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D7" w:rsidRDefault="002E1CD7" w:rsidP="002E1CD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2E1CD7" w:rsidRDefault="002E1CD7" w:rsidP="002E1CD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2E1CD7" w:rsidRDefault="002E1CD7" w:rsidP="002E1CD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E1CD7" w:rsidRDefault="002E1CD7" w:rsidP="002E1CD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E1CD7" w:rsidRDefault="002E1CD7" w:rsidP="002E1CD7">
      <w:pPr>
        <w:jc w:val="center"/>
        <w:rPr>
          <w:rFonts w:ascii="PT Astra Serif" w:hAnsi="PT Astra Serif"/>
          <w:b/>
          <w:sz w:val="24"/>
          <w:szCs w:val="24"/>
        </w:rPr>
      </w:pPr>
    </w:p>
    <w:p w:rsidR="002E1CD7" w:rsidRDefault="002E1CD7" w:rsidP="002E1CD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«24» мая 2022 г.                                                                                 № 0187300005822000069-2</w:t>
      </w:r>
    </w:p>
    <w:p w:rsidR="002E1CD7" w:rsidRDefault="002E1CD7" w:rsidP="002E1CD7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E1CD7" w:rsidRDefault="002E1CD7" w:rsidP="002E1CD7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E1CD7" w:rsidRDefault="002E1CD7" w:rsidP="002E1CD7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</w: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», путем голосования членов комиссии председателем комиссии единогласно избрана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>, заместитель директора департамента-начальник юридического отдела департамента жилищно-коммунального и строительного комплекса;</w:t>
      </w:r>
      <w:proofErr w:type="gramEnd"/>
    </w:p>
    <w:p w:rsidR="002E1CD7" w:rsidRDefault="002E1CD7" w:rsidP="002E1CD7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2E1CD7" w:rsidRDefault="002E1CD7" w:rsidP="002E1CD7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z w:val="24"/>
          <w:szCs w:val="24"/>
        </w:rPr>
        <w:t xml:space="preserve"> - начальник отдела гражданских инициатив управления внутренней политики и общественных связей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E1CD7" w:rsidRDefault="002E1CD7" w:rsidP="002E1CD7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E1CD7" w:rsidRDefault="002E1CD7" w:rsidP="002E1CD7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2E1CD7" w:rsidRDefault="002E1CD7" w:rsidP="002E1CD7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2E1CD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 xml:space="preserve">Сметанина Екатерина Николаевна,  ведущий специалист отдела экономики в строительстве департамента жилищно-коммунального и строительного комплекса </w:t>
      </w:r>
      <w:r w:rsidRPr="002E1CD7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2E1CD7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E1CD7" w:rsidRDefault="002E1CD7" w:rsidP="002E1CD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0187300005822000069 </w:t>
      </w:r>
      <w:r w:rsidRPr="002E1CD7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разработке проектной документации по объекту: «Капитальный ремонт здания МБОУ «Средняя общеобразовательная школа №2» в городе </w:t>
      </w:r>
      <w:proofErr w:type="spellStart"/>
      <w:r w:rsidRPr="002E1CD7">
        <w:rPr>
          <w:rFonts w:ascii="PT Astra Serif" w:hAnsi="PT Astra Serif"/>
          <w:sz w:val="24"/>
          <w:szCs w:val="24"/>
        </w:rPr>
        <w:t>Югорске</w:t>
      </w:r>
      <w:proofErr w:type="spellEnd"/>
      <w:r w:rsidRPr="002E1CD7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z w:val="24"/>
          <w:szCs w:val="24"/>
        </w:rPr>
        <w:t>.</w:t>
      </w:r>
    </w:p>
    <w:p w:rsidR="002E1CD7" w:rsidRDefault="002E1CD7" w:rsidP="002E1CD7">
      <w:pPr>
        <w:tabs>
          <w:tab w:val="num" w:pos="426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</w:t>
      </w:r>
      <w:r>
        <w:rPr>
          <w:bCs/>
          <w:color w:val="000000"/>
          <w:sz w:val="24"/>
          <w:szCs w:val="24"/>
        </w:rPr>
        <w:t xml:space="preserve">сайте Единой информационной системы в сфере закупок – </w:t>
      </w:r>
      <w:hyperlink r:id="rId6" w:history="1">
        <w:r>
          <w:rPr>
            <w:rStyle w:val="a3"/>
            <w:bCs/>
            <w:color w:val="000000"/>
            <w:sz w:val="24"/>
            <w:szCs w:val="24"/>
            <w:u w:val="none"/>
          </w:rPr>
          <w:t>http://zakupki.gov.ru/</w:t>
        </w:r>
      </w:hyperlink>
      <w:r>
        <w:rPr>
          <w:bCs/>
          <w:color w:val="000000"/>
          <w:sz w:val="24"/>
          <w:szCs w:val="24"/>
        </w:rPr>
        <w:t xml:space="preserve">, код аукциона 0187300005822000069. </w:t>
      </w:r>
    </w:p>
    <w:p w:rsidR="002E1CD7" w:rsidRDefault="002E1CD7" w:rsidP="002E1CD7">
      <w:pPr>
        <w:tabs>
          <w:tab w:val="num" w:pos="426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Идентификационный код закупки: </w:t>
      </w:r>
      <w:r w:rsidRPr="002E1CD7">
        <w:rPr>
          <w:bCs/>
          <w:color w:val="000000"/>
          <w:sz w:val="24"/>
          <w:szCs w:val="24"/>
        </w:rPr>
        <w:t>223862201231086220100100960017112243.</w:t>
      </w:r>
    </w:p>
    <w:p w:rsidR="002E1CD7" w:rsidRDefault="002E1CD7" w:rsidP="002E1CD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2. Заказчик: </w:t>
      </w:r>
      <w:r w:rsidRPr="002E1CD7">
        <w:rPr>
          <w:rFonts w:ascii="PT Astra Serif" w:hAnsi="PT Astra Serif" w:cs="Times New Roman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2E1CD7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Почтовый адрес: 628260, Тюменская обл.,  Ханты - Мансийский автономный округ - Югра, г. Югорск, </w:t>
      </w:r>
      <w:r>
        <w:rPr>
          <w:rFonts w:ascii="PT Astra Serif" w:hAnsi="PT Astra Serif"/>
          <w:sz w:val="24"/>
          <w:szCs w:val="24"/>
        </w:rPr>
        <w:t xml:space="preserve">ул. </w:t>
      </w:r>
      <w:r w:rsidR="00B326C2">
        <w:rPr>
          <w:rFonts w:ascii="PT Astra Serif" w:hAnsi="PT Astra Serif"/>
          <w:sz w:val="24"/>
          <w:szCs w:val="24"/>
        </w:rPr>
        <w:t>Механизаторов,22</w:t>
      </w:r>
      <w:r>
        <w:rPr>
          <w:rFonts w:ascii="PT Astra Serif" w:hAnsi="PT Astra Serif" w:cs="Times New Roman"/>
          <w:sz w:val="24"/>
          <w:szCs w:val="24"/>
        </w:rPr>
        <w:t>.</w:t>
      </w:r>
      <w:proofErr w:type="gramEnd"/>
    </w:p>
    <w:p w:rsidR="002E1CD7" w:rsidRPr="002E1CD7" w:rsidRDefault="002E1CD7" w:rsidP="002E1CD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контракта — </w:t>
      </w:r>
      <w:r w:rsidRPr="002E1CD7">
        <w:rPr>
          <w:rFonts w:ascii="PT Astra Serif" w:hAnsi="PT Astra Serif"/>
          <w:sz w:val="24"/>
          <w:szCs w:val="24"/>
        </w:rPr>
        <w:t>3 217 890,00 рублей (три миллиона  двести семнадцать тысяч восемьсот девяносто  рублей 00 копеек).</w:t>
      </w:r>
    </w:p>
    <w:p w:rsidR="002E1CD7" w:rsidRDefault="002E1CD7" w:rsidP="002E1CD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иона в электронной форме даты и времени окончания срока подачи заявок на участие в аукционе в электронной форме были поданы 5 заявок на участие в аукционе (под идентификационными номерами № 113,106,169,79,154).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2E1CD7" w:rsidTr="002E1CD7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2E1CD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2E1CD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E1CD7" w:rsidTr="002E1CD7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2E1CD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912E2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2284701,90</w:t>
            </w:r>
          </w:p>
        </w:tc>
      </w:tr>
      <w:tr w:rsidR="002E1CD7" w:rsidTr="002E1CD7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2E1CD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912E2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2300791,35</w:t>
            </w:r>
          </w:p>
        </w:tc>
      </w:tr>
      <w:tr w:rsidR="002E1CD7" w:rsidTr="002E1CD7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2E1CD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912E2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2719117,05</w:t>
            </w:r>
          </w:p>
        </w:tc>
      </w:tr>
      <w:tr w:rsidR="002E1CD7" w:rsidTr="002E1CD7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2E1CD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912E2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2831743,20</w:t>
            </w:r>
          </w:p>
        </w:tc>
      </w:tr>
      <w:tr w:rsidR="002E1CD7" w:rsidTr="002E1CD7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2E1CD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912E2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3217890,00</w:t>
            </w:r>
          </w:p>
        </w:tc>
      </w:tr>
    </w:tbl>
    <w:p w:rsidR="002E1CD7" w:rsidRDefault="002E1CD7" w:rsidP="002E1CD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E1CD7" w:rsidRDefault="002E1CD7" w:rsidP="00861ACC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113</w:t>
      </w:r>
      <w:r w:rsidR="00861ACC">
        <w:rPr>
          <w:rFonts w:ascii="PT Astra Serif" w:hAnsi="PT Astra Serif"/>
          <w:sz w:val="24"/>
          <w:szCs w:val="24"/>
        </w:rPr>
        <w:t>,106,169,79,154.</w:t>
      </w:r>
    </w:p>
    <w:p w:rsidR="002E1CD7" w:rsidRDefault="002E1CD7" w:rsidP="00861ACC">
      <w:pPr>
        <w:pStyle w:val="a5"/>
        <w:widowControl/>
        <w:numPr>
          <w:ilvl w:val="0"/>
          <w:numId w:val="1"/>
        </w:numPr>
        <w:tabs>
          <w:tab w:val="left" w:pos="0"/>
          <w:tab w:val="left" w:pos="426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930"/>
      </w:tblGrid>
      <w:tr w:rsidR="002E1CD7" w:rsidTr="002E1CD7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2E1CD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2E1CD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2E1CD7" w:rsidTr="002E1CD7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2E1CD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861AC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113</w:t>
            </w:r>
          </w:p>
        </w:tc>
      </w:tr>
      <w:tr w:rsidR="002E1CD7" w:rsidTr="002E1CD7">
        <w:trPr>
          <w:trHeight w:val="78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2E1CD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861AC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106</w:t>
            </w:r>
          </w:p>
        </w:tc>
      </w:tr>
      <w:tr w:rsidR="002E1CD7" w:rsidTr="002E1CD7">
        <w:trPr>
          <w:trHeight w:val="78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2E1CD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861AC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169</w:t>
            </w:r>
          </w:p>
        </w:tc>
      </w:tr>
      <w:tr w:rsidR="002E1CD7" w:rsidTr="002E1CD7">
        <w:trPr>
          <w:trHeight w:val="78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2E1CD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861AC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79</w:t>
            </w:r>
          </w:p>
        </w:tc>
      </w:tr>
      <w:tr w:rsidR="002E1CD7" w:rsidTr="002E1CD7">
        <w:trPr>
          <w:trHeight w:val="78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2E1CD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861AC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154</w:t>
            </w:r>
          </w:p>
        </w:tc>
      </w:tr>
    </w:tbl>
    <w:p w:rsidR="002E1CD7" w:rsidRDefault="002E1CD7" w:rsidP="002E1CD7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E1CD7" w:rsidRDefault="002E1CD7" w:rsidP="002E1CD7">
      <w:pPr>
        <w:pStyle w:val="a5"/>
        <w:numPr>
          <w:ilvl w:val="0"/>
          <w:numId w:val="1"/>
        </w:numPr>
        <w:tabs>
          <w:tab w:val="left" w:pos="993"/>
        </w:tabs>
        <w:suppressAutoHyphens/>
        <w:ind w:left="0" w:firstLine="0"/>
        <w:jc w:val="both"/>
        <w:rPr>
          <w:sz w:val="24"/>
        </w:rPr>
      </w:pPr>
      <w:r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E1CD7" w:rsidRDefault="002E1CD7" w:rsidP="002E1CD7">
      <w:pPr>
        <w:pStyle w:val="a5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E1CD7" w:rsidRDefault="002E1CD7" w:rsidP="00AD13E6">
      <w:pPr>
        <w:rPr>
          <w:rFonts w:ascii="PT Astra Serif" w:hAnsi="PT Astra Serif"/>
          <w:sz w:val="24"/>
          <w:szCs w:val="24"/>
        </w:rPr>
      </w:pPr>
    </w:p>
    <w:p w:rsidR="002E1CD7" w:rsidRDefault="002E1CD7" w:rsidP="002E1CD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E1CD7" w:rsidRDefault="002E1CD7" w:rsidP="002E1CD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E1CD7" w:rsidRDefault="002E1CD7" w:rsidP="002E1CD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478"/>
        <w:gridCol w:w="2343"/>
      </w:tblGrid>
      <w:tr w:rsidR="002E1CD7" w:rsidTr="002E1CD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D7" w:rsidRDefault="002E1CD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D7" w:rsidRDefault="002E1CD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D7" w:rsidRDefault="002E1CD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E1CD7" w:rsidTr="002E1CD7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2E1CD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2E1CD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D7" w:rsidRDefault="002E1CD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E1CD7" w:rsidTr="002E1CD7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2E1CD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2E1CD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D7" w:rsidRDefault="003A03A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Т.В.</w:t>
            </w:r>
            <w:r w:rsidR="002E1CD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E1CD7"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  <w:tr w:rsidR="002E1CD7" w:rsidTr="002E1CD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2E1CD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D7" w:rsidRDefault="002E1CD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D7" w:rsidRDefault="002E1CD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2E1CD7" w:rsidRDefault="002E1CD7" w:rsidP="002E1CD7">
      <w:pPr>
        <w:rPr>
          <w:rFonts w:ascii="PT Astra Serif" w:hAnsi="PT Astra Serif"/>
          <w:b/>
          <w:sz w:val="24"/>
          <w:szCs w:val="24"/>
        </w:rPr>
      </w:pPr>
    </w:p>
    <w:p w:rsidR="002E1CD7" w:rsidRDefault="002E1CD7" w:rsidP="002E1CD7">
      <w:pPr>
        <w:rPr>
          <w:rFonts w:ascii="PT Astra Serif" w:hAnsi="PT Astra Serif"/>
          <w:b/>
          <w:sz w:val="24"/>
          <w:szCs w:val="24"/>
        </w:rPr>
      </w:pPr>
    </w:p>
    <w:p w:rsidR="002E1CD7" w:rsidRDefault="002E1CD7" w:rsidP="002E1CD7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О.С. </w:t>
      </w:r>
      <w:proofErr w:type="spellStart"/>
      <w:r>
        <w:rPr>
          <w:rFonts w:ascii="PT Astra Serif" w:hAnsi="PT Astra Serif"/>
          <w:b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</w:t>
      </w:r>
    </w:p>
    <w:p w:rsidR="002E1CD7" w:rsidRDefault="002E1CD7" w:rsidP="002E1CD7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2E1CD7" w:rsidRDefault="002E1CD7" w:rsidP="002E1CD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</w:p>
    <w:p w:rsidR="002E1CD7" w:rsidRDefault="002E1CD7" w:rsidP="002E1CD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2E1CD7" w:rsidRDefault="002E1CD7" w:rsidP="002E1CD7">
      <w:pPr>
        <w:ind w:left="142"/>
        <w:rPr>
          <w:rFonts w:ascii="PT Astra Serif" w:hAnsi="PT Astra Serif"/>
          <w:sz w:val="24"/>
          <w:szCs w:val="24"/>
          <w:highlight w:val="yellow"/>
        </w:rPr>
      </w:pPr>
    </w:p>
    <w:p w:rsidR="002E1CD7" w:rsidRDefault="002E1CD7" w:rsidP="002E1CD7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_______________</w:t>
      </w:r>
      <w:r w:rsidR="00861ACC">
        <w:rPr>
          <w:rFonts w:ascii="PT Astra Serif" w:hAnsi="PT Astra Serif"/>
          <w:sz w:val="24"/>
          <w:szCs w:val="24"/>
        </w:rPr>
        <w:t>Е.Н. Сметанина</w:t>
      </w:r>
    </w:p>
    <w:p w:rsidR="00483E73" w:rsidRDefault="00483E73"/>
    <w:sectPr w:rsidR="00483E73" w:rsidSect="002E1CD7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E9"/>
    <w:rsid w:val="002E1CD7"/>
    <w:rsid w:val="003A03AA"/>
    <w:rsid w:val="00483E73"/>
    <w:rsid w:val="004C36D3"/>
    <w:rsid w:val="00745FE9"/>
    <w:rsid w:val="00861ACC"/>
    <w:rsid w:val="00912E20"/>
    <w:rsid w:val="00AD13E6"/>
    <w:rsid w:val="00B3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1CD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E1C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E1CD7"/>
    <w:pPr>
      <w:ind w:left="720"/>
      <w:contextualSpacing/>
    </w:pPr>
  </w:style>
  <w:style w:type="paragraph" w:customStyle="1" w:styleId="ConsPlusNormal">
    <w:name w:val="ConsPlusNormal"/>
    <w:uiPriority w:val="99"/>
    <w:rsid w:val="002E1C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1CD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E1C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E1CD7"/>
    <w:pPr>
      <w:ind w:left="720"/>
      <w:contextualSpacing/>
    </w:pPr>
  </w:style>
  <w:style w:type="paragraph" w:customStyle="1" w:styleId="ConsPlusNormal">
    <w:name w:val="ConsPlusNormal"/>
    <w:uiPriority w:val="99"/>
    <w:rsid w:val="002E1C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8</cp:revision>
  <dcterms:created xsi:type="dcterms:W3CDTF">2022-05-23T12:16:00Z</dcterms:created>
  <dcterms:modified xsi:type="dcterms:W3CDTF">2022-05-23T12:44:00Z</dcterms:modified>
</cp:coreProperties>
</file>