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589" w:rsidRDefault="00244589" w:rsidP="00244589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800F85" w:rsidRDefault="00800F85" w:rsidP="00800F85">
      <w:pPr>
        <w:jc w:val="center"/>
        <w:rPr>
          <w:rFonts w:ascii="PT Astra Serif" w:hAnsi="PT Astra Serif"/>
          <w:b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00F85" w:rsidRDefault="00800F85" w:rsidP="00800F8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00F85" w:rsidRDefault="00800F85" w:rsidP="00800F85">
      <w:pPr>
        <w:jc w:val="center"/>
        <w:rPr>
          <w:rFonts w:ascii="PT Astra Serif" w:hAnsi="PT Astra Serif"/>
          <w:b/>
          <w:sz w:val="24"/>
          <w:szCs w:val="24"/>
        </w:rPr>
      </w:pPr>
    </w:p>
    <w:p w:rsidR="00800F85" w:rsidRDefault="00800F85" w:rsidP="00800F8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00F85" w:rsidRDefault="00800F85" w:rsidP="00800F85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bookmarkEnd w:id="0"/>
    <w:p w:rsidR="00244589" w:rsidRDefault="00244589" w:rsidP="00800F85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244589" w:rsidRDefault="00244589" w:rsidP="00800F85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0187300005823000128-1</w:t>
      </w:r>
    </w:p>
    <w:p w:rsidR="00244589" w:rsidRDefault="00244589" w:rsidP="00800F85">
      <w:pPr>
        <w:ind w:left="284"/>
        <w:jc w:val="both"/>
        <w:rPr>
          <w:rFonts w:ascii="PT Astra Serif" w:hAnsi="PT Astra Serif"/>
          <w:sz w:val="24"/>
          <w:szCs w:val="24"/>
        </w:rPr>
      </w:pPr>
    </w:p>
    <w:p w:rsidR="00912947" w:rsidRPr="00967521" w:rsidRDefault="00912947" w:rsidP="00912947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2947" w:rsidRPr="00967521" w:rsidRDefault="00912947" w:rsidP="00912947">
      <w:pPr>
        <w:tabs>
          <w:tab w:val="left" w:pos="-851"/>
          <w:tab w:val="left" w:pos="-284"/>
        </w:tabs>
        <w:ind w:left="284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2947" w:rsidRPr="00967521" w:rsidRDefault="00912947" w:rsidP="0091294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912947" w:rsidRPr="00967521" w:rsidRDefault="00912947" w:rsidP="00912947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284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912947" w:rsidRPr="00967521" w:rsidRDefault="00912947" w:rsidP="00912947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284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912947" w:rsidRPr="00967521" w:rsidRDefault="00912947" w:rsidP="0091294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284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912947" w:rsidRPr="00912947" w:rsidRDefault="00912947" w:rsidP="0091294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>собственности и градостроительст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244589" w:rsidRPr="00912947" w:rsidRDefault="00244589" w:rsidP="00912947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284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244589" w:rsidRDefault="00912947" w:rsidP="00244589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     </w:t>
      </w:r>
      <w:r w:rsidR="00244589" w:rsidRPr="0091294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Pr="00912947">
        <w:rPr>
          <w:rFonts w:ascii="PT Astra Serif" w:hAnsi="PT Astra Serif"/>
          <w:sz w:val="24"/>
          <w:szCs w:val="24"/>
        </w:rPr>
        <w:t>5</w:t>
      </w:r>
      <w:r w:rsidR="00244589" w:rsidRPr="00912947">
        <w:rPr>
          <w:rFonts w:ascii="PT Astra Serif" w:hAnsi="PT Astra Serif"/>
          <w:sz w:val="24"/>
          <w:szCs w:val="24"/>
        </w:rPr>
        <w:t xml:space="preserve"> член</w:t>
      </w:r>
      <w:r w:rsidRPr="00912947">
        <w:rPr>
          <w:rFonts w:ascii="PT Astra Serif" w:hAnsi="PT Astra Serif"/>
          <w:sz w:val="24"/>
          <w:szCs w:val="24"/>
        </w:rPr>
        <w:t>ов</w:t>
      </w:r>
      <w:r w:rsidR="00244589" w:rsidRPr="00912947">
        <w:rPr>
          <w:rFonts w:ascii="PT Astra Serif" w:hAnsi="PT Astra Serif"/>
          <w:sz w:val="24"/>
          <w:szCs w:val="24"/>
        </w:rPr>
        <w:t xml:space="preserve"> комиссии из 5</w:t>
      </w:r>
      <w:r w:rsidR="00244589" w:rsidRPr="00912947">
        <w:rPr>
          <w:rFonts w:ascii="PT Astra Serif" w:hAnsi="PT Astra Serif"/>
          <w:noProof/>
          <w:sz w:val="24"/>
          <w:szCs w:val="24"/>
        </w:rPr>
        <w:t>.</w:t>
      </w:r>
    </w:p>
    <w:p w:rsidR="00244589" w:rsidRPr="00912947" w:rsidRDefault="00244589" w:rsidP="00912947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284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912947">
        <w:rPr>
          <w:rFonts w:ascii="PT Astra Serif" w:hAnsi="PT Astra Serif"/>
          <w:sz w:val="24"/>
          <w:szCs w:val="24"/>
        </w:rPr>
        <w:t>Прошкина</w:t>
      </w:r>
      <w:proofErr w:type="spellEnd"/>
      <w:r w:rsidRPr="00912947">
        <w:rPr>
          <w:rFonts w:ascii="PT Astra Serif" w:hAnsi="PT Astra Serif"/>
          <w:sz w:val="24"/>
          <w:szCs w:val="24"/>
        </w:rPr>
        <w:t xml:space="preserve"> Марина Леонидовна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, </w:t>
      </w:r>
      <w:r w:rsidRPr="00912947"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244589" w:rsidRPr="00912947" w:rsidRDefault="00244589" w:rsidP="00912947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0187300005823000128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244589" w:rsidRPr="00912947" w:rsidRDefault="00244589" w:rsidP="00912947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91294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912947">
        <w:rPr>
          <w:rFonts w:ascii="PT Astra Serif" w:hAnsi="PT Astra Serif"/>
          <w:sz w:val="24"/>
          <w:szCs w:val="24"/>
        </w:rPr>
        <w:t xml:space="preserve">, код аукциона 0187300005823000128. </w:t>
      </w:r>
    </w:p>
    <w:p w:rsidR="00244589" w:rsidRPr="00912947" w:rsidRDefault="00244589" w:rsidP="00912947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>Идентификационный код закупки: 23 38622011490862201001 0028 001</w:t>
      </w:r>
      <w:r w:rsidRPr="00912947">
        <w:rPr>
          <w:rFonts w:ascii="PT Astra Serif" w:hAnsi="PT Astra Serif"/>
          <w:b/>
          <w:sz w:val="24"/>
          <w:szCs w:val="24"/>
        </w:rPr>
        <w:t xml:space="preserve"> </w:t>
      </w:r>
      <w:r w:rsidRPr="00912947">
        <w:rPr>
          <w:rFonts w:ascii="PT Astra Serif" w:hAnsi="PT Astra Serif"/>
          <w:sz w:val="24"/>
          <w:szCs w:val="24"/>
        </w:rPr>
        <w:t>6810 412.</w:t>
      </w:r>
    </w:p>
    <w:p w:rsidR="00244589" w:rsidRPr="00912947" w:rsidRDefault="00244589" w:rsidP="00912947">
      <w:pPr>
        <w:pStyle w:val="a5"/>
        <w:tabs>
          <w:tab w:val="left" w:pos="0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>2.  Начальная (максимальная) цена контракта: 3 777 772,8 рублей.</w:t>
      </w:r>
    </w:p>
    <w:p w:rsidR="00244589" w:rsidRDefault="00244589" w:rsidP="0091294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>
        <w:rPr>
          <w:rFonts w:ascii="PT Astra Serif" w:hAnsi="PT Astra Serif"/>
          <w:bCs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</w:p>
    <w:p w:rsidR="00244589" w:rsidRPr="00912947" w:rsidRDefault="00244589" w:rsidP="00912947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</w:t>
      </w:r>
      <w:r w:rsidRPr="00912947">
        <w:rPr>
          <w:rFonts w:ascii="PT Astra Serif" w:hAnsi="PT Astra Serif"/>
          <w:sz w:val="24"/>
          <w:szCs w:val="24"/>
        </w:rPr>
        <w:t>в аукционе в электронной форме была подана: 1 (одна) заявка на участие в аукционе (под номером № 1</w:t>
      </w:r>
      <w:r w:rsidR="00912947" w:rsidRPr="00912947">
        <w:rPr>
          <w:rFonts w:ascii="PT Astra Serif" w:hAnsi="PT Astra Serif"/>
          <w:sz w:val="24"/>
          <w:szCs w:val="24"/>
        </w:rPr>
        <w:t>22</w:t>
      </w:r>
      <w:r w:rsidRPr="00912947">
        <w:rPr>
          <w:rFonts w:ascii="PT Astra Serif" w:hAnsi="PT Astra Serif"/>
          <w:sz w:val="24"/>
          <w:szCs w:val="24"/>
        </w:rPr>
        <w:t>).</w:t>
      </w:r>
    </w:p>
    <w:p w:rsidR="00244589" w:rsidRPr="00912947" w:rsidRDefault="00244589" w:rsidP="00912947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912947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244589" w:rsidRPr="00912947" w:rsidRDefault="00244589" w:rsidP="00912947">
      <w:pPr>
        <w:ind w:left="284"/>
        <w:jc w:val="both"/>
        <w:rPr>
          <w:rFonts w:ascii="PT Astra Serif" w:hAnsi="PT Astra Serif"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244589" w:rsidRDefault="00244589" w:rsidP="00912947">
      <w:pPr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912947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912947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912947" w:rsidRPr="00912947">
        <w:rPr>
          <w:rFonts w:ascii="PT Astra Serif" w:hAnsi="PT Astra Serif"/>
          <w:bCs/>
          <w:sz w:val="24"/>
          <w:szCs w:val="24"/>
        </w:rPr>
        <w:t>22</w:t>
      </w:r>
      <w:r w:rsidRPr="00912947">
        <w:rPr>
          <w:rFonts w:ascii="PT Astra Serif" w:hAnsi="PT Astra Serif"/>
          <w:bCs/>
          <w:sz w:val="24"/>
          <w:szCs w:val="24"/>
        </w:rPr>
        <w:t>.</w:t>
      </w:r>
    </w:p>
    <w:p w:rsidR="00244589" w:rsidRDefault="00244589" w:rsidP="00912947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44589" w:rsidRDefault="00244589" w:rsidP="00912947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</w:p>
    <w:p w:rsidR="00244589" w:rsidRDefault="00244589" w:rsidP="00912947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244589" w:rsidRDefault="00244589" w:rsidP="00912947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244589" w:rsidRDefault="00244589" w:rsidP="00912947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244589" w:rsidRDefault="00244589" w:rsidP="00244589">
      <w:pPr>
        <w:jc w:val="center"/>
        <w:rPr>
          <w:rFonts w:ascii="PT Astra Serif" w:hAnsi="PT Astra Serif"/>
          <w:sz w:val="24"/>
          <w:szCs w:val="24"/>
        </w:rPr>
      </w:pPr>
    </w:p>
    <w:p w:rsidR="00244589" w:rsidRDefault="00244589" w:rsidP="00244589">
      <w:pPr>
        <w:jc w:val="center"/>
        <w:rPr>
          <w:rFonts w:ascii="PT Astra Serif" w:hAnsi="PT Astra Serif"/>
          <w:sz w:val="24"/>
          <w:szCs w:val="24"/>
        </w:rPr>
      </w:pPr>
    </w:p>
    <w:p w:rsidR="00244589" w:rsidRDefault="00244589" w:rsidP="00244589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244589" w:rsidTr="0024458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89" w:rsidRDefault="0024458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89" w:rsidRDefault="0024458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89" w:rsidRDefault="00244589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244589" w:rsidRPr="00800F85" w:rsidTr="0024458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89" w:rsidRPr="00800F85" w:rsidRDefault="00244589" w:rsidP="00800F85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89" w:rsidRPr="00800F85" w:rsidRDefault="002445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89" w:rsidRPr="00800F85" w:rsidRDefault="002445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244589" w:rsidRPr="00800F85" w:rsidTr="0024458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89" w:rsidRPr="00800F85" w:rsidRDefault="0024458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89" w:rsidRPr="00800F85" w:rsidRDefault="002445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89" w:rsidRPr="00800F85" w:rsidRDefault="00244589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00F85" w:rsidRPr="00800F85" w:rsidTr="0024458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5" w:rsidRPr="00800F85" w:rsidRDefault="00800F85" w:rsidP="00004343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5" w:rsidRPr="00800F85" w:rsidRDefault="00800F85" w:rsidP="000043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85" w:rsidRPr="00800F85" w:rsidRDefault="00800F85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800F85" w:rsidRPr="00800F85" w:rsidTr="00244589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5" w:rsidRPr="00800F85" w:rsidRDefault="00800F85" w:rsidP="00004343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F85" w:rsidRPr="00800F85" w:rsidRDefault="00800F85" w:rsidP="0000434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F85" w:rsidRPr="00800F85" w:rsidRDefault="00800F85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244589" w:rsidRPr="00800F85" w:rsidTr="0024458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89" w:rsidRPr="00800F85" w:rsidRDefault="0024458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589" w:rsidRPr="00800F85" w:rsidRDefault="0024458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589" w:rsidRPr="00800F85" w:rsidRDefault="00244589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244589" w:rsidRPr="00800F85" w:rsidRDefault="00244589" w:rsidP="00244589">
      <w:pPr>
        <w:rPr>
          <w:rFonts w:ascii="PT Astra Serif" w:hAnsi="PT Astra Serif"/>
          <w:b/>
          <w:sz w:val="24"/>
          <w:szCs w:val="24"/>
        </w:rPr>
      </w:pPr>
    </w:p>
    <w:p w:rsidR="00244589" w:rsidRPr="00800F85" w:rsidRDefault="00244589" w:rsidP="00244589">
      <w:pPr>
        <w:tabs>
          <w:tab w:val="left" w:pos="709"/>
        </w:tabs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244589" w:rsidRPr="00800F85" w:rsidRDefault="00244589" w:rsidP="00244589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</w:p>
    <w:p w:rsidR="00244589" w:rsidRPr="00800F85" w:rsidRDefault="00244589" w:rsidP="00244589">
      <w:pPr>
        <w:tabs>
          <w:tab w:val="left" w:pos="709"/>
        </w:tabs>
        <w:rPr>
          <w:rFonts w:ascii="PT Astra Serif" w:hAnsi="PT Astra Serif"/>
          <w:sz w:val="24"/>
          <w:szCs w:val="24"/>
        </w:rPr>
      </w:pPr>
    </w:p>
    <w:p w:rsidR="00244589" w:rsidRPr="00800F85" w:rsidRDefault="00244589" w:rsidP="00244589">
      <w:pPr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244589" w:rsidRPr="00800F85" w:rsidRDefault="00244589" w:rsidP="00244589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</w:t>
      </w:r>
      <w:r w:rsidR="00800F85" w:rsidRPr="00800F85">
        <w:rPr>
          <w:rFonts w:ascii="PT Astra Serif" w:hAnsi="PT Astra Serif"/>
          <w:sz w:val="24"/>
          <w:szCs w:val="24"/>
        </w:rPr>
        <w:t xml:space="preserve">                          </w:t>
      </w:r>
      <w:r w:rsidRPr="00800F85">
        <w:rPr>
          <w:rFonts w:ascii="PT Astra Serif" w:hAnsi="PT Astra Serif"/>
          <w:sz w:val="24"/>
          <w:szCs w:val="24"/>
        </w:rPr>
        <w:t xml:space="preserve">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800F85" w:rsidRPr="00800F85" w:rsidRDefault="00800F85" w:rsidP="00800F85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800F85" w:rsidRPr="00800F85" w:rsidRDefault="00800F85" w:rsidP="00800F85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244589" w:rsidRDefault="00244589" w:rsidP="00244589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</w:t>
      </w:r>
      <w:r w:rsidR="00800F85" w:rsidRPr="00800F85">
        <w:rPr>
          <w:rFonts w:ascii="PT Astra Serif" w:eastAsia="Calibri" w:hAnsi="PT Astra Serif"/>
          <w:sz w:val="24"/>
          <w:szCs w:val="24"/>
        </w:rPr>
        <w:t>__</w:t>
      </w:r>
      <w:r w:rsidRPr="00800F85">
        <w:rPr>
          <w:rFonts w:ascii="PT Astra Serif" w:eastAsia="Calibri" w:hAnsi="PT Astra Serif"/>
          <w:sz w:val="24"/>
          <w:szCs w:val="24"/>
        </w:rPr>
        <w:t>Н.Б. Захарова</w:t>
      </w:r>
    </w:p>
    <w:p w:rsidR="00244589" w:rsidRDefault="00244589" w:rsidP="0024458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44589" w:rsidRDefault="00244589" w:rsidP="00244589">
      <w:pPr>
        <w:rPr>
          <w:rFonts w:ascii="PT Astra Serif" w:hAnsi="PT Astra Serif"/>
          <w:sz w:val="24"/>
          <w:szCs w:val="24"/>
        </w:rPr>
      </w:pPr>
    </w:p>
    <w:p w:rsidR="00244589" w:rsidRDefault="00244589" w:rsidP="00244589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244589" w:rsidRDefault="00244589" w:rsidP="00244589">
      <w:pPr>
        <w:rPr>
          <w:rFonts w:ascii="PT Serif" w:hAnsi="PT Serif"/>
          <w:b/>
          <w:color w:val="FF0000"/>
          <w:sz w:val="16"/>
          <w:szCs w:val="16"/>
        </w:rPr>
      </w:pPr>
    </w:p>
    <w:p w:rsidR="00244589" w:rsidRDefault="00244589" w:rsidP="00244589"/>
    <w:p w:rsidR="00244589" w:rsidRDefault="00244589" w:rsidP="00244589"/>
    <w:p w:rsidR="00244589" w:rsidRDefault="00244589" w:rsidP="00244589"/>
    <w:p w:rsidR="00244589" w:rsidRDefault="00244589" w:rsidP="00244589"/>
    <w:p w:rsidR="00244589" w:rsidRDefault="00244589" w:rsidP="00244589"/>
    <w:p w:rsidR="00B227CC" w:rsidRDefault="00B227CC"/>
    <w:sectPr w:rsidR="00B227CC" w:rsidSect="0024458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4E6"/>
    <w:rsid w:val="00244589"/>
    <w:rsid w:val="003B08C5"/>
    <w:rsid w:val="004234E6"/>
    <w:rsid w:val="00800F85"/>
    <w:rsid w:val="00912947"/>
    <w:rsid w:val="00B2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58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44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44589"/>
    <w:pPr>
      <w:ind w:left="720"/>
      <w:contextualSpacing/>
    </w:pPr>
  </w:style>
  <w:style w:type="paragraph" w:customStyle="1" w:styleId="ConsPlusNormal">
    <w:name w:val="ConsPlusNormal"/>
    <w:uiPriority w:val="99"/>
    <w:rsid w:val="0024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58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4458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44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244589"/>
    <w:pPr>
      <w:ind w:left="720"/>
      <w:contextualSpacing/>
    </w:pPr>
  </w:style>
  <w:style w:type="paragraph" w:customStyle="1" w:styleId="ConsPlusNormal">
    <w:name w:val="ConsPlusNormal"/>
    <w:uiPriority w:val="99"/>
    <w:rsid w:val="002445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</cp:revision>
  <dcterms:created xsi:type="dcterms:W3CDTF">2023-05-16T04:39:00Z</dcterms:created>
  <dcterms:modified xsi:type="dcterms:W3CDTF">2023-05-24T05:34:00Z</dcterms:modified>
</cp:coreProperties>
</file>