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AE" w:rsidRDefault="00D008AE" w:rsidP="00D008AE">
      <w:pPr>
        <w:jc w:val="center"/>
        <w:rPr>
          <w:b/>
        </w:rPr>
      </w:pPr>
      <w:r>
        <w:rPr>
          <w:b/>
        </w:rPr>
        <w:t>Муниципальное образование  городской округ – город Югорск</w:t>
      </w:r>
    </w:p>
    <w:p w:rsidR="00D008AE" w:rsidRDefault="00D008AE" w:rsidP="00D008AE">
      <w:pPr>
        <w:jc w:val="center"/>
        <w:rPr>
          <w:b/>
        </w:rPr>
      </w:pPr>
      <w:r>
        <w:rPr>
          <w:b/>
        </w:rPr>
        <w:t>Администрация города Югорска</w:t>
      </w:r>
    </w:p>
    <w:p w:rsidR="00D008AE" w:rsidRDefault="00D008AE" w:rsidP="00D008AE">
      <w:pPr>
        <w:jc w:val="center"/>
        <w:rPr>
          <w:b/>
          <w:bCs/>
        </w:rPr>
      </w:pPr>
      <w:r>
        <w:rPr>
          <w:b/>
          <w:bCs/>
        </w:rPr>
        <w:t>ПРОТОКОЛ</w:t>
      </w:r>
    </w:p>
    <w:p w:rsidR="00D008AE" w:rsidRDefault="00D008AE" w:rsidP="00D008AE">
      <w:pPr>
        <w:jc w:val="center"/>
        <w:rPr>
          <w:b/>
        </w:rPr>
      </w:pPr>
      <w:r>
        <w:rPr>
          <w:b/>
        </w:rPr>
        <w:t>рассмотрения заявок на участие в аукционе в электронной форме</w:t>
      </w:r>
    </w:p>
    <w:p w:rsidR="00D008AE" w:rsidRDefault="00D008AE" w:rsidP="00D008AE">
      <w:pPr>
        <w:jc w:val="center"/>
        <w:rPr>
          <w:b/>
        </w:rPr>
      </w:pPr>
    </w:p>
    <w:p w:rsidR="00D008AE" w:rsidRPr="005B689E" w:rsidRDefault="00D008AE" w:rsidP="005B689E">
      <w:pPr>
        <w:ind w:left="-426"/>
        <w:jc w:val="both"/>
      </w:pPr>
      <w:r>
        <w:t>«11» июля 2017 г.                                                                                № 0187300005817000178-1</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 xml:space="preserve">ПРИСУТСТВОВАЛИ: </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008AE" w:rsidRPr="00DF1FA0" w:rsidRDefault="00D008AE" w:rsidP="00D008AE">
      <w:pPr>
        <w:ind w:left="-426"/>
      </w:pPr>
      <w:r w:rsidRPr="00DF1FA0">
        <w:t xml:space="preserve">2. В.К. Бандурин  - заместитель председателя комиссии, заместитель главы города - директор  департамента </w:t>
      </w:r>
      <w:proofErr w:type="spellStart"/>
      <w:r w:rsidRPr="00DF1FA0">
        <w:t>жилищно</w:t>
      </w:r>
      <w:proofErr w:type="spellEnd"/>
      <w:r w:rsidRPr="00DF1FA0">
        <w:t xml:space="preserve"> - коммунального и строительного комплекса администрации города Югорска;</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3. В.А. Климин - председатель Думы города Югорска;</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4. Н.А. Морозова – советник руководителя;</w:t>
      </w:r>
    </w:p>
    <w:p w:rsidR="00D008AE" w:rsidRPr="00DF1FA0" w:rsidRDefault="00D008AE" w:rsidP="00D008AE">
      <w:pPr>
        <w:pStyle w:val="a6"/>
        <w:spacing w:after="0" w:line="240" w:lineRule="auto"/>
        <w:ind w:left="-426"/>
        <w:jc w:val="both"/>
        <w:rPr>
          <w:rFonts w:ascii="Times New Roman" w:hAnsi="Times New Roman"/>
          <w:sz w:val="24"/>
          <w:szCs w:val="24"/>
        </w:rPr>
      </w:pPr>
      <w:r w:rsidRPr="00DF1FA0">
        <w:rPr>
          <w:rFonts w:ascii="Times New Roman" w:hAnsi="Times New Roman"/>
          <w:sz w:val="24"/>
          <w:szCs w:val="24"/>
        </w:rPr>
        <w:t>5. Т.И. Долгодворова - заместитель главы города Югорска;</w:t>
      </w:r>
    </w:p>
    <w:p w:rsidR="00D008AE" w:rsidRPr="00DF1FA0" w:rsidRDefault="00D008AE" w:rsidP="00D008AE">
      <w:pPr>
        <w:pStyle w:val="a6"/>
        <w:tabs>
          <w:tab w:val="left" w:pos="1134"/>
        </w:tabs>
        <w:spacing w:after="0" w:line="240" w:lineRule="auto"/>
        <w:ind w:left="-426"/>
        <w:jc w:val="both"/>
        <w:rPr>
          <w:rFonts w:ascii="Times New Roman" w:hAnsi="Times New Roman"/>
          <w:sz w:val="24"/>
          <w:szCs w:val="24"/>
        </w:rPr>
      </w:pPr>
      <w:r w:rsidRPr="00DF1FA0">
        <w:rPr>
          <w:rFonts w:ascii="Times New Roman" w:hAnsi="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008AE" w:rsidRPr="00BF237E" w:rsidRDefault="00D008AE" w:rsidP="00D008AE">
      <w:pPr>
        <w:tabs>
          <w:tab w:val="left" w:pos="1134"/>
        </w:tabs>
        <w:ind w:left="-426"/>
        <w:jc w:val="both"/>
      </w:pPr>
      <w:r w:rsidRPr="00DF1FA0">
        <w:t>Всего присутствовали 6 членов комиссии из 8.</w:t>
      </w:r>
    </w:p>
    <w:p w:rsidR="00D008AE" w:rsidRDefault="00D008AE" w:rsidP="00D008AE">
      <w:pPr>
        <w:tabs>
          <w:tab w:val="num" w:pos="0"/>
          <w:tab w:val="num" w:pos="567"/>
        </w:tabs>
        <w:ind w:left="-426"/>
        <w:jc w:val="both"/>
      </w:pPr>
      <w:r>
        <w:t xml:space="preserve">Представитель заказчика: Сметанина Екатерина Николаевна, специалист 1 категории отдела </w:t>
      </w:r>
      <w:r w:rsidR="003A0A51">
        <w:t xml:space="preserve">экономики в строительстве </w:t>
      </w:r>
      <w:r>
        <w:t xml:space="preserve">департамента жилищно-коммунального и строительного комплекса администрации города Югорска. </w:t>
      </w:r>
    </w:p>
    <w:p w:rsidR="00D008AE" w:rsidRPr="00BF237E" w:rsidRDefault="00D008AE" w:rsidP="00D008AE">
      <w:pPr>
        <w:tabs>
          <w:tab w:val="num" w:pos="0"/>
          <w:tab w:val="num" w:pos="567"/>
        </w:tabs>
        <w:suppressAutoHyphens w:val="0"/>
        <w:autoSpaceDE w:val="0"/>
        <w:autoSpaceDN w:val="0"/>
        <w:adjustRightInd w:val="0"/>
        <w:ind w:left="-426"/>
        <w:jc w:val="both"/>
      </w:pPr>
      <w:r>
        <w:t xml:space="preserve">1. </w:t>
      </w:r>
      <w:r w:rsidRPr="00BF237E">
        <w:t xml:space="preserve">Наименование аукциона: аукцион в электронной форме № 0187300005817000178 </w:t>
      </w:r>
      <w:r w:rsidRPr="00BF237E">
        <w:rPr>
          <w:color w:val="000000"/>
        </w:rPr>
        <w:t xml:space="preserve">на право заключения муниципального </w:t>
      </w:r>
      <w:proofErr w:type="gramStart"/>
      <w:r w:rsidRPr="00BF237E">
        <w:rPr>
          <w:color w:val="000000"/>
        </w:rPr>
        <w:t>контракта</w:t>
      </w:r>
      <w:proofErr w:type="gramEnd"/>
      <w:r w:rsidRPr="00BF237E">
        <w:t xml:space="preserve"> на выполнение работ по благоустройству в квартале жилых домов №10-12 по ул. Попова в городе Югорске.  </w:t>
      </w:r>
    </w:p>
    <w:p w:rsidR="00D008AE" w:rsidRPr="00BF237E" w:rsidRDefault="00D008AE" w:rsidP="00D008AE">
      <w:pPr>
        <w:tabs>
          <w:tab w:val="num" w:pos="567"/>
        </w:tabs>
        <w:suppressAutoHyphens w:val="0"/>
        <w:autoSpaceDE w:val="0"/>
        <w:autoSpaceDN w:val="0"/>
        <w:adjustRightInd w:val="0"/>
        <w:ind w:left="-426"/>
        <w:jc w:val="both"/>
      </w:pPr>
      <w:r w:rsidRPr="00BF237E">
        <w:t xml:space="preserve">1.1 Номер извещения о проведении торгов на официальном сайте – </w:t>
      </w:r>
      <w:hyperlink r:id="rId6" w:history="1">
        <w:r w:rsidRPr="00BF237E">
          <w:t>http://zakupki.gov.ru/</w:t>
        </w:r>
      </w:hyperlink>
      <w:r w:rsidRPr="00BF237E">
        <w:t xml:space="preserve">, код аукциона 0187300005817000178, дата публикации 13.06.2017. </w:t>
      </w:r>
    </w:p>
    <w:p w:rsidR="00D008AE" w:rsidRPr="00BF237E" w:rsidRDefault="00D008AE" w:rsidP="00D008AE">
      <w:pPr>
        <w:tabs>
          <w:tab w:val="num" w:pos="858"/>
          <w:tab w:val="num" w:pos="928"/>
        </w:tabs>
        <w:autoSpaceDE w:val="0"/>
        <w:autoSpaceDN w:val="0"/>
        <w:adjustRightInd w:val="0"/>
        <w:ind w:left="-426"/>
        <w:jc w:val="both"/>
      </w:pPr>
      <w:r w:rsidRPr="00BF237E">
        <w:t xml:space="preserve">Идентификационный код закупки: 1738622012310862201001002100242112442. </w:t>
      </w:r>
    </w:p>
    <w:p w:rsidR="00D008AE" w:rsidRPr="00BF237E" w:rsidRDefault="00D008AE" w:rsidP="00D008AE">
      <w:pPr>
        <w:suppressAutoHyphens w:val="0"/>
        <w:autoSpaceDE w:val="0"/>
        <w:autoSpaceDN w:val="0"/>
        <w:adjustRightInd w:val="0"/>
        <w:ind w:left="-426"/>
        <w:jc w:val="both"/>
      </w:pPr>
      <w:r w:rsidRPr="00BF237E">
        <w:t>2.Заказчик: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D008AE" w:rsidRDefault="00D008AE" w:rsidP="00D008AE">
      <w:pPr>
        <w:ind w:left="-426"/>
        <w:jc w:val="both"/>
      </w:pPr>
      <w:r>
        <w:t>3. Процедура рассмотрения первых частей заявок на участие в аукционе была проведена комиссией в 10.00 часов 11 июля 2017 года, по адресу: ул. 40 лет Победы, 11, г. Югорск, Ханты-Мансийский  автономный округ-Югра.</w:t>
      </w:r>
    </w:p>
    <w:p w:rsidR="00D008AE" w:rsidRPr="00094DF7" w:rsidRDefault="00D008AE" w:rsidP="00D008AE">
      <w:pPr>
        <w:ind w:left="-426"/>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t>10</w:t>
      </w:r>
      <w:r w:rsidRPr="00094DF7">
        <w:t xml:space="preserve">» </w:t>
      </w:r>
      <w:r>
        <w:t>июля</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D008AE" w:rsidRPr="00094DF7" w:rsidRDefault="00D008AE" w:rsidP="00D008AE">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008AE" w:rsidRDefault="00D008AE" w:rsidP="00D008AE">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D008AE" w:rsidRPr="00094DF7" w:rsidRDefault="00D008AE" w:rsidP="00D008AE">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D008AE" w:rsidRPr="00094DF7" w:rsidRDefault="00D008AE" w:rsidP="00D008AE">
      <w:pPr>
        <w:ind w:left="-567"/>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8049"/>
      </w:tblGrid>
      <w:tr w:rsidR="00D008AE" w:rsidRPr="00FB3485" w:rsidTr="00D008AE">
        <w:trPr>
          <w:trHeight w:val="302"/>
        </w:trPr>
        <w:tc>
          <w:tcPr>
            <w:tcW w:w="2583" w:type="dxa"/>
            <w:vAlign w:val="center"/>
          </w:tcPr>
          <w:p w:rsidR="00D008AE" w:rsidRPr="005B689E" w:rsidRDefault="00D008AE" w:rsidP="002134EE">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lastRenderedPageBreak/>
              <w:t>Номер заявки</w:t>
            </w:r>
          </w:p>
        </w:tc>
        <w:tc>
          <w:tcPr>
            <w:tcW w:w="8049" w:type="dxa"/>
            <w:vAlign w:val="center"/>
          </w:tcPr>
          <w:p w:rsidR="00D008AE" w:rsidRPr="005B689E" w:rsidRDefault="00D008AE" w:rsidP="002134EE">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t>Наименование участника закупки</w:t>
            </w:r>
          </w:p>
        </w:tc>
      </w:tr>
      <w:tr w:rsidR="00D008AE" w:rsidRPr="00FB3485" w:rsidTr="00D008AE">
        <w:trPr>
          <w:trHeight w:val="2025"/>
        </w:trPr>
        <w:tc>
          <w:tcPr>
            <w:tcW w:w="2583" w:type="dxa"/>
          </w:tcPr>
          <w:p w:rsidR="00D008AE" w:rsidRPr="005B689E" w:rsidRDefault="00D008AE" w:rsidP="002134EE">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t>1</w:t>
            </w:r>
          </w:p>
        </w:tc>
        <w:tc>
          <w:tcPr>
            <w:tcW w:w="8049" w:type="dxa"/>
          </w:tcPr>
          <w:tbl>
            <w:tblPr>
              <w:tblW w:w="7799" w:type="dxa"/>
              <w:tblCellSpacing w:w="15" w:type="dxa"/>
              <w:tblLayout w:type="fixed"/>
              <w:tblLook w:val="00A0" w:firstRow="1" w:lastRow="0" w:firstColumn="1" w:lastColumn="0" w:noHBand="0" w:noVBand="0"/>
            </w:tblPr>
            <w:tblGrid>
              <w:gridCol w:w="1704"/>
              <w:gridCol w:w="6095"/>
            </w:tblGrid>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Наименование участника </w:t>
                  </w:r>
                </w:p>
              </w:tc>
              <w:tc>
                <w:tcPr>
                  <w:tcW w:w="6050" w:type="dxa"/>
                  <w:tcMar>
                    <w:top w:w="15" w:type="dxa"/>
                    <w:left w:w="15" w:type="dxa"/>
                    <w:bottom w:w="15" w:type="dxa"/>
                    <w:right w:w="15" w:type="dxa"/>
                  </w:tcMar>
                </w:tcPr>
                <w:p w:rsidR="005B689E" w:rsidRPr="005B689E" w:rsidRDefault="005B689E" w:rsidP="005B689E">
                  <w:pPr>
                    <w:rPr>
                      <w:sz w:val="22"/>
                      <w:szCs w:val="22"/>
                    </w:rPr>
                  </w:pPr>
                  <w:r w:rsidRPr="005B689E">
                    <w:rPr>
                      <w:b/>
                      <w:bCs/>
                      <w:sz w:val="22"/>
                      <w:szCs w:val="22"/>
                    </w:rPr>
                    <w:t>Общество с ограниченной ответс</w:t>
                  </w:r>
                  <w:r w:rsidR="00465DE1">
                    <w:rPr>
                      <w:b/>
                      <w:bCs/>
                      <w:sz w:val="22"/>
                      <w:szCs w:val="22"/>
                    </w:rPr>
                    <w:t>т</w:t>
                  </w:r>
                  <w:bookmarkStart w:id="0" w:name="_GoBack"/>
                  <w:bookmarkEnd w:id="0"/>
                  <w:r w:rsidRPr="005B689E">
                    <w:rPr>
                      <w:b/>
                      <w:bCs/>
                      <w:sz w:val="22"/>
                      <w:szCs w:val="22"/>
                    </w:rPr>
                    <w:t>венностью "ПРАЙД"</w:t>
                  </w:r>
                  <w:r w:rsidRPr="005B689E">
                    <w:rPr>
                      <w:sz w:val="22"/>
                      <w:szCs w:val="22"/>
                    </w:rPr>
                    <w:br/>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Дата подтверждения аккредитации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31.05.2017</w:t>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ИНН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8622024795</w:t>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КПП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862201001</w:t>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Юридический адрес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628260, Ханты-Мансийский автономный округ - Югра, </w:t>
                  </w:r>
                  <w:proofErr w:type="spellStart"/>
                  <w:r w:rsidRPr="005B689E">
                    <w:rPr>
                      <w:sz w:val="22"/>
                      <w:szCs w:val="22"/>
                    </w:rPr>
                    <w:t>Югорск</w:t>
                  </w:r>
                  <w:proofErr w:type="spellEnd"/>
                  <w:r w:rsidRPr="005B689E">
                    <w:rPr>
                      <w:sz w:val="22"/>
                      <w:szCs w:val="22"/>
                    </w:rPr>
                    <w:t xml:space="preserve"> г, </w:t>
                  </w:r>
                  <w:proofErr w:type="spellStart"/>
                  <w:r w:rsidRPr="005B689E">
                    <w:rPr>
                      <w:sz w:val="22"/>
                      <w:szCs w:val="22"/>
                    </w:rPr>
                    <w:t>ул</w:t>
                  </w:r>
                  <w:proofErr w:type="gramStart"/>
                  <w:r w:rsidRPr="005B689E">
                    <w:rPr>
                      <w:sz w:val="22"/>
                      <w:szCs w:val="22"/>
                    </w:rPr>
                    <w:t>.М</w:t>
                  </w:r>
                  <w:proofErr w:type="gramEnd"/>
                  <w:r w:rsidRPr="005B689E">
                    <w:rPr>
                      <w:sz w:val="22"/>
                      <w:szCs w:val="22"/>
                    </w:rPr>
                    <w:t>ира</w:t>
                  </w:r>
                  <w:proofErr w:type="spellEnd"/>
                  <w:r w:rsidRPr="005B689E">
                    <w:rPr>
                      <w:sz w:val="22"/>
                      <w:szCs w:val="22"/>
                    </w:rPr>
                    <w:t>, д.18/1 - 12</w:t>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Почтовый адрес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628260, Ханты-Мансийский автономный округ - Югра, </w:t>
                  </w:r>
                  <w:proofErr w:type="spellStart"/>
                  <w:r w:rsidRPr="005B689E">
                    <w:rPr>
                      <w:sz w:val="22"/>
                      <w:szCs w:val="22"/>
                    </w:rPr>
                    <w:t>Югорск</w:t>
                  </w:r>
                  <w:proofErr w:type="spellEnd"/>
                  <w:r w:rsidRPr="005B689E">
                    <w:rPr>
                      <w:sz w:val="22"/>
                      <w:szCs w:val="22"/>
                    </w:rPr>
                    <w:t xml:space="preserve"> г, </w:t>
                  </w:r>
                  <w:proofErr w:type="spellStart"/>
                  <w:r w:rsidRPr="005B689E">
                    <w:rPr>
                      <w:sz w:val="22"/>
                      <w:szCs w:val="22"/>
                    </w:rPr>
                    <w:t>ул</w:t>
                  </w:r>
                  <w:proofErr w:type="gramStart"/>
                  <w:r w:rsidRPr="005B689E">
                    <w:rPr>
                      <w:sz w:val="22"/>
                      <w:szCs w:val="22"/>
                    </w:rPr>
                    <w:t>.М</w:t>
                  </w:r>
                  <w:proofErr w:type="gramEnd"/>
                  <w:r w:rsidRPr="005B689E">
                    <w:rPr>
                      <w:sz w:val="22"/>
                      <w:szCs w:val="22"/>
                    </w:rPr>
                    <w:t>ира</w:t>
                  </w:r>
                  <w:proofErr w:type="spellEnd"/>
                  <w:r w:rsidRPr="005B689E">
                    <w:rPr>
                      <w:sz w:val="22"/>
                      <w:szCs w:val="22"/>
                    </w:rPr>
                    <w:t>, д.18/1 - 12</w:t>
                  </w:r>
                </w:p>
              </w:tc>
            </w:tr>
            <w:tr w:rsidR="005B689E" w:rsidRPr="005B689E" w:rsidTr="005B689E">
              <w:trPr>
                <w:tblCellSpacing w:w="15" w:type="dxa"/>
              </w:trPr>
              <w:tc>
                <w:tcPr>
                  <w:tcW w:w="1659"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 xml:space="preserve">Контактный телефон </w:t>
                  </w:r>
                </w:p>
              </w:tc>
              <w:tc>
                <w:tcPr>
                  <w:tcW w:w="6050" w:type="dxa"/>
                  <w:tcMar>
                    <w:top w:w="15" w:type="dxa"/>
                    <w:left w:w="15" w:type="dxa"/>
                    <w:bottom w:w="15" w:type="dxa"/>
                    <w:right w:w="15" w:type="dxa"/>
                  </w:tcMar>
                </w:tcPr>
                <w:p w:rsidR="005B689E" w:rsidRPr="005B689E" w:rsidRDefault="005B689E" w:rsidP="002134EE">
                  <w:pPr>
                    <w:rPr>
                      <w:sz w:val="22"/>
                      <w:szCs w:val="22"/>
                    </w:rPr>
                  </w:pPr>
                  <w:r w:rsidRPr="005B689E">
                    <w:rPr>
                      <w:sz w:val="22"/>
                      <w:szCs w:val="22"/>
                    </w:rPr>
                    <w:t>+73467521493</w:t>
                  </w:r>
                </w:p>
              </w:tc>
            </w:tr>
          </w:tbl>
          <w:p w:rsidR="00D008AE" w:rsidRPr="005B689E" w:rsidRDefault="00D008AE" w:rsidP="002134EE">
            <w:pPr>
              <w:pStyle w:val="a6"/>
              <w:tabs>
                <w:tab w:val="num" w:pos="567"/>
              </w:tabs>
              <w:ind w:left="0"/>
              <w:jc w:val="both"/>
              <w:rPr>
                <w:rFonts w:ascii="Times New Roman" w:hAnsi="Times New Roman"/>
                <w:spacing w:val="-6"/>
                <w:sz w:val="24"/>
                <w:szCs w:val="24"/>
              </w:rPr>
            </w:pPr>
          </w:p>
        </w:tc>
      </w:tr>
    </w:tbl>
    <w:p w:rsidR="00D008AE" w:rsidRPr="005B689E" w:rsidRDefault="00D008AE" w:rsidP="005B689E">
      <w:pPr>
        <w:ind w:left="-567"/>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D008AE" w:rsidRDefault="00D008AE" w:rsidP="00D008AE">
      <w:pPr>
        <w:jc w:val="center"/>
        <w:rPr>
          <w:noProof/>
        </w:rPr>
      </w:pPr>
      <w:r>
        <w:rPr>
          <w:noProof/>
        </w:rPr>
        <w:t>Сведения о решении</w:t>
      </w:r>
    </w:p>
    <w:p w:rsidR="00D008AE" w:rsidRDefault="00D008AE" w:rsidP="005B689E">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tbl>
      <w:tblPr>
        <w:tblW w:w="10774" w:type="dxa"/>
        <w:tblInd w:w="-743" w:type="dxa"/>
        <w:tblLayout w:type="fixed"/>
        <w:tblLook w:val="01E0" w:firstRow="1" w:lastRow="1" w:firstColumn="1" w:lastColumn="1" w:noHBand="0" w:noVBand="0"/>
      </w:tblPr>
      <w:tblGrid>
        <w:gridCol w:w="7306"/>
        <w:gridCol w:w="1342"/>
        <w:gridCol w:w="2126"/>
      </w:tblGrid>
      <w:tr w:rsidR="00D008AE" w:rsidTr="00D008AE">
        <w:tc>
          <w:tcPr>
            <w:tcW w:w="730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Решение члена комиссии</w:t>
            </w:r>
          </w:p>
        </w:tc>
        <w:tc>
          <w:tcPr>
            <w:tcW w:w="1342"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Состав комиссии</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Default="00D008AE" w:rsidP="002134EE">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after="60" w:line="276" w:lineRule="auto"/>
              <w:jc w:val="center"/>
              <w:rPr>
                <w:noProof/>
                <w:lang w:eastAsia="en-US"/>
              </w:rPr>
            </w:pPr>
            <w:r>
              <w:rPr>
                <w:noProof/>
                <w:lang w:eastAsia="en-US"/>
              </w:rPr>
              <w:t>С.Д. Голин</w:t>
            </w:r>
          </w:p>
        </w:tc>
      </w:tr>
      <w:tr w:rsidR="00D008AE" w:rsidTr="00D008AE">
        <w:trPr>
          <w:trHeight w:val="734"/>
        </w:trPr>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after="60" w:line="276" w:lineRule="auto"/>
              <w:jc w:val="center"/>
              <w:rPr>
                <w:noProof/>
                <w:lang w:eastAsia="en-US"/>
              </w:rPr>
            </w:pPr>
            <w:r>
              <w:rPr>
                <w:noProof/>
                <w:lang w:eastAsia="en-US"/>
              </w:rPr>
              <w:t>В.К. Бандурин</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В.А. Климин</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Н.А. Морозова</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Т.И. Долгодворова</w:t>
            </w:r>
          </w:p>
        </w:tc>
      </w:tr>
      <w:tr w:rsidR="00D008AE" w:rsidTr="00D008AE">
        <w:tc>
          <w:tcPr>
            <w:tcW w:w="7306" w:type="dxa"/>
            <w:tcBorders>
              <w:top w:val="single" w:sz="4" w:space="0" w:color="auto"/>
              <w:left w:val="single" w:sz="4" w:space="0" w:color="auto"/>
              <w:bottom w:val="single" w:sz="4" w:space="0" w:color="auto"/>
              <w:right w:val="single" w:sz="4" w:space="0" w:color="auto"/>
            </w:tcBorders>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widowControl w:val="0"/>
              <w:spacing w:line="276" w:lineRule="auto"/>
              <w:jc w:val="center"/>
              <w:rPr>
                <w:lang w:eastAsia="en-US"/>
              </w:rPr>
            </w:pPr>
            <w:r>
              <w:rPr>
                <w:lang w:eastAsia="en-US"/>
              </w:rPr>
              <w:t>А.Т. Абдуллаев</w:t>
            </w:r>
          </w:p>
        </w:tc>
      </w:tr>
    </w:tbl>
    <w:p w:rsidR="00D008AE" w:rsidRDefault="00D008AE" w:rsidP="00D008AE">
      <w:pPr>
        <w:rPr>
          <w:b/>
        </w:rPr>
      </w:pPr>
      <w:r>
        <w:rPr>
          <w:b/>
        </w:rPr>
        <w:tab/>
      </w:r>
    </w:p>
    <w:p w:rsidR="00D008AE" w:rsidRDefault="00D008AE" w:rsidP="00D008AE">
      <w:pPr>
        <w:jc w:val="both"/>
        <w:rPr>
          <w:b/>
        </w:rPr>
      </w:pPr>
      <w:r>
        <w:rPr>
          <w:b/>
        </w:rPr>
        <w:t>Председатель комиссии:                                                                                С.Д. Голин</w:t>
      </w:r>
    </w:p>
    <w:p w:rsidR="00D008AE" w:rsidRDefault="00D008AE" w:rsidP="005B689E">
      <w:pPr>
        <w:rPr>
          <w:b/>
        </w:rPr>
      </w:pPr>
      <w:r>
        <w:rPr>
          <w:b/>
        </w:rPr>
        <w:t xml:space="preserve">Члены  комиссии                                                                                                                                                     </w:t>
      </w:r>
    </w:p>
    <w:p w:rsidR="00D008AE" w:rsidRDefault="00D008AE" w:rsidP="00D008AE"/>
    <w:p w:rsidR="00D008AE" w:rsidRDefault="00D008AE" w:rsidP="00D008AE">
      <w:pPr>
        <w:ind w:left="142"/>
        <w:jc w:val="right"/>
      </w:pPr>
      <w:r>
        <w:t xml:space="preserve">____________________В.К. Бандурин                                                               </w:t>
      </w:r>
    </w:p>
    <w:p w:rsidR="00D008AE" w:rsidRDefault="00D008AE" w:rsidP="00D008AE">
      <w:pPr>
        <w:ind w:left="142"/>
        <w:jc w:val="right"/>
      </w:pPr>
      <w:r>
        <w:t xml:space="preserve"> ____________________Н.А. Морозова</w:t>
      </w:r>
    </w:p>
    <w:p w:rsidR="00D008AE" w:rsidRDefault="00D008AE" w:rsidP="00D008AE">
      <w:pPr>
        <w:ind w:left="142"/>
        <w:jc w:val="right"/>
      </w:pPr>
      <w:r>
        <w:t>_______________________В.А. Климин</w:t>
      </w:r>
    </w:p>
    <w:p w:rsidR="00D008AE" w:rsidRDefault="00D008AE" w:rsidP="00D008AE">
      <w:pPr>
        <w:ind w:left="142"/>
        <w:jc w:val="center"/>
      </w:pPr>
      <w:r>
        <w:t xml:space="preserve">                                                                                         ________________Т.И. Долгодворова</w:t>
      </w:r>
    </w:p>
    <w:p w:rsidR="00D008AE" w:rsidRDefault="00D008AE" w:rsidP="00D008AE">
      <w:pPr>
        <w:ind w:left="142"/>
        <w:jc w:val="right"/>
      </w:pPr>
      <w:r>
        <w:tab/>
      </w:r>
      <w:r>
        <w:tab/>
      </w:r>
      <w:r>
        <w:tab/>
      </w:r>
      <w:r>
        <w:tab/>
      </w:r>
      <w:r>
        <w:tab/>
      </w:r>
      <w:r>
        <w:tab/>
      </w:r>
      <w:r>
        <w:tab/>
        <w:t xml:space="preserve">  __________________ А.Т. Абдуллаев </w:t>
      </w:r>
    </w:p>
    <w:p w:rsidR="00D008AE" w:rsidRDefault="00D008AE" w:rsidP="00D008AE"/>
    <w:p w:rsidR="00D008AE" w:rsidRDefault="00D008AE" w:rsidP="00D008AE">
      <w:r>
        <w:t xml:space="preserve"> </w:t>
      </w:r>
    </w:p>
    <w:p w:rsidR="00D008AE" w:rsidRDefault="00D008AE" w:rsidP="00D008AE">
      <w:r>
        <w:t>Представитель заказчика:                                                  ________________Е.Н. Сметанина</w:t>
      </w:r>
    </w:p>
    <w:p w:rsidR="00D008AE" w:rsidRDefault="00D008AE" w:rsidP="00BF237E"/>
    <w:p w:rsidR="00D008AE" w:rsidRPr="000A08B5" w:rsidRDefault="00D008AE" w:rsidP="00D008AE">
      <w:pPr>
        <w:ind w:right="18" w:hanging="426"/>
        <w:jc w:val="right"/>
        <w:rPr>
          <w:color w:val="000000"/>
          <w:sz w:val="16"/>
          <w:szCs w:val="16"/>
        </w:rPr>
      </w:pPr>
      <w:r>
        <w:rPr>
          <w:sz w:val="16"/>
          <w:szCs w:val="16"/>
        </w:rPr>
        <w:t xml:space="preserve">                                                                                                                                                            </w:t>
      </w:r>
      <w:r w:rsidRPr="000A08B5">
        <w:rPr>
          <w:color w:val="000000"/>
          <w:sz w:val="16"/>
          <w:szCs w:val="16"/>
        </w:rPr>
        <w:t>Приложение 1                                                                                                                                          к протоколу рассмотрения единственной заявки</w:t>
      </w:r>
    </w:p>
    <w:p w:rsidR="00D008AE" w:rsidRPr="000A08B5" w:rsidRDefault="00D008AE" w:rsidP="00D008AE">
      <w:pPr>
        <w:ind w:right="18"/>
        <w:jc w:val="right"/>
        <w:rPr>
          <w:color w:val="000000"/>
          <w:sz w:val="16"/>
          <w:szCs w:val="16"/>
        </w:rPr>
      </w:pPr>
      <w:r w:rsidRPr="000A08B5">
        <w:rPr>
          <w:color w:val="000000"/>
          <w:sz w:val="16"/>
          <w:szCs w:val="16"/>
        </w:rPr>
        <w:t xml:space="preserve">                                                                                          на участие в  аукционе в электронной форме</w:t>
      </w:r>
    </w:p>
    <w:p w:rsidR="00D008AE" w:rsidRPr="006421D7" w:rsidRDefault="00D008AE" w:rsidP="00D008AE">
      <w:pPr>
        <w:ind w:right="23"/>
        <w:jc w:val="right"/>
        <w:rPr>
          <w:sz w:val="16"/>
          <w:szCs w:val="16"/>
        </w:rPr>
      </w:pPr>
      <w:r>
        <w:rPr>
          <w:sz w:val="16"/>
          <w:szCs w:val="16"/>
        </w:rPr>
        <w:t xml:space="preserve">        от  «11</w:t>
      </w:r>
      <w:r w:rsidRPr="006421D7">
        <w:rPr>
          <w:sz w:val="16"/>
          <w:szCs w:val="16"/>
        </w:rPr>
        <w:t xml:space="preserve">»  </w:t>
      </w:r>
      <w:r>
        <w:rPr>
          <w:sz w:val="16"/>
          <w:szCs w:val="16"/>
        </w:rPr>
        <w:t>июля  2017 г. № 0187300005817000178-1</w:t>
      </w:r>
    </w:p>
    <w:p w:rsidR="00D008AE" w:rsidRDefault="00D008AE" w:rsidP="00D008AE">
      <w:pPr>
        <w:ind w:left="-1134" w:right="-146"/>
        <w:jc w:val="center"/>
        <w:rPr>
          <w:color w:val="000000"/>
          <w:sz w:val="20"/>
          <w:szCs w:val="20"/>
        </w:rPr>
      </w:pPr>
    </w:p>
    <w:p w:rsidR="00D008AE" w:rsidRPr="009D6E5E" w:rsidRDefault="00D008AE" w:rsidP="00D008AE">
      <w:pPr>
        <w:ind w:left="-1134" w:right="-146"/>
        <w:jc w:val="center"/>
        <w:rPr>
          <w:color w:val="000000"/>
          <w:sz w:val="20"/>
          <w:szCs w:val="20"/>
        </w:rPr>
      </w:pPr>
      <w:r w:rsidRPr="009D6E5E">
        <w:rPr>
          <w:color w:val="000000"/>
          <w:sz w:val="20"/>
          <w:szCs w:val="20"/>
        </w:rPr>
        <w:t>Таблица рассмотрения единственной заявки</w:t>
      </w:r>
    </w:p>
    <w:p w:rsidR="00D008AE" w:rsidRPr="003D1C73" w:rsidRDefault="00D008AE" w:rsidP="00D008AE">
      <w:pPr>
        <w:ind w:right="-31"/>
        <w:jc w:val="center"/>
        <w:rPr>
          <w:color w:val="000000"/>
          <w:sz w:val="20"/>
          <w:szCs w:val="20"/>
        </w:rPr>
      </w:pPr>
      <w:proofErr w:type="gramStart"/>
      <w:r w:rsidRPr="009D6E5E">
        <w:rPr>
          <w:color w:val="000000"/>
          <w:sz w:val="20"/>
          <w:szCs w:val="20"/>
        </w:rPr>
        <w:t>на участие в аукционе в электронной форме на право заключения муниципального контракта</w:t>
      </w:r>
      <w:r w:rsidRPr="003D1C73">
        <w:rPr>
          <w:color w:val="000000"/>
          <w:sz w:val="20"/>
          <w:szCs w:val="20"/>
        </w:rPr>
        <w:t xml:space="preserve"> на выполнение</w:t>
      </w:r>
      <w:proofErr w:type="gramEnd"/>
      <w:r w:rsidRPr="003D1C73">
        <w:rPr>
          <w:color w:val="000000"/>
          <w:sz w:val="20"/>
          <w:szCs w:val="20"/>
        </w:rPr>
        <w:t xml:space="preserve"> работ по благоустройству в квартале жилых домов №10-12</w:t>
      </w:r>
      <w:r>
        <w:rPr>
          <w:color w:val="000000"/>
          <w:sz w:val="20"/>
          <w:szCs w:val="20"/>
        </w:rPr>
        <w:t xml:space="preserve"> по ул. Попова в городе Югорске</w:t>
      </w:r>
    </w:p>
    <w:p w:rsidR="00D008AE" w:rsidRPr="001C048F" w:rsidRDefault="00D008AE" w:rsidP="00D008AE">
      <w:pPr>
        <w:suppressAutoHyphens w:val="0"/>
        <w:autoSpaceDE w:val="0"/>
        <w:autoSpaceDN w:val="0"/>
        <w:adjustRightInd w:val="0"/>
        <w:ind w:left="-142"/>
        <w:jc w:val="center"/>
        <w:rPr>
          <w:color w:val="000000"/>
          <w:sz w:val="16"/>
          <w:szCs w:val="16"/>
        </w:rPr>
      </w:pPr>
    </w:p>
    <w:p w:rsidR="00D008AE" w:rsidRDefault="00D008AE" w:rsidP="00D008AE">
      <w:pPr>
        <w:suppressAutoHyphens w:val="0"/>
        <w:autoSpaceDE w:val="0"/>
        <w:autoSpaceDN w:val="0"/>
        <w:adjustRightInd w:val="0"/>
        <w:ind w:left="-426"/>
        <w:rPr>
          <w:color w:val="000000"/>
          <w:sz w:val="20"/>
          <w:szCs w:val="20"/>
        </w:rPr>
      </w:pPr>
      <w:r>
        <w:rPr>
          <w:color w:val="000000"/>
          <w:sz w:val="18"/>
          <w:szCs w:val="18"/>
        </w:rPr>
        <w:t xml:space="preserve">  </w:t>
      </w:r>
      <w:r w:rsidRPr="003D1C73">
        <w:rPr>
          <w:color w:val="000000"/>
          <w:sz w:val="20"/>
          <w:szCs w:val="20"/>
        </w:rPr>
        <w:t>Заказчик: Департамент жилищно-коммунального и строительного комплекса администрации города Югорска</w:t>
      </w:r>
    </w:p>
    <w:p w:rsidR="00D008AE" w:rsidRPr="003D1C73" w:rsidRDefault="00D008AE" w:rsidP="00D008AE">
      <w:pPr>
        <w:suppressAutoHyphens w:val="0"/>
        <w:autoSpaceDE w:val="0"/>
        <w:autoSpaceDN w:val="0"/>
        <w:adjustRightInd w:val="0"/>
        <w:ind w:left="-426"/>
        <w:rPr>
          <w:color w:val="000000"/>
          <w:sz w:val="20"/>
          <w:szCs w:val="20"/>
        </w:rPr>
      </w:pP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604"/>
        <w:gridCol w:w="3804"/>
        <w:gridCol w:w="3116"/>
      </w:tblGrid>
      <w:tr w:rsidR="00D008AE" w:rsidRPr="00964432" w:rsidTr="005B689E">
        <w:trPr>
          <w:trHeight w:val="424"/>
        </w:trPr>
        <w:tc>
          <w:tcPr>
            <w:tcW w:w="1414" w:type="pct"/>
            <w:tcBorders>
              <w:top w:val="single" w:sz="4" w:space="0" w:color="auto"/>
              <w:left w:val="single" w:sz="4" w:space="0" w:color="auto"/>
              <w:bottom w:val="single" w:sz="4" w:space="0" w:color="auto"/>
              <w:right w:val="single" w:sz="4" w:space="0" w:color="auto"/>
            </w:tcBorders>
            <w:vAlign w:val="center"/>
          </w:tcPr>
          <w:p w:rsidR="00D008AE" w:rsidRPr="00964432" w:rsidRDefault="00D008AE" w:rsidP="002134EE">
            <w:pPr>
              <w:snapToGrid w:val="0"/>
              <w:jc w:val="center"/>
              <w:rPr>
                <w:color w:val="000000"/>
                <w:sz w:val="17"/>
                <w:szCs w:val="17"/>
              </w:rPr>
            </w:pPr>
            <w:r w:rsidRPr="00964432">
              <w:rPr>
                <w:color w:val="000000"/>
                <w:sz w:val="17"/>
                <w:szCs w:val="17"/>
              </w:rPr>
              <w:t>Обязательные требования</w:t>
            </w:r>
          </w:p>
        </w:tc>
        <w:tc>
          <w:tcPr>
            <w:tcW w:w="288" w:type="pct"/>
            <w:tcBorders>
              <w:top w:val="single" w:sz="4" w:space="0" w:color="auto"/>
              <w:left w:val="single" w:sz="4" w:space="0" w:color="auto"/>
              <w:bottom w:val="single" w:sz="4" w:space="0" w:color="auto"/>
              <w:right w:val="single" w:sz="4" w:space="0" w:color="auto"/>
            </w:tcBorders>
            <w:vAlign w:val="center"/>
            <w:hideMark/>
          </w:tcPr>
          <w:p w:rsidR="00D008AE" w:rsidRPr="00964432" w:rsidRDefault="00D008AE" w:rsidP="002134EE">
            <w:pPr>
              <w:widowControl w:val="0"/>
              <w:snapToGrid w:val="0"/>
              <w:ind w:left="-108" w:right="-108"/>
              <w:jc w:val="center"/>
              <w:rPr>
                <w:color w:val="000000"/>
                <w:sz w:val="17"/>
                <w:szCs w:val="17"/>
              </w:rPr>
            </w:pPr>
            <w:r w:rsidRPr="00964432">
              <w:rPr>
                <w:color w:val="000000"/>
                <w:sz w:val="17"/>
                <w:szCs w:val="17"/>
              </w:rPr>
              <w:t>№ пункта</w:t>
            </w:r>
          </w:p>
        </w:tc>
        <w:tc>
          <w:tcPr>
            <w:tcW w:w="1813" w:type="pct"/>
            <w:tcBorders>
              <w:top w:val="single" w:sz="4" w:space="0" w:color="auto"/>
              <w:left w:val="single" w:sz="4" w:space="0" w:color="auto"/>
              <w:bottom w:val="single" w:sz="4" w:space="0" w:color="auto"/>
              <w:right w:val="single" w:sz="4" w:space="0" w:color="auto"/>
            </w:tcBorders>
            <w:vAlign w:val="center"/>
            <w:hideMark/>
          </w:tcPr>
          <w:p w:rsidR="00D008AE" w:rsidRPr="00964432" w:rsidRDefault="00D008AE" w:rsidP="002134EE">
            <w:pPr>
              <w:widowControl w:val="0"/>
              <w:snapToGrid w:val="0"/>
              <w:jc w:val="center"/>
              <w:rPr>
                <w:color w:val="000000"/>
                <w:sz w:val="17"/>
                <w:szCs w:val="17"/>
              </w:rPr>
            </w:pPr>
            <w:r w:rsidRPr="00964432">
              <w:rPr>
                <w:color w:val="000000"/>
                <w:sz w:val="17"/>
                <w:szCs w:val="17"/>
              </w:rPr>
              <w:t>Характеристика товара</w:t>
            </w:r>
          </w:p>
        </w:tc>
        <w:tc>
          <w:tcPr>
            <w:tcW w:w="1485"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Заявка №1</w:t>
            </w:r>
          </w:p>
          <w:p w:rsidR="00D008AE" w:rsidRPr="00964432" w:rsidRDefault="00D008AE" w:rsidP="002134EE">
            <w:pPr>
              <w:jc w:val="center"/>
              <w:rPr>
                <w:sz w:val="17"/>
                <w:szCs w:val="17"/>
                <w:lang w:eastAsia="ru-RU"/>
              </w:rPr>
            </w:pPr>
            <w:r w:rsidRPr="00964432">
              <w:rPr>
                <w:sz w:val="17"/>
                <w:szCs w:val="17"/>
                <w:lang w:eastAsia="ru-RU"/>
              </w:rPr>
              <w:t>Общество с ограниченной ответственностью «</w:t>
            </w:r>
            <w:r>
              <w:rPr>
                <w:sz w:val="17"/>
                <w:szCs w:val="17"/>
                <w:lang w:eastAsia="ru-RU"/>
              </w:rPr>
              <w:t>ПРАЙД</w:t>
            </w:r>
            <w:r w:rsidRPr="00964432">
              <w:rPr>
                <w:sz w:val="17"/>
                <w:szCs w:val="17"/>
                <w:lang w:eastAsia="ru-RU"/>
              </w:rPr>
              <w:t>»,</w:t>
            </w:r>
          </w:p>
          <w:p w:rsidR="00D008AE" w:rsidRPr="00964432" w:rsidRDefault="00D008AE" w:rsidP="002134EE">
            <w:pPr>
              <w:jc w:val="center"/>
              <w:rPr>
                <w:rFonts w:eastAsia="Calibri"/>
                <w:sz w:val="17"/>
                <w:szCs w:val="17"/>
              </w:rPr>
            </w:pPr>
            <w:r w:rsidRPr="00964432">
              <w:rPr>
                <w:sz w:val="17"/>
                <w:szCs w:val="17"/>
                <w:lang w:eastAsia="ru-RU"/>
              </w:rPr>
              <w:t xml:space="preserve">г. </w:t>
            </w:r>
            <w:r>
              <w:rPr>
                <w:sz w:val="17"/>
                <w:szCs w:val="17"/>
                <w:lang w:eastAsia="ru-RU"/>
              </w:rPr>
              <w:t>Югорск</w:t>
            </w:r>
          </w:p>
        </w:tc>
      </w:tr>
      <w:tr w:rsidR="00D008AE" w:rsidRPr="00964432" w:rsidTr="005B689E">
        <w:trPr>
          <w:trHeight w:val="302"/>
        </w:trPr>
        <w:tc>
          <w:tcPr>
            <w:tcW w:w="1414" w:type="pct"/>
            <w:vMerge w:val="restart"/>
            <w:tcBorders>
              <w:top w:val="single" w:sz="4" w:space="0" w:color="auto"/>
              <w:left w:val="single" w:sz="4" w:space="0" w:color="auto"/>
              <w:right w:val="single" w:sz="4" w:space="0" w:color="auto"/>
            </w:tcBorders>
            <w:hideMark/>
          </w:tcPr>
          <w:p w:rsidR="00D008AE" w:rsidRPr="00964432" w:rsidRDefault="00D008AE" w:rsidP="002134EE">
            <w:pPr>
              <w:snapToGrid w:val="0"/>
              <w:jc w:val="both"/>
              <w:rPr>
                <w:sz w:val="17"/>
                <w:szCs w:val="17"/>
              </w:rPr>
            </w:pPr>
            <w:r w:rsidRPr="00964432">
              <w:rPr>
                <w:sz w:val="17"/>
                <w:szCs w:val="17"/>
              </w:rPr>
              <w:t>Первая часть заявки на участие в электронном аукционе должна содержать следующие сведения:</w:t>
            </w:r>
          </w:p>
          <w:p w:rsidR="00D008AE" w:rsidRPr="00964432" w:rsidRDefault="00D008AE" w:rsidP="002134EE">
            <w:pPr>
              <w:snapToGrid w:val="0"/>
              <w:jc w:val="both"/>
              <w:rPr>
                <w:sz w:val="17"/>
                <w:szCs w:val="17"/>
              </w:rPr>
            </w:pPr>
            <w:proofErr w:type="gramStart"/>
            <w:r w:rsidRPr="00964432">
              <w:rPr>
                <w:sz w:val="17"/>
                <w:szCs w:val="17"/>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964432">
              <w:rPr>
                <w:sz w:val="17"/>
                <w:szCs w:val="17"/>
                <w:lang w:val="en-US"/>
              </w:rPr>
              <w:t>II</w:t>
            </w:r>
            <w:r w:rsidRPr="00964432">
              <w:rPr>
                <w:sz w:val="17"/>
                <w:szCs w:val="17"/>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964432">
              <w:rPr>
                <w:sz w:val="17"/>
                <w:szCs w:val="17"/>
              </w:rPr>
              <w:t xml:space="preserve"> страны происхождения товара.</w:t>
            </w:r>
          </w:p>
          <w:p w:rsidR="00D008AE" w:rsidRPr="00964432" w:rsidRDefault="00D008AE" w:rsidP="002134EE">
            <w:pPr>
              <w:snapToGrid w:val="0"/>
              <w:jc w:val="both"/>
              <w:rPr>
                <w:sz w:val="17"/>
                <w:szCs w:val="17"/>
              </w:rPr>
            </w:pPr>
          </w:p>
          <w:p w:rsidR="00D008AE" w:rsidRPr="00964432" w:rsidRDefault="00D008AE" w:rsidP="002134EE">
            <w:pPr>
              <w:jc w:val="both"/>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1</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rPr>
              <w:t>Песок природный для строительных: работ средний</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264"/>
        </w:trPr>
        <w:tc>
          <w:tcPr>
            <w:tcW w:w="1414" w:type="pct"/>
            <w:vMerge/>
            <w:tcBorders>
              <w:left w:val="single" w:sz="4" w:space="0" w:color="auto"/>
              <w:right w:val="single" w:sz="4" w:space="0" w:color="auto"/>
            </w:tcBorders>
          </w:tcPr>
          <w:p w:rsidR="00D008AE" w:rsidRPr="00964432" w:rsidRDefault="00D008AE" w:rsidP="002134EE">
            <w:pPr>
              <w:snapToGrid w:val="0"/>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2</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lang w:eastAsia="ru-RU"/>
              </w:rPr>
              <w:t>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267"/>
        </w:trPr>
        <w:tc>
          <w:tcPr>
            <w:tcW w:w="1414" w:type="pct"/>
            <w:vMerge/>
            <w:tcBorders>
              <w:left w:val="single" w:sz="4" w:space="0" w:color="auto"/>
              <w:right w:val="single" w:sz="4" w:space="0" w:color="auto"/>
            </w:tcBorders>
          </w:tcPr>
          <w:p w:rsidR="00D008AE" w:rsidRPr="00964432" w:rsidRDefault="00D008AE" w:rsidP="002134EE">
            <w:pPr>
              <w:snapToGrid w:val="0"/>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3</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rPr>
              <w:t>Щебень из природного камня для строительных работ с характеристиками:</w:t>
            </w:r>
          </w:p>
          <w:p w:rsidR="00D008AE" w:rsidRPr="003D1C73" w:rsidRDefault="00D008AE" w:rsidP="002134EE">
            <w:pPr>
              <w:jc w:val="both"/>
              <w:rPr>
                <w:sz w:val="16"/>
                <w:szCs w:val="16"/>
                <w:lang w:eastAsia="ru-RU"/>
              </w:rPr>
            </w:pPr>
            <w:r w:rsidRPr="003D1C73">
              <w:rPr>
                <w:sz w:val="16"/>
                <w:szCs w:val="16"/>
                <w:lang w:eastAsia="ru-RU"/>
              </w:rPr>
              <w:t xml:space="preserve">фракция диапазон не менее 40 мм и не более 70 мм </w:t>
            </w:r>
          </w:p>
          <w:p w:rsidR="00D008AE" w:rsidRPr="003D1C73" w:rsidRDefault="00D008AE" w:rsidP="002134EE">
            <w:pPr>
              <w:jc w:val="both"/>
              <w:rPr>
                <w:sz w:val="16"/>
                <w:szCs w:val="16"/>
                <w:lang w:eastAsia="ru-RU"/>
              </w:rPr>
            </w:pPr>
            <w:r w:rsidRPr="003D1C73">
              <w:rPr>
                <w:sz w:val="16"/>
                <w:szCs w:val="16"/>
                <w:lang w:eastAsia="ru-RU"/>
              </w:rPr>
              <w:t xml:space="preserve">Полные остатки на ситах с диаметром отверстий контрольных сит </w:t>
            </w:r>
            <w:r w:rsidRPr="003D1C73">
              <w:rPr>
                <w:sz w:val="16"/>
                <w:szCs w:val="16"/>
                <w:lang w:val="en-US" w:eastAsia="ru-RU"/>
              </w:rPr>
              <w:t>d</w:t>
            </w:r>
            <w:r w:rsidRPr="003D1C73">
              <w:rPr>
                <w:sz w:val="16"/>
                <w:szCs w:val="16"/>
                <w:lang w:eastAsia="ru-RU"/>
              </w:rPr>
              <w:t>=20мм диапазон не менее 90% и не более 100% по массе.</w:t>
            </w:r>
          </w:p>
          <w:p w:rsidR="00D008AE" w:rsidRPr="003D1C73" w:rsidRDefault="00D008AE" w:rsidP="002134EE">
            <w:pPr>
              <w:jc w:val="both"/>
              <w:rPr>
                <w:sz w:val="16"/>
                <w:szCs w:val="16"/>
                <w:lang w:eastAsia="ru-RU"/>
              </w:rPr>
            </w:pPr>
            <w:r w:rsidRPr="003D1C73">
              <w:rPr>
                <w:sz w:val="16"/>
                <w:szCs w:val="16"/>
                <w:lang w:eastAsia="ru-RU"/>
              </w:rPr>
              <w:t xml:space="preserve">Содержание зерен слабых пород по массе не более 10% (неизменяемое значение). </w:t>
            </w:r>
          </w:p>
          <w:p w:rsidR="00D008AE" w:rsidRPr="003D1C73" w:rsidRDefault="00D008AE" w:rsidP="002134EE">
            <w:pPr>
              <w:jc w:val="both"/>
              <w:rPr>
                <w:sz w:val="16"/>
                <w:szCs w:val="16"/>
                <w:lang w:eastAsia="ru-RU"/>
              </w:rPr>
            </w:pPr>
            <w:r w:rsidRPr="003D1C73">
              <w:rPr>
                <w:sz w:val="16"/>
                <w:szCs w:val="16"/>
                <w:lang w:eastAsia="ru-RU"/>
              </w:rPr>
              <w:t xml:space="preserve">Содержание глины в комках по массе не более 0,25 % (неизменяемое значение). </w:t>
            </w:r>
          </w:p>
          <w:p w:rsidR="00D008AE" w:rsidRPr="003D1C73" w:rsidRDefault="00D008AE" w:rsidP="002134EE">
            <w:pPr>
              <w:jc w:val="both"/>
              <w:rPr>
                <w:sz w:val="16"/>
                <w:szCs w:val="16"/>
                <w:lang w:eastAsia="en-US"/>
              </w:rPr>
            </w:pPr>
            <w:r w:rsidRPr="003D1C73">
              <w:rPr>
                <w:sz w:val="16"/>
                <w:szCs w:val="16"/>
                <w:lang w:eastAsia="ru-RU"/>
              </w:rPr>
              <w:t>В соответствии с ГОСТ 8267-93</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272"/>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4</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rPr>
              <w:t>Трубы полимерные с профилированной стенкой, гофрированные для защиты кабелей, диаметром не менее 63 мм и не более 65 мм.</w:t>
            </w:r>
          </w:p>
          <w:p w:rsidR="00D008AE" w:rsidRPr="003D1C73" w:rsidRDefault="00D008AE" w:rsidP="002134EE">
            <w:pPr>
              <w:pStyle w:val="1"/>
              <w:numPr>
                <w:ilvl w:val="0"/>
                <w:numId w:val="0"/>
              </w:numPr>
              <w:tabs>
                <w:tab w:val="left" w:pos="708"/>
              </w:tabs>
              <w:jc w:val="both"/>
              <w:rPr>
                <w:b w:val="0"/>
                <w:sz w:val="16"/>
                <w:szCs w:val="16"/>
                <w:lang w:val="ru-RU"/>
              </w:rPr>
            </w:pPr>
            <w:r w:rsidRPr="003D1C73">
              <w:rPr>
                <w:b w:val="0"/>
                <w:sz w:val="16"/>
                <w:szCs w:val="16"/>
              </w:rPr>
              <w:t>В соотве</w:t>
            </w:r>
            <w:r>
              <w:rPr>
                <w:b w:val="0"/>
                <w:sz w:val="16"/>
                <w:szCs w:val="16"/>
              </w:rPr>
              <w:t>тствии с ГОСТ Р 54867-2011 (ИСО</w:t>
            </w:r>
            <w:r>
              <w:rPr>
                <w:b w:val="0"/>
                <w:sz w:val="16"/>
                <w:szCs w:val="16"/>
                <w:lang w:val="ru-RU"/>
              </w:rPr>
              <w:t xml:space="preserve"> </w:t>
            </w:r>
            <w:r w:rsidRPr="003D1C73">
              <w:rPr>
                <w:b w:val="0"/>
                <w:sz w:val="16"/>
                <w:szCs w:val="16"/>
              </w:rPr>
              <w:t>17456:2006)</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262"/>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5</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rPr>
              <w:t xml:space="preserve">Кабель силовой </w:t>
            </w:r>
            <w:proofErr w:type="gramStart"/>
            <w:r w:rsidRPr="003D1C73">
              <w:rPr>
                <w:sz w:val="16"/>
                <w:szCs w:val="16"/>
              </w:rPr>
              <w:t>с медными жилами с поливинилхлоридной изоляцией с броней из стальной ленты в шланге</w:t>
            </w:r>
            <w:proofErr w:type="gramEnd"/>
            <w:r w:rsidRPr="003D1C73">
              <w:rPr>
                <w:sz w:val="16"/>
                <w:szCs w:val="16"/>
              </w:rPr>
              <w:t xml:space="preserve"> из поливинилхлорида: </w:t>
            </w:r>
            <w:proofErr w:type="spellStart"/>
            <w:r w:rsidRPr="003D1C73">
              <w:rPr>
                <w:sz w:val="16"/>
                <w:szCs w:val="16"/>
              </w:rPr>
              <w:t>ВБбШв</w:t>
            </w:r>
            <w:proofErr w:type="spellEnd"/>
            <w:r w:rsidRPr="003D1C73">
              <w:rPr>
                <w:sz w:val="16"/>
                <w:szCs w:val="16"/>
              </w:rPr>
              <w:t xml:space="preserve">, напряжением не более 0,66 </w:t>
            </w:r>
            <w:proofErr w:type="spellStart"/>
            <w:r w:rsidRPr="003D1C73">
              <w:rPr>
                <w:sz w:val="16"/>
                <w:szCs w:val="16"/>
              </w:rPr>
              <w:t>кВ</w:t>
            </w:r>
            <w:proofErr w:type="spellEnd"/>
            <w:r w:rsidRPr="003D1C73">
              <w:rPr>
                <w:sz w:val="16"/>
                <w:szCs w:val="16"/>
              </w:rPr>
              <w:t>, число жил - 5 и сечением 6,0 мм</w:t>
            </w:r>
            <w:proofErr w:type="gramStart"/>
            <w:r w:rsidRPr="003D1C73">
              <w:rPr>
                <w:sz w:val="16"/>
                <w:szCs w:val="16"/>
              </w:rPr>
              <w:t>2</w:t>
            </w:r>
            <w:proofErr w:type="gramEnd"/>
            <w:r w:rsidRPr="003D1C73">
              <w:rPr>
                <w:sz w:val="16"/>
                <w:szCs w:val="16"/>
              </w:rPr>
              <w:t xml:space="preserve"> (неизменяемое значение).</w:t>
            </w:r>
          </w:p>
          <w:p w:rsidR="00D008AE" w:rsidRPr="003D1C73" w:rsidRDefault="00D008AE" w:rsidP="002134EE">
            <w:pPr>
              <w:pStyle w:val="1"/>
              <w:numPr>
                <w:ilvl w:val="0"/>
                <w:numId w:val="0"/>
              </w:numPr>
              <w:tabs>
                <w:tab w:val="left" w:pos="708"/>
              </w:tabs>
              <w:ind w:left="432" w:hanging="432"/>
              <w:jc w:val="both"/>
              <w:rPr>
                <w:sz w:val="16"/>
                <w:szCs w:val="16"/>
              </w:rPr>
            </w:pPr>
            <w:r w:rsidRPr="003D1C73">
              <w:rPr>
                <w:b w:val="0"/>
                <w:sz w:val="16"/>
                <w:szCs w:val="16"/>
              </w:rPr>
              <w:t>В соответствии с ГОСТ 31996-2012</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336"/>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sidRPr="00964432">
              <w:rPr>
                <w:sz w:val="17"/>
                <w:szCs w:val="17"/>
              </w:rPr>
              <w:t>6</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lang w:eastAsia="ru-RU"/>
              </w:rPr>
              <w:t xml:space="preserve">Кабель силовой </w:t>
            </w:r>
            <w:proofErr w:type="gramStart"/>
            <w:r w:rsidRPr="003D1C73">
              <w:rPr>
                <w:sz w:val="16"/>
                <w:szCs w:val="16"/>
                <w:lang w:eastAsia="ru-RU"/>
              </w:rPr>
              <w:t>с медными жилами с поливинилхлоридной изоляцией с броней из стальной ленты в шланге</w:t>
            </w:r>
            <w:proofErr w:type="gramEnd"/>
            <w:r w:rsidRPr="003D1C73">
              <w:rPr>
                <w:sz w:val="16"/>
                <w:szCs w:val="16"/>
                <w:lang w:eastAsia="ru-RU"/>
              </w:rPr>
              <w:t xml:space="preserve"> из поливинилхлорида: </w:t>
            </w:r>
            <w:proofErr w:type="spellStart"/>
            <w:r w:rsidRPr="003D1C73">
              <w:rPr>
                <w:sz w:val="16"/>
                <w:szCs w:val="16"/>
                <w:lang w:eastAsia="ru-RU"/>
              </w:rPr>
              <w:t>ВБбШв</w:t>
            </w:r>
            <w:proofErr w:type="spellEnd"/>
            <w:r w:rsidRPr="003D1C73">
              <w:rPr>
                <w:sz w:val="16"/>
                <w:szCs w:val="16"/>
                <w:lang w:eastAsia="ru-RU"/>
              </w:rPr>
              <w:t xml:space="preserve">, напряжением не более 0,66 </w:t>
            </w:r>
            <w:proofErr w:type="spellStart"/>
            <w:r w:rsidRPr="003D1C73">
              <w:rPr>
                <w:sz w:val="16"/>
                <w:szCs w:val="16"/>
                <w:lang w:eastAsia="ru-RU"/>
              </w:rPr>
              <w:t>кВ</w:t>
            </w:r>
            <w:proofErr w:type="spellEnd"/>
            <w:r w:rsidRPr="003D1C73">
              <w:rPr>
                <w:sz w:val="16"/>
                <w:szCs w:val="16"/>
                <w:lang w:eastAsia="ru-RU"/>
              </w:rPr>
              <w:t>, число жил - 5 и сечением 4,0 мм</w:t>
            </w:r>
            <w:proofErr w:type="gramStart"/>
            <w:r w:rsidRPr="003D1C73">
              <w:rPr>
                <w:sz w:val="16"/>
                <w:szCs w:val="16"/>
                <w:lang w:eastAsia="ru-RU"/>
              </w:rPr>
              <w:t>2</w:t>
            </w:r>
            <w:proofErr w:type="gramEnd"/>
            <w:r w:rsidRPr="003D1C73">
              <w:rPr>
                <w:sz w:val="16"/>
                <w:szCs w:val="16"/>
                <w:lang w:eastAsia="ru-RU"/>
              </w:rPr>
              <w:t xml:space="preserve"> </w:t>
            </w:r>
            <w:r w:rsidRPr="003D1C73">
              <w:rPr>
                <w:sz w:val="16"/>
                <w:szCs w:val="16"/>
              </w:rPr>
              <w:t>(неизменяемое значение).</w:t>
            </w:r>
          </w:p>
          <w:p w:rsidR="00D008AE" w:rsidRPr="003D1C73" w:rsidRDefault="00D008AE" w:rsidP="002134EE">
            <w:pPr>
              <w:jc w:val="both"/>
              <w:rPr>
                <w:sz w:val="16"/>
                <w:szCs w:val="16"/>
                <w:lang w:eastAsia="ru-RU"/>
              </w:rPr>
            </w:pPr>
            <w:r w:rsidRPr="003D1C73">
              <w:rPr>
                <w:sz w:val="16"/>
                <w:szCs w:val="16"/>
              </w:rPr>
              <w:t>В соответствии с ГОСТ 31996-2012</w:t>
            </w:r>
          </w:p>
        </w:tc>
        <w:tc>
          <w:tcPr>
            <w:tcW w:w="1485" w:type="pct"/>
            <w:shd w:val="clear" w:color="auto" w:fill="auto"/>
            <w:vAlign w:val="center"/>
          </w:tcPr>
          <w:p w:rsidR="00D008AE" w:rsidRPr="00964432" w:rsidRDefault="00D008AE" w:rsidP="002134EE">
            <w:pPr>
              <w:suppressAutoHyphens w:val="0"/>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435"/>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Pr="00964432" w:rsidRDefault="00D008AE" w:rsidP="002134EE">
            <w:pPr>
              <w:jc w:val="center"/>
              <w:rPr>
                <w:sz w:val="17"/>
                <w:szCs w:val="17"/>
              </w:rPr>
            </w:pPr>
            <w:r>
              <w:rPr>
                <w:sz w:val="17"/>
                <w:szCs w:val="17"/>
              </w:rPr>
              <w:t>7</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jc w:val="both"/>
              <w:rPr>
                <w:sz w:val="16"/>
                <w:szCs w:val="16"/>
              </w:rPr>
            </w:pPr>
            <w:r w:rsidRPr="003D1C73">
              <w:rPr>
                <w:sz w:val="16"/>
                <w:szCs w:val="16"/>
                <w:lang w:eastAsia="ru-RU"/>
              </w:rPr>
              <w:t xml:space="preserve">Кабель силовой </w:t>
            </w:r>
            <w:proofErr w:type="gramStart"/>
            <w:r w:rsidRPr="003D1C73">
              <w:rPr>
                <w:sz w:val="16"/>
                <w:szCs w:val="16"/>
                <w:lang w:eastAsia="ru-RU"/>
              </w:rPr>
              <w:t>с медными жилами с поливинилхлоридной изоляцией с броней из стальной ленты в шланге</w:t>
            </w:r>
            <w:proofErr w:type="gramEnd"/>
            <w:r w:rsidRPr="003D1C73">
              <w:rPr>
                <w:sz w:val="16"/>
                <w:szCs w:val="16"/>
                <w:lang w:eastAsia="ru-RU"/>
              </w:rPr>
              <w:t xml:space="preserve"> из поливинилхлорида: </w:t>
            </w:r>
            <w:proofErr w:type="spellStart"/>
            <w:r w:rsidRPr="003D1C73">
              <w:rPr>
                <w:sz w:val="16"/>
                <w:szCs w:val="16"/>
                <w:lang w:eastAsia="ru-RU"/>
              </w:rPr>
              <w:t>ВБбШв</w:t>
            </w:r>
            <w:proofErr w:type="spellEnd"/>
            <w:r w:rsidRPr="003D1C73">
              <w:rPr>
                <w:sz w:val="16"/>
                <w:szCs w:val="16"/>
                <w:lang w:eastAsia="ru-RU"/>
              </w:rPr>
              <w:t xml:space="preserve">, напряжением не более 0,66 </w:t>
            </w:r>
            <w:proofErr w:type="spellStart"/>
            <w:r w:rsidRPr="003D1C73">
              <w:rPr>
                <w:sz w:val="16"/>
                <w:szCs w:val="16"/>
                <w:lang w:eastAsia="ru-RU"/>
              </w:rPr>
              <w:t>кВ</w:t>
            </w:r>
            <w:proofErr w:type="spellEnd"/>
            <w:r w:rsidRPr="003D1C73">
              <w:rPr>
                <w:sz w:val="16"/>
                <w:szCs w:val="16"/>
                <w:lang w:eastAsia="ru-RU"/>
              </w:rPr>
              <w:t>, число жил - 5 и сечением 2,5 мм</w:t>
            </w:r>
            <w:proofErr w:type="gramStart"/>
            <w:r w:rsidRPr="003D1C73">
              <w:rPr>
                <w:sz w:val="16"/>
                <w:szCs w:val="16"/>
                <w:lang w:eastAsia="ru-RU"/>
              </w:rPr>
              <w:t>2</w:t>
            </w:r>
            <w:proofErr w:type="gramEnd"/>
            <w:r w:rsidRPr="003D1C73">
              <w:rPr>
                <w:sz w:val="16"/>
                <w:szCs w:val="16"/>
                <w:lang w:eastAsia="ru-RU"/>
              </w:rPr>
              <w:t xml:space="preserve"> </w:t>
            </w:r>
            <w:r w:rsidRPr="003D1C73">
              <w:rPr>
                <w:sz w:val="16"/>
                <w:szCs w:val="16"/>
              </w:rPr>
              <w:t>(неизменяемое значение).</w:t>
            </w:r>
          </w:p>
          <w:p w:rsidR="00D008AE" w:rsidRPr="003D1C73" w:rsidRDefault="00D008AE" w:rsidP="002134EE">
            <w:pPr>
              <w:jc w:val="both"/>
              <w:rPr>
                <w:sz w:val="16"/>
                <w:szCs w:val="16"/>
                <w:lang w:eastAsia="ru-RU"/>
              </w:rPr>
            </w:pPr>
            <w:r w:rsidRPr="003D1C73">
              <w:rPr>
                <w:sz w:val="16"/>
                <w:szCs w:val="16"/>
              </w:rPr>
              <w:t>В соответствии с ГОСТ 31996-2012</w:t>
            </w:r>
          </w:p>
        </w:tc>
        <w:tc>
          <w:tcPr>
            <w:tcW w:w="1485" w:type="pct"/>
            <w:shd w:val="clear" w:color="auto" w:fill="auto"/>
            <w:vAlign w:val="center"/>
          </w:tcPr>
          <w:p w:rsidR="00D008AE" w:rsidRPr="00964432" w:rsidRDefault="00D008AE" w:rsidP="002134EE">
            <w:pPr>
              <w:jc w:val="center"/>
              <w:rPr>
                <w:kern w:val="0"/>
                <w:sz w:val="17"/>
                <w:szCs w:val="17"/>
                <w:lang w:eastAsia="ru-RU"/>
              </w:rPr>
            </w:pPr>
            <w:r w:rsidRPr="00964432">
              <w:rPr>
                <w:kern w:val="0"/>
                <w:sz w:val="17"/>
                <w:szCs w:val="17"/>
                <w:lang w:eastAsia="ru-RU"/>
              </w:rPr>
              <w:t>соответствует</w:t>
            </w:r>
          </w:p>
        </w:tc>
      </w:tr>
      <w:tr w:rsidR="00D008AE" w:rsidRPr="00964432" w:rsidTr="005B689E">
        <w:trPr>
          <w:trHeight w:val="345"/>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8</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shd w:val="clear" w:color="auto" w:fill="FFFFFF"/>
              <w:jc w:val="both"/>
              <w:rPr>
                <w:sz w:val="16"/>
                <w:szCs w:val="16"/>
              </w:rPr>
            </w:pPr>
            <w:r w:rsidRPr="003D1C73">
              <w:rPr>
                <w:sz w:val="16"/>
                <w:szCs w:val="16"/>
              </w:rPr>
              <w:t xml:space="preserve">Семена газонной травы с характеристиками: всхожесть семян  не менее 80 % (неизменяемое  значение показателя). </w:t>
            </w:r>
          </w:p>
          <w:p w:rsidR="00D008AE" w:rsidRPr="003D1C73" w:rsidRDefault="00D008AE" w:rsidP="002134EE">
            <w:pPr>
              <w:jc w:val="both"/>
              <w:rPr>
                <w:sz w:val="16"/>
                <w:szCs w:val="16"/>
              </w:rPr>
            </w:pPr>
            <w:r w:rsidRPr="003D1C73">
              <w:rPr>
                <w:sz w:val="16"/>
                <w:szCs w:val="16"/>
              </w:rPr>
              <w:t>Влажность не менее 15% (неизменяемое  значение показателя).</w:t>
            </w:r>
          </w:p>
          <w:p w:rsidR="00D008AE" w:rsidRPr="003D1C73" w:rsidRDefault="00D008AE" w:rsidP="002134EE">
            <w:pPr>
              <w:jc w:val="both"/>
              <w:rPr>
                <w:sz w:val="16"/>
                <w:szCs w:val="16"/>
              </w:rPr>
            </w:pPr>
            <w:r w:rsidRPr="003D1C73">
              <w:rPr>
                <w:sz w:val="16"/>
                <w:szCs w:val="16"/>
              </w:rPr>
              <w:t>Норма высева в диапазоне от 3 кг до 4 кг на 100 м</w:t>
            </w:r>
            <w:proofErr w:type="gramStart"/>
            <w:r w:rsidRPr="003D1C73">
              <w:rPr>
                <w:sz w:val="16"/>
                <w:szCs w:val="16"/>
              </w:rPr>
              <w:t>2</w:t>
            </w:r>
            <w:proofErr w:type="gramEnd"/>
            <w:r w:rsidRPr="003D1C73">
              <w:rPr>
                <w:sz w:val="16"/>
                <w:szCs w:val="16"/>
              </w:rPr>
              <w:t xml:space="preserve"> .  </w:t>
            </w:r>
          </w:p>
          <w:p w:rsidR="00D008AE" w:rsidRPr="003D1C73" w:rsidRDefault="00D008AE" w:rsidP="002134EE">
            <w:pPr>
              <w:jc w:val="both"/>
              <w:rPr>
                <w:sz w:val="16"/>
                <w:szCs w:val="16"/>
                <w:lang w:eastAsia="en-US"/>
              </w:rPr>
            </w:pPr>
            <w:r w:rsidRPr="003D1C73">
              <w:rPr>
                <w:sz w:val="16"/>
                <w:szCs w:val="16"/>
              </w:rPr>
              <w:t>В соответствии с ГОСТ </w:t>
            </w:r>
            <w:proofErr w:type="gramStart"/>
            <w:r w:rsidRPr="003D1C73">
              <w:rPr>
                <w:sz w:val="16"/>
                <w:szCs w:val="16"/>
              </w:rPr>
              <w:t>Р</w:t>
            </w:r>
            <w:proofErr w:type="gramEnd"/>
            <w:r w:rsidRPr="003D1C73">
              <w:rPr>
                <w:sz w:val="16"/>
                <w:szCs w:val="16"/>
              </w:rPr>
              <w:t> 52325-2005</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3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9</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D008AE">
            <w:pPr>
              <w:pStyle w:val="1"/>
              <w:numPr>
                <w:ilvl w:val="0"/>
                <w:numId w:val="3"/>
              </w:numPr>
              <w:tabs>
                <w:tab w:val="left" w:pos="0"/>
                <w:tab w:val="num" w:pos="432"/>
              </w:tabs>
              <w:ind w:left="-21" w:firstLine="21"/>
              <w:jc w:val="both"/>
              <w:rPr>
                <w:b w:val="0"/>
                <w:kern w:val="2"/>
                <w:sz w:val="16"/>
                <w:szCs w:val="16"/>
              </w:rPr>
            </w:pPr>
            <w:r w:rsidRPr="003D1C73">
              <w:rPr>
                <w:b w:val="0"/>
                <w:sz w:val="16"/>
                <w:szCs w:val="16"/>
              </w:rPr>
              <w:t>Опора стальная с фундаментной частью, диаметр у основания не менее 168 мм, высота не менее 4м и не более 4,5 м, диаметр верхнего среза не менее 76 мм. В соответствии с национальным стандартом РФ ГОСТ Р ЕН 40-7-2013</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3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10</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pStyle w:val="a9"/>
              <w:jc w:val="both"/>
              <w:rPr>
                <w:rFonts w:eastAsia="Calibri"/>
                <w:kern w:val="2"/>
                <w:sz w:val="16"/>
                <w:szCs w:val="16"/>
                <w:lang w:eastAsia="en-US"/>
              </w:rPr>
            </w:pPr>
            <w:r w:rsidRPr="003D1C73">
              <w:rPr>
                <w:rFonts w:eastAsia="Calibri"/>
                <w:sz w:val="16"/>
                <w:szCs w:val="16"/>
                <w:lang w:eastAsia="en-US"/>
              </w:rPr>
              <w:t xml:space="preserve">Светильник светодиодный. Корпус алюминиевое литье, рассеивать – поликарбонат. Светодиоды – </w:t>
            </w:r>
            <w:r w:rsidRPr="003D1C73">
              <w:rPr>
                <w:rFonts w:eastAsia="Calibri"/>
                <w:sz w:val="16"/>
                <w:szCs w:val="16"/>
                <w:lang w:val="en-US" w:eastAsia="en-US"/>
              </w:rPr>
              <w:t>LG</w:t>
            </w:r>
            <w:r w:rsidRPr="003D1C73">
              <w:rPr>
                <w:rFonts w:eastAsia="Calibri"/>
                <w:sz w:val="16"/>
                <w:szCs w:val="16"/>
                <w:lang w:eastAsia="en-US"/>
              </w:rPr>
              <w:t xml:space="preserve">. Цветовая температура в диапазоне от 4000 до 4500 </w:t>
            </w:r>
            <w:r w:rsidRPr="003D1C73">
              <w:rPr>
                <w:rFonts w:eastAsia="Calibri"/>
                <w:sz w:val="16"/>
                <w:szCs w:val="16"/>
                <w:vertAlign w:val="superscript"/>
                <w:lang w:eastAsia="en-US"/>
              </w:rPr>
              <w:t>0</w:t>
            </w:r>
            <w:r w:rsidRPr="003D1C73">
              <w:rPr>
                <w:rFonts w:eastAsia="Calibri"/>
                <w:sz w:val="16"/>
                <w:szCs w:val="16"/>
                <w:lang w:eastAsia="en-US"/>
              </w:rPr>
              <w:t>К. Световой поток не менее 100 Лм/Вт. Потребляемая мощность не менее 45 Вт.</w:t>
            </w:r>
          </w:p>
          <w:p w:rsidR="00D008AE" w:rsidRPr="003D1C73" w:rsidRDefault="00D008AE" w:rsidP="002134EE">
            <w:pPr>
              <w:pStyle w:val="1"/>
              <w:numPr>
                <w:ilvl w:val="0"/>
                <w:numId w:val="0"/>
              </w:numPr>
              <w:tabs>
                <w:tab w:val="left" w:pos="708"/>
              </w:tabs>
              <w:ind w:left="432" w:hanging="432"/>
              <w:jc w:val="both"/>
              <w:rPr>
                <w:rFonts w:eastAsia="Calibri"/>
                <w:sz w:val="16"/>
                <w:szCs w:val="16"/>
                <w:lang w:eastAsia="en-US"/>
              </w:rPr>
            </w:pPr>
            <w:r w:rsidRPr="003D1C73">
              <w:rPr>
                <w:b w:val="0"/>
                <w:sz w:val="16"/>
                <w:szCs w:val="16"/>
              </w:rPr>
              <w:t>В соответствии с ГОСТ IEC 60598-2-3-2012</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6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11</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D008AE">
            <w:pPr>
              <w:pStyle w:val="1"/>
              <w:numPr>
                <w:ilvl w:val="0"/>
                <w:numId w:val="3"/>
              </w:numPr>
              <w:tabs>
                <w:tab w:val="left" w:pos="0"/>
                <w:tab w:val="num" w:pos="432"/>
              </w:tabs>
              <w:jc w:val="both"/>
              <w:rPr>
                <w:b w:val="0"/>
                <w:kern w:val="2"/>
                <w:sz w:val="16"/>
                <w:szCs w:val="16"/>
              </w:rPr>
            </w:pPr>
            <w:r w:rsidRPr="003D1C73">
              <w:rPr>
                <w:b w:val="0"/>
                <w:sz w:val="16"/>
                <w:szCs w:val="16"/>
                <w:lang w:eastAsia="ru-RU"/>
              </w:rPr>
              <w:t>Светильник мощностью 50В, цветовая температура не менее 6500</w:t>
            </w:r>
            <w:r w:rsidRPr="003D1C73">
              <w:rPr>
                <w:rFonts w:eastAsia="Calibri"/>
                <w:b w:val="0"/>
                <w:sz w:val="16"/>
                <w:szCs w:val="16"/>
                <w:vertAlign w:val="superscript"/>
                <w:lang w:eastAsia="en-US"/>
              </w:rPr>
              <w:t>0</w:t>
            </w:r>
            <w:r w:rsidRPr="003D1C73">
              <w:rPr>
                <w:rFonts w:eastAsia="Calibri"/>
                <w:b w:val="0"/>
                <w:sz w:val="16"/>
                <w:szCs w:val="16"/>
                <w:lang w:eastAsia="en-US"/>
              </w:rPr>
              <w:t xml:space="preserve">К. Материал корпуса алюминий. </w:t>
            </w:r>
            <w:r w:rsidRPr="003D1C73">
              <w:rPr>
                <w:rFonts w:eastAsia="Calibri"/>
                <w:b w:val="0"/>
                <w:sz w:val="16"/>
                <w:szCs w:val="16"/>
                <w:lang w:eastAsia="en-US"/>
              </w:rPr>
              <w:lastRenderedPageBreak/>
              <w:t xml:space="preserve">Цвет корпуса черный. Степень защиты </w:t>
            </w:r>
            <w:r w:rsidRPr="003D1C73">
              <w:rPr>
                <w:rFonts w:eastAsia="Calibri"/>
                <w:b w:val="0"/>
                <w:sz w:val="16"/>
                <w:szCs w:val="16"/>
                <w:lang w:val="en-US" w:eastAsia="en-US"/>
              </w:rPr>
              <w:t>IP</w:t>
            </w:r>
            <w:r w:rsidRPr="003D1C73">
              <w:rPr>
                <w:rFonts w:eastAsia="Calibri"/>
                <w:b w:val="0"/>
                <w:sz w:val="16"/>
                <w:szCs w:val="16"/>
                <w:lang w:eastAsia="en-US"/>
              </w:rPr>
              <w:t>65. Размер не менее 238*44*196 мм.</w:t>
            </w:r>
            <w:r w:rsidRPr="003D1C73">
              <w:rPr>
                <w:b w:val="0"/>
                <w:sz w:val="16"/>
                <w:szCs w:val="16"/>
              </w:rPr>
              <w:t xml:space="preserve"> </w:t>
            </w:r>
          </w:p>
          <w:p w:rsidR="00D008AE" w:rsidRPr="003D1C73" w:rsidRDefault="00D008AE" w:rsidP="00D008AE">
            <w:pPr>
              <w:pStyle w:val="1"/>
              <w:numPr>
                <w:ilvl w:val="0"/>
                <w:numId w:val="3"/>
              </w:numPr>
              <w:tabs>
                <w:tab w:val="left" w:pos="0"/>
                <w:tab w:val="num" w:pos="432"/>
              </w:tabs>
              <w:jc w:val="both"/>
              <w:rPr>
                <w:sz w:val="16"/>
                <w:szCs w:val="16"/>
                <w:lang w:eastAsia="ru-RU"/>
              </w:rPr>
            </w:pPr>
            <w:r w:rsidRPr="003D1C73">
              <w:rPr>
                <w:b w:val="0"/>
                <w:sz w:val="16"/>
                <w:szCs w:val="16"/>
              </w:rPr>
              <w:t>В соответствии с ГОСТ IEC 60598-2-5-2012</w:t>
            </w:r>
            <w:r w:rsidRPr="003D1C73">
              <w:rPr>
                <w:sz w:val="16"/>
                <w:szCs w:val="16"/>
                <w:lang w:eastAsia="ru-RU"/>
              </w:rPr>
              <w:t xml:space="preserve"> </w:t>
            </w:r>
          </w:p>
        </w:tc>
        <w:tc>
          <w:tcPr>
            <w:tcW w:w="1485" w:type="pct"/>
            <w:shd w:val="clear" w:color="auto" w:fill="auto"/>
            <w:vAlign w:val="center"/>
          </w:tcPr>
          <w:p w:rsidR="00D008AE" w:rsidRDefault="00D008AE" w:rsidP="002134EE">
            <w:pPr>
              <w:jc w:val="center"/>
            </w:pPr>
            <w:r w:rsidRPr="00A673C4">
              <w:rPr>
                <w:kern w:val="0"/>
                <w:sz w:val="17"/>
                <w:szCs w:val="17"/>
                <w:lang w:eastAsia="ru-RU"/>
              </w:rPr>
              <w:lastRenderedPageBreak/>
              <w:t>соответствует</w:t>
            </w:r>
          </w:p>
        </w:tc>
      </w:tr>
      <w:tr w:rsidR="00D008AE" w:rsidRPr="00964432" w:rsidTr="005B689E">
        <w:trPr>
          <w:trHeight w:val="45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12</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pStyle w:val="1"/>
              <w:numPr>
                <w:ilvl w:val="0"/>
                <w:numId w:val="0"/>
              </w:numPr>
              <w:tabs>
                <w:tab w:val="left" w:pos="0"/>
              </w:tabs>
              <w:ind w:left="121"/>
              <w:jc w:val="both"/>
              <w:rPr>
                <w:sz w:val="16"/>
                <w:szCs w:val="16"/>
                <w:lang w:eastAsia="ru-RU"/>
              </w:rPr>
            </w:pPr>
            <w:r w:rsidRPr="003D1C73">
              <w:rPr>
                <w:b w:val="0"/>
                <w:sz w:val="16"/>
                <w:szCs w:val="16"/>
                <w:lang w:eastAsia="ru-RU"/>
              </w:rPr>
              <w:t>Счетчик трехфазный, многотарифный, прямого включения. Напряжение 380 В (неизменяемое значение).</w:t>
            </w:r>
            <w:r w:rsidRPr="003D1C73">
              <w:rPr>
                <w:b w:val="0"/>
                <w:sz w:val="16"/>
                <w:szCs w:val="16"/>
              </w:rPr>
              <w:t xml:space="preserve"> В соответствии с ГОСТ 26035-83</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0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13</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shd w:val="clear" w:color="auto" w:fill="FFFFFF"/>
              <w:suppressAutoHyphens w:val="0"/>
              <w:jc w:val="both"/>
              <w:rPr>
                <w:sz w:val="16"/>
                <w:szCs w:val="16"/>
                <w:lang w:eastAsia="ru-RU"/>
              </w:rPr>
            </w:pPr>
            <w:r w:rsidRPr="003D1C73">
              <w:rPr>
                <w:sz w:val="16"/>
                <w:szCs w:val="16"/>
                <w:lang w:eastAsia="ru-RU"/>
              </w:rPr>
              <w:t xml:space="preserve">Ограничитель импульсных перенапряжений для защиты внутренних распределительных цепей и импульсных перенапряжений. Рабочее напряжение не менее 400В и не более 440 В. Разрядный ток 8/20 </w:t>
            </w:r>
            <w:proofErr w:type="spellStart"/>
            <w:r w:rsidRPr="003D1C73">
              <w:rPr>
                <w:sz w:val="16"/>
                <w:szCs w:val="16"/>
                <w:lang w:eastAsia="ru-RU"/>
              </w:rPr>
              <w:t>мкс</w:t>
            </w:r>
            <w:proofErr w:type="spellEnd"/>
            <w:r w:rsidRPr="003D1C73">
              <w:rPr>
                <w:sz w:val="16"/>
                <w:szCs w:val="16"/>
                <w:lang w:eastAsia="ru-RU"/>
              </w:rPr>
              <w:t xml:space="preserve"> не менее 30кА и не более 60 кА. Сечение присоединяемых проводников в диапазоне 4-25 мм</w:t>
            </w:r>
            <w:proofErr w:type="gramStart"/>
            <w:r w:rsidRPr="003D1C73">
              <w:rPr>
                <w:sz w:val="16"/>
                <w:szCs w:val="16"/>
                <w:lang w:eastAsia="ru-RU"/>
              </w:rPr>
              <w:t>2</w:t>
            </w:r>
            <w:proofErr w:type="gramEnd"/>
            <w:r w:rsidRPr="003D1C73">
              <w:rPr>
                <w:sz w:val="16"/>
                <w:szCs w:val="16"/>
                <w:lang w:eastAsia="ru-RU"/>
              </w:rPr>
              <w:t>.</w:t>
            </w:r>
          </w:p>
          <w:p w:rsidR="00D008AE" w:rsidRPr="003D1C73" w:rsidRDefault="00D008AE" w:rsidP="002134EE">
            <w:pPr>
              <w:shd w:val="clear" w:color="auto" w:fill="FFFFFF"/>
              <w:suppressAutoHyphens w:val="0"/>
              <w:jc w:val="both"/>
              <w:rPr>
                <w:sz w:val="16"/>
                <w:szCs w:val="16"/>
                <w:lang w:eastAsia="ru-RU"/>
              </w:rPr>
            </w:pPr>
            <w:r w:rsidRPr="003D1C73">
              <w:rPr>
                <w:sz w:val="16"/>
                <w:szCs w:val="16"/>
                <w:lang w:eastAsia="ru-RU"/>
              </w:rPr>
              <w:t xml:space="preserve">В соответствии с  </w:t>
            </w:r>
            <w:r w:rsidRPr="003D1C73">
              <w:rPr>
                <w:sz w:val="16"/>
                <w:szCs w:val="16"/>
              </w:rPr>
              <w:t xml:space="preserve">ГОСТ </w:t>
            </w:r>
            <w:proofErr w:type="gramStart"/>
            <w:r w:rsidRPr="003D1C73">
              <w:rPr>
                <w:sz w:val="16"/>
                <w:szCs w:val="16"/>
              </w:rPr>
              <w:t>Р</w:t>
            </w:r>
            <w:proofErr w:type="gramEnd"/>
            <w:r w:rsidRPr="003D1C73">
              <w:rPr>
                <w:sz w:val="16"/>
                <w:szCs w:val="16"/>
              </w:rPr>
              <w:t xml:space="preserve"> 50030.4.1-2012</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75"/>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14</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D008AE">
            <w:pPr>
              <w:pStyle w:val="1"/>
              <w:numPr>
                <w:ilvl w:val="0"/>
                <w:numId w:val="3"/>
              </w:numPr>
              <w:tabs>
                <w:tab w:val="left" w:pos="0"/>
                <w:tab w:val="num" w:pos="432"/>
              </w:tabs>
              <w:jc w:val="both"/>
              <w:rPr>
                <w:sz w:val="16"/>
                <w:szCs w:val="16"/>
                <w:lang w:eastAsia="ru-RU"/>
              </w:rPr>
            </w:pPr>
            <w:r w:rsidRPr="003D1C73">
              <w:rPr>
                <w:b w:val="0"/>
                <w:sz w:val="16"/>
                <w:szCs w:val="16"/>
                <w:lang w:eastAsia="ru-RU"/>
              </w:rPr>
              <w:t xml:space="preserve">Контактор переменного тока на ток нагрузки от 9 до 95 А (диапазон), на напряжение до 660 В. В соответствии с  </w:t>
            </w:r>
            <w:r w:rsidRPr="003D1C73">
              <w:rPr>
                <w:b w:val="0"/>
                <w:sz w:val="16"/>
                <w:szCs w:val="16"/>
              </w:rPr>
              <w:t xml:space="preserve">ГОСТ Р 50030.4.1-2012 </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465"/>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15</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pStyle w:val="a9"/>
              <w:jc w:val="both"/>
              <w:rPr>
                <w:rFonts w:eastAsia="Calibri"/>
                <w:kern w:val="2"/>
                <w:sz w:val="16"/>
                <w:szCs w:val="16"/>
                <w:lang w:eastAsia="en-US"/>
              </w:rPr>
            </w:pPr>
            <w:r w:rsidRPr="003D1C73">
              <w:rPr>
                <w:rFonts w:eastAsia="Calibri"/>
                <w:sz w:val="16"/>
                <w:szCs w:val="16"/>
                <w:lang w:eastAsia="en-US"/>
              </w:rPr>
              <w:t>Камни бортовые длиной не менее 1000 мм</w:t>
            </w:r>
            <w:r w:rsidRPr="003D1C73">
              <w:rPr>
                <w:rStyle w:val="aa"/>
                <w:b/>
                <w:sz w:val="16"/>
                <w:szCs w:val="16"/>
              </w:rPr>
              <w:t xml:space="preserve"> </w:t>
            </w:r>
            <w:r w:rsidRPr="003D1C73">
              <w:rPr>
                <w:rStyle w:val="a8"/>
                <w:b w:val="0"/>
                <w:sz w:val="16"/>
                <w:szCs w:val="16"/>
              </w:rPr>
              <w:t>и не более 1110 мм</w:t>
            </w:r>
            <w:r w:rsidRPr="003D1C73">
              <w:rPr>
                <w:rFonts w:eastAsia="Calibri"/>
                <w:sz w:val="16"/>
                <w:szCs w:val="16"/>
                <w:lang w:eastAsia="en-US"/>
              </w:rPr>
              <w:t>, объем бетона не менее 0,016 м3. В соответствии с ГОСТ 6665-91.</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60"/>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16</w:t>
            </w:r>
          </w:p>
        </w:tc>
        <w:tc>
          <w:tcPr>
            <w:tcW w:w="1813" w:type="pct"/>
            <w:tcBorders>
              <w:top w:val="single" w:sz="4" w:space="0" w:color="auto"/>
              <w:left w:val="single" w:sz="4" w:space="0" w:color="auto"/>
              <w:bottom w:val="single" w:sz="4" w:space="0" w:color="auto"/>
              <w:right w:val="single" w:sz="4" w:space="0" w:color="auto"/>
            </w:tcBorders>
          </w:tcPr>
          <w:p w:rsidR="00D008AE" w:rsidRPr="003D1C73" w:rsidRDefault="00D008AE" w:rsidP="002134EE">
            <w:pPr>
              <w:pStyle w:val="a7"/>
              <w:shd w:val="clear" w:color="auto" w:fill="FFFFFF"/>
              <w:spacing w:before="0" w:after="0"/>
              <w:jc w:val="both"/>
              <w:rPr>
                <w:kern w:val="2"/>
                <w:sz w:val="16"/>
                <w:szCs w:val="16"/>
              </w:rPr>
            </w:pPr>
            <w:r w:rsidRPr="003D1C73">
              <w:rPr>
                <w:rFonts w:eastAsia="Calibri"/>
                <w:sz w:val="16"/>
                <w:szCs w:val="16"/>
                <w:lang w:eastAsia="en-US"/>
              </w:rPr>
              <w:t xml:space="preserve">Плитка тротуарная с характеристиками: плитка брусчатка формы  "Катушка", </w:t>
            </w:r>
            <w:r w:rsidRPr="003D1C73">
              <w:rPr>
                <w:sz w:val="16"/>
                <w:szCs w:val="16"/>
              </w:rPr>
              <w:t xml:space="preserve">Размеры: не менее </w:t>
            </w:r>
            <w:r w:rsidRPr="003D1C73">
              <w:rPr>
                <w:sz w:val="16"/>
                <w:szCs w:val="16"/>
                <w:lang w:eastAsia="en-US"/>
              </w:rPr>
              <w:t xml:space="preserve">197х162х80 мм и не более  </w:t>
            </w:r>
            <w:r w:rsidRPr="003D1C73">
              <w:rPr>
                <w:sz w:val="16"/>
                <w:szCs w:val="16"/>
              </w:rPr>
              <w:t>200х160х80 мм, вес не более 4,5 кг. Плитка желтого цвета должна быть изготовлена на белом цементе. Плитка красного цвета на сером цементе.</w:t>
            </w:r>
          </w:p>
          <w:p w:rsidR="00D008AE" w:rsidRPr="003D1C73" w:rsidRDefault="00D008AE" w:rsidP="002134EE">
            <w:pPr>
              <w:jc w:val="both"/>
              <w:rPr>
                <w:sz w:val="16"/>
                <w:szCs w:val="16"/>
                <w:lang w:eastAsia="en-US"/>
              </w:rPr>
            </w:pPr>
            <w:r w:rsidRPr="003D1C73">
              <w:rPr>
                <w:sz w:val="16"/>
                <w:szCs w:val="16"/>
              </w:rPr>
              <w:t>В соответствии с</w:t>
            </w:r>
            <w:r w:rsidRPr="003D1C73">
              <w:rPr>
                <w:color w:val="000000"/>
                <w:sz w:val="16"/>
                <w:szCs w:val="16"/>
              </w:rPr>
              <w:t xml:space="preserve"> ГОСТ 17608-91</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43"/>
        </w:trPr>
        <w:tc>
          <w:tcPr>
            <w:tcW w:w="1414" w:type="pct"/>
            <w:vMerge/>
            <w:tcBorders>
              <w:left w:val="single" w:sz="4" w:space="0" w:color="auto"/>
              <w:right w:val="single" w:sz="4" w:space="0" w:color="auto"/>
            </w:tcBorders>
          </w:tcPr>
          <w:p w:rsidR="00D008AE" w:rsidRPr="00964432" w:rsidRDefault="00D008AE" w:rsidP="002134EE">
            <w:pPr>
              <w:snapToGrid w:val="0"/>
              <w:jc w:val="both"/>
              <w:rPr>
                <w:sz w:val="17"/>
                <w:szCs w:val="17"/>
              </w:rPr>
            </w:pPr>
          </w:p>
        </w:tc>
        <w:tc>
          <w:tcPr>
            <w:tcW w:w="288" w:type="pct"/>
            <w:tcBorders>
              <w:top w:val="single" w:sz="4" w:space="0" w:color="auto"/>
              <w:left w:val="single" w:sz="4" w:space="0" w:color="auto"/>
              <w:right w:val="single" w:sz="4" w:space="0" w:color="auto"/>
            </w:tcBorders>
          </w:tcPr>
          <w:p w:rsidR="00D008AE" w:rsidRDefault="00D008AE" w:rsidP="002134EE">
            <w:pPr>
              <w:jc w:val="center"/>
              <w:rPr>
                <w:sz w:val="17"/>
                <w:szCs w:val="17"/>
              </w:rPr>
            </w:pPr>
            <w:r>
              <w:rPr>
                <w:sz w:val="17"/>
                <w:szCs w:val="17"/>
              </w:rPr>
              <w:t>17</w:t>
            </w:r>
          </w:p>
        </w:tc>
        <w:tc>
          <w:tcPr>
            <w:tcW w:w="1813" w:type="pct"/>
            <w:tcBorders>
              <w:top w:val="single" w:sz="4" w:space="0" w:color="auto"/>
              <w:left w:val="single" w:sz="4" w:space="0" w:color="auto"/>
              <w:right w:val="single" w:sz="4" w:space="0" w:color="auto"/>
            </w:tcBorders>
          </w:tcPr>
          <w:p w:rsidR="00D008AE" w:rsidRPr="003D1C73" w:rsidRDefault="00D008AE" w:rsidP="002134EE">
            <w:pPr>
              <w:shd w:val="clear" w:color="auto" w:fill="FFFFFF"/>
              <w:jc w:val="both"/>
              <w:rPr>
                <w:sz w:val="16"/>
                <w:szCs w:val="16"/>
              </w:rPr>
            </w:pPr>
            <w:r w:rsidRPr="003D1C73">
              <w:rPr>
                <w:sz w:val="16"/>
                <w:szCs w:val="16"/>
              </w:rPr>
              <w:t>Трубы стальные квадратные (ГОСТ 8639-82) размером: не менее 100х100 мм, толщина стенки не менее 6 мм</w:t>
            </w:r>
          </w:p>
        </w:tc>
        <w:tc>
          <w:tcPr>
            <w:tcW w:w="1485" w:type="pct"/>
            <w:shd w:val="clear" w:color="auto" w:fill="auto"/>
            <w:vAlign w:val="center"/>
          </w:tcPr>
          <w:p w:rsidR="00D008AE" w:rsidRDefault="00D008AE" w:rsidP="002134EE">
            <w:pPr>
              <w:jc w:val="center"/>
            </w:pPr>
            <w:r w:rsidRPr="00A673C4">
              <w:rPr>
                <w:kern w:val="0"/>
                <w:sz w:val="17"/>
                <w:szCs w:val="17"/>
                <w:lang w:eastAsia="ru-RU"/>
              </w:rPr>
              <w:t>соответствует</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D008AE" w:rsidRPr="00964432" w:rsidRDefault="00D008AE" w:rsidP="002134EE">
            <w:pPr>
              <w:jc w:val="center"/>
              <w:rPr>
                <w:b/>
                <w:color w:val="000000"/>
                <w:sz w:val="17"/>
                <w:szCs w:val="17"/>
                <w:lang w:eastAsia="en-US"/>
              </w:rPr>
            </w:pPr>
            <w:r w:rsidRPr="00964432">
              <w:rPr>
                <w:b/>
                <w:color w:val="000000"/>
                <w:sz w:val="17"/>
                <w:szCs w:val="17"/>
              </w:rPr>
              <w:t>Показатель</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b/>
                <w:sz w:val="17"/>
                <w:szCs w:val="17"/>
                <w:lang w:eastAsia="en-US"/>
              </w:rPr>
            </w:pPr>
            <w:r w:rsidRPr="00964432">
              <w:rPr>
                <w:b/>
                <w:sz w:val="17"/>
                <w:szCs w:val="17"/>
              </w:rPr>
              <w:t>Обязательные требования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3D1C73" w:rsidRDefault="00D008AE" w:rsidP="002134EE">
            <w:pPr>
              <w:jc w:val="center"/>
              <w:rPr>
                <w:b/>
                <w:sz w:val="17"/>
                <w:szCs w:val="17"/>
                <w:lang w:eastAsia="ru-RU"/>
              </w:rPr>
            </w:pPr>
            <w:r w:rsidRPr="003D1C73">
              <w:rPr>
                <w:b/>
                <w:sz w:val="17"/>
                <w:szCs w:val="17"/>
                <w:lang w:eastAsia="ru-RU"/>
              </w:rPr>
              <w:t>Общество с ограниченной ответственностью «ПРАЙД»,</w:t>
            </w:r>
          </w:p>
          <w:p w:rsidR="00D008AE" w:rsidRPr="003D1C73" w:rsidRDefault="00D008AE" w:rsidP="002134EE">
            <w:pPr>
              <w:jc w:val="center"/>
              <w:rPr>
                <w:b/>
                <w:sz w:val="17"/>
                <w:szCs w:val="17"/>
                <w:lang w:eastAsia="ru-RU"/>
              </w:rPr>
            </w:pPr>
            <w:r w:rsidRPr="003D1C73">
              <w:rPr>
                <w:b/>
                <w:sz w:val="17"/>
                <w:szCs w:val="17"/>
                <w:lang w:eastAsia="ru-RU"/>
              </w:rPr>
              <w:t>г. Югорск</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D008AE" w:rsidRPr="00D008AE" w:rsidRDefault="00D008AE" w:rsidP="002134EE">
            <w:pPr>
              <w:jc w:val="both"/>
              <w:rPr>
                <w:color w:val="000000"/>
                <w:sz w:val="16"/>
                <w:szCs w:val="16"/>
                <w:lang w:eastAsia="en-US"/>
              </w:rPr>
            </w:pPr>
            <w:r w:rsidRPr="00D008AE">
              <w:rPr>
                <w:color w:val="000000"/>
                <w:sz w:val="16"/>
                <w:szCs w:val="16"/>
              </w:rPr>
              <w:t xml:space="preserve">1.Непроведение ликвидации участника </w:t>
            </w:r>
            <w:r w:rsidRPr="00D008AE">
              <w:rPr>
                <w:bCs/>
                <w:color w:val="000000"/>
                <w:sz w:val="16"/>
                <w:szCs w:val="16"/>
              </w:rPr>
              <w:t>закупки -</w:t>
            </w:r>
            <w:r w:rsidRPr="00D008AE">
              <w:rPr>
                <w:color w:val="000000"/>
                <w:sz w:val="16"/>
                <w:szCs w:val="16"/>
              </w:rPr>
              <w:t xml:space="preserve"> юридического лица и отсутствие решения арбитражного суда о признании участника </w:t>
            </w:r>
            <w:r w:rsidRPr="00D008AE">
              <w:rPr>
                <w:bCs/>
                <w:color w:val="000000"/>
                <w:sz w:val="16"/>
                <w:szCs w:val="16"/>
              </w:rPr>
              <w:t>закупки</w:t>
            </w:r>
            <w:r w:rsidRPr="00D008AE">
              <w:rPr>
                <w:color w:val="000000"/>
                <w:sz w:val="16"/>
                <w:szCs w:val="16"/>
              </w:rPr>
              <w:t xml:space="preserve"> - юридического лица, индивидуального предпринимателя </w:t>
            </w:r>
            <w:r w:rsidRPr="00D008AE">
              <w:rPr>
                <w:bCs/>
                <w:color w:val="000000"/>
                <w:sz w:val="16"/>
                <w:szCs w:val="16"/>
              </w:rPr>
              <w:t>несостоятельным (</w:t>
            </w:r>
            <w:r w:rsidRPr="00D008AE">
              <w:rPr>
                <w:color w:val="000000"/>
                <w:sz w:val="16"/>
                <w:szCs w:val="16"/>
              </w:rPr>
              <w:t>банкротом</w:t>
            </w:r>
            <w:r w:rsidRPr="00D008AE">
              <w:rPr>
                <w:bCs/>
                <w:color w:val="000000"/>
                <w:sz w:val="16"/>
                <w:szCs w:val="16"/>
              </w:rPr>
              <w:t>)</w:t>
            </w:r>
            <w:r w:rsidRPr="00D008AE">
              <w:rPr>
                <w:color w:val="000000"/>
                <w:sz w:val="16"/>
                <w:szCs w:val="16"/>
              </w:rPr>
              <w:t xml:space="preserve"> и об открытии конкурсного производства.</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sz w:val="17"/>
                <w:szCs w:val="17"/>
                <w:lang w:eastAsia="en-US"/>
              </w:rPr>
            </w:pPr>
            <w:r w:rsidRPr="00964432">
              <w:rPr>
                <w:sz w:val="17"/>
                <w:szCs w:val="17"/>
              </w:rPr>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rPr>
            </w:pPr>
            <w:r w:rsidRPr="00964432">
              <w:rPr>
                <w:color w:val="000000"/>
                <w:sz w:val="17"/>
                <w:szCs w:val="17"/>
              </w:rPr>
              <w:t xml:space="preserve">информация </w:t>
            </w:r>
          </w:p>
          <w:p w:rsidR="00D008AE" w:rsidRPr="00964432" w:rsidRDefault="00D008AE" w:rsidP="002134EE">
            <w:pPr>
              <w:jc w:val="center"/>
              <w:rPr>
                <w:color w:val="000000"/>
                <w:sz w:val="17"/>
                <w:szCs w:val="17"/>
                <w:lang w:eastAsia="ru-RU"/>
              </w:rPr>
            </w:pPr>
            <w:r w:rsidRPr="00964432">
              <w:rPr>
                <w:color w:val="000000"/>
                <w:sz w:val="17"/>
                <w:szCs w:val="17"/>
              </w:rPr>
              <w:t>продекларирована</w:t>
            </w:r>
          </w:p>
        </w:tc>
      </w:tr>
      <w:tr w:rsidR="00D008AE" w:rsidRPr="00964432" w:rsidTr="005B689E">
        <w:trPr>
          <w:trHeight w:val="330"/>
        </w:trPr>
        <w:tc>
          <w:tcPr>
            <w:tcW w:w="1702" w:type="pct"/>
            <w:gridSpan w:val="2"/>
            <w:tcBorders>
              <w:top w:val="nil"/>
              <w:left w:val="single" w:sz="4" w:space="0" w:color="auto"/>
              <w:bottom w:val="single" w:sz="4" w:space="0" w:color="auto"/>
              <w:right w:val="single" w:sz="4" w:space="0" w:color="auto"/>
            </w:tcBorders>
            <w:vAlign w:val="center"/>
          </w:tcPr>
          <w:p w:rsidR="00D008AE" w:rsidRPr="00D008AE" w:rsidRDefault="00D008AE" w:rsidP="002134EE">
            <w:pPr>
              <w:jc w:val="both"/>
              <w:rPr>
                <w:sz w:val="16"/>
                <w:szCs w:val="16"/>
              </w:rPr>
            </w:pPr>
            <w:r w:rsidRPr="00D008AE">
              <w:rPr>
                <w:color w:val="000000"/>
                <w:sz w:val="16"/>
                <w:szCs w:val="16"/>
              </w:rPr>
              <w:t>2.</w:t>
            </w:r>
            <w:r w:rsidRPr="00D008AE">
              <w:rPr>
                <w:sz w:val="16"/>
                <w:szCs w:val="16"/>
              </w:rPr>
              <w:t xml:space="preserve">Неприостановление деятельности участника </w:t>
            </w:r>
            <w:r w:rsidRPr="00D008AE">
              <w:rPr>
                <w:bCs/>
                <w:sz w:val="16"/>
                <w:szCs w:val="16"/>
              </w:rPr>
              <w:t>закупки</w:t>
            </w:r>
            <w:r w:rsidRPr="00D008AE">
              <w:rPr>
                <w:sz w:val="16"/>
                <w:szCs w:val="16"/>
              </w:rPr>
              <w:t xml:space="preserve"> в порядке, </w:t>
            </w:r>
            <w:r w:rsidRPr="00D008AE">
              <w:rPr>
                <w:bCs/>
                <w:sz w:val="16"/>
                <w:szCs w:val="16"/>
              </w:rPr>
              <w:t>установленном</w:t>
            </w:r>
            <w:r w:rsidRPr="00D008AE">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13" w:type="pct"/>
            <w:tcBorders>
              <w:top w:val="nil"/>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sz w:val="17"/>
                <w:szCs w:val="17"/>
                <w:lang w:eastAsia="en-US"/>
              </w:rPr>
            </w:pPr>
            <w:r w:rsidRPr="00964432">
              <w:rPr>
                <w:sz w:val="17"/>
                <w:szCs w:val="17"/>
              </w:rPr>
              <w:t>декларация</w:t>
            </w:r>
          </w:p>
        </w:tc>
        <w:tc>
          <w:tcPr>
            <w:tcW w:w="1485" w:type="pct"/>
            <w:tcBorders>
              <w:top w:val="nil"/>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rPr>
            </w:pPr>
            <w:r w:rsidRPr="00964432">
              <w:rPr>
                <w:color w:val="000000"/>
                <w:sz w:val="17"/>
                <w:szCs w:val="17"/>
              </w:rPr>
              <w:t xml:space="preserve">информация </w:t>
            </w:r>
          </w:p>
          <w:p w:rsidR="00D008AE" w:rsidRPr="00964432" w:rsidRDefault="00D008AE" w:rsidP="002134EE">
            <w:pPr>
              <w:jc w:val="center"/>
              <w:rPr>
                <w:color w:val="000000"/>
                <w:sz w:val="17"/>
                <w:szCs w:val="17"/>
                <w:lang w:eastAsia="ru-RU"/>
              </w:rPr>
            </w:pPr>
            <w:r w:rsidRPr="00964432">
              <w:rPr>
                <w:color w:val="000000"/>
                <w:sz w:val="17"/>
                <w:szCs w:val="17"/>
              </w:rPr>
              <w:t>продекларирована</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D008AE" w:rsidRPr="00D008AE" w:rsidRDefault="00D008AE" w:rsidP="002134EE">
            <w:pPr>
              <w:jc w:val="both"/>
              <w:rPr>
                <w:sz w:val="16"/>
                <w:szCs w:val="16"/>
              </w:rPr>
            </w:pPr>
            <w:r w:rsidRPr="00D008AE">
              <w:rPr>
                <w:color w:val="000000"/>
                <w:sz w:val="16"/>
                <w:szCs w:val="16"/>
              </w:rPr>
              <w:t xml:space="preserve">3. </w:t>
            </w:r>
            <w:proofErr w:type="gramStart"/>
            <w:r w:rsidRPr="00D008AE">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008AE">
              <w:rPr>
                <w:color w:val="000000"/>
                <w:sz w:val="16"/>
                <w:szCs w:val="16"/>
              </w:rPr>
              <w:t xml:space="preserve"> </w:t>
            </w:r>
            <w:proofErr w:type="gramStart"/>
            <w:r w:rsidRPr="00D008AE">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008AE">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08AE">
              <w:rPr>
                <w:color w:val="000000"/>
                <w:sz w:val="16"/>
                <w:szCs w:val="16"/>
              </w:rPr>
              <w:t>указанных</w:t>
            </w:r>
            <w:proofErr w:type="gramEnd"/>
            <w:r w:rsidRPr="00D008AE">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jc w:val="center"/>
              <w:rPr>
                <w:sz w:val="17"/>
                <w:szCs w:val="17"/>
                <w:lang w:eastAsia="en-US"/>
              </w:rPr>
            </w:pPr>
          </w:p>
          <w:p w:rsidR="00D008AE" w:rsidRPr="00964432" w:rsidRDefault="00D008AE" w:rsidP="002134EE">
            <w:pPr>
              <w:jc w:val="center"/>
              <w:rPr>
                <w:sz w:val="17"/>
                <w:szCs w:val="17"/>
                <w:lang w:eastAsia="en-US"/>
              </w:rPr>
            </w:pPr>
            <w:r w:rsidRPr="00964432">
              <w:rPr>
                <w:sz w:val="17"/>
                <w:szCs w:val="17"/>
              </w:rPr>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snapToGrid w:val="0"/>
              <w:jc w:val="center"/>
              <w:rPr>
                <w:color w:val="000000"/>
                <w:sz w:val="17"/>
                <w:szCs w:val="17"/>
                <w:lang w:eastAsia="en-US"/>
              </w:rPr>
            </w:pPr>
          </w:p>
          <w:p w:rsidR="00D008AE" w:rsidRPr="00964432" w:rsidRDefault="00D008AE" w:rsidP="002134EE">
            <w:pPr>
              <w:snapToGrid w:val="0"/>
              <w:jc w:val="center"/>
              <w:rPr>
                <w:color w:val="000000"/>
                <w:sz w:val="17"/>
                <w:szCs w:val="17"/>
              </w:rPr>
            </w:pPr>
          </w:p>
          <w:p w:rsidR="00D008AE" w:rsidRPr="00964432" w:rsidRDefault="00D008AE" w:rsidP="002134EE">
            <w:pPr>
              <w:snapToGrid w:val="0"/>
              <w:jc w:val="center"/>
              <w:rPr>
                <w:color w:val="000000"/>
                <w:sz w:val="17"/>
                <w:szCs w:val="17"/>
              </w:rPr>
            </w:pPr>
            <w:r w:rsidRPr="00964432">
              <w:rPr>
                <w:color w:val="000000"/>
                <w:sz w:val="17"/>
                <w:szCs w:val="17"/>
              </w:rPr>
              <w:t>информация</w:t>
            </w:r>
          </w:p>
          <w:p w:rsidR="00D008AE" w:rsidRPr="00964432" w:rsidRDefault="00D008AE" w:rsidP="002134EE">
            <w:pPr>
              <w:jc w:val="center"/>
              <w:rPr>
                <w:color w:val="FF0000"/>
                <w:sz w:val="17"/>
                <w:szCs w:val="17"/>
              </w:rPr>
            </w:pPr>
            <w:r w:rsidRPr="00964432">
              <w:rPr>
                <w:color w:val="000000"/>
                <w:sz w:val="17"/>
                <w:szCs w:val="17"/>
              </w:rPr>
              <w:t>продекларирована</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D008AE" w:rsidRPr="00D008AE" w:rsidRDefault="00D008AE" w:rsidP="002134EE">
            <w:pPr>
              <w:jc w:val="both"/>
              <w:rPr>
                <w:sz w:val="16"/>
                <w:szCs w:val="16"/>
              </w:rPr>
            </w:pPr>
            <w:r w:rsidRPr="00D008AE">
              <w:rPr>
                <w:color w:val="000000"/>
                <w:sz w:val="16"/>
                <w:szCs w:val="16"/>
              </w:rPr>
              <w:t xml:space="preserve">4. </w:t>
            </w:r>
            <w:proofErr w:type="gramStart"/>
            <w:r w:rsidRPr="00D008AE">
              <w:rPr>
                <w:color w:val="000000"/>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D008AE">
              <w:rPr>
                <w:color w:val="000000"/>
                <w:sz w:val="16"/>
                <w:szCs w:val="16"/>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008AE">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sz w:val="17"/>
                <w:szCs w:val="17"/>
                <w:lang w:eastAsia="en-US"/>
              </w:rPr>
            </w:pPr>
            <w:r w:rsidRPr="00964432">
              <w:rPr>
                <w:sz w:val="17"/>
                <w:szCs w:val="17"/>
              </w:rPr>
              <w:lastRenderedPageBreak/>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rPr>
            </w:pPr>
            <w:r w:rsidRPr="00964432">
              <w:rPr>
                <w:color w:val="000000"/>
                <w:sz w:val="17"/>
                <w:szCs w:val="17"/>
              </w:rPr>
              <w:t xml:space="preserve">информация </w:t>
            </w:r>
          </w:p>
          <w:p w:rsidR="00D008AE" w:rsidRPr="00964432" w:rsidRDefault="00D008AE" w:rsidP="002134EE">
            <w:pPr>
              <w:jc w:val="center"/>
              <w:rPr>
                <w:color w:val="FF0000"/>
                <w:sz w:val="17"/>
                <w:szCs w:val="17"/>
              </w:rPr>
            </w:pPr>
            <w:r w:rsidRPr="00964432">
              <w:rPr>
                <w:color w:val="000000"/>
                <w:sz w:val="17"/>
                <w:szCs w:val="17"/>
              </w:rPr>
              <w:t>продекларирована</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D008AE" w:rsidRPr="00D008AE" w:rsidRDefault="00D008AE" w:rsidP="002134EE">
            <w:pPr>
              <w:jc w:val="both"/>
              <w:rPr>
                <w:color w:val="000000"/>
                <w:sz w:val="16"/>
                <w:szCs w:val="16"/>
                <w:lang w:eastAsia="en-US"/>
              </w:rPr>
            </w:pPr>
            <w:r w:rsidRPr="00D008AE">
              <w:rPr>
                <w:color w:val="000000"/>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jc w:val="center"/>
              <w:rPr>
                <w:sz w:val="17"/>
                <w:szCs w:val="17"/>
                <w:lang w:eastAsia="en-US"/>
              </w:rPr>
            </w:pPr>
            <w:r w:rsidRPr="00964432">
              <w:rPr>
                <w:sz w:val="17"/>
                <w:szCs w:val="17"/>
              </w:rPr>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snapToGrid w:val="0"/>
              <w:jc w:val="center"/>
              <w:rPr>
                <w:color w:val="000000"/>
                <w:sz w:val="17"/>
                <w:szCs w:val="17"/>
              </w:rPr>
            </w:pPr>
            <w:r w:rsidRPr="00964432">
              <w:rPr>
                <w:color w:val="000000"/>
                <w:sz w:val="17"/>
                <w:szCs w:val="17"/>
              </w:rPr>
              <w:t>информация</w:t>
            </w:r>
          </w:p>
          <w:p w:rsidR="00D008AE" w:rsidRPr="00964432" w:rsidRDefault="00D008AE" w:rsidP="002134EE">
            <w:pPr>
              <w:jc w:val="center"/>
              <w:rPr>
                <w:color w:val="FF0000"/>
                <w:sz w:val="17"/>
                <w:szCs w:val="17"/>
              </w:rPr>
            </w:pPr>
            <w:r w:rsidRPr="00964432">
              <w:rPr>
                <w:color w:val="000000"/>
                <w:sz w:val="17"/>
                <w:szCs w:val="17"/>
              </w:rPr>
              <w:t>продекларирована</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D008AE" w:rsidRPr="00D008AE" w:rsidRDefault="00D008AE" w:rsidP="002134EE">
            <w:pPr>
              <w:jc w:val="both"/>
              <w:rPr>
                <w:color w:val="000000"/>
                <w:sz w:val="16"/>
                <w:szCs w:val="16"/>
                <w:lang w:eastAsia="en-US"/>
              </w:rPr>
            </w:pPr>
            <w:r w:rsidRPr="00D008AE">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jc w:val="center"/>
              <w:rPr>
                <w:sz w:val="17"/>
                <w:szCs w:val="17"/>
                <w:lang w:eastAsia="en-US"/>
              </w:rPr>
            </w:pPr>
            <w:r w:rsidRPr="00964432">
              <w:rPr>
                <w:sz w:val="17"/>
                <w:szCs w:val="17"/>
              </w:rPr>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snapToGrid w:val="0"/>
              <w:jc w:val="center"/>
              <w:rPr>
                <w:color w:val="000000"/>
                <w:sz w:val="17"/>
                <w:szCs w:val="17"/>
              </w:rPr>
            </w:pPr>
            <w:r w:rsidRPr="00964432">
              <w:rPr>
                <w:color w:val="000000"/>
                <w:sz w:val="17"/>
                <w:szCs w:val="17"/>
              </w:rPr>
              <w:t xml:space="preserve">информация </w:t>
            </w:r>
          </w:p>
          <w:p w:rsidR="00D008AE" w:rsidRPr="00964432" w:rsidRDefault="00D008AE" w:rsidP="002134EE">
            <w:pPr>
              <w:jc w:val="center"/>
              <w:rPr>
                <w:color w:val="FF0000"/>
                <w:sz w:val="17"/>
                <w:szCs w:val="17"/>
              </w:rPr>
            </w:pPr>
            <w:r w:rsidRPr="00964432">
              <w:rPr>
                <w:color w:val="000000"/>
                <w:sz w:val="17"/>
                <w:szCs w:val="17"/>
              </w:rPr>
              <w:t>продекларирована</w:t>
            </w:r>
          </w:p>
        </w:tc>
      </w:tr>
      <w:tr w:rsidR="00D008AE" w:rsidRPr="00964432" w:rsidTr="005B689E">
        <w:trPr>
          <w:trHeight w:val="702"/>
        </w:trPr>
        <w:tc>
          <w:tcPr>
            <w:tcW w:w="1702" w:type="pct"/>
            <w:gridSpan w:val="2"/>
            <w:tcBorders>
              <w:top w:val="single" w:sz="4" w:space="0" w:color="auto"/>
              <w:left w:val="single" w:sz="4" w:space="0" w:color="auto"/>
              <w:bottom w:val="single" w:sz="4" w:space="0" w:color="auto"/>
              <w:right w:val="single" w:sz="4" w:space="0" w:color="auto"/>
            </w:tcBorders>
            <w:hideMark/>
          </w:tcPr>
          <w:p w:rsidR="00D008AE" w:rsidRPr="00D008AE" w:rsidRDefault="00D008AE" w:rsidP="002134EE">
            <w:pPr>
              <w:ind w:left="34"/>
              <w:jc w:val="both"/>
              <w:rPr>
                <w:color w:val="000000"/>
                <w:sz w:val="16"/>
                <w:szCs w:val="16"/>
                <w:lang w:eastAsia="en-US"/>
              </w:rPr>
            </w:pPr>
            <w:r w:rsidRPr="00D008AE">
              <w:rPr>
                <w:color w:val="000000"/>
                <w:sz w:val="16"/>
                <w:szCs w:val="16"/>
              </w:rPr>
              <w:t xml:space="preserve">7. </w:t>
            </w:r>
            <w:proofErr w:type="gramStart"/>
            <w:r w:rsidRPr="00D008AE">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008AE">
              <w:rPr>
                <w:color w:val="000000"/>
                <w:sz w:val="16"/>
                <w:szCs w:val="16"/>
              </w:rPr>
              <w:t xml:space="preserve"> </w:t>
            </w:r>
            <w:proofErr w:type="gramStart"/>
            <w:r w:rsidRPr="00D008AE">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008AE">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lang w:eastAsia="en-US"/>
              </w:rPr>
            </w:pPr>
            <w:r w:rsidRPr="00964432">
              <w:rPr>
                <w:color w:val="000000"/>
                <w:sz w:val="17"/>
                <w:szCs w:val="17"/>
              </w:rPr>
              <w:t>декларация</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lang w:eastAsia="en-US"/>
              </w:rPr>
            </w:pPr>
            <w:r w:rsidRPr="00964432">
              <w:rPr>
                <w:color w:val="000000"/>
                <w:sz w:val="17"/>
                <w:szCs w:val="17"/>
              </w:rPr>
              <w:t>Информация продекларирована</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tcPr>
          <w:p w:rsidR="00D008AE" w:rsidRPr="00D008AE" w:rsidRDefault="00D008AE" w:rsidP="002134EE">
            <w:pPr>
              <w:jc w:val="both"/>
              <w:rPr>
                <w:color w:val="000000"/>
                <w:sz w:val="16"/>
                <w:szCs w:val="16"/>
              </w:rPr>
            </w:pPr>
            <w:r w:rsidRPr="00D008AE">
              <w:rPr>
                <w:color w:val="000000"/>
                <w:sz w:val="16"/>
                <w:szCs w:val="16"/>
              </w:rPr>
              <w:t xml:space="preserve">8. </w:t>
            </w:r>
            <w:r w:rsidRPr="00D008AE">
              <w:rPr>
                <w:sz w:val="16"/>
                <w:szCs w:val="16"/>
              </w:rPr>
              <w:t xml:space="preserve">Соответствие требованиям, </w:t>
            </w:r>
            <w:r w:rsidRPr="00D008AE">
              <w:rPr>
                <w:bCs/>
                <w:sz w:val="16"/>
                <w:szCs w:val="16"/>
              </w:rPr>
              <w:t>установленным</w:t>
            </w:r>
            <w:r w:rsidRPr="00D008AE">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008AE">
              <w:rPr>
                <w:bCs/>
                <w:sz w:val="16"/>
                <w:szCs w:val="16"/>
              </w:rPr>
              <w:t>ом</w:t>
            </w:r>
            <w:r w:rsidRPr="00D008AE">
              <w:rPr>
                <w:sz w:val="16"/>
                <w:szCs w:val="16"/>
              </w:rPr>
              <w:t xml:space="preserve"> закупки</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262BA0" w:rsidRDefault="00D008AE" w:rsidP="002134EE">
            <w:pPr>
              <w:tabs>
                <w:tab w:val="left" w:pos="3377"/>
              </w:tabs>
              <w:suppressAutoHyphens w:val="0"/>
              <w:autoSpaceDE w:val="0"/>
              <w:autoSpaceDN w:val="0"/>
              <w:adjustRightInd w:val="0"/>
              <w:ind w:left="40" w:right="26"/>
              <w:jc w:val="both"/>
              <w:rPr>
                <w:sz w:val="17"/>
                <w:szCs w:val="17"/>
              </w:rPr>
            </w:pPr>
            <w:r w:rsidRPr="00262BA0">
              <w:rPr>
                <w:sz w:val="17"/>
                <w:szCs w:val="17"/>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7.1. Монтаж фундаментов и конструкций подземной части зданий и сооружений</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10.1. Монтаж, усиление и демонтаж конструктивных элементов и ограждающих конструкций зданий и сооружений</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 xml:space="preserve">12.5. Устройство </w:t>
            </w:r>
            <w:proofErr w:type="spellStart"/>
            <w:r w:rsidRPr="00D13658">
              <w:rPr>
                <w:sz w:val="17"/>
                <w:szCs w:val="17"/>
              </w:rPr>
              <w:t>оклеечной</w:t>
            </w:r>
            <w:proofErr w:type="spellEnd"/>
            <w:r w:rsidRPr="00D13658">
              <w:rPr>
                <w:sz w:val="17"/>
                <w:szCs w:val="17"/>
              </w:rPr>
              <w:t xml:space="preserve"> изоляции</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 xml:space="preserve">20.2. Устройство сетей электроснабжения напряжением до 35 </w:t>
            </w:r>
            <w:proofErr w:type="spellStart"/>
            <w:r w:rsidRPr="00D13658">
              <w:rPr>
                <w:sz w:val="17"/>
                <w:szCs w:val="17"/>
              </w:rPr>
              <w:t>кВ</w:t>
            </w:r>
            <w:proofErr w:type="spellEnd"/>
            <w:r w:rsidRPr="00D13658">
              <w:rPr>
                <w:sz w:val="17"/>
                <w:szCs w:val="17"/>
              </w:rPr>
              <w:t xml:space="preserve"> включительно</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lastRenderedPageBreak/>
              <w:t>20.12. Установка распределительных устройств, коммутационной аппаратуры, устройств защиты</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262BA0" w:rsidRDefault="00D008AE" w:rsidP="002134EE">
            <w:pPr>
              <w:suppressAutoHyphens w:val="0"/>
              <w:autoSpaceDE w:val="0"/>
              <w:autoSpaceDN w:val="0"/>
              <w:adjustRightInd w:val="0"/>
              <w:ind w:left="40" w:right="26"/>
              <w:jc w:val="both"/>
              <w:rPr>
                <w:sz w:val="17"/>
                <w:szCs w:val="17"/>
              </w:rPr>
            </w:pPr>
            <w:r w:rsidRPr="00262BA0">
              <w:rPr>
                <w:sz w:val="17"/>
                <w:szCs w:val="17"/>
              </w:rPr>
              <w:lastRenderedPageBreak/>
              <w:t xml:space="preserve">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w:t>
            </w:r>
            <w:r>
              <w:rPr>
                <w:sz w:val="17"/>
                <w:szCs w:val="17"/>
              </w:rPr>
              <w:t xml:space="preserve">от С-161-86-0234-86-291216 </w:t>
            </w:r>
            <w:r w:rsidRPr="00262BA0">
              <w:rPr>
                <w:sz w:val="17"/>
                <w:szCs w:val="17"/>
              </w:rPr>
              <w:t>н</w:t>
            </w:r>
            <w:r>
              <w:rPr>
                <w:sz w:val="17"/>
                <w:szCs w:val="17"/>
              </w:rPr>
              <w:t>а следующие виды работ</w:t>
            </w:r>
            <w:r w:rsidRPr="00262BA0">
              <w:rPr>
                <w:sz w:val="17"/>
                <w:szCs w:val="17"/>
              </w:rPr>
              <w:t>:</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7.1. Монтаж фундаментов и конструкций подземной части зданий и сооружений</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 xml:space="preserve">10.1. Монтаж, усиление и демонтаж конструктивных элементов и ограждающих конструкций зданий и </w:t>
            </w:r>
            <w:r w:rsidRPr="00D13658">
              <w:rPr>
                <w:sz w:val="17"/>
                <w:szCs w:val="17"/>
              </w:rPr>
              <w:lastRenderedPageBreak/>
              <w:t>сооружений</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 xml:space="preserve">12.5. Устройство </w:t>
            </w:r>
            <w:proofErr w:type="spellStart"/>
            <w:r w:rsidRPr="00D13658">
              <w:rPr>
                <w:sz w:val="17"/>
                <w:szCs w:val="17"/>
              </w:rPr>
              <w:t>оклеечной</w:t>
            </w:r>
            <w:proofErr w:type="spellEnd"/>
            <w:r w:rsidRPr="00D13658">
              <w:rPr>
                <w:sz w:val="17"/>
                <w:szCs w:val="17"/>
              </w:rPr>
              <w:t xml:space="preserve"> изоляции</w:t>
            </w:r>
          </w:p>
          <w:p w:rsidR="00D008AE" w:rsidRPr="00D13658" w:rsidRDefault="00D008AE" w:rsidP="002134EE">
            <w:pPr>
              <w:widowControl w:val="0"/>
              <w:tabs>
                <w:tab w:val="left" w:pos="3377"/>
              </w:tabs>
              <w:autoSpaceDE w:val="0"/>
              <w:autoSpaceDN w:val="0"/>
              <w:adjustRightInd w:val="0"/>
              <w:ind w:left="40"/>
              <w:jc w:val="both"/>
              <w:rPr>
                <w:sz w:val="17"/>
                <w:szCs w:val="17"/>
              </w:rPr>
            </w:pPr>
            <w:r w:rsidRPr="00D13658">
              <w:rPr>
                <w:sz w:val="17"/>
                <w:szCs w:val="17"/>
              </w:rPr>
              <w:t>20.12. Установка распределительных устройств, коммутационной аппаратуры, устройств защиты</w:t>
            </w:r>
          </w:p>
          <w:p w:rsidR="00D008AE" w:rsidRPr="00964432" w:rsidRDefault="00D008AE" w:rsidP="002134EE">
            <w:pPr>
              <w:autoSpaceDE w:val="0"/>
              <w:autoSpaceDN w:val="0"/>
              <w:adjustRightInd w:val="0"/>
              <w:jc w:val="both"/>
              <w:rPr>
                <w:color w:val="000000"/>
                <w:sz w:val="17"/>
                <w:szCs w:val="17"/>
              </w:rPr>
            </w:pPr>
            <w:r>
              <w:rPr>
                <w:sz w:val="17"/>
                <w:szCs w:val="17"/>
              </w:rPr>
              <w:t>Раздел</w:t>
            </w:r>
            <w:r w:rsidRPr="00D13658">
              <w:rPr>
                <w:sz w:val="17"/>
                <w:szCs w:val="17"/>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tcPr>
          <w:p w:rsidR="00D008AE" w:rsidRPr="00D008AE" w:rsidRDefault="00D008AE" w:rsidP="002134EE">
            <w:pPr>
              <w:jc w:val="both"/>
              <w:rPr>
                <w:sz w:val="16"/>
                <w:szCs w:val="16"/>
              </w:rPr>
            </w:pPr>
            <w:r w:rsidRPr="00D008AE">
              <w:rPr>
                <w:color w:val="000000"/>
                <w:sz w:val="16"/>
                <w:szCs w:val="16"/>
              </w:rPr>
              <w:lastRenderedPageBreak/>
              <w:t xml:space="preserve">9. </w:t>
            </w:r>
            <w:r w:rsidRPr="00D008AE">
              <w:rPr>
                <w:sz w:val="16"/>
                <w:szCs w:val="16"/>
              </w:rPr>
              <w:t xml:space="preserve">Отсутствие в реестре недобросовестных поставщиков сведений об участнике </w:t>
            </w:r>
            <w:r w:rsidRPr="00D008AE">
              <w:rPr>
                <w:bCs/>
                <w:sz w:val="16"/>
                <w:szCs w:val="16"/>
              </w:rPr>
              <w:t>закупки – юридическом лице</w:t>
            </w:r>
            <w:r w:rsidRPr="00D008AE">
              <w:rPr>
                <w:sz w:val="16"/>
                <w:szCs w:val="16"/>
              </w:rPr>
              <w:t xml:space="preserve">, </w:t>
            </w:r>
            <w:r w:rsidRPr="00D008AE">
              <w:rPr>
                <w:bCs/>
                <w:sz w:val="16"/>
                <w:szCs w:val="16"/>
              </w:rPr>
              <w:t>в том числе</w:t>
            </w:r>
            <w:r w:rsidRPr="00D008AE">
              <w:rPr>
                <w:sz w:val="16"/>
                <w:szCs w:val="16"/>
              </w:rPr>
              <w:t xml:space="preserve"> сведений об учредителях, </w:t>
            </w:r>
            <w:r w:rsidRPr="00D008AE">
              <w:rPr>
                <w:bCs/>
                <w:sz w:val="16"/>
                <w:szCs w:val="16"/>
              </w:rPr>
              <w:t>о</w:t>
            </w:r>
            <w:r w:rsidRPr="00D008A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008AE">
              <w:rPr>
                <w:bCs/>
                <w:sz w:val="16"/>
                <w:szCs w:val="16"/>
              </w:rPr>
              <w:t>закупки – для юридического лица.</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jc w:val="center"/>
              <w:rPr>
                <w:sz w:val="17"/>
                <w:szCs w:val="17"/>
                <w:lang w:eastAsia="en-US"/>
              </w:rPr>
            </w:pPr>
            <w:r w:rsidRPr="00964432">
              <w:rPr>
                <w:color w:val="000000"/>
                <w:sz w:val="17"/>
                <w:szCs w:val="17"/>
              </w:rPr>
              <w:t>отсутствие</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tcPr>
          <w:p w:rsidR="00D008AE" w:rsidRPr="00964432" w:rsidRDefault="00D008AE" w:rsidP="002134EE">
            <w:pPr>
              <w:snapToGrid w:val="0"/>
              <w:jc w:val="center"/>
              <w:rPr>
                <w:color w:val="000000"/>
                <w:sz w:val="17"/>
                <w:szCs w:val="17"/>
              </w:rPr>
            </w:pPr>
            <w:r w:rsidRPr="00964432">
              <w:rPr>
                <w:color w:val="000000"/>
                <w:sz w:val="17"/>
                <w:szCs w:val="17"/>
              </w:rPr>
              <w:t>информация</w:t>
            </w:r>
          </w:p>
          <w:p w:rsidR="00D008AE" w:rsidRPr="00964432" w:rsidRDefault="00D008AE" w:rsidP="002134EE">
            <w:pPr>
              <w:jc w:val="center"/>
              <w:rPr>
                <w:color w:val="FF0000"/>
                <w:sz w:val="17"/>
                <w:szCs w:val="17"/>
              </w:rPr>
            </w:pPr>
            <w:r w:rsidRPr="00964432">
              <w:rPr>
                <w:color w:val="000000"/>
                <w:sz w:val="17"/>
                <w:szCs w:val="17"/>
              </w:rPr>
              <w:t>отсутствует</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hideMark/>
          </w:tcPr>
          <w:p w:rsidR="00D008AE" w:rsidRPr="00D008AE" w:rsidRDefault="00D008AE" w:rsidP="002134EE">
            <w:pPr>
              <w:tabs>
                <w:tab w:val="left" w:pos="114"/>
              </w:tabs>
              <w:snapToGrid w:val="0"/>
              <w:ind w:right="113"/>
              <w:jc w:val="both"/>
              <w:rPr>
                <w:color w:val="000000"/>
                <w:sz w:val="16"/>
                <w:szCs w:val="16"/>
              </w:rPr>
            </w:pPr>
            <w:r w:rsidRPr="00D008AE">
              <w:rPr>
                <w:color w:val="000000"/>
                <w:sz w:val="16"/>
                <w:szCs w:val="16"/>
              </w:rPr>
              <w:t>10. Принадлежность участника  закупки к офшорным компаниям</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color w:val="000000"/>
                <w:sz w:val="17"/>
                <w:szCs w:val="17"/>
              </w:rPr>
            </w:pPr>
            <w:r w:rsidRPr="00964432">
              <w:rPr>
                <w:color w:val="000000"/>
                <w:sz w:val="17"/>
                <w:szCs w:val="17"/>
              </w:rPr>
              <w:t>непринадлежность</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snapToGrid w:val="0"/>
              <w:jc w:val="center"/>
              <w:rPr>
                <w:color w:val="000000"/>
                <w:sz w:val="17"/>
                <w:szCs w:val="17"/>
              </w:rPr>
            </w:pPr>
            <w:r w:rsidRPr="00964432">
              <w:rPr>
                <w:color w:val="000000"/>
                <w:sz w:val="17"/>
                <w:szCs w:val="17"/>
              </w:rPr>
              <w:t>не принадлежит</w:t>
            </w:r>
          </w:p>
        </w:tc>
      </w:tr>
      <w:tr w:rsidR="00D008AE" w:rsidRPr="00964432" w:rsidTr="005B689E">
        <w:trPr>
          <w:trHeight w:val="330"/>
        </w:trPr>
        <w:tc>
          <w:tcPr>
            <w:tcW w:w="1702" w:type="pct"/>
            <w:gridSpan w:val="2"/>
            <w:tcBorders>
              <w:top w:val="single" w:sz="4" w:space="0" w:color="auto"/>
              <w:left w:val="single" w:sz="4" w:space="0" w:color="auto"/>
              <w:bottom w:val="single" w:sz="4" w:space="0" w:color="auto"/>
              <w:right w:val="single" w:sz="4" w:space="0" w:color="auto"/>
            </w:tcBorders>
            <w:vAlign w:val="center"/>
            <w:hideMark/>
          </w:tcPr>
          <w:p w:rsidR="00D008AE" w:rsidRPr="00D008AE" w:rsidRDefault="00D008AE" w:rsidP="002134EE">
            <w:pPr>
              <w:rPr>
                <w:sz w:val="16"/>
                <w:szCs w:val="16"/>
              </w:rPr>
            </w:pPr>
            <w:r w:rsidRPr="00D008AE">
              <w:rPr>
                <w:color w:val="000000"/>
                <w:sz w:val="16"/>
                <w:szCs w:val="16"/>
              </w:rPr>
              <w:t>11. Объем предоставленных документов и  сведений для участия в аукционе</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sz w:val="17"/>
                <w:szCs w:val="17"/>
                <w:lang w:eastAsia="en-US"/>
              </w:rPr>
            </w:pPr>
            <w:r w:rsidRPr="00964432">
              <w:rPr>
                <w:color w:val="000000"/>
                <w:sz w:val="17"/>
                <w:szCs w:val="17"/>
              </w:rPr>
              <w:t>в  объеме, указанном  в  документации  об  аукционе</w:t>
            </w:r>
          </w:p>
        </w:tc>
        <w:tc>
          <w:tcPr>
            <w:tcW w:w="14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008AE" w:rsidRPr="00964432" w:rsidRDefault="00D008AE" w:rsidP="002134EE">
            <w:pPr>
              <w:jc w:val="center"/>
              <w:rPr>
                <w:color w:val="000000"/>
                <w:sz w:val="17"/>
                <w:szCs w:val="17"/>
              </w:rPr>
            </w:pPr>
            <w:r w:rsidRPr="00964432">
              <w:rPr>
                <w:color w:val="000000"/>
                <w:sz w:val="17"/>
                <w:szCs w:val="17"/>
              </w:rPr>
              <w:t>в полном  объеме</w:t>
            </w:r>
          </w:p>
        </w:tc>
      </w:tr>
      <w:tr w:rsidR="00D008AE" w:rsidRPr="00964432" w:rsidTr="00D008AE">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008AE" w:rsidRPr="00964432" w:rsidRDefault="00D008AE" w:rsidP="002134EE">
            <w:pPr>
              <w:rPr>
                <w:sz w:val="17"/>
                <w:szCs w:val="17"/>
                <w:lang w:eastAsia="ru-RU"/>
              </w:rPr>
            </w:pPr>
            <w:r>
              <w:rPr>
                <w:color w:val="000000"/>
                <w:sz w:val="17"/>
                <w:szCs w:val="17"/>
              </w:rPr>
              <w:t>12</w:t>
            </w:r>
            <w:r w:rsidRPr="00964432">
              <w:rPr>
                <w:color w:val="000000"/>
                <w:sz w:val="17"/>
                <w:szCs w:val="17"/>
              </w:rPr>
              <w:t>. Начальная (максимальная) цена контракта</w:t>
            </w:r>
            <w:r>
              <w:rPr>
                <w:color w:val="000000"/>
                <w:sz w:val="17"/>
                <w:szCs w:val="17"/>
              </w:rPr>
              <w:t>:</w:t>
            </w:r>
            <w:r w:rsidRPr="00964432">
              <w:rPr>
                <w:color w:val="000000"/>
                <w:sz w:val="17"/>
                <w:szCs w:val="17"/>
              </w:rPr>
              <w:t xml:space="preserve"> </w:t>
            </w:r>
            <w:r w:rsidRPr="00D13658">
              <w:rPr>
                <w:b/>
                <w:color w:val="000000"/>
                <w:sz w:val="18"/>
                <w:szCs w:val="18"/>
              </w:rPr>
              <w:t>8 456 800,00</w:t>
            </w:r>
            <w:r>
              <w:rPr>
                <w:color w:val="000000"/>
                <w:sz w:val="17"/>
                <w:szCs w:val="17"/>
              </w:rPr>
              <w:t xml:space="preserve"> </w:t>
            </w:r>
            <w:r w:rsidRPr="009D6E5E">
              <w:rPr>
                <w:b/>
                <w:color w:val="000000"/>
                <w:sz w:val="18"/>
                <w:szCs w:val="18"/>
              </w:rPr>
              <w:t>рублей</w:t>
            </w:r>
          </w:p>
        </w:tc>
      </w:tr>
    </w:tbl>
    <w:p w:rsidR="009A2507" w:rsidRDefault="009A2507"/>
    <w:sectPr w:rsidR="009A2507" w:rsidSect="00BF237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0B54E1"/>
    <w:rsid w:val="001C7F86"/>
    <w:rsid w:val="003A0A51"/>
    <w:rsid w:val="00444467"/>
    <w:rsid w:val="00444C6B"/>
    <w:rsid w:val="00465DE1"/>
    <w:rsid w:val="005B689E"/>
    <w:rsid w:val="009A2507"/>
    <w:rsid w:val="00BF237E"/>
    <w:rsid w:val="00D008AE"/>
    <w:rsid w:val="00DF1FA0"/>
    <w:rsid w:val="00E8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D008AE"/>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D008AE"/>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D008AE"/>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08A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D008A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D008AE"/>
    <w:rPr>
      <w:rFonts w:ascii="Arial" w:eastAsia="Times New Roman" w:hAnsi="Arial" w:cs="Arial"/>
      <w:b/>
      <w:bCs/>
      <w:kern w:val="1"/>
      <w:sz w:val="24"/>
      <w:szCs w:val="24"/>
      <w:lang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D008AE"/>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D008AE"/>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D008AE"/>
    <w:rPr>
      <w:b/>
      <w:bCs/>
      <w:color w:val="26282F"/>
    </w:rPr>
  </w:style>
  <w:style w:type="paragraph" w:styleId="a9">
    <w:name w:val="No Spacing"/>
    <w:uiPriority w:val="1"/>
    <w:qFormat/>
    <w:rsid w:val="00D008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a">
    <w:name w:val="FollowedHyperlink"/>
    <w:uiPriority w:val="99"/>
    <w:semiHidden/>
    <w:unhideWhenUsed/>
    <w:rsid w:val="00D008A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D008AE"/>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D008AE"/>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D008AE"/>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08A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D008A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D008AE"/>
    <w:rPr>
      <w:rFonts w:ascii="Arial" w:eastAsia="Times New Roman" w:hAnsi="Arial" w:cs="Arial"/>
      <w:b/>
      <w:bCs/>
      <w:kern w:val="1"/>
      <w:sz w:val="24"/>
      <w:szCs w:val="24"/>
      <w:lang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D008AE"/>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D008AE"/>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D008AE"/>
    <w:rPr>
      <w:b/>
      <w:bCs/>
      <w:color w:val="26282F"/>
    </w:rPr>
  </w:style>
  <w:style w:type="paragraph" w:styleId="a9">
    <w:name w:val="No Spacing"/>
    <w:uiPriority w:val="1"/>
    <w:qFormat/>
    <w:rsid w:val="00D008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a">
    <w:name w:val="FollowedHyperlink"/>
    <w:uiPriority w:val="99"/>
    <w:semiHidden/>
    <w:unhideWhenUsed/>
    <w:rsid w:val="00D008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3050</Words>
  <Characters>17389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2017-07-10T09:41:00Z</cp:lastPrinted>
  <dcterms:created xsi:type="dcterms:W3CDTF">2017-07-07T06:51:00Z</dcterms:created>
  <dcterms:modified xsi:type="dcterms:W3CDTF">2017-07-11T10:22:00Z</dcterms:modified>
</cp:coreProperties>
</file>