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37C" w:rsidRDefault="000E237C" w:rsidP="000E237C">
      <w:pPr>
        <w:jc w:val="center"/>
        <w:rPr>
          <w:b/>
          <w:bCs/>
          <w:sz w:val="24"/>
          <w:szCs w:val="24"/>
        </w:rPr>
      </w:pPr>
      <w:r>
        <w:rPr>
          <w:b/>
          <w:bCs/>
          <w:sz w:val="24"/>
          <w:szCs w:val="24"/>
        </w:rPr>
        <w:t>Муниципальное образование  городской округ -  город Югорск</w:t>
      </w:r>
    </w:p>
    <w:p w:rsidR="000E237C" w:rsidRDefault="000E237C" w:rsidP="000E237C">
      <w:pPr>
        <w:pStyle w:val="a3"/>
        <w:tabs>
          <w:tab w:val="center" w:pos="4677"/>
          <w:tab w:val="left" w:pos="6390"/>
        </w:tabs>
        <w:jc w:val="left"/>
      </w:pPr>
      <w:r>
        <w:tab/>
        <w:t>Администрация города Югорска</w:t>
      </w:r>
      <w:r>
        <w:tab/>
      </w:r>
    </w:p>
    <w:p w:rsidR="000E237C" w:rsidRDefault="000E237C" w:rsidP="000E237C">
      <w:pPr>
        <w:jc w:val="center"/>
        <w:rPr>
          <w:b/>
          <w:sz w:val="24"/>
          <w:szCs w:val="24"/>
        </w:rPr>
      </w:pPr>
      <w:r>
        <w:rPr>
          <w:b/>
          <w:sz w:val="24"/>
          <w:szCs w:val="24"/>
        </w:rPr>
        <w:t>ПРОТОКОЛ</w:t>
      </w:r>
    </w:p>
    <w:p w:rsidR="000E237C" w:rsidRDefault="000E237C" w:rsidP="000E237C">
      <w:pPr>
        <w:jc w:val="center"/>
        <w:rPr>
          <w:b/>
          <w:sz w:val="24"/>
          <w:szCs w:val="24"/>
        </w:rPr>
      </w:pPr>
      <w:r>
        <w:rPr>
          <w:b/>
          <w:sz w:val="24"/>
          <w:szCs w:val="24"/>
        </w:rPr>
        <w:t>рассмотрения заявок на участие в открытом аукционе</w:t>
      </w:r>
    </w:p>
    <w:p w:rsidR="000E237C" w:rsidRDefault="000E237C" w:rsidP="000E237C">
      <w:pPr>
        <w:jc w:val="both"/>
        <w:rPr>
          <w:sz w:val="24"/>
          <w:szCs w:val="24"/>
        </w:rPr>
      </w:pPr>
      <w:r>
        <w:rPr>
          <w:sz w:val="24"/>
          <w:szCs w:val="24"/>
        </w:rPr>
        <w:t xml:space="preserve">26 ноября </w:t>
      </w:r>
      <w:smartTag w:uri="urn:schemas-microsoft-com:office:smarttags" w:element="metricconverter">
        <w:smartTagPr>
          <w:attr w:name="ProductID" w:val="2010 г"/>
        </w:smartTagPr>
        <w:r>
          <w:rPr>
            <w:sz w:val="24"/>
            <w:szCs w:val="24"/>
          </w:rPr>
          <w:t>2010 г</w:t>
        </w:r>
      </w:smartTag>
      <w:r>
        <w:rPr>
          <w:sz w:val="24"/>
          <w:szCs w:val="24"/>
        </w:rPr>
        <w:t>.                                                                                                                            № 337.1</w:t>
      </w:r>
    </w:p>
    <w:p w:rsidR="000E237C" w:rsidRDefault="000E237C" w:rsidP="000E237C">
      <w:pPr>
        <w:rPr>
          <w:b/>
          <w:sz w:val="24"/>
          <w:szCs w:val="24"/>
        </w:rPr>
      </w:pPr>
    </w:p>
    <w:p w:rsidR="000E237C" w:rsidRPr="00E945D6" w:rsidRDefault="000E237C" w:rsidP="000E237C">
      <w:pPr>
        <w:rPr>
          <w:sz w:val="24"/>
          <w:szCs w:val="24"/>
        </w:rPr>
      </w:pPr>
      <w:r w:rsidRPr="00E945D6">
        <w:rPr>
          <w:b/>
          <w:sz w:val="24"/>
          <w:szCs w:val="24"/>
        </w:rPr>
        <w:t xml:space="preserve">ПРИСУТСТВОВАЛИ: </w:t>
      </w:r>
    </w:p>
    <w:p w:rsidR="000E237C" w:rsidRPr="00E945D6" w:rsidRDefault="000E237C" w:rsidP="000E237C">
      <w:pPr>
        <w:rPr>
          <w:sz w:val="24"/>
          <w:szCs w:val="24"/>
        </w:rPr>
      </w:pPr>
      <w:r w:rsidRPr="00E945D6">
        <w:rPr>
          <w:sz w:val="24"/>
          <w:szCs w:val="24"/>
        </w:rPr>
        <w:t>Заместитель председателя единой комиссии по размещению заказов на поставку товаров, выполнение работ, оказание услуг для муниципальных нужд города Югорска (далее комиссия):</w:t>
      </w:r>
    </w:p>
    <w:p w:rsidR="000E237C" w:rsidRPr="00E945D6" w:rsidRDefault="000E237C" w:rsidP="000E237C">
      <w:pPr>
        <w:jc w:val="both"/>
        <w:rPr>
          <w:sz w:val="24"/>
          <w:szCs w:val="24"/>
        </w:rPr>
      </w:pPr>
      <w:r w:rsidRPr="00E945D6">
        <w:rPr>
          <w:sz w:val="24"/>
          <w:szCs w:val="24"/>
        </w:rPr>
        <w:t xml:space="preserve">1.Кузнецова Т.П. – начальник управления экономической политики; </w:t>
      </w:r>
    </w:p>
    <w:p w:rsidR="000E237C" w:rsidRPr="00E945D6" w:rsidRDefault="000E237C" w:rsidP="000E237C">
      <w:pPr>
        <w:jc w:val="both"/>
        <w:rPr>
          <w:sz w:val="24"/>
          <w:szCs w:val="24"/>
        </w:rPr>
      </w:pPr>
      <w:r w:rsidRPr="00E945D6">
        <w:rPr>
          <w:sz w:val="24"/>
          <w:szCs w:val="24"/>
        </w:rPr>
        <w:t>Члены  комиссии:</w:t>
      </w:r>
    </w:p>
    <w:p w:rsidR="000E237C" w:rsidRPr="00E945D6" w:rsidRDefault="000E237C" w:rsidP="000E237C">
      <w:pPr>
        <w:jc w:val="both"/>
        <w:rPr>
          <w:sz w:val="24"/>
          <w:szCs w:val="24"/>
        </w:rPr>
      </w:pPr>
      <w:r w:rsidRPr="00E945D6">
        <w:rPr>
          <w:sz w:val="24"/>
          <w:szCs w:val="24"/>
        </w:rPr>
        <w:t>2. Градович В.В.  – заместитель  председателя  Думы города Югорска;</w:t>
      </w:r>
    </w:p>
    <w:p w:rsidR="000E237C" w:rsidRPr="00E945D6" w:rsidRDefault="000E237C" w:rsidP="000E237C">
      <w:pPr>
        <w:jc w:val="both"/>
        <w:rPr>
          <w:sz w:val="24"/>
          <w:szCs w:val="24"/>
        </w:rPr>
      </w:pPr>
      <w:r w:rsidRPr="00E945D6">
        <w:rPr>
          <w:sz w:val="24"/>
          <w:szCs w:val="24"/>
        </w:rPr>
        <w:t>3. Морозова Н.А. - заместитель  главы города;</w:t>
      </w:r>
    </w:p>
    <w:p w:rsidR="000E237C" w:rsidRPr="00E945D6" w:rsidRDefault="000E237C" w:rsidP="000E237C">
      <w:pPr>
        <w:jc w:val="both"/>
        <w:rPr>
          <w:sz w:val="24"/>
          <w:szCs w:val="24"/>
        </w:rPr>
      </w:pPr>
      <w:r w:rsidRPr="00E945D6">
        <w:rPr>
          <w:sz w:val="24"/>
          <w:szCs w:val="24"/>
        </w:rPr>
        <w:t>4.Бандурин В.К. – директор департамента жилищно-коммунального и строительного комплекса;</w:t>
      </w:r>
    </w:p>
    <w:p w:rsidR="000E237C" w:rsidRPr="00E945D6" w:rsidRDefault="000E237C" w:rsidP="000E237C">
      <w:pPr>
        <w:jc w:val="both"/>
        <w:rPr>
          <w:sz w:val="24"/>
          <w:szCs w:val="24"/>
        </w:rPr>
      </w:pPr>
      <w:r w:rsidRPr="00E945D6">
        <w:rPr>
          <w:sz w:val="24"/>
          <w:szCs w:val="24"/>
        </w:rPr>
        <w:t>5.Долгодворова Т.И.- заместитель главы города;</w:t>
      </w:r>
    </w:p>
    <w:p w:rsidR="000E237C" w:rsidRPr="00E945D6" w:rsidRDefault="000E237C" w:rsidP="000E237C">
      <w:pPr>
        <w:jc w:val="both"/>
        <w:rPr>
          <w:sz w:val="24"/>
          <w:szCs w:val="24"/>
        </w:rPr>
      </w:pPr>
      <w:r w:rsidRPr="00E945D6">
        <w:rPr>
          <w:sz w:val="24"/>
          <w:szCs w:val="24"/>
        </w:rPr>
        <w:t>6.Тельнова Н.А. – начальник  контрольно-ревизионного отдела департамента финансов;</w:t>
      </w:r>
    </w:p>
    <w:p w:rsidR="000E237C" w:rsidRPr="00E945D6" w:rsidRDefault="000E237C" w:rsidP="000E237C">
      <w:pPr>
        <w:jc w:val="both"/>
        <w:rPr>
          <w:sz w:val="24"/>
          <w:szCs w:val="24"/>
        </w:rPr>
      </w:pPr>
      <w:r w:rsidRPr="00E945D6">
        <w:rPr>
          <w:sz w:val="24"/>
          <w:szCs w:val="24"/>
        </w:rPr>
        <w:t>7.Ермаков А.Ю.-  начальник юридического управления;</w:t>
      </w:r>
    </w:p>
    <w:p w:rsidR="000E237C" w:rsidRPr="00E945D6" w:rsidRDefault="000E237C" w:rsidP="000E237C">
      <w:pPr>
        <w:jc w:val="both"/>
        <w:rPr>
          <w:sz w:val="24"/>
          <w:szCs w:val="24"/>
        </w:rPr>
      </w:pPr>
      <w:r w:rsidRPr="00E945D6">
        <w:rPr>
          <w:sz w:val="24"/>
          <w:szCs w:val="24"/>
        </w:rPr>
        <w:t>8.Захарова Н.Б.- начальник отдела муниципальных  закупок управления экономической политики.</w:t>
      </w:r>
    </w:p>
    <w:p w:rsidR="000E237C" w:rsidRPr="00E945D6" w:rsidRDefault="000E237C" w:rsidP="000E237C">
      <w:pPr>
        <w:jc w:val="both"/>
        <w:rPr>
          <w:sz w:val="24"/>
          <w:szCs w:val="24"/>
        </w:rPr>
      </w:pPr>
    </w:p>
    <w:p w:rsidR="000E237C" w:rsidRDefault="000E237C" w:rsidP="000E237C">
      <w:pPr>
        <w:jc w:val="both"/>
        <w:rPr>
          <w:kern w:val="2"/>
          <w:sz w:val="24"/>
          <w:szCs w:val="24"/>
          <w:lang w:eastAsia="ar-SA"/>
        </w:rPr>
      </w:pPr>
      <w:r w:rsidRPr="00E945D6">
        <w:rPr>
          <w:sz w:val="24"/>
          <w:szCs w:val="24"/>
        </w:rPr>
        <w:t>Всего присутствовали 8 членов комиссии, что составляет 80 % от общего количества членов.</w:t>
      </w:r>
    </w:p>
    <w:p w:rsidR="000E237C" w:rsidRDefault="000E237C" w:rsidP="000E237C">
      <w:pPr>
        <w:jc w:val="both"/>
        <w:rPr>
          <w:sz w:val="24"/>
          <w:szCs w:val="24"/>
        </w:rPr>
      </w:pPr>
    </w:p>
    <w:p w:rsidR="000E237C" w:rsidRDefault="000E237C" w:rsidP="000E237C">
      <w:pPr>
        <w:jc w:val="both"/>
        <w:rPr>
          <w:sz w:val="24"/>
          <w:szCs w:val="24"/>
        </w:rPr>
      </w:pPr>
      <w:r w:rsidRPr="00860C00">
        <w:rPr>
          <w:sz w:val="24"/>
          <w:szCs w:val="24"/>
        </w:rPr>
        <w:t>Представитель заказчика: Сычева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w:t>
      </w:r>
      <w:r w:rsidRPr="00860C00">
        <w:rPr>
          <w:sz w:val="24"/>
        </w:rPr>
        <w:t>.</w:t>
      </w:r>
    </w:p>
    <w:p w:rsidR="000E237C" w:rsidRPr="00015C4B" w:rsidRDefault="000E237C" w:rsidP="000E237C">
      <w:pPr>
        <w:jc w:val="both"/>
        <w:rPr>
          <w:sz w:val="24"/>
          <w:szCs w:val="24"/>
        </w:rPr>
      </w:pPr>
      <w:r>
        <w:rPr>
          <w:sz w:val="24"/>
          <w:szCs w:val="24"/>
        </w:rPr>
        <w:t xml:space="preserve"> 1.Наименование аукциона: открытый аукцион </w:t>
      </w:r>
      <w:r w:rsidRPr="00015C4B">
        <w:rPr>
          <w:sz w:val="24"/>
          <w:szCs w:val="24"/>
        </w:rPr>
        <w:t>на право заключения муниципального контракта на выполнение функций заказчика-застройщика по строительству многоэтажного жилого дома для социальных нужд в городе Югорске.</w:t>
      </w:r>
    </w:p>
    <w:p w:rsidR="000E237C" w:rsidRDefault="000E237C" w:rsidP="000E237C">
      <w:pPr>
        <w:jc w:val="both"/>
        <w:rPr>
          <w:sz w:val="24"/>
          <w:szCs w:val="24"/>
        </w:rPr>
      </w:pPr>
      <w:r>
        <w:rPr>
          <w:sz w:val="24"/>
          <w:szCs w:val="24"/>
        </w:rPr>
        <w:t>Номер извещения о проведении торгов на официальном сайте -107.</w:t>
      </w:r>
    </w:p>
    <w:p w:rsidR="000E237C" w:rsidRDefault="000E237C" w:rsidP="000E237C">
      <w:pPr>
        <w:jc w:val="both"/>
        <w:rPr>
          <w:sz w:val="24"/>
          <w:szCs w:val="24"/>
        </w:rPr>
      </w:pPr>
      <w:r>
        <w:rPr>
          <w:sz w:val="24"/>
          <w:szCs w:val="24"/>
        </w:rPr>
        <w:t xml:space="preserve">2. Заказчик: </w:t>
      </w:r>
      <w:r w:rsidRPr="00D6113D">
        <w:rPr>
          <w:sz w:val="24"/>
          <w:szCs w:val="24"/>
        </w:rPr>
        <w:t>Департамент жилищно-коммунального и строительного комплекса администрации города</w:t>
      </w:r>
      <w:r w:rsidRPr="00015C4B">
        <w:rPr>
          <w:sz w:val="24"/>
          <w:szCs w:val="24"/>
        </w:rPr>
        <w:t xml:space="preserve"> Югорска</w:t>
      </w:r>
      <w:r>
        <w:rPr>
          <w:sz w:val="24"/>
          <w:szCs w:val="24"/>
        </w:rPr>
        <w:t xml:space="preserve">. Почтовый адрес: 628260, </w:t>
      </w:r>
      <w:r w:rsidRPr="00015C4B">
        <w:rPr>
          <w:sz w:val="24"/>
          <w:szCs w:val="24"/>
        </w:rPr>
        <w:t xml:space="preserve">ул. Механизаторов, </w:t>
      </w:r>
      <w:smartTag w:uri="urn:schemas-microsoft-com:office:smarttags" w:element="metricconverter">
        <w:smartTagPr>
          <w:attr w:name="ProductID" w:val="22, г"/>
        </w:smartTagPr>
        <w:r w:rsidRPr="00015C4B">
          <w:rPr>
            <w:sz w:val="24"/>
            <w:szCs w:val="24"/>
          </w:rPr>
          <w:t>22</w:t>
        </w:r>
        <w:r>
          <w:rPr>
            <w:sz w:val="24"/>
            <w:szCs w:val="24"/>
          </w:rPr>
          <w:t>, г</w:t>
        </w:r>
      </w:smartTag>
      <w:r>
        <w:rPr>
          <w:sz w:val="24"/>
          <w:szCs w:val="24"/>
        </w:rPr>
        <w:t>. Югорск, Хант</w:t>
      </w:r>
      <w:proofErr w:type="gramStart"/>
      <w:r>
        <w:rPr>
          <w:sz w:val="24"/>
          <w:szCs w:val="24"/>
        </w:rPr>
        <w:t>ы-</w:t>
      </w:r>
      <w:proofErr w:type="gramEnd"/>
      <w:r>
        <w:rPr>
          <w:sz w:val="24"/>
          <w:szCs w:val="24"/>
        </w:rPr>
        <w:t xml:space="preserve"> Мансийский автономный округ-Югра, Тюменская область.</w:t>
      </w:r>
    </w:p>
    <w:p w:rsidR="000E237C" w:rsidRDefault="000E237C" w:rsidP="000E237C">
      <w:pPr>
        <w:jc w:val="both"/>
        <w:rPr>
          <w:sz w:val="24"/>
          <w:szCs w:val="24"/>
        </w:rPr>
      </w:pPr>
      <w:r>
        <w:rPr>
          <w:sz w:val="24"/>
          <w:szCs w:val="24"/>
        </w:rPr>
        <w:t>3. Процедура рассмотрения заявок на участие в аукционе была проведена комиссией в период с 24 ноября 2010 года по 26 ноября 2010 года по адресу: 628260, 40 Лет Победы,11, г</w:t>
      </w:r>
      <w:proofErr w:type="gramStart"/>
      <w:r>
        <w:rPr>
          <w:sz w:val="24"/>
          <w:szCs w:val="24"/>
        </w:rPr>
        <w:t>.Ю</w:t>
      </w:r>
      <w:proofErr w:type="gramEnd"/>
      <w:r>
        <w:rPr>
          <w:sz w:val="24"/>
          <w:szCs w:val="24"/>
        </w:rPr>
        <w:t>горск, Ханты-Мансийский автономный округ-Югра, Тюменская область.</w:t>
      </w:r>
    </w:p>
    <w:p w:rsidR="000E237C" w:rsidRDefault="000E237C" w:rsidP="000E237C">
      <w:pPr>
        <w:jc w:val="both"/>
        <w:rPr>
          <w:sz w:val="24"/>
          <w:szCs w:val="24"/>
        </w:rPr>
      </w:pPr>
      <w:r>
        <w:rPr>
          <w:sz w:val="24"/>
          <w:szCs w:val="24"/>
        </w:rPr>
        <w:t>4. На аукцион были поданы заявки участников размещения заказа: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540"/>
        <w:gridCol w:w="2504"/>
        <w:gridCol w:w="2820"/>
        <w:gridCol w:w="3661"/>
      </w:tblGrid>
      <w:tr w:rsidR="000E237C" w:rsidTr="005D3C22">
        <w:trPr>
          <w:trHeight w:val="539"/>
        </w:trPr>
        <w:tc>
          <w:tcPr>
            <w:tcW w:w="540" w:type="dxa"/>
            <w:tcBorders>
              <w:top w:val="single" w:sz="4" w:space="0" w:color="auto"/>
              <w:left w:val="single" w:sz="4" w:space="0" w:color="auto"/>
              <w:bottom w:val="single" w:sz="4" w:space="0" w:color="auto"/>
              <w:right w:val="single" w:sz="4" w:space="0" w:color="auto"/>
            </w:tcBorders>
            <w:vAlign w:val="center"/>
          </w:tcPr>
          <w:p w:rsidR="000E237C" w:rsidRDefault="000E237C" w:rsidP="005D3C22">
            <w:pPr>
              <w:pStyle w:val="a5"/>
              <w:spacing w:line="276" w:lineRule="auto"/>
            </w:pPr>
            <w:r>
              <w:t xml:space="preserve">№ </w:t>
            </w:r>
            <w:proofErr w:type="gramStart"/>
            <w:r>
              <w:t>п</w:t>
            </w:r>
            <w:proofErr w:type="gramEnd"/>
            <w:r>
              <w:t>/п</w:t>
            </w:r>
          </w:p>
        </w:tc>
        <w:tc>
          <w:tcPr>
            <w:tcW w:w="540" w:type="dxa"/>
            <w:tcBorders>
              <w:top w:val="single" w:sz="4" w:space="0" w:color="auto"/>
              <w:left w:val="single" w:sz="4" w:space="0" w:color="auto"/>
              <w:bottom w:val="single" w:sz="4" w:space="0" w:color="auto"/>
              <w:right w:val="single" w:sz="4" w:space="0" w:color="auto"/>
            </w:tcBorders>
            <w:vAlign w:val="center"/>
          </w:tcPr>
          <w:p w:rsidR="000E237C" w:rsidRDefault="000E237C" w:rsidP="005D3C22">
            <w:pPr>
              <w:pStyle w:val="a5"/>
              <w:spacing w:line="276" w:lineRule="auto"/>
            </w:pPr>
            <w:r>
              <w:t>Рег</w:t>
            </w:r>
          </w:p>
          <w:p w:rsidR="000E237C" w:rsidRDefault="000E237C" w:rsidP="005D3C22">
            <w:pPr>
              <w:pStyle w:val="a5"/>
              <w:spacing w:line="276" w:lineRule="auto"/>
            </w:pPr>
            <w:r>
              <w:t>№</w:t>
            </w:r>
          </w:p>
        </w:tc>
        <w:tc>
          <w:tcPr>
            <w:tcW w:w="2504" w:type="dxa"/>
            <w:tcBorders>
              <w:top w:val="single" w:sz="4" w:space="0" w:color="auto"/>
              <w:left w:val="single" w:sz="4" w:space="0" w:color="auto"/>
              <w:bottom w:val="single" w:sz="4" w:space="0" w:color="auto"/>
              <w:right w:val="single" w:sz="4" w:space="0" w:color="auto"/>
            </w:tcBorders>
            <w:vAlign w:val="center"/>
          </w:tcPr>
          <w:p w:rsidR="000E237C" w:rsidRDefault="000E237C" w:rsidP="005D3C22">
            <w:pPr>
              <w:pStyle w:val="a5"/>
              <w:spacing w:line="276" w:lineRule="auto"/>
              <w:jc w:val="center"/>
            </w:pPr>
            <w:r>
              <w:t>Наименование участника</w:t>
            </w:r>
          </w:p>
        </w:tc>
        <w:tc>
          <w:tcPr>
            <w:tcW w:w="2820" w:type="dxa"/>
            <w:tcBorders>
              <w:top w:val="single" w:sz="4" w:space="0" w:color="auto"/>
              <w:left w:val="single" w:sz="4" w:space="0" w:color="auto"/>
              <w:bottom w:val="single" w:sz="4" w:space="0" w:color="auto"/>
              <w:right w:val="single" w:sz="4" w:space="0" w:color="auto"/>
            </w:tcBorders>
            <w:vAlign w:val="center"/>
          </w:tcPr>
          <w:p w:rsidR="000E237C" w:rsidRDefault="000E237C" w:rsidP="005D3C22">
            <w:pPr>
              <w:pStyle w:val="a5"/>
              <w:spacing w:line="276" w:lineRule="auto"/>
              <w:jc w:val="both"/>
            </w:pPr>
            <w:r>
              <w:rPr>
                <w:color w:val="000000"/>
                <w:spacing w:val="-6"/>
                <w:sz w:val="19"/>
                <w:szCs w:val="19"/>
              </w:rPr>
              <w:t>Место нахождения (для юридического лица), место жительства (для физического лица)</w:t>
            </w:r>
          </w:p>
        </w:tc>
        <w:tc>
          <w:tcPr>
            <w:tcW w:w="3661" w:type="dxa"/>
            <w:tcBorders>
              <w:top w:val="single" w:sz="4" w:space="0" w:color="auto"/>
              <w:left w:val="single" w:sz="4" w:space="0" w:color="auto"/>
              <w:bottom w:val="single" w:sz="4" w:space="0" w:color="auto"/>
              <w:right w:val="single" w:sz="4" w:space="0" w:color="auto"/>
            </w:tcBorders>
            <w:vAlign w:val="center"/>
          </w:tcPr>
          <w:p w:rsidR="000E237C" w:rsidRDefault="000E237C" w:rsidP="005D3C22">
            <w:pPr>
              <w:pStyle w:val="a5"/>
              <w:spacing w:line="276" w:lineRule="auto"/>
              <w:ind w:left="-32" w:right="-4"/>
              <w:jc w:val="center"/>
            </w:pPr>
            <w:r>
              <w:t>Почтовый адрес</w:t>
            </w:r>
          </w:p>
        </w:tc>
      </w:tr>
      <w:tr w:rsidR="000E237C" w:rsidTr="005D3C22">
        <w:trPr>
          <w:trHeight w:val="539"/>
        </w:trPr>
        <w:tc>
          <w:tcPr>
            <w:tcW w:w="540" w:type="dxa"/>
            <w:tcBorders>
              <w:top w:val="single" w:sz="4" w:space="0" w:color="auto"/>
              <w:left w:val="single" w:sz="4" w:space="0" w:color="auto"/>
              <w:bottom w:val="single" w:sz="4" w:space="0" w:color="auto"/>
              <w:right w:val="single" w:sz="4" w:space="0" w:color="auto"/>
            </w:tcBorders>
            <w:vAlign w:val="center"/>
          </w:tcPr>
          <w:p w:rsidR="000E237C" w:rsidRDefault="000E237C" w:rsidP="005D3C22">
            <w:pPr>
              <w:pStyle w:val="a5"/>
              <w:spacing w:line="276" w:lineRule="auto"/>
            </w:pPr>
          </w:p>
          <w:p w:rsidR="000E237C" w:rsidRDefault="000E237C" w:rsidP="005D3C22">
            <w:pPr>
              <w:pStyle w:val="a5"/>
              <w:spacing w:line="276" w:lineRule="auto"/>
            </w:pPr>
            <w:r>
              <w:t>1.</w:t>
            </w:r>
          </w:p>
          <w:p w:rsidR="000E237C" w:rsidRDefault="000E237C" w:rsidP="005D3C22">
            <w:pPr>
              <w:pStyle w:val="a5"/>
              <w:spacing w:line="276" w:lineRule="auto"/>
            </w:pPr>
          </w:p>
        </w:tc>
        <w:tc>
          <w:tcPr>
            <w:tcW w:w="540" w:type="dxa"/>
            <w:tcBorders>
              <w:top w:val="single" w:sz="4" w:space="0" w:color="auto"/>
              <w:left w:val="single" w:sz="4" w:space="0" w:color="auto"/>
              <w:bottom w:val="single" w:sz="4" w:space="0" w:color="auto"/>
              <w:right w:val="single" w:sz="4" w:space="0" w:color="auto"/>
            </w:tcBorders>
            <w:vAlign w:val="center"/>
          </w:tcPr>
          <w:p w:rsidR="000E237C" w:rsidRDefault="000E237C" w:rsidP="005D3C22">
            <w:pPr>
              <w:pStyle w:val="a5"/>
              <w:spacing w:line="276" w:lineRule="auto"/>
            </w:pPr>
            <w:r>
              <w:t>1</w:t>
            </w:r>
          </w:p>
        </w:tc>
        <w:tc>
          <w:tcPr>
            <w:tcW w:w="2504" w:type="dxa"/>
            <w:tcBorders>
              <w:top w:val="single" w:sz="4" w:space="0" w:color="auto"/>
              <w:left w:val="single" w:sz="4" w:space="0" w:color="auto"/>
              <w:bottom w:val="single" w:sz="4" w:space="0" w:color="auto"/>
              <w:right w:val="single" w:sz="4" w:space="0" w:color="auto"/>
            </w:tcBorders>
            <w:vAlign w:val="center"/>
          </w:tcPr>
          <w:p w:rsidR="000E237C" w:rsidRDefault="000E237C" w:rsidP="005D3C22">
            <w:pPr>
              <w:spacing w:line="276" w:lineRule="auto"/>
              <w:jc w:val="center"/>
              <w:rPr>
                <w:sz w:val="24"/>
                <w:szCs w:val="24"/>
                <w:highlight w:val="yellow"/>
              </w:rPr>
            </w:pPr>
            <w:r>
              <w:rPr>
                <w:sz w:val="24"/>
                <w:szCs w:val="24"/>
              </w:rPr>
              <w:t>ОАО «Ремонтно-строительное управление»</w:t>
            </w:r>
          </w:p>
        </w:tc>
        <w:tc>
          <w:tcPr>
            <w:tcW w:w="2820" w:type="dxa"/>
            <w:tcBorders>
              <w:top w:val="single" w:sz="4" w:space="0" w:color="auto"/>
              <w:left w:val="single" w:sz="4" w:space="0" w:color="auto"/>
              <w:bottom w:val="single" w:sz="4" w:space="0" w:color="auto"/>
              <w:right w:val="single" w:sz="4" w:space="0" w:color="auto"/>
            </w:tcBorders>
            <w:vAlign w:val="center"/>
          </w:tcPr>
          <w:p w:rsidR="000E237C" w:rsidRDefault="000E237C" w:rsidP="005D3C22">
            <w:pPr>
              <w:spacing w:line="276" w:lineRule="auto"/>
              <w:jc w:val="both"/>
              <w:rPr>
                <w:highlight w:val="yellow"/>
              </w:rPr>
            </w:pPr>
            <w:r>
              <w:t xml:space="preserve">Тюменская область, Ханты-Мансийский </w:t>
            </w:r>
            <w:proofErr w:type="gramStart"/>
            <w:r>
              <w:t>автономный</w:t>
            </w:r>
            <w:proofErr w:type="gramEnd"/>
            <w:r>
              <w:t xml:space="preserve"> округ-Югра, г. Югорск, ул. Промышленная,3 </w:t>
            </w:r>
          </w:p>
        </w:tc>
        <w:tc>
          <w:tcPr>
            <w:tcW w:w="3661" w:type="dxa"/>
            <w:tcBorders>
              <w:top w:val="single" w:sz="4" w:space="0" w:color="auto"/>
              <w:left w:val="single" w:sz="4" w:space="0" w:color="auto"/>
              <w:bottom w:val="single" w:sz="4" w:space="0" w:color="auto"/>
              <w:right w:val="single" w:sz="4" w:space="0" w:color="auto"/>
            </w:tcBorders>
            <w:vAlign w:val="center"/>
          </w:tcPr>
          <w:p w:rsidR="000E237C" w:rsidRDefault="000E237C" w:rsidP="005D3C22">
            <w:pPr>
              <w:spacing w:line="276" w:lineRule="auto"/>
              <w:jc w:val="center"/>
              <w:rPr>
                <w:highlight w:val="yellow"/>
              </w:rPr>
            </w:pPr>
            <w:r>
              <w:t xml:space="preserve">628260, Тюменская область, Ханты-Мансийский </w:t>
            </w:r>
            <w:proofErr w:type="gramStart"/>
            <w:r>
              <w:t>автономный</w:t>
            </w:r>
            <w:proofErr w:type="gramEnd"/>
            <w:r>
              <w:t xml:space="preserve"> округ-Югра, г. Югорск, ул. Промышленная,3</w:t>
            </w:r>
          </w:p>
        </w:tc>
      </w:tr>
      <w:tr w:rsidR="000E237C" w:rsidTr="005D3C22">
        <w:trPr>
          <w:trHeight w:val="539"/>
        </w:trPr>
        <w:tc>
          <w:tcPr>
            <w:tcW w:w="540" w:type="dxa"/>
            <w:tcBorders>
              <w:top w:val="single" w:sz="4" w:space="0" w:color="auto"/>
              <w:left w:val="single" w:sz="4" w:space="0" w:color="auto"/>
              <w:bottom w:val="single" w:sz="4" w:space="0" w:color="auto"/>
              <w:right w:val="single" w:sz="4" w:space="0" w:color="auto"/>
            </w:tcBorders>
            <w:vAlign w:val="center"/>
          </w:tcPr>
          <w:p w:rsidR="000E237C" w:rsidRDefault="000E237C" w:rsidP="005D3C22">
            <w:pPr>
              <w:pStyle w:val="a5"/>
              <w:spacing w:line="276" w:lineRule="auto"/>
            </w:pPr>
            <w:r>
              <w:t>2.</w:t>
            </w:r>
          </w:p>
        </w:tc>
        <w:tc>
          <w:tcPr>
            <w:tcW w:w="540" w:type="dxa"/>
            <w:tcBorders>
              <w:top w:val="single" w:sz="4" w:space="0" w:color="auto"/>
              <w:left w:val="single" w:sz="4" w:space="0" w:color="auto"/>
              <w:bottom w:val="single" w:sz="4" w:space="0" w:color="auto"/>
              <w:right w:val="single" w:sz="4" w:space="0" w:color="auto"/>
            </w:tcBorders>
            <w:vAlign w:val="center"/>
          </w:tcPr>
          <w:p w:rsidR="000E237C" w:rsidRDefault="000E237C" w:rsidP="005D3C22">
            <w:pPr>
              <w:pStyle w:val="a5"/>
              <w:spacing w:line="276" w:lineRule="auto"/>
            </w:pPr>
            <w:r>
              <w:t>2</w:t>
            </w:r>
          </w:p>
        </w:tc>
        <w:tc>
          <w:tcPr>
            <w:tcW w:w="2504" w:type="dxa"/>
            <w:tcBorders>
              <w:top w:val="single" w:sz="4" w:space="0" w:color="auto"/>
              <w:left w:val="single" w:sz="4" w:space="0" w:color="auto"/>
              <w:bottom w:val="single" w:sz="4" w:space="0" w:color="auto"/>
              <w:right w:val="single" w:sz="4" w:space="0" w:color="auto"/>
            </w:tcBorders>
            <w:vAlign w:val="center"/>
          </w:tcPr>
          <w:p w:rsidR="000E237C" w:rsidRDefault="000E237C" w:rsidP="005D3C22">
            <w:pPr>
              <w:spacing w:line="276" w:lineRule="auto"/>
              <w:jc w:val="center"/>
              <w:rPr>
                <w:sz w:val="24"/>
                <w:szCs w:val="24"/>
              </w:rPr>
            </w:pPr>
            <w:r>
              <w:rPr>
                <w:sz w:val="24"/>
                <w:szCs w:val="24"/>
              </w:rPr>
              <w:t>ООО «ПожМонтаж»</w:t>
            </w:r>
          </w:p>
        </w:tc>
        <w:tc>
          <w:tcPr>
            <w:tcW w:w="2820" w:type="dxa"/>
            <w:tcBorders>
              <w:top w:val="single" w:sz="4" w:space="0" w:color="auto"/>
              <w:left w:val="single" w:sz="4" w:space="0" w:color="auto"/>
              <w:bottom w:val="single" w:sz="4" w:space="0" w:color="auto"/>
              <w:right w:val="single" w:sz="4" w:space="0" w:color="auto"/>
            </w:tcBorders>
            <w:vAlign w:val="center"/>
          </w:tcPr>
          <w:p w:rsidR="000E237C" w:rsidRDefault="000E237C" w:rsidP="005D3C22">
            <w:pPr>
              <w:spacing w:line="276" w:lineRule="auto"/>
              <w:jc w:val="both"/>
            </w:pPr>
            <w:r>
              <w:t>620026, г. Екатеринбург, ул. Декабристов, д.16/18б, офис 17</w:t>
            </w:r>
          </w:p>
        </w:tc>
        <w:tc>
          <w:tcPr>
            <w:tcW w:w="3661" w:type="dxa"/>
            <w:tcBorders>
              <w:top w:val="single" w:sz="4" w:space="0" w:color="auto"/>
              <w:left w:val="single" w:sz="4" w:space="0" w:color="auto"/>
              <w:bottom w:val="single" w:sz="4" w:space="0" w:color="auto"/>
              <w:right w:val="single" w:sz="4" w:space="0" w:color="auto"/>
            </w:tcBorders>
            <w:vAlign w:val="center"/>
          </w:tcPr>
          <w:p w:rsidR="000E237C" w:rsidRDefault="000E237C" w:rsidP="005D3C22">
            <w:pPr>
              <w:spacing w:line="276" w:lineRule="auto"/>
              <w:jc w:val="center"/>
            </w:pPr>
            <w:r>
              <w:t>620026, г. Екатеринбург, ул. Белинского, д.83, офис 13/14</w:t>
            </w:r>
          </w:p>
        </w:tc>
      </w:tr>
      <w:tr w:rsidR="000E237C" w:rsidTr="005D3C22">
        <w:trPr>
          <w:trHeight w:val="539"/>
        </w:trPr>
        <w:tc>
          <w:tcPr>
            <w:tcW w:w="540" w:type="dxa"/>
            <w:tcBorders>
              <w:top w:val="single" w:sz="4" w:space="0" w:color="auto"/>
              <w:left w:val="single" w:sz="4" w:space="0" w:color="auto"/>
              <w:bottom w:val="single" w:sz="4" w:space="0" w:color="auto"/>
              <w:right w:val="single" w:sz="4" w:space="0" w:color="auto"/>
            </w:tcBorders>
            <w:vAlign w:val="center"/>
          </w:tcPr>
          <w:p w:rsidR="000E237C" w:rsidRDefault="000E237C" w:rsidP="005D3C22">
            <w:pPr>
              <w:pStyle w:val="a5"/>
              <w:spacing w:line="276" w:lineRule="auto"/>
            </w:pPr>
            <w:r>
              <w:t>2.</w:t>
            </w:r>
          </w:p>
        </w:tc>
        <w:tc>
          <w:tcPr>
            <w:tcW w:w="540" w:type="dxa"/>
            <w:tcBorders>
              <w:top w:val="single" w:sz="4" w:space="0" w:color="auto"/>
              <w:left w:val="single" w:sz="4" w:space="0" w:color="auto"/>
              <w:bottom w:val="single" w:sz="4" w:space="0" w:color="auto"/>
              <w:right w:val="single" w:sz="4" w:space="0" w:color="auto"/>
            </w:tcBorders>
            <w:vAlign w:val="center"/>
          </w:tcPr>
          <w:p w:rsidR="000E237C" w:rsidRDefault="000E237C" w:rsidP="005D3C22">
            <w:pPr>
              <w:pStyle w:val="a5"/>
              <w:spacing w:line="276" w:lineRule="auto"/>
            </w:pPr>
            <w:r>
              <w:t>2</w:t>
            </w:r>
          </w:p>
        </w:tc>
        <w:tc>
          <w:tcPr>
            <w:tcW w:w="2504" w:type="dxa"/>
            <w:tcBorders>
              <w:top w:val="single" w:sz="4" w:space="0" w:color="auto"/>
              <w:left w:val="single" w:sz="4" w:space="0" w:color="auto"/>
              <w:bottom w:val="single" w:sz="4" w:space="0" w:color="auto"/>
              <w:right w:val="single" w:sz="4" w:space="0" w:color="auto"/>
            </w:tcBorders>
          </w:tcPr>
          <w:p w:rsidR="000E237C" w:rsidRDefault="000E237C" w:rsidP="005D3C22">
            <w:pPr>
              <w:tabs>
                <w:tab w:val="left" w:pos="6660"/>
              </w:tabs>
              <w:spacing w:line="276" w:lineRule="auto"/>
              <w:jc w:val="center"/>
              <w:rPr>
                <w:sz w:val="24"/>
                <w:szCs w:val="24"/>
                <w:highlight w:val="yellow"/>
              </w:rPr>
            </w:pPr>
            <w:r w:rsidRPr="008047E9">
              <w:rPr>
                <w:sz w:val="24"/>
                <w:szCs w:val="24"/>
              </w:rPr>
              <w:t>ООО «Керама-сервис»</w:t>
            </w:r>
          </w:p>
        </w:tc>
        <w:tc>
          <w:tcPr>
            <w:tcW w:w="2820" w:type="dxa"/>
            <w:tcBorders>
              <w:top w:val="single" w:sz="4" w:space="0" w:color="auto"/>
              <w:left w:val="single" w:sz="4" w:space="0" w:color="auto"/>
              <w:bottom w:val="single" w:sz="4" w:space="0" w:color="auto"/>
              <w:right w:val="single" w:sz="4" w:space="0" w:color="auto"/>
            </w:tcBorders>
            <w:vAlign w:val="center"/>
          </w:tcPr>
          <w:p w:rsidR="000E237C" w:rsidRPr="00130F1E" w:rsidRDefault="000E237C" w:rsidP="005D3C22">
            <w:pPr>
              <w:spacing w:line="276" w:lineRule="auto"/>
              <w:jc w:val="both"/>
            </w:pPr>
            <w:r w:rsidRPr="00130F1E">
              <w:t>628600, Росси</w:t>
            </w:r>
            <w:r>
              <w:t>й</w:t>
            </w:r>
            <w:r w:rsidRPr="00130F1E">
              <w:t>ская Федерация, Тюменская область, Ханты-Мансийский автономный округ-Югра, г. Нижневартовск, ул. Авиаторов 1</w:t>
            </w:r>
          </w:p>
        </w:tc>
        <w:tc>
          <w:tcPr>
            <w:tcW w:w="3661" w:type="dxa"/>
            <w:tcBorders>
              <w:top w:val="single" w:sz="4" w:space="0" w:color="auto"/>
              <w:left w:val="single" w:sz="4" w:space="0" w:color="auto"/>
              <w:bottom w:val="single" w:sz="4" w:space="0" w:color="auto"/>
              <w:right w:val="single" w:sz="4" w:space="0" w:color="auto"/>
            </w:tcBorders>
            <w:vAlign w:val="center"/>
          </w:tcPr>
          <w:p w:rsidR="000E237C" w:rsidRPr="00130F1E" w:rsidRDefault="000E237C" w:rsidP="005D3C22">
            <w:pPr>
              <w:spacing w:line="276" w:lineRule="auto"/>
              <w:jc w:val="center"/>
            </w:pPr>
            <w:r w:rsidRPr="00130F1E">
              <w:t>628600, Российская Федерация, Тюменская область, Ханты-Мансийский автономный округ-Югра, г. Нижневартовск, ул. Авиаторов 1</w:t>
            </w:r>
          </w:p>
        </w:tc>
      </w:tr>
      <w:tr w:rsidR="000E237C" w:rsidTr="005D3C22">
        <w:trPr>
          <w:trHeight w:val="539"/>
        </w:trPr>
        <w:tc>
          <w:tcPr>
            <w:tcW w:w="540" w:type="dxa"/>
            <w:tcBorders>
              <w:top w:val="single" w:sz="4" w:space="0" w:color="auto"/>
              <w:left w:val="single" w:sz="4" w:space="0" w:color="auto"/>
              <w:bottom w:val="single" w:sz="4" w:space="0" w:color="auto"/>
              <w:right w:val="single" w:sz="4" w:space="0" w:color="auto"/>
            </w:tcBorders>
            <w:vAlign w:val="center"/>
          </w:tcPr>
          <w:p w:rsidR="000E237C" w:rsidRDefault="000E237C" w:rsidP="005D3C22">
            <w:pPr>
              <w:pStyle w:val="a5"/>
              <w:spacing w:line="276" w:lineRule="auto"/>
            </w:pPr>
            <w:r>
              <w:t>3.</w:t>
            </w:r>
          </w:p>
        </w:tc>
        <w:tc>
          <w:tcPr>
            <w:tcW w:w="540" w:type="dxa"/>
            <w:tcBorders>
              <w:top w:val="single" w:sz="4" w:space="0" w:color="auto"/>
              <w:left w:val="single" w:sz="4" w:space="0" w:color="auto"/>
              <w:bottom w:val="single" w:sz="4" w:space="0" w:color="auto"/>
              <w:right w:val="single" w:sz="4" w:space="0" w:color="auto"/>
            </w:tcBorders>
            <w:vAlign w:val="center"/>
          </w:tcPr>
          <w:p w:rsidR="000E237C" w:rsidRDefault="000E237C" w:rsidP="005D3C22">
            <w:pPr>
              <w:pStyle w:val="a5"/>
              <w:spacing w:line="276" w:lineRule="auto"/>
            </w:pPr>
            <w:r>
              <w:t>3</w:t>
            </w:r>
          </w:p>
        </w:tc>
        <w:tc>
          <w:tcPr>
            <w:tcW w:w="2504" w:type="dxa"/>
            <w:tcBorders>
              <w:top w:val="single" w:sz="4" w:space="0" w:color="auto"/>
              <w:left w:val="single" w:sz="4" w:space="0" w:color="auto"/>
              <w:bottom w:val="single" w:sz="4" w:space="0" w:color="auto"/>
              <w:right w:val="single" w:sz="4" w:space="0" w:color="auto"/>
            </w:tcBorders>
          </w:tcPr>
          <w:p w:rsidR="000E237C" w:rsidRPr="008047E9" w:rsidRDefault="000E237C" w:rsidP="005D3C22">
            <w:pPr>
              <w:tabs>
                <w:tab w:val="left" w:pos="6660"/>
              </w:tabs>
              <w:spacing w:line="276" w:lineRule="auto"/>
              <w:jc w:val="center"/>
              <w:rPr>
                <w:sz w:val="24"/>
                <w:szCs w:val="24"/>
              </w:rPr>
            </w:pPr>
            <w:r>
              <w:rPr>
                <w:sz w:val="24"/>
                <w:szCs w:val="24"/>
              </w:rPr>
              <w:t xml:space="preserve">ЗАО </w:t>
            </w:r>
            <w:r>
              <w:rPr>
                <w:sz w:val="24"/>
                <w:szCs w:val="24"/>
              </w:rPr>
              <w:lastRenderedPageBreak/>
              <w:t>«Универсалстрой»</w:t>
            </w:r>
          </w:p>
        </w:tc>
        <w:tc>
          <w:tcPr>
            <w:tcW w:w="2820" w:type="dxa"/>
            <w:tcBorders>
              <w:top w:val="single" w:sz="4" w:space="0" w:color="auto"/>
              <w:left w:val="single" w:sz="4" w:space="0" w:color="auto"/>
              <w:bottom w:val="single" w:sz="4" w:space="0" w:color="auto"/>
              <w:right w:val="single" w:sz="4" w:space="0" w:color="auto"/>
            </w:tcBorders>
            <w:vAlign w:val="center"/>
          </w:tcPr>
          <w:p w:rsidR="000E237C" w:rsidRPr="00130F1E" w:rsidRDefault="000E237C" w:rsidP="005D3C22">
            <w:pPr>
              <w:spacing w:line="276" w:lineRule="auto"/>
              <w:jc w:val="both"/>
            </w:pPr>
            <w:r>
              <w:lastRenderedPageBreak/>
              <w:t>Российская Федерация, Тюменская область, Ханты-</w:t>
            </w:r>
            <w:r>
              <w:lastRenderedPageBreak/>
              <w:t>Мансийский автономный округ-Югра, г. Нижневартовск, Западный промышленный узел, панель 23, ул. 2П-2, №13</w:t>
            </w:r>
          </w:p>
        </w:tc>
        <w:tc>
          <w:tcPr>
            <w:tcW w:w="3661" w:type="dxa"/>
            <w:tcBorders>
              <w:top w:val="single" w:sz="4" w:space="0" w:color="auto"/>
              <w:left w:val="single" w:sz="4" w:space="0" w:color="auto"/>
              <w:bottom w:val="single" w:sz="4" w:space="0" w:color="auto"/>
              <w:right w:val="single" w:sz="4" w:space="0" w:color="auto"/>
            </w:tcBorders>
            <w:vAlign w:val="center"/>
          </w:tcPr>
          <w:p w:rsidR="000E237C" w:rsidRPr="00130F1E" w:rsidRDefault="000E237C" w:rsidP="005D3C22">
            <w:pPr>
              <w:spacing w:line="276" w:lineRule="auto"/>
              <w:jc w:val="center"/>
            </w:pPr>
            <w:r>
              <w:lastRenderedPageBreak/>
              <w:t xml:space="preserve">Российская Федерация, Тюменская область, Ханты-Мансийский </w:t>
            </w:r>
            <w:r>
              <w:lastRenderedPageBreak/>
              <w:t>автономный округ-Югра, г. Нижневартовск, Западный промышленный узел, панель 23, ул. 2П-2, №13</w:t>
            </w:r>
          </w:p>
        </w:tc>
      </w:tr>
      <w:tr w:rsidR="000E237C" w:rsidTr="005D3C22">
        <w:trPr>
          <w:trHeight w:val="539"/>
        </w:trPr>
        <w:tc>
          <w:tcPr>
            <w:tcW w:w="540" w:type="dxa"/>
            <w:tcBorders>
              <w:top w:val="single" w:sz="4" w:space="0" w:color="auto"/>
              <w:left w:val="single" w:sz="4" w:space="0" w:color="auto"/>
              <w:bottom w:val="single" w:sz="4" w:space="0" w:color="auto"/>
              <w:right w:val="single" w:sz="4" w:space="0" w:color="auto"/>
            </w:tcBorders>
            <w:vAlign w:val="center"/>
          </w:tcPr>
          <w:p w:rsidR="000E237C" w:rsidRDefault="000E237C" w:rsidP="005D3C22">
            <w:pPr>
              <w:pStyle w:val="a5"/>
              <w:spacing w:line="276" w:lineRule="auto"/>
            </w:pPr>
            <w:r>
              <w:lastRenderedPageBreak/>
              <w:t>4.</w:t>
            </w:r>
          </w:p>
        </w:tc>
        <w:tc>
          <w:tcPr>
            <w:tcW w:w="540" w:type="dxa"/>
            <w:tcBorders>
              <w:top w:val="single" w:sz="4" w:space="0" w:color="auto"/>
              <w:left w:val="single" w:sz="4" w:space="0" w:color="auto"/>
              <w:bottom w:val="single" w:sz="4" w:space="0" w:color="auto"/>
              <w:right w:val="single" w:sz="4" w:space="0" w:color="auto"/>
            </w:tcBorders>
            <w:vAlign w:val="center"/>
          </w:tcPr>
          <w:p w:rsidR="000E237C" w:rsidRDefault="000E237C" w:rsidP="005D3C22">
            <w:pPr>
              <w:pStyle w:val="a5"/>
              <w:spacing w:line="276" w:lineRule="auto"/>
            </w:pPr>
            <w:r>
              <w:t>4</w:t>
            </w:r>
          </w:p>
        </w:tc>
        <w:tc>
          <w:tcPr>
            <w:tcW w:w="2504" w:type="dxa"/>
            <w:tcBorders>
              <w:top w:val="single" w:sz="4" w:space="0" w:color="auto"/>
              <w:left w:val="single" w:sz="4" w:space="0" w:color="auto"/>
              <w:bottom w:val="single" w:sz="4" w:space="0" w:color="auto"/>
              <w:right w:val="single" w:sz="4" w:space="0" w:color="auto"/>
            </w:tcBorders>
          </w:tcPr>
          <w:p w:rsidR="000E237C" w:rsidRDefault="000E237C" w:rsidP="005D3C22">
            <w:pPr>
              <w:tabs>
                <w:tab w:val="left" w:pos="6660"/>
              </w:tabs>
              <w:spacing w:line="276" w:lineRule="auto"/>
              <w:jc w:val="center"/>
              <w:rPr>
                <w:sz w:val="24"/>
                <w:szCs w:val="24"/>
              </w:rPr>
            </w:pPr>
            <w:r>
              <w:rPr>
                <w:sz w:val="24"/>
                <w:szCs w:val="24"/>
              </w:rPr>
              <w:t xml:space="preserve">ООО «Югорскспецстрой» </w:t>
            </w:r>
          </w:p>
        </w:tc>
        <w:tc>
          <w:tcPr>
            <w:tcW w:w="2820" w:type="dxa"/>
            <w:tcBorders>
              <w:top w:val="single" w:sz="4" w:space="0" w:color="auto"/>
              <w:left w:val="single" w:sz="4" w:space="0" w:color="auto"/>
              <w:bottom w:val="single" w:sz="4" w:space="0" w:color="auto"/>
              <w:right w:val="single" w:sz="4" w:space="0" w:color="auto"/>
            </w:tcBorders>
            <w:vAlign w:val="center"/>
          </w:tcPr>
          <w:p w:rsidR="000E237C" w:rsidRDefault="000E237C" w:rsidP="005D3C22">
            <w:pPr>
              <w:spacing w:line="276" w:lineRule="auto"/>
              <w:jc w:val="both"/>
            </w:pPr>
            <w:r>
              <w:t xml:space="preserve">628260, Тюменская область, Ханты-Мансийский </w:t>
            </w:r>
            <w:proofErr w:type="gramStart"/>
            <w:r>
              <w:t>автономный</w:t>
            </w:r>
            <w:proofErr w:type="gramEnd"/>
            <w:r>
              <w:t xml:space="preserve"> округ-Югра, г. Югорск, Южная промзона</w:t>
            </w:r>
          </w:p>
        </w:tc>
        <w:tc>
          <w:tcPr>
            <w:tcW w:w="3661" w:type="dxa"/>
            <w:tcBorders>
              <w:top w:val="single" w:sz="4" w:space="0" w:color="auto"/>
              <w:left w:val="single" w:sz="4" w:space="0" w:color="auto"/>
              <w:bottom w:val="single" w:sz="4" w:space="0" w:color="auto"/>
              <w:right w:val="single" w:sz="4" w:space="0" w:color="auto"/>
            </w:tcBorders>
            <w:vAlign w:val="center"/>
          </w:tcPr>
          <w:p w:rsidR="000E237C" w:rsidRDefault="000E237C" w:rsidP="005D3C22">
            <w:pPr>
              <w:spacing w:line="276" w:lineRule="auto"/>
              <w:jc w:val="center"/>
            </w:pPr>
            <w:r>
              <w:t xml:space="preserve">628260, Тюменская область, Ханты-Мансийский </w:t>
            </w:r>
            <w:proofErr w:type="gramStart"/>
            <w:r>
              <w:t>автономный</w:t>
            </w:r>
            <w:proofErr w:type="gramEnd"/>
            <w:r>
              <w:t xml:space="preserve"> округ-Югра, г. Югорск, Южная промзона</w:t>
            </w:r>
          </w:p>
        </w:tc>
      </w:tr>
    </w:tbl>
    <w:p w:rsidR="000E237C" w:rsidRDefault="000E237C" w:rsidP="000E237C">
      <w:pPr>
        <w:jc w:val="both"/>
        <w:rPr>
          <w:b/>
          <w:sz w:val="24"/>
          <w:szCs w:val="24"/>
        </w:rPr>
      </w:pPr>
    </w:p>
    <w:p w:rsidR="000E237C" w:rsidRDefault="000E237C" w:rsidP="000E237C">
      <w:pPr>
        <w:jc w:val="both"/>
        <w:rPr>
          <w:sz w:val="24"/>
          <w:szCs w:val="24"/>
        </w:rPr>
      </w:pPr>
      <w:r>
        <w:rPr>
          <w:sz w:val="24"/>
          <w:szCs w:val="24"/>
        </w:rPr>
        <w:t xml:space="preserve">5.Комиссия рассмотрела заявки на участие в аукционе на соответствие требованиям, установленным в документации об аукционе и, принимая во внимание экспертное заключение заказчика аукциона </w:t>
      </w:r>
      <w:r w:rsidRPr="00130F1E">
        <w:rPr>
          <w:sz w:val="24"/>
          <w:szCs w:val="24"/>
        </w:rPr>
        <w:t xml:space="preserve">от </w:t>
      </w:r>
      <w:r w:rsidRPr="00860C00">
        <w:rPr>
          <w:sz w:val="24"/>
          <w:szCs w:val="24"/>
        </w:rPr>
        <w:t>26.11.2010 № 2307, приняла</w:t>
      </w:r>
      <w:r>
        <w:rPr>
          <w:sz w:val="24"/>
          <w:szCs w:val="24"/>
        </w:rPr>
        <w:t xml:space="preserve"> решение:  </w:t>
      </w:r>
    </w:p>
    <w:p w:rsidR="000E237C" w:rsidRPr="005B63BC" w:rsidRDefault="000E237C" w:rsidP="000E237C">
      <w:pPr>
        <w:pStyle w:val="a5"/>
        <w:jc w:val="both"/>
        <w:rPr>
          <w:sz w:val="24"/>
          <w:szCs w:val="24"/>
        </w:rPr>
      </w:pPr>
      <w:r w:rsidRPr="005B63BC">
        <w:rPr>
          <w:sz w:val="24"/>
          <w:szCs w:val="24"/>
        </w:rPr>
        <w:t>1) Отказать в допуске к участию в аукционе следующим участникам размещения заказа, подавшим заявки на участие в аукционе: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
        <w:gridCol w:w="1755"/>
        <w:gridCol w:w="2705"/>
        <w:gridCol w:w="1555"/>
        <w:gridCol w:w="1982"/>
        <w:gridCol w:w="1608"/>
      </w:tblGrid>
      <w:tr w:rsidR="000E237C" w:rsidRPr="005B63BC" w:rsidTr="005D3C22">
        <w:tc>
          <w:tcPr>
            <w:tcW w:w="460" w:type="dxa"/>
            <w:tcBorders>
              <w:top w:val="single" w:sz="4" w:space="0" w:color="auto"/>
              <w:left w:val="single" w:sz="4" w:space="0" w:color="auto"/>
              <w:bottom w:val="single" w:sz="4" w:space="0" w:color="auto"/>
              <w:right w:val="single" w:sz="4" w:space="0" w:color="auto"/>
            </w:tcBorders>
            <w:vAlign w:val="center"/>
          </w:tcPr>
          <w:p w:rsidR="000E237C" w:rsidRPr="005B63BC" w:rsidRDefault="000E237C" w:rsidP="005D3C22">
            <w:pPr>
              <w:spacing w:line="276" w:lineRule="auto"/>
              <w:jc w:val="center"/>
              <w:rPr>
                <w:sz w:val="18"/>
                <w:szCs w:val="18"/>
              </w:rPr>
            </w:pPr>
            <w:r w:rsidRPr="005B63BC">
              <w:rPr>
                <w:sz w:val="18"/>
                <w:szCs w:val="18"/>
              </w:rPr>
              <w:t xml:space="preserve">№ </w:t>
            </w:r>
            <w:proofErr w:type="gramStart"/>
            <w:r w:rsidRPr="005B63BC">
              <w:rPr>
                <w:sz w:val="18"/>
                <w:szCs w:val="18"/>
              </w:rPr>
              <w:t>п</w:t>
            </w:r>
            <w:proofErr w:type="gramEnd"/>
            <w:r w:rsidRPr="005B63BC">
              <w:rPr>
                <w:sz w:val="18"/>
                <w:szCs w:val="18"/>
              </w:rPr>
              <w:t>/п</w:t>
            </w:r>
          </w:p>
        </w:tc>
        <w:tc>
          <w:tcPr>
            <w:tcW w:w="1755" w:type="dxa"/>
            <w:tcBorders>
              <w:top w:val="single" w:sz="4" w:space="0" w:color="auto"/>
              <w:left w:val="single" w:sz="4" w:space="0" w:color="auto"/>
              <w:bottom w:val="single" w:sz="4" w:space="0" w:color="auto"/>
              <w:right w:val="single" w:sz="4" w:space="0" w:color="auto"/>
            </w:tcBorders>
            <w:vAlign w:val="center"/>
          </w:tcPr>
          <w:p w:rsidR="000E237C" w:rsidRPr="005B63BC" w:rsidRDefault="000E237C" w:rsidP="005D3C22">
            <w:pPr>
              <w:spacing w:line="276" w:lineRule="auto"/>
              <w:jc w:val="center"/>
              <w:rPr>
                <w:sz w:val="18"/>
                <w:szCs w:val="18"/>
              </w:rPr>
            </w:pPr>
            <w:r w:rsidRPr="005B63BC">
              <w:rPr>
                <w:sz w:val="18"/>
                <w:szCs w:val="18"/>
              </w:rPr>
              <w:t xml:space="preserve">Наименование (для юридического лица), </w:t>
            </w:r>
            <w:r w:rsidRPr="005B63BC">
              <w:rPr>
                <w:sz w:val="18"/>
                <w:szCs w:val="18"/>
              </w:rPr>
              <w:br/>
              <w:t>фамилия, имя, отчество (для физического лица) участника размещения заказа</w:t>
            </w:r>
          </w:p>
        </w:tc>
        <w:tc>
          <w:tcPr>
            <w:tcW w:w="2705" w:type="dxa"/>
            <w:tcBorders>
              <w:top w:val="single" w:sz="4" w:space="0" w:color="auto"/>
              <w:left w:val="single" w:sz="4" w:space="0" w:color="auto"/>
              <w:bottom w:val="single" w:sz="4" w:space="0" w:color="auto"/>
              <w:right w:val="single" w:sz="4" w:space="0" w:color="auto"/>
            </w:tcBorders>
            <w:vAlign w:val="center"/>
          </w:tcPr>
          <w:p w:rsidR="000E237C" w:rsidRPr="005B63BC" w:rsidRDefault="000E237C" w:rsidP="005D3C22">
            <w:pPr>
              <w:spacing w:line="276" w:lineRule="auto"/>
              <w:jc w:val="center"/>
              <w:rPr>
                <w:sz w:val="18"/>
                <w:szCs w:val="18"/>
              </w:rPr>
            </w:pPr>
            <w:r w:rsidRPr="005B63BC">
              <w:rPr>
                <w:sz w:val="18"/>
                <w:szCs w:val="18"/>
              </w:rPr>
              <w:t>Причина отказа в допуске к участию в аукционе</w:t>
            </w:r>
          </w:p>
        </w:tc>
        <w:tc>
          <w:tcPr>
            <w:tcW w:w="1555" w:type="dxa"/>
            <w:tcBorders>
              <w:top w:val="single" w:sz="4" w:space="0" w:color="auto"/>
              <w:left w:val="single" w:sz="4" w:space="0" w:color="auto"/>
              <w:bottom w:val="single" w:sz="4" w:space="0" w:color="auto"/>
              <w:right w:val="single" w:sz="4" w:space="0" w:color="auto"/>
            </w:tcBorders>
            <w:vAlign w:val="center"/>
          </w:tcPr>
          <w:p w:rsidR="000E237C" w:rsidRPr="005B63BC" w:rsidRDefault="000E237C" w:rsidP="005D3C22">
            <w:pPr>
              <w:spacing w:line="276" w:lineRule="auto"/>
              <w:jc w:val="center"/>
              <w:rPr>
                <w:sz w:val="18"/>
                <w:szCs w:val="18"/>
              </w:rPr>
            </w:pPr>
            <w:r w:rsidRPr="005B63BC">
              <w:rPr>
                <w:sz w:val="18"/>
                <w:szCs w:val="18"/>
              </w:rPr>
              <w:t>Положения Федерального закона от 21.07.2005 г. № 94-ФЗ «О размещении заказов на поставки товаров, выполнение работ, оказание услуг для государственных и муниципальных нужд», которым не соответствует участник размещения заказа</w:t>
            </w:r>
          </w:p>
        </w:tc>
        <w:tc>
          <w:tcPr>
            <w:tcW w:w="1982" w:type="dxa"/>
            <w:tcBorders>
              <w:top w:val="single" w:sz="4" w:space="0" w:color="auto"/>
              <w:left w:val="single" w:sz="4" w:space="0" w:color="auto"/>
              <w:bottom w:val="single" w:sz="4" w:space="0" w:color="auto"/>
              <w:right w:val="single" w:sz="4" w:space="0" w:color="auto"/>
            </w:tcBorders>
            <w:vAlign w:val="center"/>
          </w:tcPr>
          <w:p w:rsidR="000E237C" w:rsidRPr="005B63BC" w:rsidRDefault="000E237C" w:rsidP="005D3C22">
            <w:pPr>
              <w:spacing w:line="276" w:lineRule="auto"/>
              <w:jc w:val="center"/>
              <w:rPr>
                <w:sz w:val="18"/>
                <w:szCs w:val="18"/>
              </w:rPr>
            </w:pPr>
            <w:r w:rsidRPr="005B63BC">
              <w:rPr>
                <w:sz w:val="18"/>
                <w:szCs w:val="18"/>
              </w:rPr>
              <w:t>Положения Документации об аукционе, которым не соответствует заявка на участие аукционе</w:t>
            </w:r>
          </w:p>
        </w:tc>
        <w:tc>
          <w:tcPr>
            <w:tcW w:w="1608" w:type="dxa"/>
            <w:tcBorders>
              <w:top w:val="single" w:sz="4" w:space="0" w:color="auto"/>
              <w:left w:val="single" w:sz="4" w:space="0" w:color="auto"/>
              <w:bottom w:val="single" w:sz="4" w:space="0" w:color="auto"/>
              <w:right w:val="single" w:sz="4" w:space="0" w:color="auto"/>
            </w:tcBorders>
            <w:vAlign w:val="center"/>
          </w:tcPr>
          <w:p w:rsidR="000E237C" w:rsidRPr="005B63BC" w:rsidRDefault="000E237C" w:rsidP="005D3C22">
            <w:pPr>
              <w:spacing w:line="276" w:lineRule="auto"/>
              <w:jc w:val="center"/>
              <w:rPr>
                <w:sz w:val="22"/>
                <w:szCs w:val="16"/>
              </w:rPr>
            </w:pPr>
            <w:r w:rsidRPr="005B63BC">
              <w:rPr>
                <w:sz w:val="18"/>
                <w:szCs w:val="18"/>
              </w:rPr>
              <w:t>Положения заявки на участие в аукционе не соответствующие Документации об аукционе</w:t>
            </w:r>
          </w:p>
        </w:tc>
      </w:tr>
      <w:tr w:rsidR="000E237C" w:rsidRPr="00B47028" w:rsidTr="005D3C22">
        <w:trPr>
          <w:trHeight w:val="5239"/>
        </w:trPr>
        <w:tc>
          <w:tcPr>
            <w:tcW w:w="460" w:type="dxa"/>
            <w:vMerge w:val="restart"/>
            <w:tcBorders>
              <w:top w:val="single" w:sz="4" w:space="0" w:color="auto"/>
              <w:left w:val="single" w:sz="4" w:space="0" w:color="auto"/>
              <w:right w:val="single" w:sz="4" w:space="0" w:color="auto"/>
            </w:tcBorders>
            <w:vAlign w:val="center"/>
          </w:tcPr>
          <w:p w:rsidR="000E237C" w:rsidRPr="005B63BC" w:rsidRDefault="000E237C" w:rsidP="005D3C22">
            <w:pPr>
              <w:pStyle w:val="a5"/>
              <w:spacing w:line="276" w:lineRule="auto"/>
              <w:jc w:val="center"/>
              <w:rPr>
                <w:sz w:val="22"/>
                <w:szCs w:val="22"/>
              </w:rPr>
            </w:pPr>
            <w:r w:rsidRPr="005B63BC">
              <w:rPr>
                <w:sz w:val="22"/>
                <w:szCs w:val="22"/>
              </w:rPr>
              <w:t>1.</w:t>
            </w:r>
          </w:p>
        </w:tc>
        <w:tc>
          <w:tcPr>
            <w:tcW w:w="1755" w:type="dxa"/>
            <w:vMerge w:val="restart"/>
            <w:tcBorders>
              <w:top w:val="single" w:sz="4" w:space="0" w:color="auto"/>
              <w:left w:val="single" w:sz="4" w:space="0" w:color="auto"/>
              <w:right w:val="single" w:sz="4" w:space="0" w:color="auto"/>
            </w:tcBorders>
            <w:vAlign w:val="center"/>
          </w:tcPr>
          <w:p w:rsidR="000E237C" w:rsidRPr="005B63BC" w:rsidRDefault="000E237C" w:rsidP="005D3C22">
            <w:pPr>
              <w:spacing w:line="276" w:lineRule="auto"/>
              <w:jc w:val="center"/>
            </w:pPr>
            <w:r w:rsidRPr="005B63BC">
              <w:rPr>
                <w:sz w:val="24"/>
                <w:szCs w:val="24"/>
              </w:rPr>
              <w:t>ООО «Керама-сервис»</w:t>
            </w:r>
          </w:p>
        </w:tc>
        <w:tc>
          <w:tcPr>
            <w:tcW w:w="2705" w:type="dxa"/>
            <w:tcBorders>
              <w:top w:val="single" w:sz="4" w:space="0" w:color="auto"/>
              <w:left w:val="single" w:sz="4" w:space="0" w:color="auto"/>
              <w:right w:val="single" w:sz="4" w:space="0" w:color="auto"/>
            </w:tcBorders>
          </w:tcPr>
          <w:p w:rsidR="000E237C" w:rsidRPr="00597A20" w:rsidRDefault="000E237C" w:rsidP="005D3C22">
            <w:pPr>
              <w:ind w:left="60" w:right="120"/>
              <w:jc w:val="both"/>
              <w:rPr>
                <w:bCs/>
                <w:color w:val="000000"/>
                <w:sz w:val="16"/>
                <w:szCs w:val="16"/>
              </w:rPr>
            </w:pPr>
            <w:proofErr w:type="gramStart"/>
            <w:r w:rsidRPr="00597A20">
              <w:rPr>
                <w:bCs/>
                <w:color w:val="000000"/>
                <w:sz w:val="16"/>
                <w:szCs w:val="16"/>
              </w:rPr>
              <w:t>На основании п.1 ч.1 ст. 12 Федерального закона от 21.07.2005 №94-ФЗ (участником размещения заказа указаны недостоверные сведения в отношении опыта работы за последние 5 лет.</w:t>
            </w:r>
            <w:proofErr w:type="gramEnd"/>
            <w:r w:rsidRPr="00597A20">
              <w:rPr>
                <w:bCs/>
                <w:color w:val="000000"/>
                <w:sz w:val="16"/>
                <w:szCs w:val="16"/>
              </w:rPr>
              <w:t xml:space="preserve"> Заявка содержит  копию акта приемки объекта капитального строительства от декабря 2008 г. №1 межд</w:t>
            </w:r>
            <w:proofErr w:type="gramStart"/>
            <w:r w:rsidRPr="00597A20">
              <w:rPr>
                <w:bCs/>
                <w:color w:val="000000"/>
                <w:sz w:val="16"/>
                <w:szCs w:val="16"/>
              </w:rPr>
              <w:t>у ООО</w:t>
            </w:r>
            <w:proofErr w:type="gramEnd"/>
            <w:r w:rsidRPr="00597A20">
              <w:rPr>
                <w:bCs/>
                <w:color w:val="000000"/>
                <w:sz w:val="16"/>
                <w:szCs w:val="16"/>
              </w:rPr>
              <w:t xml:space="preserve"> «ЮганскСтройМодуль» и ООО «Керама-сервис». Заказчик получил сведения от администрации муниципального образования города Нефтеюганска о том, чт</w:t>
            </w:r>
            <w:proofErr w:type="gramStart"/>
            <w:r w:rsidRPr="00597A20">
              <w:rPr>
                <w:bCs/>
                <w:color w:val="000000"/>
                <w:sz w:val="16"/>
                <w:szCs w:val="16"/>
              </w:rPr>
              <w:t>о ООО</w:t>
            </w:r>
            <w:proofErr w:type="gramEnd"/>
            <w:r w:rsidRPr="00597A20">
              <w:rPr>
                <w:bCs/>
                <w:color w:val="000000"/>
                <w:sz w:val="16"/>
                <w:szCs w:val="16"/>
              </w:rPr>
              <w:t xml:space="preserve"> «ЮганСтройМодуль» строил объект сам, без привлечения ООО «Керама-сервис», таким образом, акт приемки законченного строительством объекта недостоверен (основание: письмо администрации муниципального образования города Нефтеюганска от 23.11.2010 № 01-34/5952). </w:t>
            </w:r>
          </w:p>
        </w:tc>
        <w:tc>
          <w:tcPr>
            <w:tcW w:w="1555" w:type="dxa"/>
            <w:tcBorders>
              <w:top w:val="single" w:sz="4" w:space="0" w:color="auto"/>
              <w:left w:val="single" w:sz="4" w:space="0" w:color="auto"/>
              <w:right w:val="single" w:sz="4" w:space="0" w:color="auto"/>
            </w:tcBorders>
          </w:tcPr>
          <w:p w:rsidR="000E237C" w:rsidRPr="005B63BC" w:rsidRDefault="000E237C" w:rsidP="005D3C22">
            <w:pPr>
              <w:spacing w:line="276" w:lineRule="auto"/>
              <w:jc w:val="center"/>
              <w:rPr>
                <w:sz w:val="18"/>
                <w:szCs w:val="18"/>
              </w:rPr>
            </w:pPr>
            <w:r w:rsidRPr="005B63BC">
              <w:rPr>
                <w:sz w:val="18"/>
                <w:szCs w:val="18"/>
              </w:rPr>
              <w:t xml:space="preserve">Ч.4 ст.12, </w:t>
            </w:r>
            <w:proofErr w:type="gramStart"/>
            <w:r w:rsidRPr="005B63BC">
              <w:rPr>
                <w:sz w:val="18"/>
                <w:szCs w:val="18"/>
              </w:rPr>
              <w:t>п</w:t>
            </w:r>
            <w:proofErr w:type="gramEnd"/>
            <w:r w:rsidRPr="005B63BC">
              <w:rPr>
                <w:sz w:val="18"/>
                <w:szCs w:val="18"/>
              </w:rPr>
              <w:t>/п д) п.3 ч.2 ст. 35</w:t>
            </w:r>
          </w:p>
        </w:tc>
        <w:tc>
          <w:tcPr>
            <w:tcW w:w="1982" w:type="dxa"/>
            <w:tcBorders>
              <w:top w:val="single" w:sz="4" w:space="0" w:color="auto"/>
              <w:left w:val="single" w:sz="4" w:space="0" w:color="auto"/>
              <w:right w:val="single" w:sz="4" w:space="0" w:color="auto"/>
            </w:tcBorders>
          </w:tcPr>
          <w:p w:rsidR="000E237C" w:rsidRPr="005B63BC" w:rsidRDefault="000E237C" w:rsidP="005D3C22">
            <w:pPr>
              <w:spacing w:line="276" w:lineRule="auto"/>
              <w:jc w:val="center"/>
              <w:rPr>
                <w:sz w:val="18"/>
                <w:szCs w:val="18"/>
              </w:rPr>
            </w:pPr>
            <w:r w:rsidRPr="005B63BC">
              <w:rPr>
                <w:sz w:val="18"/>
                <w:szCs w:val="18"/>
              </w:rPr>
              <w:t xml:space="preserve"> </w:t>
            </w:r>
            <w:r w:rsidRPr="005B63BC">
              <w:rPr>
                <w:bCs/>
                <w:color w:val="000000"/>
                <w:sz w:val="22"/>
                <w:szCs w:val="22"/>
              </w:rPr>
              <w:t xml:space="preserve">подпункт 9 пункта 20 части </w:t>
            </w:r>
            <w:r w:rsidRPr="005B63BC">
              <w:rPr>
                <w:bCs/>
                <w:color w:val="000000"/>
                <w:sz w:val="22"/>
                <w:szCs w:val="22"/>
                <w:lang w:val="en-US"/>
              </w:rPr>
              <w:t>II</w:t>
            </w:r>
            <w:r w:rsidRPr="005B63BC">
              <w:rPr>
                <w:bCs/>
                <w:color w:val="000000"/>
                <w:sz w:val="22"/>
                <w:szCs w:val="22"/>
              </w:rPr>
              <w:t xml:space="preserve"> «Информационная карта аукциона»</w:t>
            </w:r>
            <w:r w:rsidRPr="005B63BC">
              <w:rPr>
                <w:sz w:val="18"/>
                <w:szCs w:val="18"/>
              </w:rPr>
              <w:t xml:space="preserve"> </w:t>
            </w:r>
          </w:p>
        </w:tc>
        <w:tc>
          <w:tcPr>
            <w:tcW w:w="1608" w:type="dxa"/>
            <w:tcBorders>
              <w:top w:val="single" w:sz="4" w:space="0" w:color="auto"/>
              <w:left w:val="single" w:sz="4" w:space="0" w:color="auto"/>
              <w:right w:val="single" w:sz="4" w:space="0" w:color="auto"/>
            </w:tcBorders>
          </w:tcPr>
          <w:p w:rsidR="000E237C" w:rsidRPr="005B63BC" w:rsidRDefault="000E237C" w:rsidP="005D3C22">
            <w:pPr>
              <w:spacing w:line="276" w:lineRule="auto"/>
              <w:jc w:val="center"/>
              <w:rPr>
                <w:sz w:val="18"/>
                <w:szCs w:val="18"/>
              </w:rPr>
            </w:pPr>
            <w:r w:rsidRPr="005B63BC">
              <w:rPr>
                <w:bCs/>
                <w:color w:val="000000"/>
                <w:sz w:val="22"/>
                <w:szCs w:val="22"/>
              </w:rPr>
              <w:t>акт приемки объекта капитального строительства от декабря 2008</w:t>
            </w:r>
            <w:r>
              <w:rPr>
                <w:bCs/>
                <w:color w:val="000000"/>
                <w:sz w:val="22"/>
                <w:szCs w:val="22"/>
              </w:rPr>
              <w:t xml:space="preserve"> г.</w:t>
            </w:r>
            <w:r w:rsidRPr="005B63BC">
              <w:rPr>
                <w:bCs/>
                <w:color w:val="000000"/>
                <w:sz w:val="22"/>
                <w:szCs w:val="22"/>
              </w:rPr>
              <w:t xml:space="preserve"> №1</w:t>
            </w:r>
          </w:p>
        </w:tc>
      </w:tr>
      <w:tr w:rsidR="000E237C" w:rsidRPr="00B47028" w:rsidTr="005D3C22">
        <w:trPr>
          <w:trHeight w:val="1696"/>
        </w:trPr>
        <w:tc>
          <w:tcPr>
            <w:tcW w:w="460" w:type="dxa"/>
            <w:vMerge/>
            <w:tcBorders>
              <w:left w:val="single" w:sz="4" w:space="0" w:color="auto"/>
              <w:right w:val="single" w:sz="4" w:space="0" w:color="auto"/>
            </w:tcBorders>
            <w:vAlign w:val="center"/>
          </w:tcPr>
          <w:p w:rsidR="000E237C" w:rsidRPr="00B47028" w:rsidRDefault="000E237C" w:rsidP="005D3C22">
            <w:pPr>
              <w:pStyle w:val="a5"/>
              <w:spacing w:line="276" w:lineRule="auto"/>
              <w:jc w:val="center"/>
              <w:rPr>
                <w:sz w:val="22"/>
                <w:szCs w:val="22"/>
                <w:highlight w:val="yellow"/>
              </w:rPr>
            </w:pPr>
          </w:p>
        </w:tc>
        <w:tc>
          <w:tcPr>
            <w:tcW w:w="1755" w:type="dxa"/>
            <w:vMerge/>
            <w:tcBorders>
              <w:left w:val="single" w:sz="4" w:space="0" w:color="auto"/>
              <w:right w:val="single" w:sz="4" w:space="0" w:color="auto"/>
            </w:tcBorders>
            <w:vAlign w:val="center"/>
          </w:tcPr>
          <w:p w:rsidR="000E237C" w:rsidRPr="00B47028" w:rsidRDefault="000E237C" w:rsidP="005D3C22">
            <w:pPr>
              <w:spacing w:line="276" w:lineRule="auto"/>
              <w:jc w:val="center"/>
              <w:rPr>
                <w:sz w:val="24"/>
                <w:szCs w:val="24"/>
                <w:highlight w:val="yellow"/>
              </w:rPr>
            </w:pPr>
          </w:p>
        </w:tc>
        <w:tc>
          <w:tcPr>
            <w:tcW w:w="2705" w:type="dxa"/>
            <w:tcBorders>
              <w:left w:val="single" w:sz="4" w:space="0" w:color="auto"/>
              <w:right w:val="single" w:sz="4" w:space="0" w:color="auto"/>
            </w:tcBorders>
          </w:tcPr>
          <w:p w:rsidR="000E237C" w:rsidRPr="00597A20" w:rsidRDefault="000E237C" w:rsidP="005D3C22">
            <w:pPr>
              <w:jc w:val="both"/>
              <w:rPr>
                <w:bCs/>
                <w:color w:val="000000"/>
                <w:sz w:val="16"/>
                <w:szCs w:val="16"/>
              </w:rPr>
            </w:pPr>
            <w:r w:rsidRPr="00597A20">
              <w:rPr>
                <w:bCs/>
                <w:color w:val="000000"/>
                <w:sz w:val="16"/>
                <w:szCs w:val="16"/>
              </w:rPr>
              <w:t>На основании п.2 ч.1 ст.12 (участник не соответствует требованиям, установленным ст. 11 п.2.1 ст.11 Федерального закона от 21.07.2005 №94-ФЗ, в связи с недостоверностью указанного документа и отсутствием других подтверждающих документов об опыте работы)</w:t>
            </w:r>
          </w:p>
        </w:tc>
        <w:tc>
          <w:tcPr>
            <w:tcW w:w="1555" w:type="dxa"/>
            <w:tcBorders>
              <w:left w:val="single" w:sz="4" w:space="0" w:color="auto"/>
              <w:bottom w:val="single" w:sz="4" w:space="0" w:color="auto"/>
              <w:right w:val="single" w:sz="4" w:space="0" w:color="auto"/>
            </w:tcBorders>
          </w:tcPr>
          <w:p w:rsidR="000E237C" w:rsidRPr="005B63BC" w:rsidRDefault="000E237C" w:rsidP="005D3C22">
            <w:pPr>
              <w:jc w:val="center"/>
              <w:rPr>
                <w:sz w:val="18"/>
                <w:szCs w:val="18"/>
              </w:rPr>
            </w:pPr>
            <w:r>
              <w:rPr>
                <w:sz w:val="18"/>
                <w:szCs w:val="18"/>
              </w:rPr>
              <w:t>Ч.2.1 ст.11</w:t>
            </w:r>
          </w:p>
        </w:tc>
        <w:tc>
          <w:tcPr>
            <w:tcW w:w="1982" w:type="dxa"/>
            <w:tcBorders>
              <w:left w:val="single" w:sz="4" w:space="0" w:color="auto"/>
              <w:bottom w:val="single" w:sz="4" w:space="0" w:color="auto"/>
              <w:right w:val="single" w:sz="4" w:space="0" w:color="auto"/>
            </w:tcBorders>
          </w:tcPr>
          <w:p w:rsidR="000E237C" w:rsidRDefault="000E237C" w:rsidP="005D3C22">
            <w:pPr>
              <w:jc w:val="center"/>
              <w:rPr>
                <w:bCs/>
                <w:color w:val="000000"/>
                <w:sz w:val="22"/>
                <w:szCs w:val="22"/>
              </w:rPr>
            </w:pPr>
            <w:r w:rsidRPr="005B63BC">
              <w:rPr>
                <w:bCs/>
                <w:color w:val="000000"/>
                <w:sz w:val="22"/>
                <w:szCs w:val="22"/>
              </w:rPr>
              <w:t xml:space="preserve"> </w:t>
            </w:r>
            <w:r>
              <w:rPr>
                <w:bCs/>
                <w:color w:val="000000"/>
                <w:sz w:val="22"/>
                <w:szCs w:val="22"/>
              </w:rPr>
              <w:t xml:space="preserve">подпункт 2 пункта 14 части </w:t>
            </w:r>
            <w:r>
              <w:rPr>
                <w:bCs/>
                <w:color w:val="000000"/>
                <w:sz w:val="22"/>
                <w:szCs w:val="22"/>
                <w:lang w:val="en-US"/>
              </w:rPr>
              <w:t>II</w:t>
            </w:r>
            <w:r>
              <w:rPr>
                <w:bCs/>
                <w:color w:val="000000"/>
                <w:sz w:val="22"/>
                <w:szCs w:val="22"/>
              </w:rPr>
              <w:t xml:space="preserve"> «</w:t>
            </w:r>
            <w:proofErr w:type="gramStart"/>
            <w:r>
              <w:rPr>
                <w:bCs/>
                <w:color w:val="000000"/>
                <w:sz w:val="22"/>
                <w:szCs w:val="22"/>
              </w:rPr>
              <w:t>Информационная</w:t>
            </w:r>
            <w:proofErr w:type="gramEnd"/>
          </w:p>
          <w:p w:rsidR="000E237C" w:rsidRPr="005B63BC" w:rsidRDefault="000E237C" w:rsidP="005D3C22">
            <w:pPr>
              <w:jc w:val="center"/>
              <w:rPr>
                <w:bCs/>
                <w:color w:val="000000"/>
                <w:sz w:val="22"/>
                <w:szCs w:val="22"/>
              </w:rPr>
            </w:pPr>
            <w:r>
              <w:rPr>
                <w:bCs/>
                <w:color w:val="000000"/>
                <w:sz w:val="22"/>
                <w:szCs w:val="22"/>
              </w:rPr>
              <w:t>карта аукциона»</w:t>
            </w:r>
          </w:p>
        </w:tc>
        <w:tc>
          <w:tcPr>
            <w:tcW w:w="1608" w:type="dxa"/>
            <w:tcBorders>
              <w:left w:val="single" w:sz="4" w:space="0" w:color="auto"/>
              <w:bottom w:val="single" w:sz="4" w:space="0" w:color="auto"/>
              <w:right w:val="single" w:sz="4" w:space="0" w:color="auto"/>
            </w:tcBorders>
          </w:tcPr>
          <w:p w:rsidR="000E237C" w:rsidRPr="005B63BC" w:rsidRDefault="000E237C" w:rsidP="005D3C22">
            <w:pPr>
              <w:jc w:val="center"/>
              <w:rPr>
                <w:bCs/>
                <w:color w:val="000000"/>
                <w:sz w:val="22"/>
                <w:szCs w:val="22"/>
              </w:rPr>
            </w:pPr>
            <w:r>
              <w:rPr>
                <w:bCs/>
                <w:color w:val="000000"/>
                <w:sz w:val="22"/>
                <w:szCs w:val="22"/>
              </w:rPr>
              <w:t>заявка на участие в аукционе</w:t>
            </w:r>
          </w:p>
        </w:tc>
      </w:tr>
      <w:tr w:rsidR="000E237C" w:rsidRPr="00B47028" w:rsidTr="005D3C22">
        <w:trPr>
          <w:trHeight w:val="1691"/>
        </w:trPr>
        <w:tc>
          <w:tcPr>
            <w:tcW w:w="460" w:type="dxa"/>
            <w:vMerge w:val="restart"/>
            <w:tcBorders>
              <w:left w:val="single" w:sz="4" w:space="0" w:color="auto"/>
              <w:right w:val="single" w:sz="4" w:space="0" w:color="auto"/>
            </w:tcBorders>
            <w:vAlign w:val="center"/>
          </w:tcPr>
          <w:p w:rsidR="000E237C" w:rsidRPr="00B47028" w:rsidRDefault="000E237C" w:rsidP="005D3C22">
            <w:pPr>
              <w:pStyle w:val="a5"/>
              <w:spacing w:line="276" w:lineRule="auto"/>
              <w:jc w:val="center"/>
              <w:rPr>
                <w:sz w:val="22"/>
                <w:szCs w:val="22"/>
                <w:highlight w:val="yellow"/>
              </w:rPr>
            </w:pPr>
            <w:r w:rsidRPr="005B63BC">
              <w:rPr>
                <w:sz w:val="22"/>
                <w:szCs w:val="22"/>
              </w:rPr>
              <w:t>2</w:t>
            </w:r>
          </w:p>
        </w:tc>
        <w:tc>
          <w:tcPr>
            <w:tcW w:w="1755" w:type="dxa"/>
            <w:vMerge w:val="restart"/>
            <w:tcBorders>
              <w:left w:val="single" w:sz="4" w:space="0" w:color="auto"/>
              <w:right w:val="single" w:sz="4" w:space="0" w:color="auto"/>
            </w:tcBorders>
            <w:vAlign w:val="center"/>
          </w:tcPr>
          <w:p w:rsidR="000E237C" w:rsidRPr="00B47028" w:rsidRDefault="000E237C" w:rsidP="005D3C22">
            <w:pPr>
              <w:spacing w:line="276" w:lineRule="auto"/>
              <w:jc w:val="center"/>
              <w:rPr>
                <w:sz w:val="24"/>
                <w:szCs w:val="24"/>
                <w:highlight w:val="yellow"/>
              </w:rPr>
            </w:pPr>
            <w:r>
              <w:rPr>
                <w:sz w:val="24"/>
                <w:szCs w:val="24"/>
              </w:rPr>
              <w:t>ООО «ПожМонтаж»</w:t>
            </w:r>
          </w:p>
        </w:tc>
        <w:tc>
          <w:tcPr>
            <w:tcW w:w="2705" w:type="dxa"/>
            <w:tcBorders>
              <w:left w:val="single" w:sz="4" w:space="0" w:color="auto"/>
              <w:right w:val="single" w:sz="4" w:space="0" w:color="auto"/>
            </w:tcBorders>
          </w:tcPr>
          <w:p w:rsidR="000E237C" w:rsidRPr="00597A20" w:rsidRDefault="000E237C" w:rsidP="005D3C22">
            <w:pPr>
              <w:ind w:left="60" w:right="120"/>
              <w:jc w:val="both"/>
              <w:rPr>
                <w:bCs/>
                <w:color w:val="000000"/>
                <w:sz w:val="16"/>
                <w:szCs w:val="16"/>
              </w:rPr>
            </w:pPr>
            <w:r w:rsidRPr="00597A20">
              <w:rPr>
                <w:bCs/>
                <w:color w:val="000000"/>
                <w:sz w:val="16"/>
                <w:szCs w:val="16"/>
              </w:rPr>
              <w:t xml:space="preserve">На основании п.1 ч.1 ст. 12 Федерального закона от 21.07.2005 №94-ФЗ (не предоставлены копии разрешения на ввод объекта капитального строительства в эксплуатацию, копии акта приемки объекта капитального строительства) </w:t>
            </w:r>
          </w:p>
        </w:tc>
        <w:tc>
          <w:tcPr>
            <w:tcW w:w="1555" w:type="dxa"/>
            <w:tcBorders>
              <w:top w:val="single" w:sz="4" w:space="0" w:color="auto"/>
              <w:left w:val="single" w:sz="4" w:space="0" w:color="auto"/>
              <w:bottom w:val="single" w:sz="4" w:space="0" w:color="auto"/>
              <w:right w:val="single" w:sz="4" w:space="0" w:color="auto"/>
            </w:tcBorders>
          </w:tcPr>
          <w:p w:rsidR="000E237C" w:rsidRPr="00B47028" w:rsidRDefault="000E237C" w:rsidP="005D3C22">
            <w:pPr>
              <w:spacing w:line="276" w:lineRule="auto"/>
              <w:jc w:val="center"/>
              <w:rPr>
                <w:sz w:val="18"/>
                <w:szCs w:val="18"/>
                <w:highlight w:val="yellow"/>
              </w:rPr>
            </w:pPr>
            <w:proofErr w:type="gramStart"/>
            <w:r>
              <w:rPr>
                <w:sz w:val="18"/>
                <w:szCs w:val="18"/>
              </w:rPr>
              <w:t>п</w:t>
            </w:r>
            <w:proofErr w:type="gramEnd"/>
            <w:r>
              <w:rPr>
                <w:sz w:val="18"/>
                <w:szCs w:val="18"/>
              </w:rPr>
              <w:t>/п д) п.3 ч.2 ст. 35</w:t>
            </w:r>
          </w:p>
        </w:tc>
        <w:tc>
          <w:tcPr>
            <w:tcW w:w="1982" w:type="dxa"/>
            <w:tcBorders>
              <w:top w:val="single" w:sz="4" w:space="0" w:color="auto"/>
              <w:left w:val="single" w:sz="4" w:space="0" w:color="auto"/>
              <w:bottom w:val="single" w:sz="4" w:space="0" w:color="auto"/>
              <w:right w:val="single" w:sz="4" w:space="0" w:color="auto"/>
            </w:tcBorders>
          </w:tcPr>
          <w:p w:rsidR="000E237C" w:rsidRPr="00B47028" w:rsidRDefault="000E237C" w:rsidP="005D3C22">
            <w:pPr>
              <w:spacing w:line="276" w:lineRule="auto"/>
              <w:jc w:val="center"/>
              <w:rPr>
                <w:bCs/>
                <w:color w:val="000000"/>
                <w:sz w:val="22"/>
                <w:szCs w:val="22"/>
                <w:highlight w:val="yellow"/>
              </w:rPr>
            </w:pPr>
            <w:r>
              <w:rPr>
                <w:bCs/>
                <w:color w:val="000000"/>
                <w:sz w:val="22"/>
                <w:szCs w:val="22"/>
              </w:rPr>
              <w:t xml:space="preserve">подпункт 8 пункта 20 части </w:t>
            </w:r>
            <w:r>
              <w:rPr>
                <w:bCs/>
                <w:color w:val="000000"/>
                <w:sz w:val="22"/>
                <w:szCs w:val="22"/>
                <w:lang w:val="en-US"/>
              </w:rPr>
              <w:t>II</w:t>
            </w:r>
            <w:r>
              <w:rPr>
                <w:bCs/>
                <w:color w:val="000000"/>
                <w:sz w:val="22"/>
                <w:szCs w:val="22"/>
              </w:rPr>
              <w:t xml:space="preserve"> «Информационная карта аукциона»</w:t>
            </w:r>
          </w:p>
        </w:tc>
        <w:tc>
          <w:tcPr>
            <w:tcW w:w="1608" w:type="dxa"/>
            <w:tcBorders>
              <w:top w:val="single" w:sz="4" w:space="0" w:color="auto"/>
              <w:left w:val="single" w:sz="4" w:space="0" w:color="auto"/>
              <w:bottom w:val="single" w:sz="4" w:space="0" w:color="auto"/>
              <w:right w:val="single" w:sz="4" w:space="0" w:color="auto"/>
            </w:tcBorders>
          </w:tcPr>
          <w:p w:rsidR="000E237C" w:rsidRPr="00B47028" w:rsidRDefault="000E237C" w:rsidP="005D3C22">
            <w:pPr>
              <w:spacing w:line="276" w:lineRule="auto"/>
              <w:jc w:val="center"/>
              <w:rPr>
                <w:bCs/>
                <w:color w:val="000000"/>
                <w:sz w:val="22"/>
                <w:szCs w:val="22"/>
                <w:highlight w:val="yellow"/>
              </w:rPr>
            </w:pPr>
            <w:r>
              <w:rPr>
                <w:bCs/>
                <w:color w:val="000000"/>
                <w:sz w:val="22"/>
                <w:szCs w:val="22"/>
              </w:rPr>
              <w:t>заявка на участие в аукционе</w:t>
            </w:r>
          </w:p>
        </w:tc>
      </w:tr>
      <w:tr w:rsidR="000E237C" w:rsidRPr="00B47028" w:rsidTr="005D3C22">
        <w:trPr>
          <w:trHeight w:val="1120"/>
        </w:trPr>
        <w:tc>
          <w:tcPr>
            <w:tcW w:w="460" w:type="dxa"/>
            <w:vMerge/>
            <w:tcBorders>
              <w:left w:val="single" w:sz="4" w:space="0" w:color="auto"/>
              <w:bottom w:val="single" w:sz="4" w:space="0" w:color="auto"/>
              <w:right w:val="single" w:sz="4" w:space="0" w:color="auto"/>
            </w:tcBorders>
            <w:vAlign w:val="center"/>
          </w:tcPr>
          <w:p w:rsidR="000E237C" w:rsidRPr="005B63BC" w:rsidRDefault="000E237C" w:rsidP="005D3C22">
            <w:pPr>
              <w:pStyle w:val="a5"/>
              <w:spacing w:line="276" w:lineRule="auto"/>
              <w:jc w:val="center"/>
              <w:rPr>
                <w:sz w:val="22"/>
                <w:szCs w:val="22"/>
              </w:rPr>
            </w:pPr>
          </w:p>
        </w:tc>
        <w:tc>
          <w:tcPr>
            <w:tcW w:w="1755" w:type="dxa"/>
            <w:vMerge/>
            <w:tcBorders>
              <w:left w:val="single" w:sz="4" w:space="0" w:color="auto"/>
              <w:bottom w:val="single" w:sz="4" w:space="0" w:color="auto"/>
              <w:right w:val="single" w:sz="4" w:space="0" w:color="auto"/>
            </w:tcBorders>
            <w:vAlign w:val="center"/>
          </w:tcPr>
          <w:p w:rsidR="000E237C" w:rsidRDefault="000E237C" w:rsidP="005D3C22">
            <w:pPr>
              <w:spacing w:line="276" w:lineRule="auto"/>
              <w:jc w:val="center"/>
              <w:rPr>
                <w:sz w:val="24"/>
                <w:szCs w:val="24"/>
              </w:rPr>
            </w:pPr>
          </w:p>
        </w:tc>
        <w:tc>
          <w:tcPr>
            <w:tcW w:w="2705" w:type="dxa"/>
            <w:tcBorders>
              <w:left w:val="single" w:sz="4" w:space="0" w:color="auto"/>
              <w:bottom w:val="single" w:sz="4" w:space="0" w:color="auto"/>
              <w:right w:val="single" w:sz="4" w:space="0" w:color="auto"/>
            </w:tcBorders>
          </w:tcPr>
          <w:p w:rsidR="000E237C" w:rsidRPr="00597A20" w:rsidRDefault="000E237C" w:rsidP="005D3C22">
            <w:pPr>
              <w:ind w:left="60" w:right="120"/>
              <w:jc w:val="both"/>
              <w:rPr>
                <w:bCs/>
                <w:color w:val="000000"/>
                <w:sz w:val="16"/>
                <w:szCs w:val="16"/>
              </w:rPr>
            </w:pPr>
            <w:proofErr w:type="gramStart"/>
            <w:r w:rsidRPr="00597A20">
              <w:rPr>
                <w:bCs/>
                <w:color w:val="000000"/>
                <w:sz w:val="16"/>
                <w:szCs w:val="16"/>
              </w:rPr>
              <w:t>На основании п.2 ч.1 ст. 12 Федерального закона от 21.07.2005 №94-ФЗ (не предоставлены документы  в отношении опыта работы за последние 5 лет).</w:t>
            </w:r>
            <w:proofErr w:type="gramEnd"/>
          </w:p>
        </w:tc>
        <w:tc>
          <w:tcPr>
            <w:tcW w:w="1555" w:type="dxa"/>
            <w:tcBorders>
              <w:top w:val="single" w:sz="4" w:space="0" w:color="auto"/>
              <w:left w:val="single" w:sz="4" w:space="0" w:color="auto"/>
              <w:bottom w:val="single" w:sz="4" w:space="0" w:color="auto"/>
              <w:right w:val="single" w:sz="4" w:space="0" w:color="auto"/>
            </w:tcBorders>
          </w:tcPr>
          <w:p w:rsidR="000E237C" w:rsidRDefault="000E237C" w:rsidP="005D3C22">
            <w:pPr>
              <w:spacing w:line="276" w:lineRule="auto"/>
              <w:jc w:val="center"/>
              <w:rPr>
                <w:sz w:val="18"/>
                <w:szCs w:val="18"/>
              </w:rPr>
            </w:pPr>
            <w:r>
              <w:rPr>
                <w:sz w:val="18"/>
                <w:szCs w:val="18"/>
              </w:rPr>
              <w:t>Ч.2.1 ст.11</w:t>
            </w:r>
          </w:p>
        </w:tc>
        <w:tc>
          <w:tcPr>
            <w:tcW w:w="1982" w:type="dxa"/>
            <w:tcBorders>
              <w:top w:val="single" w:sz="4" w:space="0" w:color="auto"/>
              <w:left w:val="single" w:sz="4" w:space="0" w:color="auto"/>
              <w:bottom w:val="single" w:sz="4" w:space="0" w:color="auto"/>
              <w:right w:val="single" w:sz="4" w:space="0" w:color="auto"/>
            </w:tcBorders>
          </w:tcPr>
          <w:p w:rsidR="000E237C" w:rsidRDefault="000E237C" w:rsidP="005D3C22">
            <w:pPr>
              <w:spacing w:line="276" w:lineRule="auto"/>
              <w:jc w:val="center"/>
              <w:rPr>
                <w:bCs/>
                <w:color w:val="000000"/>
                <w:sz w:val="22"/>
                <w:szCs w:val="22"/>
              </w:rPr>
            </w:pPr>
            <w:r>
              <w:rPr>
                <w:bCs/>
                <w:color w:val="000000"/>
                <w:sz w:val="22"/>
                <w:szCs w:val="22"/>
              </w:rPr>
              <w:t xml:space="preserve">подпункт 2 пункта 14 части </w:t>
            </w:r>
            <w:r>
              <w:rPr>
                <w:bCs/>
                <w:color w:val="000000"/>
                <w:sz w:val="22"/>
                <w:szCs w:val="22"/>
                <w:lang w:val="en-US"/>
              </w:rPr>
              <w:t>II</w:t>
            </w:r>
            <w:r>
              <w:rPr>
                <w:bCs/>
                <w:color w:val="000000"/>
                <w:sz w:val="22"/>
                <w:szCs w:val="22"/>
              </w:rPr>
              <w:t xml:space="preserve"> «Информационная карта аукциона»</w:t>
            </w:r>
          </w:p>
        </w:tc>
        <w:tc>
          <w:tcPr>
            <w:tcW w:w="1608" w:type="dxa"/>
            <w:tcBorders>
              <w:top w:val="single" w:sz="4" w:space="0" w:color="auto"/>
              <w:left w:val="single" w:sz="4" w:space="0" w:color="auto"/>
              <w:bottom w:val="single" w:sz="4" w:space="0" w:color="auto"/>
              <w:right w:val="single" w:sz="4" w:space="0" w:color="auto"/>
            </w:tcBorders>
          </w:tcPr>
          <w:p w:rsidR="000E237C" w:rsidRDefault="000E237C" w:rsidP="005D3C22">
            <w:pPr>
              <w:spacing w:line="276" w:lineRule="auto"/>
              <w:jc w:val="center"/>
              <w:rPr>
                <w:bCs/>
                <w:color w:val="000000"/>
                <w:sz w:val="22"/>
                <w:szCs w:val="22"/>
              </w:rPr>
            </w:pPr>
            <w:r>
              <w:rPr>
                <w:bCs/>
                <w:color w:val="000000"/>
                <w:sz w:val="22"/>
                <w:szCs w:val="22"/>
              </w:rPr>
              <w:t>заявка на участие в аукционе</w:t>
            </w:r>
          </w:p>
        </w:tc>
      </w:tr>
    </w:tbl>
    <w:p w:rsidR="000E237C" w:rsidRDefault="000E237C" w:rsidP="000E237C">
      <w:pPr>
        <w:jc w:val="both"/>
        <w:rPr>
          <w:sz w:val="24"/>
          <w:szCs w:val="24"/>
          <w:highlight w:val="yellow"/>
        </w:rPr>
      </w:pPr>
    </w:p>
    <w:p w:rsidR="000E237C" w:rsidRDefault="000E237C" w:rsidP="000E237C">
      <w:pPr>
        <w:jc w:val="both"/>
        <w:rPr>
          <w:sz w:val="24"/>
          <w:szCs w:val="24"/>
          <w:highlight w:val="yellow"/>
        </w:rPr>
      </w:pPr>
    </w:p>
    <w:p w:rsidR="000E237C" w:rsidRDefault="000E237C" w:rsidP="000E237C">
      <w:pPr>
        <w:jc w:val="both"/>
        <w:rPr>
          <w:sz w:val="24"/>
          <w:szCs w:val="24"/>
        </w:rPr>
      </w:pPr>
      <w:r w:rsidRPr="00C0040F">
        <w:rPr>
          <w:sz w:val="24"/>
          <w:szCs w:val="24"/>
        </w:rPr>
        <w:t>2) Допустить к участию в аукционе следующих участников размещения заказа, подавших заявку</w:t>
      </w:r>
      <w:r>
        <w:rPr>
          <w:sz w:val="24"/>
          <w:szCs w:val="24"/>
        </w:rPr>
        <w:t xml:space="preserve"> на участие в аукционе:</w:t>
      </w:r>
    </w:p>
    <w:p w:rsidR="000E237C" w:rsidRDefault="000E237C" w:rsidP="000E237C">
      <w:pPr>
        <w:jc w:val="both"/>
        <w:rPr>
          <w:sz w:val="24"/>
          <w:szCs w:val="24"/>
        </w:rPr>
      </w:pPr>
      <w:r>
        <w:rPr>
          <w:sz w:val="24"/>
          <w:szCs w:val="24"/>
        </w:rPr>
        <w:t>- ОАО «Ремонтно-строительное управление»;</w:t>
      </w:r>
    </w:p>
    <w:p w:rsidR="000E237C" w:rsidRDefault="000E237C" w:rsidP="000E237C">
      <w:pPr>
        <w:jc w:val="both"/>
        <w:rPr>
          <w:sz w:val="24"/>
          <w:szCs w:val="24"/>
        </w:rPr>
      </w:pPr>
      <w:r>
        <w:rPr>
          <w:sz w:val="24"/>
          <w:szCs w:val="24"/>
        </w:rPr>
        <w:t>- ЗАО «Универсалстрой»;</w:t>
      </w:r>
    </w:p>
    <w:p w:rsidR="000E237C" w:rsidRPr="00D6113D" w:rsidRDefault="000E237C" w:rsidP="000E237C">
      <w:pPr>
        <w:jc w:val="both"/>
        <w:rPr>
          <w:sz w:val="24"/>
          <w:szCs w:val="24"/>
        </w:rPr>
      </w:pPr>
      <w:r>
        <w:rPr>
          <w:sz w:val="24"/>
          <w:szCs w:val="24"/>
        </w:rPr>
        <w:t>-</w:t>
      </w:r>
      <w:r w:rsidRPr="004415EA">
        <w:rPr>
          <w:sz w:val="24"/>
          <w:szCs w:val="24"/>
        </w:rPr>
        <w:t xml:space="preserve"> </w:t>
      </w:r>
      <w:r>
        <w:rPr>
          <w:sz w:val="24"/>
          <w:szCs w:val="24"/>
        </w:rPr>
        <w:t>ООО «Югорскспецстрой».</w:t>
      </w:r>
    </w:p>
    <w:p w:rsidR="000E237C" w:rsidRDefault="000E237C" w:rsidP="000E237C">
      <w:pPr>
        <w:jc w:val="center"/>
      </w:pPr>
    </w:p>
    <w:p w:rsidR="000E237C" w:rsidRDefault="000E237C" w:rsidP="000E237C">
      <w:pPr>
        <w:jc w:val="center"/>
        <w:rPr>
          <w:sz w:val="22"/>
          <w:szCs w:val="22"/>
        </w:rPr>
      </w:pPr>
      <w:r>
        <w:rPr>
          <w:sz w:val="22"/>
          <w:szCs w:val="22"/>
        </w:rPr>
        <w:t xml:space="preserve">Сведения о решении </w:t>
      </w:r>
    </w:p>
    <w:p w:rsidR="000E237C" w:rsidRDefault="000E237C" w:rsidP="000E237C">
      <w:pPr>
        <w:jc w:val="center"/>
        <w:rPr>
          <w:sz w:val="22"/>
          <w:szCs w:val="22"/>
        </w:rPr>
      </w:pPr>
      <w:r>
        <w:rPr>
          <w:sz w:val="22"/>
          <w:szCs w:val="22"/>
        </w:rPr>
        <w:t>членов комиссии о допуске участников размещения заказа к участию в аукционе или об отказе их  в допуске к участию в аукционе</w:t>
      </w:r>
    </w:p>
    <w:tbl>
      <w:tblPr>
        <w:tblW w:w="10050" w:type="dxa"/>
        <w:tblInd w:w="108" w:type="dxa"/>
        <w:tblLayout w:type="fixed"/>
        <w:tblLook w:val="01E0"/>
      </w:tblPr>
      <w:tblGrid>
        <w:gridCol w:w="4396"/>
        <w:gridCol w:w="2805"/>
        <w:gridCol w:w="2849"/>
      </w:tblGrid>
      <w:tr w:rsidR="000E237C" w:rsidTr="005D3C22">
        <w:tc>
          <w:tcPr>
            <w:tcW w:w="4396" w:type="dxa"/>
            <w:tcBorders>
              <w:top w:val="single" w:sz="4" w:space="0" w:color="auto"/>
              <w:left w:val="single" w:sz="4" w:space="0" w:color="auto"/>
              <w:bottom w:val="single" w:sz="4" w:space="0" w:color="auto"/>
              <w:right w:val="single" w:sz="4" w:space="0" w:color="auto"/>
            </w:tcBorders>
            <w:vAlign w:val="center"/>
          </w:tcPr>
          <w:p w:rsidR="000E237C" w:rsidRDefault="000E237C" w:rsidP="005D3C22">
            <w:pPr>
              <w:spacing w:line="276" w:lineRule="auto"/>
              <w:jc w:val="center"/>
              <w:rPr>
                <w:sz w:val="18"/>
                <w:szCs w:val="18"/>
              </w:rPr>
            </w:pPr>
            <w:r>
              <w:rPr>
                <w:sz w:val="18"/>
                <w:szCs w:val="18"/>
              </w:rPr>
              <w:t>Решение члена комиссии о допуске участников размещения заказа к участию в аукционе или об отказе их  в допуске к участию в аукционе</w:t>
            </w:r>
          </w:p>
        </w:tc>
        <w:tc>
          <w:tcPr>
            <w:tcW w:w="2805" w:type="dxa"/>
            <w:tcBorders>
              <w:top w:val="single" w:sz="4" w:space="0" w:color="auto"/>
              <w:left w:val="single" w:sz="4" w:space="0" w:color="auto"/>
              <w:bottom w:val="single" w:sz="4" w:space="0" w:color="auto"/>
              <w:right w:val="single" w:sz="4" w:space="0" w:color="auto"/>
            </w:tcBorders>
            <w:vAlign w:val="center"/>
          </w:tcPr>
          <w:p w:rsidR="000E237C" w:rsidRDefault="000E237C" w:rsidP="005D3C22">
            <w:pPr>
              <w:spacing w:line="276" w:lineRule="auto"/>
              <w:jc w:val="center"/>
              <w:rPr>
                <w:sz w:val="18"/>
                <w:szCs w:val="18"/>
              </w:rPr>
            </w:pPr>
            <w:r>
              <w:rPr>
                <w:sz w:val="18"/>
                <w:szCs w:val="18"/>
              </w:rPr>
              <w:t>Подпись члена комиссии</w:t>
            </w:r>
          </w:p>
        </w:tc>
        <w:tc>
          <w:tcPr>
            <w:tcW w:w="2849" w:type="dxa"/>
            <w:tcBorders>
              <w:top w:val="single" w:sz="4" w:space="0" w:color="auto"/>
              <w:left w:val="single" w:sz="4" w:space="0" w:color="auto"/>
              <w:bottom w:val="single" w:sz="4" w:space="0" w:color="auto"/>
              <w:right w:val="single" w:sz="4" w:space="0" w:color="auto"/>
            </w:tcBorders>
            <w:vAlign w:val="center"/>
          </w:tcPr>
          <w:p w:rsidR="000E237C" w:rsidRDefault="000E237C" w:rsidP="005D3C22">
            <w:pPr>
              <w:spacing w:line="276" w:lineRule="auto"/>
              <w:jc w:val="center"/>
              <w:rPr>
                <w:sz w:val="18"/>
                <w:szCs w:val="18"/>
              </w:rPr>
            </w:pPr>
            <w:r>
              <w:rPr>
                <w:sz w:val="18"/>
                <w:szCs w:val="18"/>
              </w:rPr>
              <w:t>Член комиссии</w:t>
            </w:r>
          </w:p>
        </w:tc>
      </w:tr>
      <w:tr w:rsidR="000E237C" w:rsidTr="005D3C22">
        <w:tc>
          <w:tcPr>
            <w:tcW w:w="4396" w:type="dxa"/>
            <w:tcBorders>
              <w:top w:val="single" w:sz="4" w:space="0" w:color="auto"/>
              <w:left w:val="single" w:sz="4" w:space="0" w:color="auto"/>
              <w:bottom w:val="single" w:sz="4" w:space="0" w:color="auto"/>
              <w:right w:val="single" w:sz="4" w:space="0" w:color="auto"/>
            </w:tcBorders>
          </w:tcPr>
          <w:p w:rsidR="000E237C" w:rsidRDefault="000E237C" w:rsidP="005D3C22">
            <w:pPr>
              <w:spacing w:line="276" w:lineRule="auto"/>
              <w:rPr>
                <w:sz w:val="16"/>
                <w:szCs w:val="16"/>
              </w:rPr>
            </w:pPr>
            <w:r>
              <w:rPr>
                <w:sz w:val="16"/>
                <w:szCs w:val="16"/>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 </w:t>
            </w:r>
          </w:p>
        </w:tc>
        <w:tc>
          <w:tcPr>
            <w:tcW w:w="2805" w:type="dxa"/>
            <w:tcBorders>
              <w:top w:val="single" w:sz="4" w:space="0" w:color="auto"/>
              <w:left w:val="single" w:sz="4" w:space="0" w:color="auto"/>
              <w:bottom w:val="single" w:sz="4" w:space="0" w:color="auto"/>
              <w:right w:val="single" w:sz="4" w:space="0" w:color="auto"/>
            </w:tcBorders>
          </w:tcPr>
          <w:p w:rsidR="000E237C" w:rsidRDefault="000E237C" w:rsidP="005D3C22">
            <w:pPr>
              <w:spacing w:line="276" w:lineRule="auto"/>
              <w:jc w:val="center"/>
              <w:rPr>
                <w:sz w:val="16"/>
                <w:szCs w:val="16"/>
              </w:rPr>
            </w:pPr>
            <w:r>
              <w:rPr>
                <w:sz w:val="16"/>
                <w:szCs w:val="16"/>
              </w:rPr>
              <w:t>подпись</w:t>
            </w:r>
          </w:p>
        </w:tc>
        <w:tc>
          <w:tcPr>
            <w:tcW w:w="2849" w:type="dxa"/>
            <w:tcBorders>
              <w:top w:val="single" w:sz="4" w:space="0" w:color="auto"/>
              <w:left w:val="single" w:sz="4" w:space="0" w:color="auto"/>
              <w:bottom w:val="single" w:sz="4" w:space="0" w:color="auto"/>
              <w:right w:val="single" w:sz="4" w:space="0" w:color="auto"/>
            </w:tcBorders>
            <w:vAlign w:val="center"/>
          </w:tcPr>
          <w:p w:rsidR="000E237C" w:rsidRPr="00411A9C" w:rsidRDefault="000E237C" w:rsidP="005D3C22">
            <w:pPr>
              <w:spacing w:line="276" w:lineRule="auto"/>
              <w:jc w:val="center"/>
              <w:rPr>
                <w:sz w:val="22"/>
                <w:szCs w:val="16"/>
              </w:rPr>
            </w:pPr>
            <w:r w:rsidRPr="00411A9C">
              <w:rPr>
                <w:sz w:val="22"/>
                <w:szCs w:val="16"/>
              </w:rPr>
              <w:t>Т.П. Кузнецова</w:t>
            </w:r>
          </w:p>
        </w:tc>
      </w:tr>
      <w:tr w:rsidR="000E237C" w:rsidTr="005D3C22">
        <w:tc>
          <w:tcPr>
            <w:tcW w:w="4396" w:type="dxa"/>
            <w:tcBorders>
              <w:top w:val="single" w:sz="4" w:space="0" w:color="auto"/>
              <w:left w:val="single" w:sz="4" w:space="0" w:color="auto"/>
              <w:bottom w:val="single" w:sz="4" w:space="0" w:color="auto"/>
              <w:right w:val="single" w:sz="4" w:space="0" w:color="auto"/>
            </w:tcBorders>
          </w:tcPr>
          <w:p w:rsidR="000E237C" w:rsidRDefault="000E237C" w:rsidP="005D3C22">
            <w:pPr>
              <w:spacing w:line="276" w:lineRule="auto"/>
              <w:rPr>
                <w:sz w:val="16"/>
                <w:szCs w:val="16"/>
              </w:rPr>
            </w:pPr>
            <w:r>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w:t>
            </w:r>
          </w:p>
        </w:tc>
        <w:tc>
          <w:tcPr>
            <w:tcW w:w="2805" w:type="dxa"/>
            <w:tcBorders>
              <w:top w:val="single" w:sz="4" w:space="0" w:color="auto"/>
              <w:left w:val="single" w:sz="4" w:space="0" w:color="auto"/>
              <w:bottom w:val="single" w:sz="4" w:space="0" w:color="auto"/>
              <w:right w:val="single" w:sz="4" w:space="0" w:color="auto"/>
            </w:tcBorders>
          </w:tcPr>
          <w:p w:rsidR="000E237C" w:rsidRDefault="000E237C" w:rsidP="005D3C22">
            <w:pPr>
              <w:spacing w:line="276" w:lineRule="auto"/>
              <w:jc w:val="center"/>
              <w:rPr>
                <w:sz w:val="16"/>
                <w:szCs w:val="16"/>
              </w:rPr>
            </w:pPr>
          </w:p>
        </w:tc>
        <w:tc>
          <w:tcPr>
            <w:tcW w:w="2849" w:type="dxa"/>
            <w:tcBorders>
              <w:top w:val="single" w:sz="4" w:space="0" w:color="auto"/>
              <w:left w:val="single" w:sz="4" w:space="0" w:color="auto"/>
              <w:bottom w:val="single" w:sz="4" w:space="0" w:color="auto"/>
              <w:right w:val="single" w:sz="4" w:space="0" w:color="auto"/>
            </w:tcBorders>
            <w:vAlign w:val="center"/>
          </w:tcPr>
          <w:p w:rsidR="000E237C" w:rsidRPr="00411A9C" w:rsidRDefault="000E237C" w:rsidP="005D3C22">
            <w:pPr>
              <w:spacing w:line="276" w:lineRule="auto"/>
              <w:jc w:val="center"/>
              <w:rPr>
                <w:sz w:val="22"/>
                <w:szCs w:val="16"/>
              </w:rPr>
            </w:pPr>
            <w:r w:rsidRPr="00411A9C">
              <w:rPr>
                <w:sz w:val="22"/>
                <w:szCs w:val="16"/>
              </w:rPr>
              <w:t>В.В. Градович</w:t>
            </w:r>
          </w:p>
        </w:tc>
      </w:tr>
      <w:tr w:rsidR="000E237C" w:rsidTr="005D3C22">
        <w:tc>
          <w:tcPr>
            <w:tcW w:w="4396" w:type="dxa"/>
            <w:tcBorders>
              <w:top w:val="single" w:sz="4" w:space="0" w:color="auto"/>
              <w:left w:val="single" w:sz="4" w:space="0" w:color="auto"/>
              <w:bottom w:val="single" w:sz="4" w:space="0" w:color="auto"/>
              <w:right w:val="single" w:sz="4" w:space="0" w:color="auto"/>
            </w:tcBorders>
          </w:tcPr>
          <w:p w:rsidR="000E237C" w:rsidRDefault="000E237C" w:rsidP="005D3C22">
            <w:pPr>
              <w:spacing w:line="276" w:lineRule="auto"/>
            </w:pPr>
            <w:r>
              <w:rPr>
                <w:sz w:val="16"/>
                <w:szCs w:val="16"/>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 </w:t>
            </w:r>
          </w:p>
        </w:tc>
        <w:tc>
          <w:tcPr>
            <w:tcW w:w="2805" w:type="dxa"/>
            <w:tcBorders>
              <w:top w:val="single" w:sz="4" w:space="0" w:color="auto"/>
              <w:left w:val="single" w:sz="4" w:space="0" w:color="auto"/>
              <w:bottom w:val="single" w:sz="4" w:space="0" w:color="auto"/>
              <w:right w:val="single" w:sz="4" w:space="0" w:color="auto"/>
            </w:tcBorders>
          </w:tcPr>
          <w:p w:rsidR="000E237C" w:rsidRDefault="000E237C" w:rsidP="005D3C22">
            <w:pPr>
              <w:spacing w:line="276" w:lineRule="auto"/>
              <w:jc w:val="center"/>
              <w:rPr>
                <w:sz w:val="16"/>
                <w:szCs w:val="16"/>
              </w:rPr>
            </w:pPr>
            <w:r>
              <w:rPr>
                <w:sz w:val="16"/>
                <w:szCs w:val="16"/>
              </w:rPr>
              <w:t>подпись</w:t>
            </w:r>
          </w:p>
        </w:tc>
        <w:tc>
          <w:tcPr>
            <w:tcW w:w="2849" w:type="dxa"/>
            <w:tcBorders>
              <w:top w:val="single" w:sz="4" w:space="0" w:color="auto"/>
              <w:left w:val="single" w:sz="4" w:space="0" w:color="auto"/>
              <w:bottom w:val="single" w:sz="4" w:space="0" w:color="auto"/>
              <w:right w:val="single" w:sz="4" w:space="0" w:color="auto"/>
            </w:tcBorders>
            <w:vAlign w:val="center"/>
          </w:tcPr>
          <w:p w:rsidR="000E237C" w:rsidRPr="00411A9C" w:rsidRDefault="000E237C" w:rsidP="005D3C22">
            <w:pPr>
              <w:spacing w:line="276" w:lineRule="auto"/>
              <w:jc w:val="center"/>
              <w:rPr>
                <w:sz w:val="22"/>
                <w:szCs w:val="16"/>
              </w:rPr>
            </w:pPr>
            <w:r w:rsidRPr="00411A9C">
              <w:rPr>
                <w:sz w:val="22"/>
                <w:szCs w:val="16"/>
              </w:rPr>
              <w:t>В.К.Бандурин</w:t>
            </w:r>
          </w:p>
        </w:tc>
      </w:tr>
      <w:tr w:rsidR="000E237C" w:rsidTr="005D3C22">
        <w:tc>
          <w:tcPr>
            <w:tcW w:w="4396" w:type="dxa"/>
            <w:tcBorders>
              <w:top w:val="single" w:sz="4" w:space="0" w:color="auto"/>
              <w:left w:val="single" w:sz="4" w:space="0" w:color="auto"/>
              <w:bottom w:val="single" w:sz="4" w:space="0" w:color="auto"/>
              <w:right w:val="single" w:sz="4" w:space="0" w:color="auto"/>
            </w:tcBorders>
          </w:tcPr>
          <w:p w:rsidR="000E237C" w:rsidRDefault="000E237C" w:rsidP="005D3C22">
            <w:pPr>
              <w:spacing w:line="276" w:lineRule="auto"/>
              <w:rPr>
                <w:sz w:val="16"/>
                <w:szCs w:val="16"/>
              </w:rPr>
            </w:pPr>
            <w:r>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w:t>
            </w:r>
          </w:p>
        </w:tc>
        <w:tc>
          <w:tcPr>
            <w:tcW w:w="2805" w:type="dxa"/>
            <w:tcBorders>
              <w:top w:val="single" w:sz="4" w:space="0" w:color="auto"/>
              <w:left w:val="single" w:sz="4" w:space="0" w:color="auto"/>
              <w:bottom w:val="single" w:sz="4" w:space="0" w:color="auto"/>
              <w:right w:val="single" w:sz="4" w:space="0" w:color="auto"/>
            </w:tcBorders>
          </w:tcPr>
          <w:p w:rsidR="000E237C" w:rsidRDefault="000E237C" w:rsidP="005D3C22">
            <w:pPr>
              <w:spacing w:line="276" w:lineRule="auto"/>
              <w:jc w:val="center"/>
              <w:rPr>
                <w:sz w:val="16"/>
                <w:szCs w:val="16"/>
              </w:rPr>
            </w:pPr>
          </w:p>
        </w:tc>
        <w:tc>
          <w:tcPr>
            <w:tcW w:w="2849" w:type="dxa"/>
            <w:tcBorders>
              <w:top w:val="single" w:sz="4" w:space="0" w:color="auto"/>
              <w:left w:val="single" w:sz="4" w:space="0" w:color="auto"/>
              <w:bottom w:val="single" w:sz="4" w:space="0" w:color="auto"/>
              <w:right w:val="single" w:sz="4" w:space="0" w:color="auto"/>
            </w:tcBorders>
            <w:vAlign w:val="center"/>
          </w:tcPr>
          <w:p w:rsidR="000E237C" w:rsidRPr="00411A9C" w:rsidRDefault="000E237C" w:rsidP="005D3C22">
            <w:pPr>
              <w:spacing w:line="276" w:lineRule="auto"/>
              <w:jc w:val="center"/>
              <w:rPr>
                <w:sz w:val="22"/>
                <w:szCs w:val="16"/>
              </w:rPr>
            </w:pPr>
            <w:r w:rsidRPr="00411A9C">
              <w:rPr>
                <w:sz w:val="22"/>
                <w:szCs w:val="16"/>
              </w:rPr>
              <w:t>Н.А. Морозова</w:t>
            </w:r>
          </w:p>
        </w:tc>
      </w:tr>
      <w:tr w:rsidR="000E237C" w:rsidTr="005D3C22">
        <w:tc>
          <w:tcPr>
            <w:tcW w:w="4396" w:type="dxa"/>
            <w:tcBorders>
              <w:top w:val="single" w:sz="4" w:space="0" w:color="auto"/>
              <w:left w:val="single" w:sz="4" w:space="0" w:color="auto"/>
              <w:bottom w:val="single" w:sz="4" w:space="0" w:color="auto"/>
              <w:right w:val="single" w:sz="4" w:space="0" w:color="auto"/>
            </w:tcBorders>
          </w:tcPr>
          <w:p w:rsidR="000E237C" w:rsidRDefault="000E237C" w:rsidP="005D3C22">
            <w:pPr>
              <w:spacing w:line="276" w:lineRule="auto"/>
              <w:rPr>
                <w:sz w:val="16"/>
                <w:szCs w:val="16"/>
              </w:rPr>
            </w:pPr>
            <w:r>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w:t>
            </w:r>
          </w:p>
        </w:tc>
        <w:tc>
          <w:tcPr>
            <w:tcW w:w="2805" w:type="dxa"/>
            <w:tcBorders>
              <w:top w:val="single" w:sz="4" w:space="0" w:color="auto"/>
              <w:left w:val="single" w:sz="4" w:space="0" w:color="auto"/>
              <w:bottom w:val="single" w:sz="4" w:space="0" w:color="auto"/>
              <w:right w:val="single" w:sz="4" w:space="0" w:color="auto"/>
            </w:tcBorders>
          </w:tcPr>
          <w:p w:rsidR="000E237C" w:rsidRDefault="000E237C" w:rsidP="005D3C22">
            <w:pPr>
              <w:spacing w:line="276" w:lineRule="auto"/>
              <w:jc w:val="center"/>
              <w:rPr>
                <w:sz w:val="16"/>
                <w:szCs w:val="16"/>
              </w:rPr>
            </w:pPr>
            <w:r>
              <w:rPr>
                <w:sz w:val="16"/>
                <w:szCs w:val="16"/>
              </w:rPr>
              <w:t>подпись</w:t>
            </w:r>
          </w:p>
        </w:tc>
        <w:tc>
          <w:tcPr>
            <w:tcW w:w="2849" w:type="dxa"/>
            <w:tcBorders>
              <w:top w:val="single" w:sz="4" w:space="0" w:color="auto"/>
              <w:left w:val="single" w:sz="4" w:space="0" w:color="auto"/>
              <w:bottom w:val="single" w:sz="4" w:space="0" w:color="auto"/>
              <w:right w:val="single" w:sz="4" w:space="0" w:color="auto"/>
            </w:tcBorders>
            <w:vAlign w:val="center"/>
          </w:tcPr>
          <w:p w:rsidR="000E237C" w:rsidRPr="00411A9C" w:rsidRDefault="000E237C" w:rsidP="005D3C22">
            <w:pPr>
              <w:spacing w:line="276" w:lineRule="auto"/>
              <w:jc w:val="center"/>
              <w:rPr>
                <w:sz w:val="22"/>
                <w:szCs w:val="16"/>
              </w:rPr>
            </w:pPr>
            <w:r w:rsidRPr="00411A9C">
              <w:rPr>
                <w:sz w:val="22"/>
                <w:szCs w:val="16"/>
              </w:rPr>
              <w:t>Н.А. Тельнова</w:t>
            </w:r>
          </w:p>
        </w:tc>
      </w:tr>
      <w:tr w:rsidR="000E237C" w:rsidTr="005D3C22">
        <w:tc>
          <w:tcPr>
            <w:tcW w:w="4396" w:type="dxa"/>
            <w:tcBorders>
              <w:top w:val="single" w:sz="4" w:space="0" w:color="auto"/>
              <w:left w:val="single" w:sz="4" w:space="0" w:color="auto"/>
              <w:bottom w:val="single" w:sz="4" w:space="0" w:color="auto"/>
              <w:right w:val="single" w:sz="4" w:space="0" w:color="auto"/>
            </w:tcBorders>
          </w:tcPr>
          <w:p w:rsidR="000E237C" w:rsidRDefault="000E237C" w:rsidP="005D3C22">
            <w:pPr>
              <w:spacing w:line="276" w:lineRule="auto"/>
              <w:rPr>
                <w:sz w:val="16"/>
                <w:szCs w:val="16"/>
              </w:rPr>
            </w:pPr>
            <w:r>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w:t>
            </w:r>
          </w:p>
        </w:tc>
        <w:tc>
          <w:tcPr>
            <w:tcW w:w="2805" w:type="dxa"/>
            <w:tcBorders>
              <w:top w:val="single" w:sz="4" w:space="0" w:color="auto"/>
              <w:left w:val="single" w:sz="4" w:space="0" w:color="auto"/>
              <w:bottom w:val="single" w:sz="4" w:space="0" w:color="auto"/>
              <w:right w:val="single" w:sz="4" w:space="0" w:color="auto"/>
            </w:tcBorders>
          </w:tcPr>
          <w:p w:rsidR="000E237C" w:rsidRDefault="000E237C" w:rsidP="005D3C22">
            <w:pPr>
              <w:spacing w:line="276" w:lineRule="auto"/>
              <w:jc w:val="center"/>
              <w:rPr>
                <w:sz w:val="16"/>
                <w:szCs w:val="16"/>
              </w:rPr>
            </w:pPr>
            <w:r>
              <w:rPr>
                <w:sz w:val="16"/>
                <w:szCs w:val="16"/>
              </w:rPr>
              <w:t>подпись</w:t>
            </w:r>
          </w:p>
        </w:tc>
        <w:tc>
          <w:tcPr>
            <w:tcW w:w="2849" w:type="dxa"/>
            <w:tcBorders>
              <w:top w:val="single" w:sz="4" w:space="0" w:color="auto"/>
              <w:left w:val="single" w:sz="4" w:space="0" w:color="auto"/>
              <w:bottom w:val="single" w:sz="4" w:space="0" w:color="auto"/>
              <w:right w:val="single" w:sz="4" w:space="0" w:color="auto"/>
            </w:tcBorders>
            <w:vAlign w:val="center"/>
          </w:tcPr>
          <w:p w:rsidR="000E237C" w:rsidRPr="00411A9C" w:rsidRDefault="000E237C" w:rsidP="005D3C22">
            <w:pPr>
              <w:spacing w:line="276" w:lineRule="auto"/>
              <w:jc w:val="center"/>
              <w:rPr>
                <w:sz w:val="22"/>
                <w:szCs w:val="16"/>
              </w:rPr>
            </w:pPr>
            <w:r w:rsidRPr="00411A9C">
              <w:rPr>
                <w:sz w:val="22"/>
                <w:szCs w:val="16"/>
              </w:rPr>
              <w:t>Т.И. Долгодворова</w:t>
            </w:r>
          </w:p>
        </w:tc>
      </w:tr>
      <w:tr w:rsidR="000E237C" w:rsidTr="005D3C22">
        <w:tc>
          <w:tcPr>
            <w:tcW w:w="4396" w:type="dxa"/>
            <w:tcBorders>
              <w:top w:val="single" w:sz="4" w:space="0" w:color="auto"/>
              <w:left w:val="single" w:sz="4" w:space="0" w:color="auto"/>
              <w:bottom w:val="single" w:sz="4" w:space="0" w:color="auto"/>
              <w:right w:val="single" w:sz="4" w:space="0" w:color="auto"/>
            </w:tcBorders>
          </w:tcPr>
          <w:p w:rsidR="000E237C" w:rsidRDefault="000E237C" w:rsidP="005D3C22">
            <w:pPr>
              <w:spacing w:line="276" w:lineRule="auto"/>
            </w:pPr>
            <w:r>
              <w:rPr>
                <w:sz w:val="16"/>
                <w:szCs w:val="16"/>
              </w:rPr>
              <w:t xml:space="preserve">Мое решение о допуске к участию в аукционе участников </w:t>
            </w:r>
            <w:r>
              <w:rPr>
                <w:sz w:val="16"/>
                <w:szCs w:val="16"/>
              </w:rPr>
              <w:lastRenderedPageBreak/>
              <w:t xml:space="preserve">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 </w:t>
            </w:r>
          </w:p>
        </w:tc>
        <w:tc>
          <w:tcPr>
            <w:tcW w:w="2805" w:type="dxa"/>
            <w:tcBorders>
              <w:top w:val="single" w:sz="4" w:space="0" w:color="auto"/>
              <w:left w:val="single" w:sz="4" w:space="0" w:color="auto"/>
              <w:bottom w:val="single" w:sz="4" w:space="0" w:color="auto"/>
              <w:right w:val="single" w:sz="4" w:space="0" w:color="auto"/>
            </w:tcBorders>
          </w:tcPr>
          <w:p w:rsidR="000E237C" w:rsidRDefault="000E237C" w:rsidP="005D3C22">
            <w:pPr>
              <w:spacing w:line="276" w:lineRule="auto"/>
              <w:jc w:val="center"/>
              <w:rPr>
                <w:sz w:val="16"/>
                <w:szCs w:val="16"/>
              </w:rPr>
            </w:pPr>
            <w:r>
              <w:rPr>
                <w:sz w:val="16"/>
                <w:szCs w:val="16"/>
              </w:rPr>
              <w:lastRenderedPageBreak/>
              <w:t>Подпись</w:t>
            </w:r>
          </w:p>
        </w:tc>
        <w:tc>
          <w:tcPr>
            <w:tcW w:w="2849" w:type="dxa"/>
            <w:tcBorders>
              <w:top w:val="single" w:sz="4" w:space="0" w:color="auto"/>
              <w:left w:val="single" w:sz="4" w:space="0" w:color="auto"/>
              <w:bottom w:val="single" w:sz="4" w:space="0" w:color="auto"/>
              <w:right w:val="single" w:sz="4" w:space="0" w:color="auto"/>
            </w:tcBorders>
            <w:vAlign w:val="center"/>
          </w:tcPr>
          <w:p w:rsidR="000E237C" w:rsidRPr="00411A9C" w:rsidRDefault="000E237C" w:rsidP="005D3C22">
            <w:pPr>
              <w:spacing w:line="276" w:lineRule="auto"/>
              <w:jc w:val="center"/>
              <w:rPr>
                <w:sz w:val="22"/>
                <w:szCs w:val="16"/>
              </w:rPr>
            </w:pPr>
            <w:r w:rsidRPr="00411A9C">
              <w:rPr>
                <w:sz w:val="22"/>
                <w:szCs w:val="16"/>
              </w:rPr>
              <w:t>А.Ю. Ермаков</w:t>
            </w:r>
          </w:p>
        </w:tc>
      </w:tr>
      <w:tr w:rsidR="000E237C" w:rsidTr="005D3C22">
        <w:tc>
          <w:tcPr>
            <w:tcW w:w="4396" w:type="dxa"/>
            <w:tcBorders>
              <w:top w:val="single" w:sz="4" w:space="0" w:color="auto"/>
              <w:left w:val="single" w:sz="4" w:space="0" w:color="auto"/>
              <w:bottom w:val="single" w:sz="4" w:space="0" w:color="auto"/>
              <w:right w:val="single" w:sz="4" w:space="0" w:color="auto"/>
            </w:tcBorders>
          </w:tcPr>
          <w:p w:rsidR="000E237C" w:rsidRDefault="000E237C" w:rsidP="005D3C22">
            <w:pPr>
              <w:spacing w:line="276" w:lineRule="auto"/>
            </w:pPr>
            <w:r>
              <w:rPr>
                <w:sz w:val="16"/>
                <w:szCs w:val="16"/>
              </w:rPr>
              <w:lastRenderedPageBreak/>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 </w:t>
            </w:r>
          </w:p>
        </w:tc>
        <w:tc>
          <w:tcPr>
            <w:tcW w:w="2805" w:type="dxa"/>
            <w:tcBorders>
              <w:top w:val="single" w:sz="4" w:space="0" w:color="auto"/>
              <w:left w:val="single" w:sz="4" w:space="0" w:color="auto"/>
              <w:bottom w:val="single" w:sz="4" w:space="0" w:color="auto"/>
              <w:right w:val="single" w:sz="4" w:space="0" w:color="auto"/>
            </w:tcBorders>
          </w:tcPr>
          <w:p w:rsidR="000E237C" w:rsidRDefault="000E237C" w:rsidP="005D3C22">
            <w:pPr>
              <w:spacing w:line="276" w:lineRule="auto"/>
              <w:jc w:val="center"/>
              <w:rPr>
                <w:sz w:val="16"/>
                <w:szCs w:val="16"/>
              </w:rPr>
            </w:pPr>
            <w:r>
              <w:rPr>
                <w:sz w:val="16"/>
                <w:szCs w:val="16"/>
              </w:rPr>
              <w:t>подпись</w:t>
            </w:r>
          </w:p>
        </w:tc>
        <w:tc>
          <w:tcPr>
            <w:tcW w:w="2849" w:type="dxa"/>
            <w:tcBorders>
              <w:top w:val="single" w:sz="4" w:space="0" w:color="auto"/>
              <w:left w:val="single" w:sz="4" w:space="0" w:color="auto"/>
              <w:bottom w:val="single" w:sz="4" w:space="0" w:color="auto"/>
              <w:right w:val="single" w:sz="4" w:space="0" w:color="auto"/>
            </w:tcBorders>
            <w:vAlign w:val="center"/>
          </w:tcPr>
          <w:p w:rsidR="000E237C" w:rsidRPr="00411A9C" w:rsidRDefault="000E237C" w:rsidP="005D3C22">
            <w:pPr>
              <w:spacing w:line="276" w:lineRule="auto"/>
              <w:jc w:val="center"/>
              <w:rPr>
                <w:sz w:val="22"/>
                <w:szCs w:val="16"/>
              </w:rPr>
            </w:pPr>
            <w:r w:rsidRPr="00411A9C">
              <w:rPr>
                <w:sz w:val="22"/>
                <w:szCs w:val="16"/>
              </w:rPr>
              <w:t>Н.Б.Захарова</w:t>
            </w:r>
          </w:p>
        </w:tc>
      </w:tr>
    </w:tbl>
    <w:p w:rsidR="000E237C" w:rsidRDefault="000E237C" w:rsidP="000E237C">
      <w:pPr>
        <w:rPr>
          <w:sz w:val="24"/>
          <w:szCs w:val="24"/>
        </w:rPr>
      </w:pPr>
    </w:p>
    <w:p w:rsidR="000E237C" w:rsidRDefault="000E237C" w:rsidP="000E237C">
      <w:pPr>
        <w:jc w:val="center"/>
        <w:rPr>
          <w:sz w:val="24"/>
          <w:szCs w:val="24"/>
        </w:rPr>
      </w:pPr>
    </w:p>
    <w:p w:rsidR="000E237C" w:rsidRPr="00411A9C" w:rsidRDefault="000E237C" w:rsidP="000E237C">
      <w:pPr>
        <w:jc w:val="both"/>
        <w:rPr>
          <w:b/>
          <w:sz w:val="24"/>
          <w:szCs w:val="24"/>
        </w:rPr>
      </w:pPr>
      <w:r w:rsidRPr="00411A9C">
        <w:rPr>
          <w:b/>
          <w:sz w:val="24"/>
          <w:szCs w:val="24"/>
        </w:rPr>
        <w:t xml:space="preserve">Заместитель </w:t>
      </w:r>
    </w:p>
    <w:p w:rsidR="000E237C" w:rsidRPr="00411A9C" w:rsidRDefault="000E237C" w:rsidP="000E237C">
      <w:pPr>
        <w:jc w:val="both"/>
        <w:rPr>
          <w:b/>
          <w:sz w:val="24"/>
          <w:szCs w:val="24"/>
        </w:rPr>
      </w:pPr>
      <w:r w:rsidRPr="00411A9C">
        <w:rPr>
          <w:b/>
          <w:sz w:val="24"/>
          <w:szCs w:val="24"/>
        </w:rPr>
        <w:t>председателя комиссии:                                                                                  Т.П.Кузнецова</w:t>
      </w:r>
    </w:p>
    <w:p w:rsidR="000E237C" w:rsidRPr="00411A9C" w:rsidRDefault="000E237C" w:rsidP="000E237C">
      <w:pPr>
        <w:jc w:val="both"/>
        <w:rPr>
          <w:b/>
          <w:sz w:val="24"/>
          <w:szCs w:val="24"/>
        </w:rPr>
      </w:pPr>
    </w:p>
    <w:p w:rsidR="000E237C" w:rsidRPr="00411A9C" w:rsidRDefault="000E237C" w:rsidP="000E237C">
      <w:pPr>
        <w:ind w:left="5295" w:hanging="5295"/>
        <w:jc w:val="both"/>
        <w:rPr>
          <w:sz w:val="24"/>
          <w:szCs w:val="24"/>
        </w:rPr>
      </w:pPr>
      <w:r w:rsidRPr="00411A9C">
        <w:rPr>
          <w:b/>
          <w:sz w:val="24"/>
          <w:szCs w:val="24"/>
        </w:rPr>
        <w:t>Члены  комиссии</w:t>
      </w:r>
    </w:p>
    <w:p w:rsidR="000E237C" w:rsidRPr="00411A9C" w:rsidRDefault="000E237C" w:rsidP="000E237C">
      <w:pPr>
        <w:jc w:val="right"/>
        <w:rPr>
          <w:b/>
          <w:sz w:val="24"/>
          <w:szCs w:val="24"/>
        </w:rPr>
      </w:pPr>
      <w:r w:rsidRPr="00411A9C">
        <w:rPr>
          <w:b/>
          <w:sz w:val="24"/>
          <w:szCs w:val="24"/>
        </w:rPr>
        <w:t xml:space="preserve">__________________ </w:t>
      </w:r>
      <w:r w:rsidRPr="00411A9C">
        <w:rPr>
          <w:sz w:val="24"/>
          <w:szCs w:val="24"/>
        </w:rPr>
        <w:t xml:space="preserve">В.В. Градович                                                                                         </w:t>
      </w:r>
    </w:p>
    <w:p w:rsidR="000E237C" w:rsidRPr="00411A9C" w:rsidRDefault="000E237C" w:rsidP="000E237C">
      <w:pPr>
        <w:jc w:val="right"/>
        <w:rPr>
          <w:sz w:val="24"/>
          <w:szCs w:val="24"/>
        </w:rPr>
      </w:pPr>
      <w:r w:rsidRPr="00411A9C">
        <w:rPr>
          <w:sz w:val="24"/>
          <w:szCs w:val="24"/>
        </w:rPr>
        <w:t xml:space="preserve">__________________В.К. Бандурин    </w:t>
      </w:r>
    </w:p>
    <w:p w:rsidR="000E237C" w:rsidRPr="00411A9C" w:rsidRDefault="000E237C" w:rsidP="000E237C">
      <w:pPr>
        <w:jc w:val="right"/>
        <w:rPr>
          <w:sz w:val="24"/>
          <w:szCs w:val="24"/>
        </w:rPr>
      </w:pPr>
      <w:r w:rsidRPr="00411A9C">
        <w:rPr>
          <w:sz w:val="24"/>
          <w:szCs w:val="24"/>
        </w:rPr>
        <w:t>__________________ Н.А. Морозова</w:t>
      </w:r>
    </w:p>
    <w:p w:rsidR="000E237C" w:rsidRPr="00411A9C" w:rsidRDefault="000E237C" w:rsidP="000E237C">
      <w:pPr>
        <w:jc w:val="right"/>
        <w:rPr>
          <w:sz w:val="24"/>
        </w:rPr>
      </w:pPr>
      <w:r w:rsidRPr="00411A9C">
        <w:rPr>
          <w:sz w:val="24"/>
          <w:szCs w:val="24"/>
        </w:rPr>
        <w:t xml:space="preserve">                                                                                       ______________ Т.И. Долгодворова                                                                                                                                                                 </w:t>
      </w:r>
      <w:r w:rsidRPr="00411A9C">
        <w:rPr>
          <w:sz w:val="24"/>
        </w:rPr>
        <w:tab/>
      </w:r>
      <w:r w:rsidRPr="00411A9C">
        <w:rPr>
          <w:sz w:val="24"/>
        </w:rPr>
        <w:tab/>
      </w:r>
      <w:r w:rsidRPr="00411A9C">
        <w:rPr>
          <w:sz w:val="24"/>
        </w:rPr>
        <w:tab/>
        <w:t xml:space="preserve">                                                     __________________Н.А. Тельнова</w:t>
      </w:r>
    </w:p>
    <w:p w:rsidR="000E237C" w:rsidRPr="00411A9C" w:rsidRDefault="000E237C" w:rsidP="000E237C">
      <w:pPr>
        <w:jc w:val="right"/>
        <w:rPr>
          <w:sz w:val="24"/>
        </w:rPr>
      </w:pPr>
      <w:r w:rsidRPr="00411A9C">
        <w:rPr>
          <w:sz w:val="24"/>
        </w:rPr>
        <w:t xml:space="preserve">                                                                                         __________________А.Ю. Ермаков</w:t>
      </w:r>
    </w:p>
    <w:p w:rsidR="000E237C" w:rsidRDefault="000E237C" w:rsidP="000E237C">
      <w:pPr>
        <w:jc w:val="right"/>
        <w:rPr>
          <w:sz w:val="24"/>
        </w:rPr>
      </w:pPr>
      <w:r w:rsidRPr="00411A9C">
        <w:rPr>
          <w:sz w:val="24"/>
        </w:rPr>
        <w:t xml:space="preserve">                                                                                         __________________Н.Б.Захарова</w:t>
      </w:r>
    </w:p>
    <w:p w:rsidR="000E237C" w:rsidRDefault="000E237C" w:rsidP="000E237C">
      <w:pPr>
        <w:rPr>
          <w:b/>
          <w:sz w:val="24"/>
          <w:szCs w:val="24"/>
        </w:rPr>
      </w:pPr>
    </w:p>
    <w:p w:rsidR="000E237C" w:rsidRDefault="000E237C" w:rsidP="000E237C">
      <w:pPr>
        <w:rPr>
          <w:sz w:val="24"/>
          <w:szCs w:val="24"/>
        </w:rPr>
      </w:pPr>
      <w:r>
        <w:rPr>
          <w:b/>
          <w:sz w:val="24"/>
          <w:szCs w:val="24"/>
        </w:rPr>
        <w:t xml:space="preserve">Представитель Заказчика                                                                </w:t>
      </w:r>
      <w:r>
        <w:rPr>
          <w:sz w:val="24"/>
          <w:szCs w:val="24"/>
        </w:rPr>
        <w:t xml:space="preserve">________________Е.Н. Сычева </w:t>
      </w:r>
    </w:p>
    <w:p w:rsidR="000E237C" w:rsidRDefault="000E237C" w:rsidP="000E237C">
      <w:r>
        <w:rPr>
          <w:sz w:val="24"/>
          <w:szCs w:val="24"/>
        </w:rPr>
        <w:t>Секретарь О.С. Абдуллаева</w:t>
      </w:r>
    </w:p>
    <w:p w:rsidR="000E237C" w:rsidRDefault="000E237C" w:rsidP="000E237C"/>
    <w:p w:rsidR="000E237C" w:rsidRDefault="000E237C" w:rsidP="000E237C"/>
    <w:p w:rsidR="000E237C" w:rsidRDefault="000E237C" w:rsidP="000E237C">
      <w:pPr>
        <w:jc w:val="right"/>
        <w:sectPr w:rsidR="000E237C" w:rsidSect="00713AC8">
          <w:pgSz w:w="11906" w:h="16838"/>
          <w:pgMar w:top="709" w:right="850" w:bottom="1134" w:left="851" w:header="708" w:footer="708" w:gutter="0"/>
          <w:cols w:space="708"/>
          <w:docGrid w:linePitch="360"/>
        </w:sectPr>
      </w:pPr>
    </w:p>
    <w:p w:rsidR="000E237C" w:rsidRDefault="000E237C" w:rsidP="000E237C">
      <w:pPr>
        <w:jc w:val="right"/>
      </w:pPr>
      <w:r>
        <w:lastRenderedPageBreak/>
        <w:t>Приложение 1</w:t>
      </w:r>
    </w:p>
    <w:p w:rsidR="000E237C" w:rsidRDefault="000E237C" w:rsidP="000E237C">
      <w:pPr>
        <w:tabs>
          <w:tab w:val="right" w:pos="9355"/>
          <w:tab w:val="left" w:pos="14034"/>
        </w:tabs>
        <w:jc w:val="right"/>
      </w:pPr>
      <w:r>
        <w:t xml:space="preserve">                                                                                                                                 к протоколу рассмотрения заявок</w:t>
      </w:r>
      <w:r>
        <w:tab/>
        <w:t xml:space="preserve">                                                                                                                                                                  на участие в открытом  аукционе</w:t>
      </w:r>
    </w:p>
    <w:p w:rsidR="000E237C" w:rsidRDefault="000E237C" w:rsidP="000E237C">
      <w:pPr>
        <w:ind w:left="-708"/>
        <w:jc w:val="right"/>
      </w:pPr>
      <w:r>
        <w:t xml:space="preserve">от «26» ноября  2010г. №337.1 </w:t>
      </w:r>
    </w:p>
    <w:p w:rsidR="000E237C" w:rsidRDefault="000E237C" w:rsidP="000E237C">
      <w:pPr>
        <w:jc w:val="center"/>
        <w:rPr>
          <w:sz w:val="22"/>
          <w:szCs w:val="22"/>
        </w:rPr>
      </w:pPr>
      <w:r>
        <w:rPr>
          <w:sz w:val="22"/>
          <w:szCs w:val="22"/>
        </w:rPr>
        <w:t>Таблица рассмотрения заявок</w:t>
      </w:r>
    </w:p>
    <w:p w:rsidR="000E237C" w:rsidRDefault="000E237C" w:rsidP="000E237C">
      <w:pPr>
        <w:ind w:firstLine="708"/>
        <w:jc w:val="center"/>
        <w:rPr>
          <w:sz w:val="22"/>
          <w:szCs w:val="22"/>
        </w:rPr>
      </w:pPr>
      <w:r>
        <w:rPr>
          <w:sz w:val="22"/>
          <w:szCs w:val="22"/>
        </w:rPr>
        <w:t xml:space="preserve">открытого аукциона   </w:t>
      </w:r>
      <w:proofErr w:type="gramStart"/>
      <w:r>
        <w:rPr>
          <w:sz w:val="22"/>
          <w:szCs w:val="22"/>
        </w:rPr>
        <w:t>на право заключения муниципального контракта на выполнение функций заказчика-застройщика по строительству многоэтажного жилого дома для социальных нужд в городе</w:t>
      </w:r>
      <w:proofErr w:type="gramEnd"/>
      <w:r>
        <w:rPr>
          <w:sz w:val="22"/>
          <w:szCs w:val="22"/>
        </w:rPr>
        <w:t xml:space="preserve"> Югорске.</w:t>
      </w:r>
    </w:p>
    <w:p w:rsidR="000E237C" w:rsidRDefault="000E237C" w:rsidP="000E237C">
      <w:pPr>
        <w:ind w:left="360"/>
      </w:pPr>
      <w:r>
        <w:t>Заказчик: Департамент жилищно-коммунального и строительного комплекса администрации города Югорска</w:t>
      </w:r>
    </w:p>
    <w:tbl>
      <w:tblPr>
        <w:tblW w:w="15828" w:type="dxa"/>
        <w:tblInd w:w="-416" w:type="dxa"/>
        <w:tblLayout w:type="fixed"/>
        <w:tblCellMar>
          <w:left w:w="0" w:type="dxa"/>
          <w:right w:w="0" w:type="dxa"/>
        </w:tblCellMar>
        <w:tblLook w:val="0000"/>
      </w:tblPr>
      <w:tblGrid>
        <w:gridCol w:w="2411"/>
        <w:gridCol w:w="3007"/>
        <w:gridCol w:w="2025"/>
        <w:gridCol w:w="2295"/>
        <w:gridCol w:w="2085"/>
        <w:gridCol w:w="1989"/>
        <w:gridCol w:w="2016"/>
      </w:tblGrid>
      <w:tr w:rsidR="000E237C" w:rsidTr="005D3C22">
        <w:tc>
          <w:tcPr>
            <w:tcW w:w="2411" w:type="dxa"/>
            <w:vMerge w:val="restart"/>
            <w:tcBorders>
              <w:top w:val="single" w:sz="8" w:space="0" w:color="000000"/>
              <w:left w:val="single" w:sz="8" w:space="0" w:color="000000"/>
              <w:bottom w:val="single" w:sz="8" w:space="0" w:color="000000"/>
            </w:tcBorders>
            <w:vAlign w:val="center"/>
          </w:tcPr>
          <w:p w:rsidR="000E237C" w:rsidRDefault="000E237C" w:rsidP="005D3C22">
            <w:pPr>
              <w:snapToGrid w:val="0"/>
              <w:jc w:val="center"/>
              <w:rPr>
                <w:color w:val="000000"/>
              </w:rPr>
            </w:pPr>
            <w:r>
              <w:rPr>
                <w:color w:val="000000"/>
              </w:rPr>
              <w:t>Показатель</w:t>
            </w:r>
          </w:p>
        </w:tc>
        <w:tc>
          <w:tcPr>
            <w:tcW w:w="3007" w:type="dxa"/>
            <w:vMerge w:val="restart"/>
            <w:tcBorders>
              <w:top w:val="single" w:sz="8" w:space="0" w:color="000000"/>
              <w:left w:val="single" w:sz="8" w:space="0" w:color="000000"/>
              <w:bottom w:val="single" w:sz="8" w:space="0" w:color="000000"/>
            </w:tcBorders>
            <w:vAlign w:val="center"/>
          </w:tcPr>
          <w:p w:rsidR="000E237C" w:rsidRDefault="000E237C" w:rsidP="005D3C22">
            <w:pPr>
              <w:snapToGrid w:val="0"/>
              <w:jc w:val="center"/>
              <w:rPr>
                <w:color w:val="000000"/>
              </w:rPr>
            </w:pPr>
            <w:r>
              <w:rPr>
                <w:color w:val="000000"/>
              </w:rPr>
              <w:t>Обязательные требования</w:t>
            </w:r>
          </w:p>
        </w:tc>
        <w:tc>
          <w:tcPr>
            <w:tcW w:w="10410" w:type="dxa"/>
            <w:gridSpan w:val="5"/>
            <w:tcBorders>
              <w:top w:val="single" w:sz="8" w:space="0" w:color="000000"/>
              <w:left w:val="single" w:sz="8" w:space="0" w:color="000000"/>
              <w:bottom w:val="single" w:sz="8" w:space="0" w:color="000000"/>
              <w:right w:val="single" w:sz="8" w:space="0" w:color="000000"/>
            </w:tcBorders>
            <w:vAlign w:val="center"/>
          </w:tcPr>
          <w:p w:rsidR="000E237C" w:rsidRDefault="000E237C" w:rsidP="005D3C22">
            <w:pPr>
              <w:snapToGrid w:val="0"/>
              <w:jc w:val="center"/>
              <w:rPr>
                <w:color w:val="000000"/>
              </w:rPr>
            </w:pPr>
            <w:r>
              <w:rPr>
                <w:color w:val="000000"/>
              </w:rPr>
              <w:t>Участники размещения заказа</w:t>
            </w:r>
          </w:p>
        </w:tc>
      </w:tr>
      <w:tr w:rsidR="000E237C" w:rsidTr="005D3C22">
        <w:tc>
          <w:tcPr>
            <w:tcW w:w="2411" w:type="dxa"/>
            <w:vMerge/>
            <w:tcBorders>
              <w:left w:val="single" w:sz="8" w:space="0" w:color="000000"/>
              <w:bottom w:val="single" w:sz="8" w:space="0" w:color="000000"/>
            </w:tcBorders>
            <w:vAlign w:val="center"/>
          </w:tcPr>
          <w:p w:rsidR="000E237C" w:rsidRDefault="000E237C" w:rsidP="005D3C22">
            <w:pPr>
              <w:snapToGrid w:val="0"/>
              <w:jc w:val="center"/>
              <w:rPr>
                <w:color w:val="000000"/>
              </w:rPr>
            </w:pPr>
          </w:p>
        </w:tc>
        <w:tc>
          <w:tcPr>
            <w:tcW w:w="3007" w:type="dxa"/>
            <w:vMerge/>
            <w:tcBorders>
              <w:left w:val="single" w:sz="8" w:space="0" w:color="000000"/>
              <w:bottom w:val="single" w:sz="8" w:space="0" w:color="000000"/>
            </w:tcBorders>
            <w:vAlign w:val="center"/>
          </w:tcPr>
          <w:p w:rsidR="000E237C" w:rsidRDefault="000E237C" w:rsidP="005D3C22">
            <w:pPr>
              <w:snapToGrid w:val="0"/>
              <w:jc w:val="center"/>
              <w:rPr>
                <w:color w:val="000000"/>
              </w:rPr>
            </w:pPr>
          </w:p>
        </w:tc>
        <w:tc>
          <w:tcPr>
            <w:tcW w:w="2025" w:type="dxa"/>
            <w:tcBorders>
              <w:left w:val="single" w:sz="8" w:space="0" w:color="000000"/>
              <w:bottom w:val="single" w:sz="8" w:space="0" w:color="000000"/>
            </w:tcBorders>
            <w:vAlign w:val="center"/>
          </w:tcPr>
          <w:p w:rsidR="000E237C" w:rsidRDefault="000E237C" w:rsidP="005D3C22">
            <w:pPr>
              <w:snapToGrid w:val="0"/>
              <w:ind w:right="90"/>
              <w:jc w:val="center"/>
              <w:rPr>
                <w:color w:val="000000"/>
              </w:rPr>
            </w:pPr>
            <w:r>
              <w:rPr>
                <w:color w:val="000000"/>
              </w:rPr>
              <w:t>ООО «Ремонтно-строительное управление»,</w:t>
            </w:r>
          </w:p>
          <w:p w:rsidR="000E237C" w:rsidRDefault="000E237C" w:rsidP="005D3C22">
            <w:pPr>
              <w:snapToGrid w:val="0"/>
              <w:ind w:right="90"/>
              <w:jc w:val="center"/>
              <w:rPr>
                <w:color w:val="000000"/>
              </w:rPr>
            </w:pPr>
            <w:r>
              <w:rPr>
                <w:color w:val="000000"/>
              </w:rPr>
              <w:t>г. Югорск</w:t>
            </w:r>
          </w:p>
        </w:tc>
        <w:tc>
          <w:tcPr>
            <w:tcW w:w="2295" w:type="dxa"/>
            <w:tcBorders>
              <w:left w:val="single" w:sz="8" w:space="0" w:color="000000"/>
              <w:bottom w:val="single" w:sz="8" w:space="0" w:color="000000"/>
            </w:tcBorders>
            <w:vAlign w:val="center"/>
          </w:tcPr>
          <w:p w:rsidR="000E237C" w:rsidRDefault="000E237C" w:rsidP="005D3C22">
            <w:pPr>
              <w:snapToGrid w:val="0"/>
              <w:jc w:val="center"/>
              <w:rPr>
                <w:color w:val="000000"/>
              </w:rPr>
            </w:pPr>
            <w:r>
              <w:rPr>
                <w:color w:val="000000"/>
              </w:rPr>
              <w:t xml:space="preserve">ООО </w:t>
            </w:r>
          </w:p>
          <w:p w:rsidR="000E237C" w:rsidRDefault="000E237C" w:rsidP="005D3C22">
            <w:pPr>
              <w:snapToGrid w:val="0"/>
              <w:jc w:val="center"/>
              <w:rPr>
                <w:color w:val="000000"/>
              </w:rPr>
            </w:pPr>
            <w:r>
              <w:rPr>
                <w:color w:val="000000"/>
              </w:rPr>
              <w:t>«Керама-сервис»,</w:t>
            </w:r>
          </w:p>
          <w:p w:rsidR="000E237C" w:rsidRDefault="000E237C" w:rsidP="005D3C22">
            <w:pPr>
              <w:snapToGrid w:val="0"/>
              <w:jc w:val="center"/>
              <w:rPr>
                <w:color w:val="000000"/>
              </w:rPr>
            </w:pPr>
            <w:r>
              <w:rPr>
                <w:color w:val="000000"/>
              </w:rPr>
              <w:t>г. Нижневартовск</w:t>
            </w:r>
          </w:p>
        </w:tc>
        <w:tc>
          <w:tcPr>
            <w:tcW w:w="2085" w:type="dxa"/>
            <w:tcBorders>
              <w:left w:val="single" w:sz="8" w:space="0" w:color="000000"/>
              <w:bottom w:val="single" w:sz="8" w:space="0" w:color="000000"/>
            </w:tcBorders>
            <w:vAlign w:val="center"/>
          </w:tcPr>
          <w:p w:rsidR="000E237C" w:rsidRDefault="000E237C" w:rsidP="005D3C22">
            <w:pPr>
              <w:snapToGrid w:val="0"/>
              <w:jc w:val="center"/>
              <w:rPr>
                <w:color w:val="000000"/>
              </w:rPr>
            </w:pPr>
            <w:r>
              <w:rPr>
                <w:color w:val="000000"/>
              </w:rPr>
              <w:t>ЗАО «Универсалстрой»,</w:t>
            </w:r>
          </w:p>
          <w:p w:rsidR="000E237C" w:rsidRDefault="000E237C" w:rsidP="005D3C22">
            <w:pPr>
              <w:snapToGrid w:val="0"/>
              <w:jc w:val="center"/>
              <w:rPr>
                <w:color w:val="000000"/>
              </w:rPr>
            </w:pPr>
            <w:r>
              <w:rPr>
                <w:color w:val="000000"/>
              </w:rPr>
              <w:t>г. Нижневартовск</w:t>
            </w:r>
          </w:p>
        </w:tc>
        <w:tc>
          <w:tcPr>
            <w:tcW w:w="1989" w:type="dxa"/>
            <w:tcBorders>
              <w:left w:val="single" w:sz="8" w:space="0" w:color="000000"/>
              <w:bottom w:val="single" w:sz="8" w:space="0" w:color="000000"/>
            </w:tcBorders>
            <w:vAlign w:val="center"/>
          </w:tcPr>
          <w:p w:rsidR="000E237C" w:rsidRDefault="000E237C" w:rsidP="005D3C22">
            <w:pPr>
              <w:snapToGrid w:val="0"/>
              <w:jc w:val="center"/>
              <w:rPr>
                <w:color w:val="000000"/>
              </w:rPr>
            </w:pPr>
            <w:r>
              <w:rPr>
                <w:color w:val="000000"/>
              </w:rPr>
              <w:t>ООО «Югорскспецстрой»,</w:t>
            </w:r>
          </w:p>
          <w:p w:rsidR="000E237C" w:rsidRDefault="000E237C" w:rsidP="005D3C22">
            <w:pPr>
              <w:snapToGrid w:val="0"/>
              <w:jc w:val="center"/>
              <w:rPr>
                <w:color w:val="000000"/>
              </w:rPr>
            </w:pPr>
            <w:r>
              <w:rPr>
                <w:color w:val="000000"/>
              </w:rPr>
              <w:t>г. Югорск</w:t>
            </w:r>
          </w:p>
        </w:tc>
        <w:tc>
          <w:tcPr>
            <w:tcW w:w="2016" w:type="dxa"/>
            <w:tcBorders>
              <w:left w:val="single" w:sz="8" w:space="0" w:color="000000"/>
              <w:bottom w:val="single" w:sz="8" w:space="0" w:color="000000"/>
              <w:right w:val="single" w:sz="8" w:space="0" w:color="000000"/>
            </w:tcBorders>
            <w:vAlign w:val="center"/>
          </w:tcPr>
          <w:p w:rsidR="000E237C" w:rsidRDefault="000E237C" w:rsidP="005D3C22">
            <w:pPr>
              <w:snapToGrid w:val="0"/>
              <w:jc w:val="center"/>
              <w:rPr>
                <w:color w:val="000000"/>
              </w:rPr>
            </w:pPr>
            <w:r>
              <w:rPr>
                <w:color w:val="000000"/>
              </w:rPr>
              <w:t xml:space="preserve">ООО </w:t>
            </w:r>
          </w:p>
          <w:p w:rsidR="000E237C" w:rsidRDefault="000E237C" w:rsidP="005D3C22">
            <w:pPr>
              <w:snapToGrid w:val="0"/>
              <w:jc w:val="center"/>
              <w:rPr>
                <w:color w:val="000000"/>
              </w:rPr>
            </w:pPr>
            <w:r>
              <w:rPr>
                <w:color w:val="000000"/>
              </w:rPr>
              <w:t>«ПожМонтаж»,</w:t>
            </w:r>
          </w:p>
          <w:p w:rsidR="000E237C" w:rsidRDefault="000E237C" w:rsidP="005D3C22">
            <w:pPr>
              <w:snapToGrid w:val="0"/>
              <w:jc w:val="center"/>
              <w:rPr>
                <w:color w:val="000000"/>
              </w:rPr>
            </w:pPr>
            <w:r>
              <w:rPr>
                <w:color w:val="000000"/>
              </w:rPr>
              <w:t>г. Екатеринбург</w:t>
            </w:r>
          </w:p>
        </w:tc>
      </w:tr>
      <w:tr w:rsidR="000E237C" w:rsidTr="005D3C22">
        <w:trPr>
          <w:trHeight w:val="708"/>
        </w:trPr>
        <w:tc>
          <w:tcPr>
            <w:tcW w:w="2411" w:type="dxa"/>
            <w:tcBorders>
              <w:top w:val="single" w:sz="8" w:space="0" w:color="000000"/>
              <w:left w:val="single" w:sz="8" w:space="0" w:color="000000"/>
              <w:bottom w:val="single" w:sz="8" w:space="0" w:color="000000"/>
            </w:tcBorders>
          </w:tcPr>
          <w:p w:rsidR="000E237C" w:rsidRDefault="000E237C" w:rsidP="005D3C22">
            <w:pPr>
              <w:snapToGrid w:val="0"/>
              <w:ind w:left="105" w:right="120"/>
              <w:jc w:val="both"/>
              <w:rPr>
                <w:color w:val="000000"/>
                <w:sz w:val="16"/>
                <w:szCs w:val="16"/>
              </w:rPr>
            </w:pPr>
            <w:r>
              <w:rPr>
                <w:color w:val="000000"/>
                <w:sz w:val="16"/>
                <w:szCs w:val="16"/>
              </w:rPr>
              <w:t>1. Непроведение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3007" w:type="dxa"/>
            <w:tcBorders>
              <w:top w:val="single" w:sz="8" w:space="0" w:color="000000"/>
              <w:left w:val="single" w:sz="8" w:space="0" w:color="000000"/>
              <w:bottom w:val="single" w:sz="8" w:space="0" w:color="000000"/>
            </w:tcBorders>
            <w:vAlign w:val="center"/>
          </w:tcPr>
          <w:p w:rsidR="000E237C" w:rsidRDefault="000E237C" w:rsidP="005D3C22">
            <w:pPr>
              <w:snapToGrid w:val="0"/>
              <w:jc w:val="center"/>
              <w:rPr>
                <w:color w:val="000000"/>
                <w:sz w:val="16"/>
                <w:szCs w:val="16"/>
              </w:rPr>
            </w:pPr>
            <w:r>
              <w:rPr>
                <w:color w:val="000000"/>
                <w:sz w:val="16"/>
                <w:szCs w:val="16"/>
              </w:rPr>
              <w:t>не проводится</w:t>
            </w:r>
          </w:p>
        </w:tc>
        <w:tc>
          <w:tcPr>
            <w:tcW w:w="2025" w:type="dxa"/>
            <w:tcBorders>
              <w:top w:val="single" w:sz="8" w:space="0" w:color="000000"/>
              <w:left w:val="single" w:sz="8" w:space="0" w:color="000000"/>
              <w:bottom w:val="single" w:sz="8" w:space="0" w:color="000000"/>
            </w:tcBorders>
            <w:vAlign w:val="center"/>
          </w:tcPr>
          <w:p w:rsidR="000E237C" w:rsidRDefault="000E237C" w:rsidP="005D3C22">
            <w:pPr>
              <w:snapToGrid w:val="0"/>
              <w:jc w:val="center"/>
              <w:rPr>
                <w:color w:val="000000"/>
                <w:sz w:val="16"/>
                <w:szCs w:val="16"/>
              </w:rPr>
            </w:pPr>
            <w:r>
              <w:rPr>
                <w:color w:val="000000"/>
                <w:sz w:val="16"/>
                <w:szCs w:val="16"/>
              </w:rPr>
              <w:t>не проводится</w:t>
            </w:r>
          </w:p>
        </w:tc>
        <w:tc>
          <w:tcPr>
            <w:tcW w:w="2295" w:type="dxa"/>
            <w:tcBorders>
              <w:top w:val="single" w:sz="8" w:space="0" w:color="000000"/>
              <w:left w:val="single" w:sz="8" w:space="0" w:color="000000"/>
              <w:bottom w:val="single" w:sz="8" w:space="0" w:color="000000"/>
            </w:tcBorders>
            <w:vAlign w:val="center"/>
          </w:tcPr>
          <w:p w:rsidR="000E237C" w:rsidRDefault="000E237C" w:rsidP="005D3C22">
            <w:pPr>
              <w:snapToGrid w:val="0"/>
              <w:jc w:val="center"/>
              <w:rPr>
                <w:color w:val="000000"/>
                <w:sz w:val="16"/>
                <w:szCs w:val="16"/>
              </w:rPr>
            </w:pPr>
            <w:r>
              <w:rPr>
                <w:color w:val="000000"/>
                <w:sz w:val="16"/>
                <w:szCs w:val="16"/>
              </w:rPr>
              <w:t>не проводится</w:t>
            </w:r>
          </w:p>
        </w:tc>
        <w:tc>
          <w:tcPr>
            <w:tcW w:w="2085" w:type="dxa"/>
            <w:tcBorders>
              <w:top w:val="single" w:sz="8" w:space="0" w:color="000000"/>
              <w:left w:val="single" w:sz="8" w:space="0" w:color="000000"/>
              <w:bottom w:val="single" w:sz="8" w:space="0" w:color="000000"/>
            </w:tcBorders>
            <w:vAlign w:val="center"/>
          </w:tcPr>
          <w:p w:rsidR="000E237C" w:rsidRDefault="000E237C" w:rsidP="005D3C22">
            <w:pPr>
              <w:snapToGrid w:val="0"/>
              <w:jc w:val="center"/>
              <w:rPr>
                <w:color w:val="000000"/>
                <w:sz w:val="16"/>
                <w:szCs w:val="16"/>
              </w:rPr>
            </w:pPr>
            <w:r>
              <w:rPr>
                <w:color w:val="000000"/>
                <w:sz w:val="16"/>
                <w:szCs w:val="16"/>
              </w:rPr>
              <w:t>не проводится</w:t>
            </w:r>
          </w:p>
        </w:tc>
        <w:tc>
          <w:tcPr>
            <w:tcW w:w="1989" w:type="dxa"/>
            <w:tcBorders>
              <w:top w:val="single" w:sz="8" w:space="0" w:color="000000"/>
              <w:left w:val="single" w:sz="8" w:space="0" w:color="000000"/>
              <w:bottom w:val="single" w:sz="8" w:space="0" w:color="000000"/>
            </w:tcBorders>
            <w:vAlign w:val="center"/>
          </w:tcPr>
          <w:p w:rsidR="000E237C" w:rsidRDefault="000E237C" w:rsidP="005D3C22">
            <w:pPr>
              <w:snapToGrid w:val="0"/>
              <w:jc w:val="center"/>
              <w:rPr>
                <w:color w:val="000000"/>
                <w:sz w:val="16"/>
                <w:szCs w:val="16"/>
              </w:rPr>
            </w:pPr>
            <w:r>
              <w:rPr>
                <w:color w:val="000000"/>
                <w:sz w:val="16"/>
                <w:szCs w:val="16"/>
              </w:rPr>
              <w:t>не проводится</w:t>
            </w:r>
          </w:p>
        </w:tc>
        <w:tc>
          <w:tcPr>
            <w:tcW w:w="2016" w:type="dxa"/>
            <w:tcBorders>
              <w:top w:val="single" w:sz="8" w:space="0" w:color="000000"/>
              <w:left w:val="single" w:sz="8" w:space="0" w:color="000000"/>
              <w:bottom w:val="single" w:sz="8" w:space="0" w:color="000000"/>
              <w:right w:val="single" w:sz="8" w:space="0" w:color="000000"/>
            </w:tcBorders>
            <w:vAlign w:val="center"/>
          </w:tcPr>
          <w:p w:rsidR="000E237C" w:rsidRDefault="000E237C" w:rsidP="005D3C22">
            <w:pPr>
              <w:snapToGrid w:val="0"/>
              <w:jc w:val="center"/>
              <w:rPr>
                <w:color w:val="000000"/>
                <w:sz w:val="16"/>
                <w:szCs w:val="16"/>
              </w:rPr>
            </w:pPr>
            <w:r>
              <w:rPr>
                <w:color w:val="000000"/>
                <w:sz w:val="16"/>
                <w:szCs w:val="16"/>
              </w:rPr>
              <w:t>не проводится</w:t>
            </w:r>
          </w:p>
        </w:tc>
      </w:tr>
      <w:tr w:rsidR="000E237C" w:rsidTr="005D3C22">
        <w:trPr>
          <w:trHeight w:val="387"/>
        </w:trPr>
        <w:tc>
          <w:tcPr>
            <w:tcW w:w="2411" w:type="dxa"/>
            <w:tcBorders>
              <w:top w:val="single" w:sz="8" w:space="0" w:color="000000"/>
              <w:left w:val="single" w:sz="8" w:space="0" w:color="000000"/>
              <w:bottom w:val="single" w:sz="8" w:space="0" w:color="000000"/>
            </w:tcBorders>
          </w:tcPr>
          <w:p w:rsidR="000E237C" w:rsidRDefault="000E237C" w:rsidP="005D3C22">
            <w:pPr>
              <w:snapToGrid w:val="0"/>
              <w:ind w:left="105" w:right="120"/>
              <w:rPr>
                <w:color w:val="000000"/>
                <w:sz w:val="16"/>
                <w:szCs w:val="16"/>
              </w:rPr>
            </w:pPr>
            <w:r>
              <w:rPr>
                <w:color w:val="000000"/>
                <w:sz w:val="16"/>
                <w:szCs w:val="16"/>
              </w:rPr>
              <w:t>2. Неприостановление деятельности участника размещения заказа</w:t>
            </w:r>
          </w:p>
        </w:tc>
        <w:tc>
          <w:tcPr>
            <w:tcW w:w="3007" w:type="dxa"/>
            <w:tcBorders>
              <w:top w:val="single" w:sz="8" w:space="0" w:color="000000"/>
              <w:left w:val="single" w:sz="8" w:space="0" w:color="000000"/>
              <w:bottom w:val="single" w:sz="8" w:space="0" w:color="000000"/>
            </w:tcBorders>
            <w:vAlign w:val="center"/>
          </w:tcPr>
          <w:p w:rsidR="000E237C" w:rsidRDefault="000E237C" w:rsidP="005D3C22">
            <w:pPr>
              <w:snapToGrid w:val="0"/>
              <w:jc w:val="center"/>
              <w:rPr>
                <w:color w:val="000000"/>
                <w:sz w:val="16"/>
                <w:szCs w:val="16"/>
              </w:rPr>
            </w:pPr>
            <w:r>
              <w:rPr>
                <w:color w:val="000000"/>
                <w:sz w:val="16"/>
                <w:szCs w:val="16"/>
              </w:rPr>
              <w:t>не приостановлена</w:t>
            </w:r>
          </w:p>
        </w:tc>
        <w:tc>
          <w:tcPr>
            <w:tcW w:w="2025" w:type="dxa"/>
            <w:tcBorders>
              <w:top w:val="single" w:sz="8" w:space="0" w:color="000000"/>
              <w:left w:val="single" w:sz="8" w:space="0" w:color="000000"/>
              <w:bottom w:val="single" w:sz="8" w:space="0" w:color="000000"/>
            </w:tcBorders>
            <w:vAlign w:val="center"/>
          </w:tcPr>
          <w:p w:rsidR="000E237C" w:rsidRDefault="000E237C" w:rsidP="005D3C22">
            <w:pPr>
              <w:snapToGrid w:val="0"/>
              <w:jc w:val="center"/>
              <w:rPr>
                <w:color w:val="000000"/>
                <w:sz w:val="16"/>
                <w:szCs w:val="16"/>
              </w:rPr>
            </w:pPr>
            <w:r>
              <w:rPr>
                <w:color w:val="000000"/>
                <w:sz w:val="16"/>
                <w:szCs w:val="16"/>
              </w:rPr>
              <w:t>не приостановлена</w:t>
            </w:r>
          </w:p>
        </w:tc>
        <w:tc>
          <w:tcPr>
            <w:tcW w:w="2295" w:type="dxa"/>
            <w:tcBorders>
              <w:top w:val="single" w:sz="8" w:space="0" w:color="000000"/>
              <w:left w:val="single" w:sz="8" w:space="0" w:color="000000"/>
              <w:bottom w:val="single" w:sz="8" w:space="0" w:color="000000"/>
            </w:tcBorders>
            <w:vAlign w:val="center"/>
          </w:tcPr>
          <w:p w:rsidR="000E237C" w:rsidRDefault="000E237C" w:rsidP="005D3C22">
            <w:pPr>
              <w:snapToGrid w:val="0"/>
              <w:jc w:val="center"/>
              <w:rPr>
                <w:color w:val="000000"/>
                <w:sz w:val="16"/>
                <w:szCs w:val="16"/>
              </w:rPr>
            </w:pPr>
            <w:r>
              <w:rPr>
                <w:color w:val="000000"/>
                <w:sz w:val="16"/>
                <w:szCs w:val="16"/>
              </w:rPr>
              <w:t>не приостановлена</w:t>
            </w:r>
          </w:p>
        </w:tc>
        <w:tc>
          <w:tcPr>
            <w:tcW w:w="2085" w:type="dxa"/>
            <w:tcBorders>
              <w:top w:val="single" w:sz="8" w:space="0" w:color="000000"/>
              <w:left w:val="single" w:sz="8" w:space="0" w:color="000000"/>
              <w:bottom w:val="single" w:sz="8" w:space="0" w:color="000000"/>
            </w:tcBorders>
            <w:vAlign w:val="center"/>
          </w:tcPr>
          <w:p w:rsidR="000E237C" w:rsidRDefault="000E237C" w:rsidP="005D3C22">
            <w:pPr>
              <w:snapToGrid w:val="0"/>
              <w:jc w:val="center"/>
              <w:rPr>
                <w:color w:val="000000"/>
                <w:sz w:val="16"/>
                <w:szCs w:val="16"/>
              </w:rPr>
            </w:pPr>
            <w:r>
              <w:rPr>
                <w:color w:val="000000"/>
                <w:sz w:val="16"/>
                <w:szCs w:val="16"/>
              </w:rPr>
              <w:t>не приостановлена</w:t>
            </w:r>
          </w:p>
        </w:tc>
        <w:tc>
          <w:tcPr>
            <w:tcW w:w="1989" w:type="dxa"/>
            <w:tcBorders>
              <w:top w:val="single" w:sz="8" w:space="0" w:color="000000"/>
              <w:left w:val="single" w:sz="8" w:space="0" w:color="000000"/>
              <w:bottom w:val="single" w:sz="8" w:space="0" w:color="000000"/>
            </w:tcBorders>
            <w:vAlign w:val="center"/>
          </w:tcPr>
          <w:p w:rsidR="000E237C" w:rsidRDefault="000E237C" w:rsidP="005D3C22">
            <w:pPr>
              <w:snapToGrid w:val="0"/>
              <w:jc w:val="center"/>
              <w:rPr>
                <w:color w:val="000000"/>
                <w:sz w:val="16"/>
                <w:szCs w:val="16"/>
              </w:rPr>
            </w:pPr>
            <w:r>
              <w:rPr>
                <w:color w:val="000000"/>
                <w:sz w:val="16"/>
                <w:szCs w:val="16"/>
              </w:rPr>
              <w:t>не приостановлена</w:t>
            </w:r>
          </w:p>
        </w:tc>
        <w:tc>
          <w:tcPr>
            <w:tcW w:w="2016" w:type="dxa"/>
            <w:tcBorders>
              <w:top w:val="single" w:sz="8" w:space="0" w:color="000000"/>
              <w:left w:val="single" w:sz="8" w:space="0" w:color="000000"/>
              <w:bottom w:val="single" w:sz="8" w:space="0" w:color="000000"/>
              <w:right w:val="single" w:sz="8" w:space="0" w:color="000000"/>
            </w:tcBorders>
            <w:vAlign w:val="center"/>
          </w:tcPr>
          <w:p w:rsidR="000E237C" w:rsidRDefault="000E237C" w:rsidP="005D3C22">
            <w:pPr>
              <w:snapToGrid w:val="0"/>
              <w:jc w:val="center"/>
              <w:rPr>
                <w:color w:val="000000"/>
                <w:sz w:val="16"/>
                <w:szCs w:val="16"/>
              </w:rPr>
            </w:pPr>
            <w:r>
              <w:rPr>
                <w:color w:val="000000"/>
                <w:sz w:val="16"/>
                <w:szCs w:val="16"/>
              </w:rPr>
              <w:t>не приостановлена</w:t>
            </w:r>
          </w:p>
        </w:tc>
      </w:tr>
      <w:tr w:rsidR="000E237C" w:rsidTr="005D3C22">
        <w:tc>
          <w:tcPr>
            <w:tcW w:w="2411" w:type="dxa"/>
            <w:tcBorders>
              <w:top w:val="single" w:sz="8" w:space="0" w:color="000000"/>
              <w:left w:val="single" w:sz="8" w:space="0" w:color="000000"/>
              <w:bottom w:val="single" w:sz="8" w:space="0" w:color="000000"/>
            </w:tcBorders>
          </w:tcPr>
          <w:p w:rsidR="000E237C" w:rsidRDefault="000E237C" w:rsidP="005D3C22">
            <w:pPr>
              <w:snapToGrid w:val="0"/>
              <w:ind w:left="105" w:right="120"/>
              <w:rPr>
                <w:color w:val="000000"/>
                <w:sz w:val="16"/>
                <w:szCs w:val="16"/>
              </w:rPr>
            </w:pPr>
            <w:r>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3007" w:type="dxa"/>
            <w:tcBorders>
              <w:top w:val="single" w:sz="8" w:space="0" w:color="000000"/>
              <w:left w:val="single" w:sz="8" w:space="0" w:color="000000"/>
              <w:bottom w:val="single" w:sz="8" w:space="0" w:color="000000"/>
            </w:tcBorders>
            <w:vAlign w:val="center"/>
          </w:tcPr>
          <w:p w:rsidR="000E237C" w:rsidRDefault="000E237C" w:rsidP="005D3C22">
            <w:pPr>
              <w:snapToGrid w:val="0"/>
              <w:jc w:val="center"/>
              <w:rPr>
                <w:color w:val="000000"/>
                <w:sz w:val="16"/>
                <w:szCs w:val="16"/>
              </w:rPr>
            </w:pPr>
          </w:p>
          <w:p w:rsidR="000E237C" w:rsidRDefault="000E237C" w:rsidP="005D3C22">
            <w:pPr>
              <w:snapToGrid w:val="0"/>
              <w:jc w:val="center"/>
              <w:rPr>
                <w:color w:val="000000"/>
                <w:sz w:val="16"/>
                <w:szCs w:val="16"/>
              </w:rPr>
            </w:pPr>
            <w:r>
              <w:rPr>
                <w:color w:val="000000"/>
                <w:sz w:val="16"/>
                <w:szCs w:val="16"/>
              </w:rPr>
              <w:t>не превышает 25 % балансовой стоимости активов</w:t>
            </w:r>
          </w:p>
        </w:tc>
        <w:tc>
          <w:tcPr>
            <w:tcW w:w="2025" w:type="dxa"/>
            <w:tcBorders>
              <w:top w:val="single" w:sz="8" w:space="0" w:color="000000"/>
              <w:left w:val="single" w:sz="8" w:space="0" w:color="000000"/>
              <w:bottom w:val="single" w:sz="8" w:space="0" w:color="000000"/>
            </w:tcBorders>
            <w:vAlign w:val="center"/>
          </w:tcPr>
          <w:p w:rsidR="000E237C" w:rsidRDefault="000E237C" w:rsidP="005D3C22">
            <w:pPr>
              <w:snapToGrid w:val="0"/>
              <w:jc w:val="center"/>
              <w:rPr>
                <w:color w:val="000000"/>
                <w:sz w:val="16"/>
                <w:szCs w:val="16"/>
              </w:rPr>
            </w:pPr>
          </w:p>
          <w:p w:rsidR="000E237C" w:rsidRDefault="000E237C" w:rsidP="005D3C22">
            <w:pPr>
              <w:snapToGrid w:val="0"/>
              <w:jc w:val="center"/>
              <w:rPr>
                <w:color w:val="000000"/>
                <w:sz w:val="16"/>
                <w:szCs w:val="16"/>
              </w:rPr>
            </w:pPr>
            <w:r>
              <w:rPr>
                <w:color w:val="000000"/>
                <w:sz w:val="16"/>
                <w:szCs w:val="16"/>
              </w:rPr>
              <w:t>не превышает 25 % балансовой стоимости активов</w:t>
            </w:r>
          </w:p>
          <w:p w:rsidR="000E237C" w:rsidRDefault="000E237C" w:rsidP="005D3C22">
            <w:pPr>
              <w:snapToGrid w:val="0"/>
              <w:jc w:val="center"/>
              <w:rPr>
                <w:color w:val="000000"/>
                <w:sz w:val="16"/>
                <w:szCs w:val="16"/>
              </w:rPr>
            </w:pPr>
            <w:r>
              <w:rPr>
                <w:color w:val="000000"/>
                <w:sz w:val="16"/>
                <w:szCs w:val="16"/>
              </w:rPr>
              <w:t>(по заявке участника)</w:t>
            </w:r>
          </w:p>
        </w:tc>
        <w:tc>
          <w:tcPr>
            <w:tcW w:w="2295" w:type="dxa"/>
            <w:tcBorders>
              <w:top w:val="single" w:sz="8" w:space="0" w:color="000000"/>
              <w:left w:val="single" w:sz="8" w:space="0" w:color="000000"/>
              <w:bottom w:val="single" w:sz="8" w:space="0" w:color="000000"/>
            </w:tcBorders>
            <w:vAlign w:val="center"/>
          </w:tcPr>
          <w:p w:rsidR="000E237C" w:rsidRDefault="000E237C" w:rsidP="005D3C22">
            <w:pPr>
              <w:snapToGrid w:val="0"/>
              <w:jc w:val="center"/>
              <w:rPr>
                <w:color w:val="000000"/>
                <w:sz w:val="16"/>
                <w:szCs w:val="16"/>
              </w:rPr>
            </w:pPr>
          </w:p>
          <w:p w:rsidR="000E237C" w:rsidRDefault="000E237C" w:rsidP="005D3C22">
            <w:pPr>
              <w:snapToGrid w:val="0"/>
              <w:jc w:val="center"/>
              <w:rPr>
                <w:color w:val="000000"/>
                <w:sz w:val="16"/>
                <w:szCs w:val="16"/>
              </w:rPr>
            </w:pPr>
            <w:r>
              <w:rPr>
                <w:color w:val="000000"/>
                <w:sz w:val="16"/>
                <w:szCs w:val="16"/>
              </w:rPr>
              <w:t>не превышает 25 % балансовой стоимости активов</w:t>
            </w:r>
          </w:p>
          <w:p w:rsidR="000E237C" w:rsidRDefault="000E237C" w:rsidP="005D3C22">
            <w:pPr>
              <w:snapToGrid w:val="0"/>
              <w:jc w:val="center"/>
              <w:rPr>
                <w:color w:val="000000"/>
                <w:sz w:val="16"/>
                <w:szCs w:val="16"/>
              </w:rPr>
            </w:pPr>
            <w:r>
              <w:rPr>
                <w:color w:val="000000"/>
                <w:sz w:val="16"/>
                <w:szCs w:val="16"/>
              </w:rPr>
              <w:t>(по заявке участника)</w:t>
            </w:r>
          </w:p>
        </w:tc>
        <w:tc>
          <w:tcPr>
            <w:tcW w:w="2085" w:type="dxa"/>
            <w:tcBorders>
              <w:top w:val="single" w:sz="8" w:space="0" w:color="000000"/>
              <w:left w:val="single" w:sz="8" w:space="0" w:color="000000"/>
              <w:bottom w:val="single" w:sz="8" w:space="0" w:color="000000"/>
            </w:tcBorders>
            <w:vAlign w:val="center"/>
          </w:tcPr>
          <w:p w:rsidR="000E237C" w:rsidRDefault="000E237C" w:rsidP="005D3C22">
            <w:pPr>
              <w:snapToGrid w:val="0"/>
              <w:jc w:val="center"/>
              <w:rPr>
                <w:color w:val="000000"/>
                <w:sz w:val="16"/>
                <w:szCs w:val="16"/>
              </w:rPr>
            </w:pPr>
          </w:p>
          <w:p w:rsidR="000E237C" w:rsidRDefault="000E237C" w:rsidP="005D3C22">
            <w:pPr>
              <w:snapToGrid w:val="0"/>
              <w:jc w:val="center"/>
              <w:rPr>
                <w:color w:val="000000"/>
                <w:sz w:val="16"/>
                <w:szCs w:val="16"/>
              </w:rPr>
            </w:pPr>
            <w:r>
              <w:rPr>
                <w:color w:val="000000"/>
                <w:sz w:val="16"/>
                <w:szCs w:val="16"/>
              </w:rPr>
              <w:t>не превышает 25 % балансовой стоимости активов</w:t>
            </w:r>
          </w:p>
          <w:p w:rsidR="000E237C" w:rsidRDefault="000E237C" w:rsidP="005D3C22">
            <w:pPr>
              <w:snapToGrid w:val="0"/>
              <w:jc w:val="center"/>
              <w:rPr>
                <w:color w:val="000000"/>
                <w:sz w:val="16"/>
                <w:szCs w:val="16"/>
              </w:rPr>
            </w:pPr>
            <w:r>
              <w:rPr>
                <w:color w:val="000000"/>
                <w:sz w:val="16"/>
                <w:szCs w:val="16"/>
              </w:rPr>
              <w:t>(по заявке участника)</w:t>
            </w:r>
          </w:p>
        </w:tc>
        <w:tc>
          <w:tcPr>
            <w:tcW w:w="1989" w:type="dxa"/>
            <w:tcBorders>
              <w:top w:val="single" w:sz="8" w:space="0" w:color="000000"/>
              <w:left w:val="single" w:sz="8" w:space="0" w:color="000000"/>
              <w:bottom w:val="single" w:sz="8" w:space="0" w:color="000000"/>
            </w:tcBorders>
            <w:vAlign w:val="center"/>
          </w:tcPr>
          <w:p w:rsidR="000E237C" w:rsidRDefault="000E237C" w:rsidP="005D3C22">
            <w:pPr>
              <w:snapToGrid w:val="0"/>
              <w:jc w:val="center"/>
              <w:rPr>
                <w:color w:val="000000"/>
                <w:sz w:val="16"/>
                <w:szCs w:val="16"/>
              </w:rPr>
            </w:pPr>
            <w:r>
              <w:rPr>
                <w:color w:val="000000"/>
                <w:sz w:val="16"/>
                <w:szCs w:val="16"/>
              </w:rPr>
              <w:t>не превышает 25 % балансовой стоимости активов</w:t>
            </w:r>
          </w:p>
          <w:p w:rsidR="000E237C" w:rsidRDefault="000E237C" w:rsidP="005D3C22">
            <w:pPr>
              <w:snapToGrid w:val="0"/>
              <w:jc w:val="center"/>
              <w:rPr>
                <w:color w:val="000000"/>
                <w:sz w:val="16"/>
                <w:szCs w:val="16"/>
              </w:rPr>
            </w:pPr>
            <w:r>
              <w:rPr>
                <w:color w:val="000000"/>
                <w:sz w:val="16"/>
                <w:szCs w:val="16"/>
              </w:rPr>
              <w:t>(по заявке участника)</w:t>
            </w:r>
          </w:p>
        </w:tc>
        <w:tc>
          <w:tcPr>
            <w:tcW w:w="2016" w:type="dxa"/>
            <w:tcBorders>
              <w:top w:val="single" w:sz="8" w:space="0" w:color="000000"/>
              <w:left w:val="single" w:sz="8" w:space="0" w:color="000000"/>
              <w:bottom w:val="single" w:sz="8" w:space="0" w:color="000000"/>
              <w:right w:val="single" w:sz="8" w:space="0" w:color="000000"/>
            </w:tcBorders>
            <w:vAlign w:val="center"/>
          </w:tcPr>
          <w:p w:rsidR="000E237C" w:rsidRDefault="000E237C" w:rsidP="005D3C22">
            <w:pPr>
              <w:snapToGrid w:val="0"/>
              <w:jc w:val="center"/>
              <w:rPr>
                <w:color w:val="000000"/>
                <w:sz w:val="16"/>
                <w:szCs w:val="16"/>
              </w:rPr>
            </w:pPr>
            <w:r>
              <w:rPr>
                <w:color w:val="000000"/>
                <w:sz w:val="16"/>
                <w:szCs w:val="16"/>
              </w:rPr>
              <w:t>не превышает 25 % балансовой стоимости активов</w:t>
            </w:r>
          </w:p>
          <w:p w:rsidR="000E237C" w:rsidRDefault="000E237C" w:rsidP="005D3C22">
            <w:pPr>
              <w:snapToGrid w:val="0"/>
              <w:jc w:val="center"/>
              <w:rPr>
                <w:color w:val="000000"/>
                <w:sz w:val="16"/>
                <w:szCs w:val="16"/>
              </w:rPr>
            </w:pPr>
            <w:r>
              <w:rPr>
                <w:color w:val="000000"/>
                <w:sz w:val="16"/>
                <w:szCs w:val="16"/>
              </w:rPr>
              <w:t>(по заявке участника)</w:t>
            </w:r>
          </w:p>
        </w:tc>
      </w:tr>
      <w:tr w:rsidR="000E237C" w:rsidTr="005D3C22">
        <w:tc>
          <w:tcPr>
            <w:tcW w:w="2411" w:type="dxa"/>
            <w:tcBorders>
              <w:top w:val="single" w:sz="8" w:space="0" w:color="000000"/>
              <w:left w:val="single" w:sz="8" w:space="0" w:color="000000"/>
              <w:bottom w:val="single" w:sz="8" w:space="0" w:color="000000"/>
            </w:tcBorders>
          </w:tcPr>
          <w:p w:rsidR="000E237C" w:rsidRDefault="000E237C" w:rsidP="005D3C22">
            <w:pPr>
              <w:snapToGrid w:val="0"/>
              <w:ind w:left="105" w:right="120"/>
              <w:rPr>
                <w:color w:val="000000"/>
                <w:sz w:val="16"/>
                <w:szCs w:val="16"/>
              </w:rPr>
            </w:pPr>
            <w:r>
              <w:rPr>
                <w:color w:val="000000"/>
                <w:sz w:val="16"/>
                <w:szCs w:val="16"/>
              </w:rPr>
              <w:t>4. Отсутствие в реестре недобросовестных поставщиков сведений об участнике размещения заказа</w:t>
            </w:r>
          </w:p>
        </w:tc>
        <w:tc>
          <w:tcPr>
            <w:tcW w:w="3007" w:type="dxa"/>
            <w:tcBorders>
              <w:top w:val="single" w:sz="8" w:space="0" w:color="000000"/>
              <w:left w:val="single" w:sz="8" w:space="0" w:color="000000"/>
              <w:bottom w:val="single" w:sz="8" w:space="0" w:color="000000"/>
            </w:tcBorders>
            <w:vAlign w:val="center"/>
          </w:tcPr>
          <w:p w:rsidR="000E237C" w:rsidRDefault="000E237C" w:rsidP="005D3C22">
            <w:pPr>
              <w:snapToGrid w:val="0"/>
              <w:jc w:val="center"/>
              <w:rPr>
                <w:color w:val="000000"/>
                <w:sz w:val="16"/>
                <w:szCs w:val="16"/>
              </w:rPr>
            </w:pPr>
          </w:p>
          <w:p w:rsidR="000E237C" w:rsidRDefault="000E237C" w:rsidP="005D3C22">
            <w:pPr>
              <w:snapToGrid w:val="0"/>
              <w:jc w:val="center"/>
              <w:rPr>
                <w:color w:val="000000"/>
                <w:sz w:val="16"/>
                <w:szCs w:val="16"/>
              </w:rPr>
            </w:pPr>
            <w:r>
              <w:rPr>
                <w:color w:val="000000"/>
                <w:sz w:val="16"/>
                <w:szCs w:val="16"/>
              </w:rPr>
              <w:t>отсутствует</w:t>
            </w:r>
          </w:p>
        </w:tc>
        <w:tc>
          <w:tcPr>
            <w:tcW w:w="2025" w:type="dxa"/>
            <w:tcBorders>
              <w:top w:val="single" w:sz="8" w:space="0" w:color="000000"/>
              <w:left w:val="single" w:sz="8" w:space="0" w:color="000000"/>
              <w:bottom w:val="single" w:sz="8" w:space="0" w:color="000000"/>
            </w:tcBorders>
            <w:vAlign w:val="center"/>
          </w:tcPr>
          <w:p w:rsidR="000E237C" w:rsidRDefault="000E237C" w:rsidP="005D3C22">
            <w:pPr>
              <w:snapToGrid w:val="0"/>
              <w:jc w:val="center"/>
              <w:rPr>
                <w:color w:val="000000"/>
                <w:sz w:val="16"/>
                <w:szCs w:val="16"/>
              </w:rPr>
            </w:pPr>
          </w:p>
          <w:p w:rsidR="000E237C" w:rsidRDefault="000E237C" w:rsidP="005D3C22">
            <w:pPr>
              <w:snapToGrid w:val="0"/>
              <w:jc w:val="center"/>
              <w:rPr>
                <w:color w:val="000000"/>
                <w:sz w:val="16"/>
                <w:szCs w:val="16"/>
              </w:rPr>
            </w:pPr>
            <w:r>
              <w:rPr>
                <w:color w:val="000000"/>
                <w:sz w:val="16"/>
                <w:szCs w:val="16"/>
              </w:rPr>
              <w:t>отсутствует</w:t>
            </w:r>
          </w:p>
        </w:tc>
        <w:tc>
          <w:tcPr>
            <w:tcW w:w="2295" w:type="dxa"/>
            <w:tcBorders>
              <w:top w:val="single" w:sz="8" w:space="0" w:color="000000"/>
              <w:left w:val="single" w:sz="8" w:space="0" w:color="000000"/>
              <w:bottom w:val="single" w:sz="8" w:space="0" w:color="000000"/>
            </w:tcBorders>
            <w:vAlign w:val="center"/>
          </w:tcPr>
          <w:p w:rsidR="000E237C" w:rsidRDefault="000E237C" w:rsidP="005D3C22">
            <w:pPr>
              <w:snapToGrid w:val="0"/>
              <w:jc w:val="center"/>
              <w:rPr>
                <w:color w:val="000000"/>
                <w:sz w:val="16"/>
                <w:szCs w:val="16"/>
              </w:rPr>
            </w:pPr>
          </w:p>
          <w:p w:rsidR="000E237C" w:rsidRDefault="000E237C" w:rsidP="005D3C22">
            <w:pPr>
              <w:snapToGrid w:val="0"/>
              <w:jc w:val="center"/>
              <w:rPr>
                <w:color w:val="000000"/>
                <w:sz w:val="16"/>
                <w:szCs w:val="16"/>
              </w:rPr>
            </w:pPr>
            <w:r>
              <w:rPr>
                <w:color w:val="000000"/>
                <w:sz w:val="16"/>
                <w:szCs w:val="16"/>
              </w:rPr>
              <w:t>отсутствует</w:t>
            </w:r>
          </w:p>
        </w:tc>
        <w:tc>
          <w:tcPr>
            <w:tcW w:w="2085" w:type="dxa"/>
            <w:tcBorders>
              <w:top w:val="single" w:sz="8" w:space="0" w:color="000000"/>
              <w:left w:val="single" w:sz="8" w:space="0" w:color="000000"/>
              <w:bottom w:val="single" w:sz="8" w:space="0" w:color="000000"/>
            </w:tcBorders>
            <w:vAlign w:val="center"/>
          </w:tcPr>
          <w:p w:rsidR="000E237C" w:rsidRDefault="000E237C" w:rsidP="005D3C22">
            <w:pPr>
              <w:snapToGrid w:val="0"/>
              <w:jc w:val="center"/>
              <w:rPr>
                <w:color w:val="000000"/>
                <w:sz w:val="16"/>
                <w:szCs w:val="16"/>
              </w:rPr>
            </w:pPr>
          </w:p>
          <w:p w:rsidR="000E237C" w:rsidRDefault="000E237C" w:rsidP="005D3C22">
            <w:pPr>
              <w:snapToGrid w:val="0"/>
              <w:jc w:val="center"/>
              <w:rPr>
                <w:color w:val="000000"/>
                <w:sz w:val="16"/>
                <w:szCs w:val="16"/>
              </w:rPr>
            </w:pPr>
            <w:r>
              <w:rPr>
                <w:color w:val="000000"/>
                <w:sz w:val="16"/>
                <w:szCs w:val="16"/>
              </w:rPr>
              <w:t>отсутствует</w:t>
            </w:r>
          </w:p>
        </w:tc>
        <w:tc>
          <w:tcPr>
            <w:tcW w:w="1989" w:type="dxa"/>
            <w:tcBorders>
              <w:top w:val="single" w:sz="8" w:space="0" w:color="000000"/>
              <w:left w:val="single" w:sz="8" w:space="0" w:color="000000"/>
              <w:bottom w:val="single" w:sz="8" w:space="0" w:color="000000"/>
            </w:tcBorders>
            <w:vAlign w:val="center"/>
          </w:tcPr>
          <w:p w:rsidR="000E237C" w:rsidRDefault="000E237C" w:rsidP="005D3C22">
            <w:pPr>
              <w:snapToGrid w:val="0"/>
              <w:jc w:val="center"/>
              <w:rPr>
                <w:color w:val="000000"/>
                <w:sz w:val="16"/>
                <w:szCs w:val="16"/>
              </w:rPr>
            </w:pPr>
          </w:p>
          <w:p w:rsidR="000E237C" w:rsidRDefault="000E237C" w:rsidP="005D3C22">
            <w:pPr>
              <w:snapToGrid w:val="0"/>
              <w:jc w:val="center"/>
              <w:rPr>
                <w:color w:val="000000"/>
                <w:sz w:val="16"/>
                <w:szCs w:val="16"/>
              </w:rPr>
            </w:pPr>
            <w:r>
              <w:rPr>
                <w:color w:val="000000"/>
                <w:sz w:val="16"/>
                <w:szCs w:val="16"/>
              </w:rPr>
              <w:t>отсутствует</w:t>
            </w:r>
          </w:p>
        </w:tc>
        <w:tc>
          <w:tcPr>
            <w:tcW w:w="2016" w:type="dxa"/>
            <w:tcBorders>
              <w:top w:val="single" w:sz="8" w:space="0" w:color="000000"/>
              <w:left w:val="single" w:sz="8" w:space="0" w:color="000000"/>
              <w:bottom w:val="single" w:sz="8" w:space="0" w:color="000000"/>
              <w:right w:val="single" w:sz="8" w:space="0" w:color="000000"/>
            </w:tcBorders>
            <w:vAlign w:val="center"/>
          </w:tcPr>
          <w:p w:rsidR="000E237C" w:rsidRDefault="000E237C" w:rsidP="005D3C22">
            <w:pPr>
              <w:snapToGrid w:val="0"/>
              <w:jc w:val="center"/>
              <w:rPr>
                <w:color w:val="000000"/>
                <w:sz w:val="16"/>
                <w:szCs w:val="16"/>
              </w:rPr>
            </w:pPr>
          </w:p>
          <w:p w:rsidR="000E237C" w:rsidRDefault="000E237C" w:rsidP="005D3C22">
            <w:pPr>
              <w:snapToGrid w:val="0"/>
              <w:jc w:val="center"/>
              <w:rPr>
                <w:color w:val="000000"/>
                <w:sz w:val="16"/>
                <w:szCs w:val="16"/>
              </w:rPr>
            </w:pPr>
            <w:r>
              <w:rPr>
                <w:color w:val="000000"/>
                <w:sz w:val="16"/>
                <w:szCs w:val="16"/>
              </w:rPr>
              <w:t>отсутствует</w:t>
            </w:r>
          </w:p>
        </w:tc>
      </w:tr>
      <w:tr w:rsidR="000E237C" w:rsidTr="005D3C22">
        <w:trPr>
          <w:trHeight w:val="805"/>
        </w:trPr>
        <w:tc>
          <w:tcPr>
            <w:tcW w:w="2411" w:type="dxa"/>
            <w:tcBorders>
              <w:top w:val="single" w:sz="8" w:space="0" w:color="000000"/>
              <w:left w:val="single" w:sz="8" w:space="0" w:color="000000"/>
              <w:bottom w:val="single" w:sz="8" w:space="0" w:color="000000"/>
            </w:tcBorders>
          </w:tcPr>
          <w:p w:rsidR="000E237C" w:rsidRDefault="000E237C" w:rsidP="005D3C22">
            <w:pPr>
              <w:snapToGrid w:val="0"/>
              <w:ind w:left="105" w:right="120"/>
              <w:rPr>
                <w:color w:val="000000"/>
                <w:sz w:val="16"/>
                <w:szCs w:val="16"/>
              </w:rPr>
            </w:pPr>
            <w:r>
              <w:rPr>
                <w:color w:val="000000"/>
                <w:sz w:val="16"/>
                <w:szCs w:val="16"/>
              </w:rPr>
              <w:t>5. Платежное поручение, подтверждающее перечисление денежных сре</w:t>
            </w:r>
            <w:proofErr w:type="gramStart"/>
            <w:r>
              <w:rPr>
                <w:color w:val="000000"/>
                <w:sz w:val="16"/>
                <w:szCs w:val="16"/>
              </w:rPr>
              <w:t>дств в к</w:t>
            </w:r>
            <w:proofErr w:type="gramEnd"/>
            <w:r>
              <w:rPr>
                <w:color w:val="000000"/>
                <w:sz w:val="16"/>
                <w:szCs w:val="16"/>
              </w:rPr>
              <w:t>ачестве обеспечения заявки на участие в аукционе, или копию такого поручения</w:t>
            </w:r>
          </w:p>
        </w:tc>
        <w:tc>
          <w:tcPr>
            <w:tcW w:w="3007" w:type="dxa"/>
            <w:tcBorders>
              <w:top w:val="single" w:sz="8" w:space="0" w:color="000000"/>
              <w:left w:val="single" w:sz="8" w:space="0" w:color="000000"/>
              <w:bottom w:val="single" w:sz="8" w:space="0" w:color="000000"/>
            </w:tcBorders>
            <w:vAlign w:val="center"/>
          </w:tcPr>
          <w:p w:rsidR="000E237C" w:rsidRDefault="000E237C" w:rsidP="005D3C22">
            <w:pPr>
              <w:snapToGrid w:val="0"/>
              <w:jc w:val="center"/>
              <w:rPr>
                <w:color w:val="000000"/>
                <w:sz w:val="16"/>
                <w:szCs w:val="16"/>
              </w:rPr>
            </w:pPr>
            <w:r>
              <w:rPr>
                <w:color w:val="000000"/>
                <w:sz w:val="16"/>
                <w:szCs w:val="16"/>
              </w:rPr>
              <w:t>предоставить</w:t>
            </w:r>
          </w:p>
        </w:tc>
        <w:tc>
          <w:tcPr>
            <w:tcW w:w="2025" w:type="dxa"/>
            <w:tcBorders>
              <w:top w:val="single" w:sz="8" w:space="0" w:color="000000"/>
              <w:left w:val="single" w:sz="8" w:space="0" w:color="000000"/>
              <w:bottom w:val="single" w:sz="8" w:space="0" w:color="000000"/>
            </w:tcBorders>
            <w:vAlign w:val="center"/>
          </w:tcPr>
          <w:p w:rsidR="000E237C" w:rsidRDefault="000E237C" w:rsidP="005D3C22">
            <w:pPr>
              <w:snapToGrid w:val="0"/>
              <w:jc w:val="center"/>
              <w:rPr>
                <w:color w:val="000000"/>
                <w:sz w:val="16"/>
                <w:szCs w:val="16"/>
              </w:rPr>
            </w:pPr>
            <w:r>
              <w:rPr>
                <w:color w:val="000000"/>
                <w:sz w:val="16"/>
                <w:szCs w:val="16"/>
              </w:rPr>
              <w:t>предоставлено</w:t>
            </w:r>
          </w:p>
        </w:tc>
        <w:tc>
          <w:tcPr>
            <w:tcW w:w="2295" w:type="dxa"/>
            <w:tcBorders>
              <w:top w:val="single" w:sz="8" w:space="0" w:color="000000"/>
              <w:left w:val="single" w:sz="8" w:space="0" w:color="000000"/>
              <w:bottom w:val="single" w:sz="8" w:space="0" w:color="000000"/>
            </w:tcBorders>
            <w:vAlign w:val="center"/>
          </w:tcPr>
          <w:p w:rsidR="000E237C" w:rsidRDefault="000E237C" w:rsidP="005D3C22">
            <w:pPr>
              <w:snapToGrid w:val="0"/>
              <w:jc w:val="center"/>
              <w:rPr>
                <w:color w:val="000000"/>
                <w:sz w:val="16"/>
                <w:szCs w:val="16"/>
              </w:rPr>
            </w:pPr>
            <w:r>
              <w:rPr>
                <w:color w:val="000000"/>
                <w:sz w:val="16"/>
                <w:szCs w:val="16"/>
              </w:rPr>
              <w:t>предоставлено</w:t>
            </w:r>
          </w:p>
        </w:tc>
        <w:tc>
          <w:tcPr>
            <w:tcW w:w="2085" w:type="dxa"/>
            <w:tcBorders>
              <w:top w:val="single" w:sz="8" w:space="0" w:color="000000"/>
              <w:left w:val="single" w:sz="8" w:space="0" w:color="000000"/>
              <w:bottom w:val="single" w:sz="8" w:space="0" w:color="000000"/>
            </w:tcBorders>
            <w:vAlign w:val="center"/>
          </w:tcPr>
          <w:p w:rsidR="000E237C" w:rsidRDefault="000E237C" w:rsidP="005D3C22">
            <w:pPr>
              <w:snapToGrid w:val="0"/>
              <w:jc w:val="center"/>
              <w:rPr>
                <w:color w:val="000000"/>
                <w:sz w:val="16"/>
                <w:szCs w:val="16"/>
              </w:rPr>
            </w:pPr>
            <w:r>
              <w:rPr>
                <w:color w:val="000000"/>
                <w:sz w:val="16"/>
                <w:szCs w:val="16"/>
              </w:rPr>
              <w:t>предоставлено</w:t>
            </w:r>
          </w:p>
        </w:tc>
        <w:tc>
          <w:tcPr>
            <w:tcW w:w="1989" w:type="dxa"/>
            <w:tcBorders>
              <w:top w:val="single" w:sz="8" w:space="0" w:color="000000"/>
              <w:left w:val="single" w:sz="8" w:space="0" w:color="000000"/>
              <w:bottom w:val="single" w:sz="8" w:space="0" w:color="000000"/>
            </w:tcBorders>
            <w:vAlign w:val="center"/>
          </w:tcPr>
          <w:p w:rsidR="000E237C" w:rsidRDefault="000E237C" w:rsidP="005D3C22">
            <w:pPr>
              <w:snapToGrid w:val="0"/>
              <w:jc w:val="center"/>
              <w:rPr>
                <w:color w:val="000000"/>
                <w:sz w:val="16"/>
                <w:szCs w:val="16"/>
              </w:rPr>
            </w:pPr>
            <w:r>
              <w:rPr>
                <w:color w:val="000000"/>
                <w:sz w:val="16"/>
                <w:szCs w:val="16"/>
              </w:rPr>
              <w:t>предоставлено</w:t>
            </w:r>
          </w:p>
        </w:tc>
        <w:tc>
          <w:tcPr>
            <w:tcW w:w="2016" w:type="dxa"/>
            <w:tcBorders>
              <w:top w:val="single" w:sz="8" w:space="0" w:color="000000"/>
              <w:left w:val="single" w:sz="8" w:space="0" w:color="000000"/>
              <w:bottom w:val="single" w:sz="8" w:space="0" w:color="000000"/>
              <w:right w:val="single" w:sz="8" w:space="0" w:color="000000"/>
            </w:tcBorders>
            <w:vAlign w:val="center"/>
          </w:tcPr>
          <w:p w:rsidR="000E237C" w:rsidRDefault="000E237C" w:rsidP="005D3C22">
            <w:pPr>
              <w:snapToGrid w:val="0"/>
              <w:jc w:val="center"/>
              <w:rPr>
                <w:color w:val="000000"/>
                <w:sz w:val="16"/>
                <w:szCs w:val="16"/>
              </w:rPr>
            </w:pPr>
            <w:r>
              <w:rPr>
                <w:color w:val="000000"/>
                <w:sz w:val="16"/>
                <w:szCs w:val="16"/>
              </w:rPr>
              <w:t>предоставлено</w:t>
            </w:r>
          </w:p>
        </w:tc>
      </w:tr>
      <w:tr w:rsidR="000E237C" w:rsidTr="005D3C22">
        <w:trPr>
          <w:trHeight w:val="1064"/>
        </w:trPr>
        <w:tc>
          <w:tcPr>
            <w:tcW w:w="2411" w:type="dxa"/>
            <w:tcBorders>
              <w:top w:val="single" w:sz="8" w:space="0" w:color="000000"/>
              <w:left w:val="single" w:sz="8" w:space="0" w:color="000000"/>
              <w:bottom w:val="single" w:sz="8" w:space="0" w:color="000000"/>
            </w:tcBorders>
          </w:tcPr>
          <w:p w:rsidR="000E237C" w:rsidRDefault="000E237C" w:rsidP="005D3C22">
            <w:pPr>
              <w:snapToGrid w:val="0"/>
              <w:ind w:left="105" w:right="120"/>
              <w:rPr>
                <w:color w:val="000000"/>
                <w:sz w:val="16"/>
                <w:szCs w:val="16"/>
              </w:rPr>
            </w:pPr>
            <w:r>
              <w:rPr>
                <w:color w:val="000000"/>
                <w:sz w:val="16"/>
                <w:szCs w:val="16"/>
              </w:rPr>
              <w:t>6. Объем предоставленных документов и  сведений для участия в аукционе</w:t>
            </w:r>
          </w:p>
        </w:tc>
        <w:tc>
          <w:tcPr>
            <w:tcW w:w="3007" w:type="dxa"/>
            <w:tcBorders>
              <w:top w:val="single" w:sz="8" w:space="0" w:color="000000"/>
              <w:left w:val="single" w:sz="8" w:space="0" w:color="000000"/>
              <w:bottom w:val="single" w:sz="8" w:space="0" w:color="000000"/>
            </w:tcBorders>
            <w:vAlign w:val="center"/>
          </w:tcPr>
          <w:p w:rsidR="000E237C" w:rsidRDefault="000E237C" w:rsidP="005D3C22">
            <w:pPr>
              <w:snapToGrid w:val="0"/>
              <w:jc w:val="center"/>
              <w:rPr>
                <w:color w:val="000000"/>
                <w:sz w:val="16"/>
                <w:szCs w:val="16"/>
              </w:rPr>
            </w:pPr>
            <w:r>
              <w:rPr>
                <w:color w:val="000000"/>
                <w:sz w:val="16"/>
                <w:szCs w:val="16"/>
              </w:rPr>
              <w:t>в  объеме, указанном в  документации об аукционе</w:t>
            </w:r>
          </w:p>
        </w:tc>
        <w:tc>
          <w:tcPr>
            <w:tcW w:w="2025" w:type="dxa"/>
            <w:tcBorders>
              <w:top w:val="single" w:sz="8" w:space="0" w:color="000000"/>
              <w:left w:val="single" w:sz="8" w:space="0" w:color="000000"/>
              <w:bottom w:val="single" w:sz="8" w:space="0" w:color="000000"/>
            </w:tcBorders>
            <w:vAlign w:val="center"/>
          </w:tcPr>
          <w:p w:rsidR="000E237C" w:rsidRDefault="000E237C" w:rsidP="005D3C22">
            <w:pPr>
              <w:snapToGrid w:val="0"/>
              <w:ind w:left="110" w:right="110"/>
              <w:jc w:val="center"/>
              <w:rPr>
                <w:color w:val="000000"/>
                <w:sz w:val="16"/>
                <w:szCs w:val="16"/>
              </w:rPr>
            </w:pPr>
            <w:r>
              <w:rPr>
                <w:color w:val="000000"/>
                <w:sz w:val="16"/>
                <w:szCs w:val="16"/>
              </w:rPr>
              <w:t>в  полном  объеме</w:t>
            </w:r>
          </w:p>
        </w:tc>
        <w:tc>
          <w:tcPr>
            <w:tcW w:w="2295" w:type="dxa"/>
            <w:tcBorders>
              <w:top w:val="single" w:sz="8" w:space="0" w:color="000000"/>
              <w:left w:val="single" w:sz="8" w:space="0" w:color="000000"/>
              <w:bottom w:val="single" w:sz="8" w:space="0" w:color="000000"/>
            </w:tcBorders>
            <w:vAlign w:val="center"/>
          </w:tcPr>
          <w:p w:rsidR="000E237C" w:rsidRDefault="000E237C" w:rsidP="005D3C22">
            <w:pPr>
              <w:snapToGrid w:val="0"/>
              <w:ind w:left="110" w:right="110"/>
              <w:jc w:val="center"/>
              <w:rPr>
                <w:bCs/>
                <w:color w:val="000000"/>
                <w:sz w:val="16"/>
                <w:szCs w:val="16"/>
              </w:rPr>
            </w:pPr>
            <w:proofErr w:type="gramStart"/>
            <w:r>
              <w:rPr>
                <w:bCs/>
                <w:color w:val="000000"/>
                <w:sz w:val="16"/>
                <w:szCs w:val="16"/>
              </w:rPr>
              <w:t>Участником размещения заказа указаны недостоверные сведения в отношении опыта работы за последние 5 лет.</w:t>
            </w:r>
            <w:proofErr w:type="gramEnd"/>
          </w:p>
        </w:tc>
        <w:tc>
          <w:tcPr>
            <w:tcW w:w="2085" w:type="dxa"/>
            <w:tcBorders>
              <w:top w:val="single" w:sz="8" w:space="0" w:color="000000"/>
              <w:left w:val="single" w:sz="8" w:space="0" w:color="000000"/>
              <w:bottom w:val="single" w:sz="8" w:space="0" w:color="000000"/>
            </w:tcBorders>
            <w:vAlign w:val="center"/>
          </w:tcPr>
          <w:p w:rsidR="000E237C" w:rsidRDefault="000E237C" w:rsidP="005D3C22">
            <w:pPr>
              <w:snapToGrid w:val="0"/>
              <w:ind w:left="110" w:right="110"/>
              <w:jc w:val="center"/>
              <w:rPr>
                <w:bCs/>
                <w:color w:val="000000"/>
                <w:sz w:val="16"/>
                <w:szCs w:val="16"/>
              </w:rPr>
            </w:pPr>
            <w:r>
              <w:rPr>
                <w:bCs/>
                <w:color w:val="000000"/>
                <w:sz w:val="16"/>
                <w:szCs w:val="16"/>
              </w:rPr>
              <w:t>в  полном  объеме</w:t>
            </w:r>
          </w:p>
        </w:tc>
        <w:tc>
          <w:tcPr>
            <w:tcW w:w="1989" w:type="dxa"/>
            <w:tcBorders>
              <w:top w:val="single" w:sz="8" w:space="0" w:color="000000"/>
              <w:left w:val="single" w:sz="8" w:space="0" w:color="000000"/>
              <w:bottom w:val="single" w:sz="8" w:space="0" w:color="000000"/>
            </w:tcBorders>
            <w:vAlign w:val="center"/>
          </w:tcPr>
          <w:p w:rsidR="000E237C" w:rsidRDefault="000E237C" w:rsidP="005D3C22">
            <w:pPr>
              <w:snapToGrid w:val="0"/>
              <w:ind w:left="110" w:right="110"/>
              <w:jc w:val="center"/>
              <w:rPr>
                <w:bCs/>
                <w:color w:val="000000"/>
                <w:sz w:val="16"/>
                <w:szCs w:val="16"/>
              </w:rPr>
            </w:pPr>
            <w:r>
              <w:rPr>
                <w:bCs/>
                <w:color w:val="000000"/>
                <w:sz w:val="16"/>
                <w:szCs w:val="16"/>
              </w:rPr>
              <w:t>в  полном  объеме</w:t>
            </w:r>
          </w:p>
        </w:tc>
        <w:tc>
          <w:tcPr>
            <w:tcW w:w="2016" w:type="dxa"/>
            <w:tcBorders>
              <w:top w:val="single" w:sz="8" w:space="0" w:color="000000"/>
              <w:left w:val="single" w:sz="8" w:space="0" w:color="000000"/>
              <w:bottom w:val="single" w:sz="8" w:space="0" w:color="000000"/>
              <w:right w:val="single" w:sz="8" w:space="0" w:color="000000"/>
            </w:tcBorders>
            <w:vAlign w:val="center"/>
          </w:tcPr>
          <w:p w:rsidR="000E237C" w:rsidRDefault="000E237C" w:rsidP="005D3C22">
            <w:pPr>
              <w:snapToGrid w:val="0"/>
              <w:ind w:left="110" w:right="110"/>
              <w:jc w:val="center"/>
              <w:rPr>
                <w:bCs/>
                <w:color w:val="000000"/>
                <w:sz w:val="16"/>
                <w:szCs w:val="16"/>
              </w:rPr>
            </w:pPr>
            <w:r>
              <w:rPr>
                <w:bCs/>
                <w:color w:val="000000"/>
                <w:sz w:val="16"/>
                <w:szCs w:val="16"/>
              </w:rPr>
              <w:t>Отсутствуют копии разрешения на ввод объекта капитального строительства в эксплуатацию, копии акта приемки объекта капитального строительства</w:t>
            </w:r>
          </w:p>
        </w:tc>
      </w:tr>
      <w:tr w:rsidR="000E237C" w:rsidTr="005D3C22">
        <w:trPr>
          <w:trHeight w:val="1141"/>
        </w:trPr>
        <w:tc>
          <w:tcPr>
            <w:tcW w:w="2411" w:type="dxa"/>
            <w:tcBorders>
              <w:top w:val="single" w:sz="8" w:space="0" w:color="000000"/>
              <w:left w:val="single" w:sz="8" w:space="0" w:color="000000"/>
              <w:bottom w:val="single" w:sz="8" w:space="0" w:color="000000"/>
            </w:tcBorders>
          </w:tcPr>
          <w:p w:rsidR="000E237C" w:rsidRDefault="000E237C" w:rsidP="005D3C22">
            <w:pPr>
              <w:snapToGrid w:val="0"/>
              <w:ind w:left="105" w:right="120"/>
              <w:rPr>
                <w:color w:val="000000"/>
                <w:sz w:val="16"/>
                <w:szCs w:val="16"/>
              </w:rPr>
            </w:pPr>
            <w:r>
              <w:rPr>
                <w:color w:val="000000"/>
                <w:sz w:val="16"/>
                <w:szCs w:val="16"/>
              </w:rPr>
              <w:t>7. Срок выполнения работ</w:t>
            </w:r>
          </w:p>
        </w:tc>
        <w:tc>
          <w:tcPr>
            <w:tcW w:w="3007" w:type="dxa"/>
            <w:tcBorders>
              <w:top w:val="single" w:sz="8" w:space="0" w:color="000000"/>
              <w:left w:val="single" w:sz="8" w:space="0" w:color="000000"/>
              <w:bottom w:val="single" w:sz="8" w:space="0" w:color="000000"/>
            </w:tcBorders>
            <w:vAlign w:val="center"/>
          </w:tcPr>
          <w:p w:rsidR="000E237C" w:rsidRDefault="000E237C" w:rsidP="005D3C22">
            <w:pPr>
              <w:snapToGrid w:val="0"/>
              <w:spacing w:line="100" w:lineRule="atLeast"/>
              <w:ind w:right="-3"/>
              <w:jc w:val="center"/>
              <w:rPr>
                <w:sz w:val="18"/>
                <w:szCs w:val="18"/>
              </w:rPr>
            </w:pPr>
          </w:p>
          <w:p w:rsidR="000E237C" w:rsidRDefault="000E237C" w:rsidP="005D3C22">
            <w:pPr>
              <w:snapToGrid w:val="0"/>
              <w:spacing w:line="100" w:lineRule="atLeast"/>
              <w:ind w:right="-3"/>
              <w:jc w:val="center"/>
              <w:rPr>
                <w:sz w:val="18"/>
                <w:szCs w:val="18"/>
              </w:rPr>
            </w:pPr>
            <w:r>
              <w:rPr>
                <w:sz w:val="18"/>
                <w:szCs w:val="18"/>
              </w:rPr>
              <w:t>с момента заключения муниципального контракта до 01.12.2011</w:t>
            </w:r>
          </w:p>
          <w:p w:rsidR="000E237C" w:rsidRDefault="000E237C" w:rsidP="005D3C22">
            <w:pPr>
              <w:snapToGrid w:val="0"/>
              <w:spacing w:line="100" w:lineRule="atLeast"/>
              <w:ind w:right="-3"/>
              <w:jc w:val="center"/>
              <w:rPr>
                <w:sz w:val="18"/>
                <w:szCs w:val="18"/>
              </w:rPr>
            </w:pPr>
          </w:p>
        </w:tc>
        <w:tc>
          <w:tcPr>
            <w:tcW w:w="2025" w:type="dxa"/>
            <w:vMerge w:val="restart"/>
            <w:tcBorders>
              <w:top w:val="single" w:sz="8" w:space="0" w:color="000000"/>
              <w:left w:val="single" w:sz="8" w:space="0" w:color="000000"/>
              <w:bottom w:val="single" w:sz="8" w:space="0" w:color="000000"/>
            </w:tcBorders>
            <w:vAlign w:val="center"/>
          </w:tcPr>
          <w:p w:rsidR="000E237C" w:rsidRDefault="000E237C" w:rsidP="005D3C22">
            <w:pPr>
              <w:snapToGrid w:val="0"/>
              <w:spacing w:line="100" w:lineRule="atLeast"/>
              <w:ind w:right="-3"/>
              <w:jc w:val="center"/>
              <w:rPr>
                <w:sz w:val="16"/>
                <w:szCs w:val="16"/>
              </w:rPr>
            </w:pPr>
          </w:p>
          <w:p w:rsidR="000E237C" w:rsidRDefault="000E237C" w:rsidP="005D3C22">
            <w:pPr>
              <w:snapToGrid w:val="0"/>
              <w:spacing w:line="100" w:lineRule="atLeast"/>
              <w:ind w:right="-3"/>
              <w:jc w:val="center"/>
              <w:rPr>
                <w:sz w:val="16"/>
                <w:szCs w:val="16"/>
              </w:rPr>
            </w:pPr>
          </w:p>
          <w:p w:rsidR="000E237C" w:rsidRDefault="000E237C" w:rsidP="005D3C22">
            <w:pPr>
              <w:snapToGrid w:val="0"/>
              <w:spacing w:line="100" w:lineRule="atLeast"/>
              <w:ind w:right="-3"/>
              <w:jc w:val="center"/>
              <w:rPr>
                <w:sz w:val="16"/>
                <w:szCs w:val="16"/>
              </w:rPr>
            </w:pPr>
          </w:p>
          <w:p w:rsidR="000E237C" w:rsidRDefault="000E237C" w:rsidP="005D3C22">
            <w:pPr>
              <w:snapToGrid w:val="0"/>
              <w:spacing w:line="100" w:lineRule="atLeast"/>
              <w:ind w:right="-3"/>
              <w:jc w:val="center"/>
              <w:rPr>
                <w:sz w:val="16"/>
                <w:szCs w:val="16"/>
              </w:rPr>
            </w:pPr>
          </w:p>
          <w:p w:rsidR="000E237C" w:rsidRDefault="000E237C" w:rsidP="005D3C22">
            <w:pPr>
              <w:snapToGrid w:val="0"/>
              <w:spacing w:line="100" w:lineRule="atLeast"/>
              <w:ind w:right="-3"/>
              <w:jc w:val="center"/>
              <w:rPr>
                <w:sz w:val="16"/>
                <w:szCs w:val="16"/>
              </w:rPr>
            </w:pPr>
            <w:r>
              <w:rPr>
                <w:sz w:val="16"/>
                <w:szCs w:val="16"/>
              </w:rPr>
              <w:t>согласен</w:t>
            </w:r>
          </w:p>
        </w:tc>
        <w:tc>
          <w:tcPr>
            <w:tcW w:w="2295" w:type="dxa"/>
            <w:vMerge w:val="restart"/>
            <w:tcBorders>
              <w:top w:val="single" w:sz="8" w:space="0" w:color="000000"/>
              <w:left w:val="single" w:sz="8" w:space="0" w:color="000000"/>
              <w:bottom w:val="single" w:sz="8" w:space="0" w:color="000000"/>
            </w:tcBorders>
            <w:vAlign w:val="center"/>
          </w:tcPr>
          <w:p w:rsidR="000E237C" w:rsidRDefault="000E237C" w:rsidP="005D3C22">
            <w:pPr>
              <w:snapToGrid w:val="0"/>
              <w:spacing w:line="100" w:lineRule="atLeast"/>
              <w:ind w:right="-3"/>
              <w:jc w:val="center"/>
              <w:rPr>
                <w:sz w:val="16"/>
                <w:szCs w:val="16"/>
              </w:rPr>
            </w:pPr>
          </w:p>
          <w:p w:rsidR="000E237C" w:rsidRDefault="000E237C" w:rsidP="005D3C22">
            <w:pPr>
              <w:snapToGrid w:val="0"/>
              <w:spacing w:line="100" w:lineRule="atLeast"/>
              <w:ind w:right="-3"/>
              <w:jc w:val="center"/>
              <w:rPr>
                <w:sz w:val="16"/>
                <w:szCs w:val="16"/>
              </w:rPr>
            </w:pPr>
          </w:p>
          <w:p w:rsidR="000E237C" w:rsidRDefault="000E237C" w:rsidP="005D3C22">
            <w:pPr>
              <w:snapToGrid w:val="0"/>
              <w:spacing w:line="100" w:lineRule="atLeast"/>
              <w:ind w:right="-3"/>
              <w:jc w:val="center"/>
              <w:rPr>
                <w:sz w:val="16"/>
                <w:szCs w:val="16"/>
              </w:rPr>
            </w:pPr>
          </w:p>
          <w:p w:rsidR="000E237C" w:rsidRDefault="000E237C" w:rsidP="005D3C22">
            <w:pPr>
              <w:snapToGrid w:val="0"/>
              <w:spacing w:line="100" w:lineRule="atLeast"/>
              <w:ind w:right="-3"/>
              <w:jc w:val="center"/>
              <w:rPr>
                <w:sz w:val="16"/>
                <w:szCs w:val="16"/>
              </w:rPr>
            </w:pPr>
          </w:p>
          <w:p w:rsidR="000E237C" w:rsidRDefault="000E237C" w:rsidP="005D3C22">
            <w:pPr>
              <w:snapToGrid w:val="0"/>
              <w:spacing w:line="100" w:lineRule="atLeast"/>
              <w:ind w:right="-3"/>
              <w:jc w:val="center"/>
              <w:rPr>
                <w:sz w:val="16"/>
                <w:szCs w:val="16"/>
              </w:rPr>
            </w:pPr>
            <w:r>
              <w:rPr>
                <w:sz w:val="16"/>
                <w:szCs w:val="16"/>
              </w:rPr>
              <w:t>согласен</w:t>
            </w:r>
          </w:p>
        </w:tc>
        <w:tc>
          <w:tcPr>
            <w:tcW w:w="2085" w:type="dxa"/>
            <w:vMerge w:val="restart"/>
            <w:tcBorders>
              <w:top w:val="single" w:sz="8" w:space="0" w:color="000000"/>
              <w:left w:val="single" w:sz="8" w:space="0" w:color="000000"/>
              <w:bottom w:val="single" w:sz="8" w:space="0" w:color="000000"/>
            </w:tcBorders>
            <w:vAlign w:val="center"/>
          </w:tcPr>
          <w:p w:rsidR="000E237C" w:rsidRDefault="000E237C" w:rsidP="005D3C22">
            <w:pPr>
              <w:snapToGrid w:val="0"/>
              <w:spacing w:line="100" w:lineRule="atLeast"/>
              <w:ind w:right="-3"/>
              <w:jc w:val="center"/>
              <w:rPr>
                <w:sz w:val="16"/>
                <w:szCs w:val="16"/>
              </w:rPr>
            </w:pPr>
          </w:p>
          <w:p w:rsidR="000E237C" w:rsidRDefault="000E237C" w:rsidP="005D3C22">
            <w:pPr>
              <w:snapToGrid w:val="0"/>
              <w:spacing w:line="100" w:lineRule="atLeast"/>
              <w:ind w:right="-3"/>
              <w:jc w:val="center"/>
              <w:rPr>
                <w:sz w:val="16"/>
                <w:szCs w:val="16"/>
              </w:rPr>
            </w:pPr>
          </w:p>
          <w:p w:rsidR="000E237C" w:rsidRDefault="000E237C" w:rsidP="005D3C22">
            <w:pPr>
              <w:snapToGrid w:val="0"/>
              <w:spacing w:line="100" w:lineRule="atLeast"/>
              <w:ind w:right="-3"/>
              <w:jc w:val="center"/>
              <w:rPr>
                <w:sz w:val="16"/>
                <w:szCs w:val="16"/>
              </w:rPr>
            </w:pPr>
          </w:p>
          <w:p w:rsidR="000E237C" w:rsidRDefault="000E237C" w:rsidP="005D3C22">
            <w:pPr>
              <w:snapToGrid w:val="0"/>
              <w:spacing w:line="100" w:lineRule="atLeast"/>
              <w:ind w:right="-3"/>
              <w:jc w:val="center"/>
              <w:rPr>
                <w:sz w:val="16"/>
                <w:szCs w:val="16"/>
              </w:rPr>
            </w:pPr>
          </w:p>
          <w:p w:rsidR="000E237C" w:rsidRDefault="000E237C" w:rsidP="005D3C22">
            <w:pPr>
              <w:snapToGrid w:val="0"/>
              <w:spacing w:line="100" w:lineRule="atLeast"/>
              <w:ind w:right="-3"/>
              <w:jc w:val="center"/>
              <w:rPr>
                <w:sz w:val="16"/>
                <w:szCs w:val="16"/>
              </w:rPr>
            </w:pPr>
            <w:r>
              <w:rPr>
                <w:sz w:val="16"/>
                <w:szCs w:val="16"/>
              </w:rPr>
              <w:t>согласен</w:t>
            </w:r>
          </w:p>
        </w:tc>
        <w:tc>
          <w:tcPr>
            <w:tcW w:w="1989" w:type="dxa"/>
            <w:vMerge w:val="restart"/>
            <w:tcBorders>
              <w:top w:val="single" w:sz="8" w:space="0" w:color="000000"/>
              <w:left w:val="single" w:sz="8" w:space="0" w:color="000000"/>
              <w:bottom w:val="single" w:sz="8" w:space="0" w:color="000000"/>
            </w:tcBorders>
            <w:vAlign w:val="center"/>
          </w:tcPr>
          <w:p w:rsidR="000E237C" w:rsidRDefault="000E237C" w:rsidP="005D3C22">
            <w:pPr>
              <w:snapToGrid w:val="0"/>
              <w:spacing w:line="100" w:lineRule="atLeast"/>
              <w:ind w:left="12" w:right="-3" w:hanging="30"/>
              <w:jc w:val="center"/>
              <w:rPr>
                <w:sz w:val="16"/>
                <w:szCs w:val="16"/>
              </w:rPr>
            </w:pPr>
          </w:p>
          <w:p w:rsidR="000E237C" w:rsidRDefault="000E237C" w:rsidP="005D3C22">
            <w:pPr>
              <w:snapToGrid w:val="0"/>
              <w:spacing w:line="100" w:lineRule="atLeast"/>
              <w:ind w:left="12" w:right="-3" w:hanging="30"/>
              <w:jc w:val="center"/>
              <w:rPr>
                <w:sz w:val="16"/>
                <w:szCs w:val="16"/>
              </w:rPr>
            </w:pPr>
          </w:p>
          <w:p w:rsidR="000E237C" w:rsidRDefault="000E237C" w:rsidP="005D3C22">
            <w:pPr>
              <w:snapToGrid w:val="0"/>
              <w:spacing w:line="100" w:lineRule="atLeast"/>
              <w:ind w:right="-3"/>
              <w:jc w:val="center"/>
              <w:rPr>
                <w:sz w:val="16"/>
                <w:szCs w:val="16"/>
              </w:rPr>
            </w:pPr>
          </w:p>
          <w:p w:rsidR="000E237C" w:rsidRDefault="000E237C" w:rsidP="005D3C22">
            <w:pPr>
              <w:snapToGrid w:val="0"/>
              <w:spacing w:line="100" w:lineRule="atLeast"/>
              <w:ind w:right="-3"/>
              <w:jc w:val="center"/>
              <w:rPr>
                <w:sz w:val="16"/>
                <w:szCs w:val="16"/>
              </w:rPr>
            </w:pPr>
          </w:p>
          <w:p w:rsidR="000E237C" w:rsidRDefault="000E237C" w:rsidP="005D3C22">
            <w:pPr>
              <w:snapToGrid w:val="0"/>
              <w:spacing w:line="100" w:lineRule="atLeast"/>
              <w:ind w:right="-3"/>
              <w:jc w:val="center"/>
              <w:rPr>
                <w:sz w:val="16"/>
                <w:szCs w:val="16"/>
              </w:rPr>
            </w:pPr>
            <w:r>
              <w:rPr>
                <w:sz w:val="16"/>
                <w:szCs w:val="16"/>
              </w:rPr>
              <w:t>согласен</w:t>
            </w:r>
          </w:p>
        </w:tc>
        <w:tc>
          <w:tcPr>
            <w:tcW w:w="2016" w:type="dxa"/>
            <w:vMerge w:val="restart"/>
            <w:tcBorders>
              <w:top w:val="single" w:sz="8" w:space="0" w:color="000000"/>
              <w:left w:val="single" w:sz="8" w:space="0" w:color="000000"/>
              <w:bottom w:val="single" w:sz="8" w:space="0" w:color="000000"/>
              <w:right w:val="single" w:sz="8" w:space="0" w:color="000000"/>
            </w:tcBorders>
            <w:vAlign w:val="center"/>
          </w:tcPr>
          <w:p w:rsidR="000E237C" w:rsidRDefault="000E237C" w:rsidP="005D3C22">
            <w:pPr>
              <w:snapToGrid w:val="0"/>
              <w:spacing w:line="100" w:lineRule="atLeast"/>
              <w:ind w:right="-3"/>
              <w:jc w:val="center"/>
              <w:rPr>
                <w:sz w:val="16"/>
                <w:szCs w:val="16"/>
              </w:rPr>
            </w:pPr>
          </w:p>
          <w:p w:rsidR="000E237C" w:rsidRDefault="000E237C" w:rsidP="005D3C22">
            <w:pPr>
              <w:snapToGrid w:val="0"/>
              <w:spacing w:line="100" w:lineRule="atLeast"/>
              <w:ind w:right="-3"/>
              <w:jc w:val="center"/>
              <w:rPr>
                <w:sz w:val="16"/>
                <w:szCs w:val="16"/>
              </w:rPr>
            </w:pPr>
          </w:p>
          <w:p w:rsidR="000E237C" w:rsidRDefault="000E237C" w:rsidP="005D3C22">
            <w:pPr>
              <w:snapToGrid w:val="0"/>
              <w:spacing w:line="100" w:lineRule="atLeast"/>
              <w:ind w:right="-3"/>
              <w:jc w:val="center"/>
              <w:rPr>
                <w:sz w:val="16"/>
                <w:szCs w:val="16"/>
              </w:rPr>
            </w:pPr>
          </w:p>
          <w:p w:rsidR="000E237C" w:rsidRDefault="000E237C" w:rsidP="005D3C22">
            <w:pPr>
              <w:snapToGrid w:val="0"/>
              <w:spacing w:line="100" w:lineRule="atLeast"/>
              <w:ind w:right="-3"/>
              <w:jc w:val="center"/>
              <w:rPr>
                <w:sz w:val="16"/>
                <w:szCs w:val="16"/>
              </w:rPr>
            </w:pPr>
          </w:p>
          <w:p w:rsidR="000E237C" w:rsidRDefault="000E237C" w:rsidP="005D3C22">
            <w:pPr>
              <w:snapToGrid w:val="0"/>
              <w:spacing w:line="100" w:lineRule="atLeast"/>
              <w:ind w:right="-3"/>
              <w:jc w:val="center"/>
              <w:rPr>
                <w:sz w:val="16"/>
                <w:szCs w:val="16"/>
              </w:rPr>
            </w:pPr>
            <w:r>
              <w:rPr>
                <w:sz w:val="16"/>
                <w:szCs w:val="16"/>
              </w:rPr>
              <w:t>согласен</w:t>
            </w:r>
          </w:p>
        </w:tc>
      </w:tr>
      <w:tr w:rsidR="000E237C" w:rsidTr="005D3C22">
        <w:trPr>
          <w:trHeight w:val="465"/>
        </w:trPr>
        <w:tc>
          <w:tcPr>
            <w:tcW w:w="2411" w:type="dxa"/>
            <w:tcBorders>
              <w:left w:val="single" w:sz="8" w:space="0" w:color="000000"/>
              <w:bottom w:val="single" w:sz="8" w:space="0" w:color="000000"/>
            </w:tcBorders>
          </w:tcPr>
          <w:p w:rsidR="000E237C" w:rsidRDefault="000E237C" w:rsidP="005D3C22">
            <w:pPr>
              <w:snapToGrid w:val="0"/>
              <w:ind w:left="105" w:right="120"/>
              <w:rPr>
                <w:color w:val="000000"/>
                <w:sz w:val="16"/>
                <w:szCs w:val="16"/>
              </w:rPr>
            </w:pPr>
            <w:r>
              <w:rPr>
                <w:color w:val="000000"/>
                <w:sz w:val="16"/>
                <w:szCs w:val="16"/>
              </w:rPr>
              <w:t>8. Место выполнения работ:</w:t>
            </w:r>
          </w:p>
        </w:tc>
        <w:tc>
          <w:tcPr>
            <w:tcW w:w="3007" w:type="dxa"/>
            <w:tcBorders>
              <w:left w:val="single" w:sz="8" w:space="0" w:color="000000"/>
              <w:bottom w:val="single" w:sz="8" w:space="0" w:color="000000"/>
            </w:tcBorders>
            <w:vAlign w:val="center"/>
          </w:tcPr>
          <w:p w:rsidR="000E237C" w:rsidRDefault="000E237C" w:rsidP="005D3C22">
            <w:pPr>
              <w:snapToGrid w:val="0"/>
              <w:spacing w:line="276" w:lineRule="auto"/>
              <w:ind w:right="-3"/>
              <w:jc w:val="center"/>
              <w:rPr>
                <w:sz w:val="18"/>
                <w:szCs w:val="18"/>
              </w:rPr>
            </w:pPr>
            <w:r>
              <w:rPr>
                <w:sz w:val="18"/>
                <w:szCs w:val="18"/>
              </w:rPr>
              <w:t xml:space="preserve">- Ханты-Мансийский автономный округ-Югра, Тюменская обл., </w:t>
            </w:r>
          </w:p>
          <w:p w:rsidR="000E237C" w:rsidRDefault="000E237C" w:rsidP="005D3C22">
            <w:pPr>
              <w:snapToGrid w:val="0"/>
              <w:spacing w:line="276" w:lineRule="auto"/>
              <w:ind w:right="-3"/>
              <w:jc w:val="center"/>
              <w:rPr>
                <w:sz w:val="18"/>
                <w:szCs w:val="18"/>
              </w:rPr>
            </w:pPr>
            <w:r>
              <w:rPr>
                <w:sz w:val="18"/>
                <w:szCs w:val="18"/>
              </w:rPr>
              <w:t>г. Югорск,   ул. Садовая, 76</w:t>
            </w:r>
          </w:p>
          <w:p w:rsidR="000E237C" w:rsidRDefault="000E237C" w:rsidP="005D3C22">
            <w:pPr>
              <w:snapToGrid w:val="0"/>
              <w:spacing w:line="276" w:lineRule="auto"/>
              <w:ind w:right="-3"/>
              <w:jc w:val="center"/>
              <w:rPr>
                <w:sz w:val="18"/>
                <w:szCs w:val="18"/>
              </w:rPr>
            </w:pPr>
          </w:p>
        </w:tc>
        <w:tc>
          <w:tcPr>
            <w:tcW w:w="2025" w:type="dxa"/>
            <w:vMerge/>
            <w:tcBorders>
              <w:top w:val="single" w:sz="8" w:space="0" w:color="000000"/>
              <w:left w:val="single" w:sz="8" w:space="0" w:color="000000"/>
              <w:bottom w:val="single" w:sz="8" w:space="0" w:color="000000"/>
            </w:tcBorders>
            <w:vAlign w:val="center"/>
          </w:tcPr>
          <w:p w:rsidR="000E237C" w:rsidRDefault="000E237C" w:rsidP="005D3C22">
            <w:pPr>
              <w:snapToGrid w:val="0"/>
              <w:spacing w:line="100" w:lineRule="atLeast"/>
              <w:ind w:right="-3"/>
              <w:jc w:val="center"/>
              <w:rPr>
                <w:sz w:val="16"/>
                <w:szCs w:val="16"/>
              </w:rPr>
            </w:pPr>
          </w:p>
        </w:tc>
        <w:tc>
          <w:tcPr>
            <w:tcW w:w="2295" w:type="dxa"/>
            <w:vMerge/>
            <w:tcBorders>
              <w:top w:val="single" w:sz="8" w:space="0" w:color="000000"/>
              <w:left w:val="single" w:sz="8" w:space="0" w:color="000000"/>
              <w:bottom w:val="single" w:sz="8" w:space="0" w:color="000000"/>
            </w:tcBorders>
          </w:tcPr>
          <w:p w:rsidR="000E237C" w:rsidRDefault="000E237C" w:rsidP="005D3C22">
            <w:pPr>
              <w:snapToGrid w:val="0"/>
              <w:spacing w:line="100" w:lineRule="atLeast"/>
              <w:ind w:left="12" w:right="-3" w:hanging="30"/>
              <w:jc w:val="center"/>
              <w:rPr>
                <w:sz w:val="16"/>
                <w:szCs w:val="16"/>
              </w:rPr>
            </w:pPr>
          </w:p>
        </w:tc>
        <w:tc>
          <w:tcPr>
            <w:tcW w:w="2085" w:type="dxa"/>
            <w:vMerge/>
            <w:tcBorders>
              <w:top w:val="single" w:sz="8" w:space="0" w:color="000000"/>
              <w:left w:val="single" w:sz="8" w:space="0" w:color="000000"/>
              <w:bottom w:val="single" w:sz="8" w:space="0" w:color="000000"/>
            </w:tcBorders>
            <w:vAlign w:val="center"/>
          </w:tcPr>
          <w:p w:rsidR="000E237C" w:rsidRDefault="000E237C" w:rsidP="005D3C22">
            <w:pPr>
              <w:snapToGrid w:val="0"/>
              <w:spacing w:line="100" w:lineRule="atLeast"/>
              <w:ind w:left="12" w:right="-3" w:hanging="30"/>
              <w:jc w:val="center"/>
              <w:rPr>
                <w:sz w:val="16"/>
                <w:szCs w:val="16"/>
              </w:rPr>
            </w:pPr>
          </w:p>
        </w:tc>
        <w:tc>
          <w:tcPr>
            <w:tcW w:w="1989" w:type="dxa"/>
            <w:vMerge/>
            <w:tcBorders>
              <w:top w:val="single" w:sz="8" w:space="0" w:color="000000"/>
              <w:left w:val="single" w:sz="8" w:space="0" w:color="000000"/>
              <w:bottom w:val="single" w:sz="8" w:space="0" w:color="000000"/>
            </w:tcBorders>
            <w:vAlign w:val="center"/>
          </w:tcPr>
          <w:p w:rsidR="000E237C" w:rsidRDefault="000E237C" w:rsidP="005D3C22">
            <w:pPr>
              <w:snapToGrid w:val="0"/>
              <w:spacing w:line="100" w:lineRule="atLeast"/>
              <w:ind w:left="12" w:right="-3" w:hanging="30"/>
              <w:jc w:val="center"/>
              <w:rPr>
                <w:sz w:val="16"/>
                <w:szCs w:val="16"/>
              </w:rPr>
            </w:pPr>
          </w:p>
        </w:tc>
        <w:tc>
          <w:tcPr>
            <w:tcW w:w="2016" w:type="dxa"/>
            <w:vMerge/>
            <w:tcBorders>
              <w:top w:val="single" w:sz="8" w:space="0" w:color="000000"/>
              <w:left w:val="single" w:sz="8" w:space="0" w:color="000000"/>
              <w:bottom w:val="single" w:sz="8" w:space="0" w:color="000000"/>
              <w:right w:val="single" w:sz="8" w:space="0" w:color="000000"/>
            </w:tcBorders>
            <w:vAlign w:val="center"/>
          </w:tcPr>
          <w:p w:rsidR="000E237C" w:rsidRDefault="000E237C" w:rsidP="005D3C22">
            <w:pPr>
              <w:snapToGrid w:val="0"/>
              <w:spacing w:line="100" w:lineRule="atLeast"/>
              <w:ind w:left="12" w:right="-3" w:hanging="30"/>
              <w:jc w:val="center"/>
              <w:rPr>
                <w:sz w:val="16"/>
                <w:szCs w:val="16"/>
              </w:rPr>
            </w:pPr>
          </w:p>
        </w:tc>
      </w:tr>
      <w:tr w:rsidR="000E237C" w:rsidTr="005D3C22">
        <w:trPr>
          <w:trHeight w:val="2835"/>
        </w:trPr>
        <w:tc>
          <w:tcPr>
            <w:tcW w:w="2411" w:type="dxa"/>
            <w:tcBorders>
              <w:top w:val="single" w:sz="8" w:space="0" w:color="000000"/>
              <w:left w:val="single" w:sz="8" w:space="0" w:color="000000"/>
              <w:bottom w:val="single" w:sz="8" w:space="0" w:color="000000"/>
            </w:tcBorders>
          </w:tcPr>
          <w:p w:rsidR="000E237C" w:rsidRDefault="000E237C" w:rsidP="005D3C22">
            <w:pPr>
              <w:snapToGrid w:val="0"/>
              <w:ind w:left="105" w:right="120"/>
              <w:rPr>
                <w:color w:val="000000"/>
                <w:sz w:val="16"/>
                <w:szCs w:val="16"/>
              </w:rPr>
            </w:pPr>
            <w:r>
              <w:rPr>
                <w:color w:val="000000"/>
                <w:sz w:val="16"/>
                <w:szCs w:val="16"/>
              </w:rPr>
              <w:t>9.  Условия оплаты</w:t>
            </w:r>
          </w:p>
        </w:tc>
        <w:tc>
          <w:tcPr>
            <w:tcW w:w="3007" w:type="dxa"/>
            <w:tcBorders>
              <w:top w:val="single" w:sz="8" w:space="0" w:color="000000"/>
              <w:left w:val="single" w:sz="8" w:space="0" w:color="000000"/>
              <w:bottom w:val="single" w:sz="8" w:space="0" w:color="000000"/>
            </w:tcBorders>
          </w:tcPr>
          <w:p w:rsidR="000E237C" w:rsidRDefault="000E237C" w:rsidP="005D3C22">
            <w:pPr>
              <w:snapToGrid w:val="0"/>
              <w:ind w:left="113" w:right="113"/>
              <w:jc w:val="both"/>
              <w:rPr>
                <w:color w:val="000000"/>
                <w:sz w:val="18"/>
                <w:szCs w:val="18"/>
                <w:shd w:val="clear" w:color="auto" w:fill="FFFFFF"/>
              </w:rPr>
            </w:pPr>
            <w:r>
              <w:rPr>
                <w:sz w:val="18"/>
                <w:szCs w:val="18"/>
              </w:rPr>
              <w:t xml:space="preserve">- Муниципальный заказчик в течение 90 календарных дней со дня подписания настоящего контракта выплачивает Заказчику </w:t>
            </w:r>
            <w:proofErr w:type="gramStart"/>
            <w:r>
              <w:rPr>
                <w:sz w:val="18"/>
                <w:szCs w:val="18"/>
              </w:rPr>
              <w:t>-з</w:t>
            </w:r>
            <w:proofErr w:type="gramEnd"/>
            <w:r>
              <w:rPr>
                <w:sz w:val="18"/>
                <w:szCs w:val="18"/>
              </w:rPr>
              <w:t>астройщику аванс в размере 30 % от суммы стоимости работ по контракту</w:t>
            </w:r>
            <w:r>
              <w:rPr>
                <w:b/>
                <w:sz w:val="18"/>
                <w:szCs w:val="18"/>
              </w:rPr>
              <w:t xml:space="preserve">, </w:t>
            </w:r>
            <w:r>
              <w:rPr>
                <w:color w:val="000000"/>
                <w:sz w:val="18"/>
                <w:szCs w:val="18"/>
                <w:shd w:val="clear" w:color="auto" w:fill="FFFFFF"/>
              </w:rPr>
              <w:t>но не более объема соответствующих лимитов бюджетных обязательств на текущий год.</w:t>
            </w:r>
          </w:p>
          <w:p w:rsidR="000E237C" w:rsidRDefault="000E237C" w:rsidP="005D3C22">
            <w:pPr>
              <w:snapToGrid w:val="0"/>
              <w:ind w:left="113" w:right="113"/>
              <w:jc w:val="both"/>
              <w:rPr>
                <w:color w:val="000000"/>
                <w:sz w:val="18"/>
                <w:szCs w:val="18"/>
                <w:shd w:val="clear" w:color="auto" w:fill="FFFFFF"/>
              </w:rPr>
            </w:pPr>
            <w:r>
              <w:rPr>
                <w:color w:val="000000"/>
                <w:sz w:val="18"/>
                <w:szCs w:val="18"/>
                <w:shd w:val="clear" w:color="auto" w:fill="FFFFFF"/>
              </w:rPr>
              <w:t xml:space="preserve">- Последующая оплата за выполненные работы в течение 90 календарных дней </w:t>
            </w:r>
            <w:proofErr w:type="gramStart"/>
            <w:r>
              <w:rPr>
                <w:color w:val="000000"/>
                <w:sz w:val="18"/>
                <w:szCs w:val="18"/>
                <w:shd w:val="clear" w:color="auto" w:fill="FFFFFF"/>
              </w:rPr>
              <w:t>с даты подписания</w:t>
            </w:r>
            <w:proofErr w:type="gramEnd"/>
            <w:r>
              <w:rPr>
                <w:color w:val="000000"/>
                <w:sz w:val="18"/>
                <w:szCs w:val="18"/>
                <w:shd w:val="clear" w:color="auto" w:fill="FFFFFF"/>
              </w:rPr>
              <w:t xml:space="preserve"> Муниципальным </w:t>
            </w:r>
            <w:r>
              <w:rPr>
                <w:color w:val="000000"/>
                <w:sz w:val="18"/>
                <w:szCs w:val="18"/>
                <w:shd w:val="clear" w:color="auto" w:fill="FFFFFF"/>
              </w:rPr>
              <w:lastRenderedPageBreak/>
              <w:t xml:space="preserve">заказчиком акта выполненных работ унифицированной формы КС-2  и справки о стоимости  выполненных работ и затрат унифицированной формы КС-3 в размере 70% сумм предъявленных к оплате, но не более объема соответствующих лимитов бюджетных обязательств. </w:t>
            </w:r>
          </w:p>
        </w:tc>
        <w:tc>
          <w:tcPr>
            <w:tcW w:w="2025" w:type="dxa"/>
            <w:vMerge/>
            <w:tcBorders>
              <w:top w:val="single" w:sz="8" w:space="0" w:color="000000"/>
              <w:left w:val="single" w:sz="8" w:space="0" w:color="000000"/>
              <w:bottom w:val="single" w:sz="8" w:space="0" w:color="000000"/>
            </w:tcBorders>
            <w:vAlign w:val="center"/>
          </w:tcPr>
          <w:p w:rsidR="000E237C" w:rsidRDefault="000E237C" w:rsidP="005D3C22">
            <w:pPr>
              <w:snapToGrid w:val="0"/>
            </w:pPr>
          </w:p>
        </w:tc>
        <w:tc>
          <w:tcPr>
            <w:tcW w:w="2295" w:type="dxa"/>
            <w:vMerge/>
            <w:tcBorders>
              <w:top w:val="single" w:sz="8" w:space="0" w:color="000000"/>
              <w:left w:val="single" w:sz="8" w:space="0" w:color="000000"/>
              <w:bottom w:val="single" w:sz="8" w:space="0" w:color="000000"/>
            </w:tcBorders>
            <w:vAlign w:val="center"/>
          </w:tcPr>
          <w:p w:rsidR="000E237C" w:rsidRDefault="000E237C" w:rsidP="005D3C22">
            <w:pPr>
              <w:snapToGrid w:val="0"/>
            </w:pPr>
          </w:p>
        </w:tc>
        <w:tc>
          <w:tcPr>
            <w:tcW w:w="2085" w:type="dxa"/>
            <w:vMerge/>
            <w:tcBorders>
              <w:top w:val="single" w:sz="8" w:space="0" w:color="000000"/>
              <w:left w:val="single" w:sz="8" w:space="0" w:color="000000"/>
              <w:bottom w:val="single" w:sz="8" w:space="0" w:color="000000"/>
            </w:tcBorders>
            <w:vAlign w:val="center"/>
          </w:tcPr>
          <w:p w:rsidR="000E237C" w:rsidRDefault="000E237C" w:rsidP="005D3C22">
            <w:pPr>
              <w:snapToGrid w:val="0"/>
            </w:pPr>
          </w:p>
        </w:tc>
        <w:tc>
          <w:tcPr>
            <w:tcW w:w="1989" w:type="dxa"/>
            <w:vMerge/>
            <w:tcBorders>
              <w:top w:val="single" w:sz="8" w:space="0" w:color="000000"/>
              <w:left w:val="single" w:sz="8" w:space="0" w:color="000000"/>
              <w:bottom w:val="single" w:sz="8" w:space="0" w:color="000000"/>
            </w:tcBorders>
            <w:vAlign w:val="center"/>
          </w:tcPr>
          <w:p w:rsidR="000E237C" w:rsidRDefault="000E237C" w:rsidP="005D3C22">
            <w:pPr>
              <w:snapToGrid w:val="0"/>
            </w:pPr>
          </w:p>
        </w:tc>
        <w:tc>
          <w:tcPr>
            <w:tcW w:w="2016" w:type="dxa"/>
            <w:vMerge/>
            <w:tcBorders>
              <w:top w:val="single" w:sz="8" w:space="0" w:color="000000"/>
              <w:left w:val="single" w:sz="8" w:space="0" w:color="000000"/>
              <w:bottom w:val="single" w:sz="8" w:space="0" w:color="000000"/>
              <w:right w:val="single" w:sz="8" w:space="0" w:color="000000"/>
            </w:tcBorders>
            <w:vAlign w:val="center"/>
          </w:tcPr>
          <w:p w:rsidR="000E237C" w:rsidRDefault="000E237C" w:rsidP="005D3C22">
            <w:pPr>
              <w:snapToGrid w:val="0"/>
            </w:pPr>
          </w:p>
        </w:tc>
      </w:tr>
      <w:tr w:rsidR="000E237C" w:rsidTr="005D3C22">
        <w:trPr>
          <w:trHeight w:val="1665"/>
        </w:trPr>
        <w:tc>
          <w:tcPr>
            <w:tcW w:w="2411" w:type="dxa"/>
            <w:tcBorders>
              <w:top w:val="single" w:sz="8" w:space="0" w:color="000000"/>
              <w:left w:val="single" w:sz="8" w:space="0" w:color="000000"/>
              <w:bottom w:val="single" w:sz="8" w:space="0" w:color="000000"/>
            </w:tcBorders>
          </w:tcPr>
          <w:p w:rsidR="000E237C" w:rsidRDefault="000E237C" w:rsidP="005D3C22">
            <w:pPr>
              <w:snapToGrid w:val="0"/>
              <w:ind w:left="105" w:right="120"/>
              <w:rPr>
                <w:sz w:val="16"/>
                <w:szCs w:val="16"/>
              </w:rPr>
            </w:pPr>
            <w:r>
              <w:rPr>
                <w:sz w:val="16"/>
                <w:szCs w:val="16"/>
              </w:rPr>
              <w:lastRenderedPageBreak/>
              <w:t xml:space="preserve"> 10. Требования к объему предоставления гарантии качества работ</w:t>
            </w:r>
          </w:p>
        </w:tc>
        <w:tc>
          <w:tcPr>
            <w:tcW w:w="3007" w:type="dxa"/>
            <w:tcBorders>
              <w:top w:val="single" w:sz="8" w:space="0" w:color="000000"/>
              <w:left w:val="single" w:sz="8" w:space="0" w:color="000000"/>
              <w:bottom w:val="single" w:sz="8" w:space="0" w:color="000000"/>
            </w:tcBorders>
          </w:tcPr>
          <w:p w:rsidR="000E237C" w:rsidRDefault="000E237C" w:rsidP="005D3C22">
            <w:pPr>
              <w:snapToGrid w:val="0"/>
              <w:ind w:left="113" w:right="113"/>
              <w:jc w:val="both"/>
              <w:rPr>
                <w:sz w:val="18"/>
                <w:szCs w:val="18"/>
              </w:rPr>
            </w:pPr>
            <w:r>
              <w:rPr>
                <w:sz w:val="18"/>
                <w:szCs w:val="18"/>
              </w:rPr>
              <w:t>-предоставление гарантии на выполненные работы предусмотрено на весь объем выполняемых работ  Подрядчиком;</w:t>
            </w:r>
          </w:p>
          <w:p w:rsidR="000E237C" w:rsidRDefault="000E237C" w:rsidP="005D3C22">
            <w:pPr>
              <w:snapToGrid w:val="0"/>
              <w:spacing w:after="60"/>
              <w:ind w:left="113" w:right="113"/>
              <w:jc w:val="both"/>
              <w:rPr>
                <w:color w:val="000000"/>
                <w:sz w:val="18"/>
                <w:szCs w:val="18"/>
              </w:rPr>
            </w:pPr>
            <w:r>
              <w:rPr>
                <w:color w:val="000000"/>
                <w:sz w:val="18"/>
                <w:szCs w:val="18"/>
              </w:rPr>
              <w:t xml:space="preserve">-гарантийный срок устанавливается в 60 календарных месяцев с момента сдачи объекта в эксплуатацию Муниципальным заказчиком. </w:t>
            </w:r>
          </w:p>
        </w:tc>
        <w:tc>
          <w:tcPr>
            <w:tcW w:w="2025" w:type="dxa"/>
            <w:vMerge/>
            <w:tcBorders>
              <w:top w:val="single" w:sz="8" w:space="0" w:color="000000"/>
              <w:left w:val="single" w:sz="8" w:space="0" w:color="000000"/>
              <w:bottom w:val="single" w:sz="8" w:space="0" w:color="000000"/>
            </w:tcBorders>
            <w:vAlign w:val="center"/>
          </w:tcPr>
          <w:p w:rsidR="000E237C" w:rsidRDefault="000E237C" w:rsidP="005D3C22">
            <w:pPr>
              <w:snapToGrid w:val="0"/>
            </w:pPr>
          </w:p>
        </w:tc>
        <w:tc>
          <w:tcPr>
            <w:tcW w:w="2295" w:type="dxa"/>
            <w:vMerge/>
            <w:tcBorders>
              <w:top w:val="single" w:sz="8" w:space="0" w:color="000000"/>
              <w:left w:val="single" w:sz="8" w:space="0" w:color="000000"/>
              <w:bottom w:val="single" w:sz="8" w:space="0" w:color="000000"/>
            </w:tcBorders>
            <w:vAlign w:val="center"/>
          </w:tcPr>
          <w:p w:rsidR="000E237C" w:rsidRDefault="000E237C" w:rsidP="005D3C22">
            <w:pPr>
              <w:snapToGrid w:val="0"/>
            </w:pPr>
          </w:p>
        </w:tc>
        <w:tc>
          <w:tcPr>
            <w:tcW w:w="2085" w:type="dxa"/>
            <w:vMerge/>
            <w:tcBorders>
              <w:top w:val="single" w:sz="8" w:space="0" w:color="000000"/>
              <w:left w:val="single" w:sz="8" w:space="0" w:color="000000"/>
              <w:bottom w:val="single" w:sz="8" w:space="0" w:color="000000"/>
            </w:tcBorders>
            <w:vAlign w:val="center"/>
          </w:tcPr>
          <w:p w:rsidR="000E237C" w:rsidRDefault="000E237C" w:rsidP="005D3C22">
            <w:pPr>
              <w:snapToGrid w:val="0"/>
            </w:pPr>
          </w:p>
        </w:tc>
        <w:tc>
          <w:tcPr>
            <w:tcW w:w="1989" w:type="dxa"/>
            <w:vMerge/>
            <w:tcBorders>
              <w:top w:val="single" w:sz="8" w:space="0" w:color="000000"/>
              <w:left w:val="single" w:sz="8" w:space="0" w:color="000000"/>
              <w:bottom w:val="single" w:sz="8" w:space="0" w:color="000000"/>
            </w:tcBorders>
            <w:vAlign w:val="center"/>
          </w:tcPr>
          <w:p w:rsidR="000E237C" w:rsidRDefault="000E237C" w:rsidP="005D3C22">
            <w:pPr>
              <w:snapToGrid w:val="0"/>
            </w:pPr>
          </w:p>
        </w:tc>
        <w:tc>
          <w:tcPr>
            <w:tcW w:w="2016" w:type="dxa"/>
            <w:vMerge/>
            <w:tcBorders>
              <w:top w:val="single" w:sz="8" w:space="0" w:color="000000"/>
              <w:left w:val="single" w:sz="8" w:space="0" w:color="000000"/>
              <w:bottom w:val="single" w:sz="8" w:space="0" w:color="000000"/>
              <w:right w:val="single" w:sz="8" w:space="0" w:color="000000"/>
            </w:tcBorders>
            <w:vAlign w:val="center"/>
          </w:tcPr>
          <w:p w:rsidR="000E237C" w:rsidRDefault="000E237C" w:rsidP="005D3C22">
            <w:pPr>
              <w:snapToGrid w:val="0"/>
            </w:pPr>
          </w:p>
        </w:tc>
      </w:tr>
    </w:tbl>
    <w:p w:rsidR="004B28D6" w:rsidRDefault="004B28D6"/>
    <w:sectPr w:rsidR="004B28D6" w:rsidSect="004B28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grammar="clean"/>
  <w:defaultTabStop w:val="708"/>
  <w:characterSpacingControl w:val="doNotCompress"/>
  <w:compat/>
  <w:rsids>
    <w:rsidRoot w:val="000E237C"/>
    <w:rsid w:val="000E237C"/>
    <w:rsid w:val="004B28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37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E237C"/>
    <w:pPr>
      <w:widowControl/>
      <w:jc w:val="center"/>
    </w:pPr>
    <w:rPr>
      <w:b/>
      <w:bCs/>
      <w:color w:val="000000"/>
      <w:sz w:val="24"/>
      <w:szCs w:val="24"/>
    </w:rPr>
  </w:style>
  <w:style w:type="character" w:customStyle="1" w:styleId="a4">
    <w:name w:val="Название Знак"/>
    <w:basedOn w:val="a0"/>
    <w:link w:val="a3"/>
    <w:rsid w:val="000E237C"/>
    <w:rPr>
      <w:rFonts w:ascii="Times New Roman" w:eastAsia="Times New Roman" w:hAnsi="Times New Roman" w:cs="Times New Roman"/>
      <w:b/>
      <w:bCs/>
      <w:color w:val="000000"/>
      <w:sz w:val="24"/>
      <w:szCs w:val="24"/>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0E237C"/>
    <w:pPr>
      <w:spacing w:after="120"/>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0E237C"/>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2074</Words>
  <Characters>11823</Characters>
  <Application>Microsoft Office Word</Application>
  <DocSecurity>0</DocSecurity>
  <Lines>98</Lines>
  <Paragraphs>27</Paragraphs>
  <ScaleCrop>false</ScaleCrop>
  <Company>Adm</Company>
  <LinksUpToDate>false</LinksUpToDate>
  <CharactersWithSpaces>13870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1</cp:revision>
  <dcterms:created xsi:type="dcterms:W3CDTF">2010-11-26T10:26:00Z</dcterms:created>
  <dcterms:modified xsi:type="dcterms:W3CDTF">2010-11-26T10:26:00Z</dcterms:modified>
</cp:coreProperties>
</file>