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4F6717" w:rsidRPr="00A67AC4" w:rsidRDefault="004F6717" w:rsidP="004F6717">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 xml:space="preserve">на поставку </w:t>
      </w:r>
      <w:r>
        <w:rPr>
          <w:rFonts w:ascii="Times New Roman" w:hAnsi="Times New Roman" w:cs="Times New Roman"/>
          <w:b/>
        </w:rPr>
        <w:t>круп, вкусовых</w:t>
      </w:r>
      <w:r w:rsidRPr="00984277">
        <w:rPr>
          <w:rFonts w:ascii="Times New Roman" w:hAnsi="Times New Roman" w:cs="Times New Roman"/>
          <w:b/>
        </w:rPr>
        <w:t xml:space="preserve"> товар</w:t>
      </w:r>
      <w:r>
        <w:rPr>
          <w:rFonts w:ascii="Times New Roman" w:hAnsi="Times New Roman" w:cs="Times New Roman"/>
          <w:b/>
        </w:rPr>
        <w:t>ов</w:t>
      </w: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8B1B0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8B1B03">
        <w:tc>
          <w:tcPr>
            <w:tcW w:w="10348"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Pr="008F0806" w:rsidRDefault="008F0806" w:rsidP="008B1B03">
            <w:pPr>
              <w:rPr>
                <w:rFonts w:ascii="Times New Roman" w:hAnsi="Times New Roman" w:cs="Times New Roman"/>
                <w:b/>
                <w:u w:val="single"/>
              </w:rPr>
            </w:pPr>
            <w:r w:rsidRPr="008F0806">
              <w:rPr>
                <w:rFonts w:ascii="Times New Roman" w:hAnsi="Times New Roman" w:cs="Times New Roman"/>
                <w:b/>
                <w:u w:val="single"/>
              </w:rPr>
              <w:t>183862200926886220100100210200000000</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8"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Pr="008F0806" w:rsidRDefault="008B1B03" w:rsidP="008B1B03">
            <w:pPr>
              <w:keepNext/>
              <w:keepLines/>
              <w:widowControl w:val="0"/>
              <w:suppressLineNumbers/>
              <w:suppressAutoHyphens/>
              <w:spacing w:after="0" w:line="240" w:lineRule="auto"/>
              <w:jc w:val="both"/>
              <w:rPr>
                <w:rFonts w:ascii="Times New Roman" w:hAnsi="Times New Roman" w:cs="Times New Roman"/>
                <w:bCs/>
                <w:sz w:val="24"/>
                <w:szCs w:val="24"/>
              </w:rPr>
            </w:pPr>
            <w:r w:rsidRPr="008F0806">
              <w:rPr>
                <w:rFonts w:ascii="Times New Roman" w:hAnsi="Times New Roman" w:cs="Times New Roman"/>
                <w:sz w:val="24"/>
                <w:szCs w:val="24"/>
              </w:rPr>
              <w:t xml:space="preserve">Аукцион в электронной форме  </w:t>
            </w:r>
            <w:r w:rsidR="008F0806" w:rsidRPr="008F0806">
              <w:rPr>
                <w:rFonts w:ascii="Times New Roman" w:hAnsi="Times New Roman" w:cs="Times New Roman"/>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8F0806" w:rsidRPr="008F0806">
              <w:rPr>
                <w:rFonts w:ascii="Times New Roman" w:hAnsi="Times New Roman" w:cs="Times New Roman"/>
              </w:rPr>
              <w:t>круп, вкусовых товаров</w:t>
            </w:r>
          </w:p>
        </w:tc>
      </w:tr>
      <w:bookmarkEnd w:id="5"/>
      <w:tr w:rsidR="008B1B03" w:rsidTr="008B1B03">
        <w:trPr>
          <w:trHeight w:val="45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FE02FB" w:rsidRDefault="008B1B03" w:rsidP="004F6717">
            <w:pPr>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Сроки поставки товара: </w:t>
            </w:r>
            <w:proofErr w:type="gramStart"/>
            <w:r w:rsidRPr="00FE02FB">
              <w:rPr>
                <w:rFonts w:ascii="Times New Roman" w:hAnsi="Times New Roman" w:cs="Times New Roman"/>
                <w:sz w:val="24"/>
                <w:szCs w:val="24"/>
              </w:rPr>
              <w:t>с даты заключения</w:t>
            </w:r>
            <w:proofErr w:type="gramEnd"/>
            <w:r w:rsidRPr="00FE02FB">
              <w:rPr>
                <w:rFonts w:ascii="Times New Roman" w:hAnsi="Times New Roman" w:cs="Times New Roman"/>
                <w:sz w:val="24"/>
                <w:szCs w:val="24"/>
              </w:rPr>
              <w:t xml:space="preserve"> договора по 31.12.2018г. </w:t>
            </w: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sidRPr="004F6717">
              <w:rPr>
                <w:rFonts w:ascii="Times New Roman" w:eastAsia="Times New Roman" w:hAnsi="Times New Roman" w:cs="Times New Roman"/>
                <w:b/>
                <w:sz w:val="24"/>
                <w:szCs w:val="24"/>
              </w:rPr>
              <w:t>По адресу: 628260 ул. Садовая д. 72,</w:t>
            </w:r>
            <w:r>
              <w:rPr>
                <w:rFonts w:ascii="Times New Roman" w:eastAsia="Times New Roman" w:hAnsi="Times New Roman" w:cs="Times New Roman"/>
                <w:sz w:val="24"/>
                <w:szCs w:val="24"/>
              </w:rPr>
              <w:t xml:space="preserve"> г. Югорск, Ханты-</w:t>
            </w: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sidRPr="000D5149">
              <w:rPr>
                <w:rFonts w:ascii="Times New Roman" w:hAnsi="Times New Roman" w:cs="Times New Roman"/>
              </w:rPr>
              <w:t>понедельник, среда, пятница с 09.00 часов до 15.00 часов</w:t>
            </w:r>
            <w:r w:rsidRPr="001A549F">
              <w:rPr>
                <w:rFonts w:ascii="Times New Roman" w:eastAsia="Times New Roman" w:hAnsi="Times New Roman" w:cs="Times New Roman"/>
                <w:sz w:val="24"/>
                <w:szCs w:val="24"/>
              </w:rPr>
              <w:t>.</w:t>
            </w:r>
          </w:p>
          <w:p w:rsidR="004F6717" w:rsidRPr="001A549F" w:rsidRDefault="004F6717" w:rsidP="004F6717">
            <w:pPr>
              <w:spacing w:after="0" w:line="240" w:lineRule="auto"/>
              <w:ind w:left="1416" w:hanging="1416"/>
              <w:jc w:val="both"/>
              <w:rPr>
                <w:rFonts w:ascii="Times New Roman" w:eastAsia="Times New Roman" w:hAnsi="Times New Roman" w:cs="Times New Roman"/>
                <w:sz w:val="24"/>
                <w:szCs w:val="24"/>
              </w:rPr>
            </w:pP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sidRPr="004F6717">
              <w:rPr>
                <w:rFonts w:ascii="Times New Roman" w:eastAsia="Times New Roman" w:hAnsi="Times New Roman" w:cs="Times New Roman"/>
                <w:b/>
                <w:sz w:val="24"/>
                <w:szCs w:val="24"/>
              </w:rPr>
              <w:t>По адресу: 628260 ул. Ермака, д.7</w:t>
            </w:r>
            <w:r>
              <w:rPr>
                <w:rFonts w:ascii="Times New Roman" w:eastAsia="Times New Roman" w:hAnsi="Times New Roman" w:cs="Times New Roman"/>
                <w:sz w:val="24"/>
                <w:szCs w:val="24"/>
              </w:rPr>
              <w:t>, г. Югорск, Ханты-</w:t>
            </w: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4F6717" w:rsidRPr="004F6717" w:rsidRDefault="004F6717" w:rsidP="004F6717">
            <w:pPr>
              <w:spacing w:after="0" w:line="240" w:lineRule="auto"/>
              <w:ind w:left="1416" w:hanging="1416"/>
              <w:jc w:val="both"/>
              <w:rPr>
                <w:rFonts w:ascii="Times New Roman" w:eastAsia="Times New Roman" w:hAnsi="Times New Roman" w:cs="Times New Roman"/>
                <w:sz w:val="24"/>
                <w:szCs w:val="24"/>
              </w:rPr>
            </w:pPr>
            <w:r w:rsidRPr="000D5149">
              <w:rPr>
                <w:rFonts w:ascii="Times New Roman" w:hAnsi="Times New Roman" w:cs="Times New Roman"/>
              </w:rPr>
              <w:t>понедельник, пятница с 08.00 часов до 15.00 часов</w:t>
            </w:r>
            <w:r w:rsidRPr="001A549F">
              <w:rPr>
                <w:rFonts w:ascii="Times New Roman" w:hAnsi="Times New Roman" w:cs="Times New Roman"/>
                <w:sz w:val="24"/>
                <w:szCs w:val="24"/>
              </w:rPr>
              <w:t>.</w:t>
            </w:r>
          </w:p>
          <w:p w:rsidR="008B1B03" w:rsidRPr="00FE02FB" w:rsidRDefault="008B1B03" w:rsidP="004F6717">
            <w:pPr>
              <w:autoSpaceDE w:val="0"/>
              <w:autoSpaceDN w:val="0"/>
              <w:adjustRightInd w:val="0"/>
              <w:spacing w:after="0"/>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4F6717" w:rsidP="008B1B03">
            <w:pPr>
              <w:spacing w:after="0" w:line="240" w:lineRule="auto"/>
              <w:jc w:val="both"/>
              <w:rPr>
                <w:rFonts w:ascii="Times New Roman" w:hAnsi="Times New Roman" w:cs="Times New Roman"/>
                <w:b/>
                <w:bCs/>
                <w:color w:val="000000"/>
              </w:rPr>
            </w:pPr>
            <w:r w:rsidRPr="000D5149">
              <w:rPr>
                <w:rFonts w:ascii="Times New Roman" w:hAnsi="Times New Roman" w:cs="Times New Roman"/>
                <w:b/>
                <w:sz w:val="20"/>
                <w:szCs w:val="20"/>
              </w:rPr>
              <w:t>1 485 993</w:t>
            </w:r>
            <w:r>
              <w:rPr>
                <w:rFonts w:ascii="Times New Roman" w:hAnsi="Times New Roman" w:cs="Times New Roman"/>
                <w:b/>
                <w:bCs/>
                <w:color w:val="000000"/>
              </w:rPr>
              <w:t xml:space="preserve"> (один миллион четыреста восемьдесят пять тысяч девятьсот девяносто три) рубля 01 копейка</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начальной </w:t>
            </w:r>
            <w:r>
              <w:rPr>
                <w:rFonts w:ascii="Times New Roman" w:hAnsi="Times New Roman" w:cs="Times New Roman"/>
                <w:sz w:val="24"/>
                <w:szCs w:val="24"/>
              </w:rPr>
              <w:lastRenderedPageBreak/>
              <w:t>(максимальной)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8B1B03" w:rsidRPr="00BF2E70" w:rsidRDefault="008B1B03" w:rsidP="008B1B03">
            <w:pPr>
              <w:pStyle w:val="a7"/>
              <w:autoSpaceDE w:val="0"/>
              <w:autoSpaceDN w:val="0"/>
              <w:adjustRightInd w:val="0"/>
              <w:ind w:left="360"/>
            </w:pPr>
            <w:r>
              <w:t xml:space="preserve">- </w:t>
            </w:r>
            <w:r w:rsidRPr="00BF2E70">
              <w:t>Продукты питания для детей дошкольного возраста - за счет средств от прино</w:t>
            </w:r>
            <w:r>
              <w:t>сящей доход деятельности на 2018</w:t>
            </w:r>
            <w:r w:rsidRPr="00BF2E70">
              <w:t>год.</w:t>
            </w:r>
          </w:p>
          <w:p w:rsidR="008B1B03" w:rsidRDefault="008B1B03" w:rsidP="008B1B03">
            <w:pPr>
              <w:pStyle w:val="a7"/>
              <w:autoSpaceDE w:val="0"/>
              <w:autoSpaceDN w:val="0"/>
              <w:adjustRightInd w:val="0"/>
              <w:ind w:left="360"/>
            </w:pPr>
            <w:r>
              <w:t xml:space="preserve">- </w:t>
            </w:r>
            <w:r w:rsidRPr="00BF2E70">
              <w:t>Продукты питания для детей школьного возраста – за</w:t>
            </w:r>
            <w:r>
              <w:t xml:space="preserve"> счет бюджета г. Югорска на 2018</w:t>
            </w:r>
            <w:r w:rsidRPr="00BF2E70">
              <w:t>г.</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w:t>
            </w:r>
            <w:r>
              <w:rPr>
                <w:rFonts w:ascii="Times New Roman" w:hAnsi="Times New Roman"/>
                <w:b w:val="0"/>
                <w:bCs w:val="0"/>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rFonts w:ascii="Times New Roman" w:hAnsi="Times New Roman" w:cs="Times New Roman"/>
                <w:sz w:val="24"/>
                <w:szCs w:val="24"/>
              </w:rP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Pr>
                <w:rFonts w:ascii="Times New Roman" w:hAnsi="Times New Roman" w:cs="Times New Roman"/>
                <w:sz w:val="24"/>
                <w:szCs w:val="24"/>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w:t>
            </w:r>
            <w:r>
              <w:rPr>
                <w:rFonts w:ascii="Times New Roman" w:hAnsi="Times New Roman" w:cs="Times New Roman"/>
                <w:sz w:val="24"/>
                <w:szCs w:val="24"/>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E91BC3">
              <w:rPr>
                <w:rFonts w:ascii="Times New Roman" w:hAnsi="Times New Roman" w:cs="Times New Roman"/>
                <w:sz w:val="24"/>
                <w:szCs w:val="24"/>
              </w:rPr>
              <w:t>09</w:t>
            </w:r>
            <w:r>
              <w:rPr>
                <w:rFonts w:ascii="Times New Roman" w:hAnsi="Times New Roman" w:cs="Times New Roman"/>
                <w:sz w:val="24"/>
                <w:szCs w:val="24"/>
              </w:rPr>
              <w:t xml:space="preserve">»  </w:t>
            </w:r>
            <w:r w:rsidR="00E91BC3">
              <w:rPr>
                <w:color w:val="000000"/>
              </w:rPr>
              <w:t xml:space="preserve">апреля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E91BC3">
              <w:rPr>
                <w:rFonts w:ascii="Times New Roman" w:hAnsi="Times New Roman" w:cs="Times New Roman"/>
                <w:sz w:val="24"/>
                <w:szCs w:val="24"/>
              </w:rPr>
              <w:t>15</w:t>
            </w:r>
            <w:r>
              <w:rPr>
                <w:rFonts w:ascii="Times New Roman" w:hAnsi="Times New Roman" w:cs="Times New Roman"/>
                <w:sz w:val="24"/>
                <w:szCs w:val="24"/>
              </w:rPr>
              <w:t xml:space="preserve">»  </w:t>
            </w:r>
            <w:r w:rsidR="00E91BC3">
              <w:rPr>
                <w:color w:val="000000"/>
              </w:rPr>
              <w:t xml:space="preserve">апреля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8B1B03">
        <w:trPr>
          <w:trHeight w:val="124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E91B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91BC3">
              <w:rPr>
                <w:rFonts w:ascii="Times New Roman" w:hAnsi="Times New Roman" w:cs="Times New Roman"/>
                <w:sz w:val="24"/>
                <w:szCs w:val="24"/>
              </w:rPr>
              <w:t>17</w:t>
            </w:r>
            <w:r>
              <w:rPr>
                <w:rFonts w:ascii="Times New Roman" w:hAnsi="Times New Roman" w:cs="Times New Roman"/>
                <w:sz w:val="24"/>
                <w:szCs w:val="24"/>
              </w:rPr>
              <w:t xml:space="preserve">»  </w:t>
            </w:r>
            <w:r w:rsidR="00E91BC3">
              <w:rPr>
                <w:color w:val="000000"/>
              </w:rPr>
              <w:t xml:space="preserve">апреля </w:t>
            </w:r>
            <w:r>
              <w:rPr>
                <w:rFonts w:ascii="Times New Roman" w:hAnsi="Times New Roman" w:cs="Times New Roman"/>
                <w:sz w:val="24"/>
                <w:szCs w:val="24"/>
              </w:rPr>
              <w:t>2018 года.</w:t>
            </w:r>
          </w:p>
        </w:tc>
      </w:tr>
      <w:tr w:rsidR="008B1B03" w:rsidTr="008B1B03">
        <w:trPr>
          <w:trHeight w:val="125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E91B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91BC3">
              <w:rPr>
                <w:rFonts w:ascii="Times New Roman" w:hAnsi="Times New Roman" w:cs="Times New Roman"/>
                <w:sz w:val="24"/>
                <w:szCs w:val="24"/>
              </w:rPr>
              <w:t>19</w:t>
            </w:r>
            <w:r>
              <w:rPr>
                <w:rFonts w:ascii="Times New Roman" w:hAnsi="Times New Roman" w:cs="Times New Roman"/>
                <w:sz w:val="24"/>
                <w:szCs w:val="24"/>
              </w:rPr>
              <w:t xml:space="preserve">»    </w:t>
            </w:r>
            <w:r w:rsidR="00E91BC3">
              <w:rPr>
                <w:color w:val="000000"/>
              </w:rPr>
              <w:t xml:space="preserve">апреля </w:t>
            </w:r>
            <w:r>
              <w:rPr>
                <w:rFonts w:ascii="Times New Roman" w:hAnsi="Times New Roman" w:cs="Times New Roman"/>
                <w:sz w:val="24"/>
                <w:szCs w:val="24"/>
              </w:rPr>
              <w:t>2018 года</w:t>
            </w:r>
          </w:p>
        </w:tc>
      </w:tr>
      <w:tr w:rsidR="008B1B03" w:rsidTr="008B1B03">
        <w:trPr>
          <w:trHeight w:val="92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E91B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1BC3">
              <w:rPr>
                <w:rFonts w:ascii="Times New Roman" w:hAnsi="Times New Roman" w:cs="Times New Roman"/>
                <w:sz w:val="24"/>
                <w:szCs w:val="24"/>
              </w:rPr>
              <w:t>23</w:t>
            </w:r>
            <w:r>
              <w:rPr>
                <w:rFonts w:ascii="Times New Roman" w:hAnsi="Times New Roman" w:cs="Times New Roman"/>
                <w:sz w:val="24"/>
                <w:szCs w:val="24"/>
              </w:rPr>
              <w:t>» </w:t>
            </w:r>
            <w:r w:rsidR="00E91BC3">
              <w:rPr>
                <w:color w:val="000000"/>
              </w:rPr>
              <w:t xml:space="preserve">апреля </w:t>
            </w:r>
            <w:r>
              <w:rPr>
                <w:rFonts w:ascii="Times New Roman" w:hAnsi="Times New Roman" w:cs="Times New Roman"/>
                <w:sz w:val="24"/>
                <w:szCs w:val="24"/>
              </w:rPr>
              <w:t>2018года</w:t>
            </w:r>
            <w:bookmarkStart w:id="14" w:name="_GoBack"/>
            <w:bookmarkEnd w:id="14"/>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8B1B03" w:rsidRDefault="008B1B03" w:rsidP="008B1B03">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8B1B03" w:rsidRPr="00471309" w:rsidRDefault="008B1B03" w:rsidP="008B1B03">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roofErr w:type="gramEnd"/>
          </w:p>
          <w:p w:rsidR="008B1B03" w:rsidRPr="00471309" w:rsidRDefault="008B1B03" w:rsidP="008B1B03">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B1B03" w:rsidRPr="00471309" w:rsidRDefault="008B1B03" w:rsidP="008B1B03">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w:t>
            </w:r>
            <w:r w:rsidRPr="00471309">
              <w:rPr>
                <w:rFonts w:ascii="Times New Roman" w:hAnsi="Times New Roman" w:cs="Times New Roman"/>
                <w:sz w:val="24"/>
                <w:szCs w:val="24"/>
              </w:rPr>
              <w:lastRenderedPageBreak/>
              <w:t xml:space="preserve">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8B1B03" w:rsidRPr="00BF148A" w:rsidRDefault="008B1B03" w:rsidP="008B1B03">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B1B03" w:rsidRPr="00CB3A14" w:rsidRDefault="008B1B03" w:rsidP="008B1B03">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8B1B03" w:rsidRPr="00CB3A14" w:rsidRDefault="008B1B03" w:rsidP="008B1B03">
            <w:pPr>
              <w:numPr>
                <w:ilvl w:val="0"/>
                <w:numId w:val="4"/>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lastRenderedPageBreak/>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CB3A14">
              <w:rPr>
                <w:rFonts w:ascii="Times New Roman" w:hAnsi="Times New Roman" w:cs="Times New Roman"/>
                <w:sz w:val="24"/>
                <w:szCs w:val="24"/>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CB3A14">
              <w:rPr>
                <w:rFonts w:ascii="Times New Roman" w:hAnsi="Times New Roman" w:cs="Times New Roman"/>
                <w:sz w:val="24"/>
                <w:szCs w:val="24"/>
              </w:rPr>
              <w:lastRenderedPageBreak/>
              <w:t>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8B1B03" w:rsidRPr="00CB3A14" w:rsidRDefault="008B1B03" w:rsidP="008B1B03">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004F6717" w:rsidRPr="004F6717">
              <w:rPr>
                <w:rFonts w:ascii="Times New Roman" w:hAnsi="Times New Roman" w:cs="Times New Roman"/>
                <w:b/>
                <w:sz w:val="24"/>
                <w:szCs w:val="24"/>
              </w:rPr>
              <w:t>не</w:t>
            </w:r>
            <w:r w:rsidRPr="00CB3A14">
              <w:rPr>
                <w:rFonts w:ascii="Times New Roman" w:hAnsi="Times New Roman" w:cs="Times New Roman"/>
                <w:b/>
                <w:sz w:val="24"/>
                <w:szCs w:val="24"/>
              </w:rPr>
              <w:t xml:space="preserve"> требуется;</w:t>
            </w:r>
          </w:p>
          <w:p w:rsidR="008B1B03" w:rsidRPr="00DD0236" w:rsidRDefault="008B1B03" w:rsidP="008B1B03">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не </w:t>
            </w:r>
            <w:r w:rsidRPr="00CB3A14">
              <w:rPr>
                <w:rFonts w:ascii="Times New Roman" w:hAnsi="Times New Roman" w:cs="Times New Roman"/>
                <w:b/>
                <w:sz w:val="24"/>
                <w:szCs w:val="24"/>
              </w:rPr>
              <w:t>требуется</w:t>
            </w:r>
            <w:r>
              <w:rPr>
                <w:rFonts w:ascii="Times New Roman" w:hAnsi="Times New Roman" w:cs="Times New Roman"/>
                <w:b/>
                <w:sz w:val="24"/>
                <w:szCs w:val="24"/>
              </w:rPr>
              <w:t>;</w:t>
            </w:r>
          </w:p>
          <w:p w:rsidR="008B1B03" w:rsidRPr="00C103A1" w:rsidRDefault="008B1B03" w:rsidP="008B1B03">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8B1B03" w:rsidRPr="00C103A1" w:rsidRDefault="008B1B03" w:rsidP="008B1B03">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w:t>
            </w:r>
            <w:r>
              <w:rPr>
                <w:rFonts w:ascii="Times New Roman" w:eastAsia="Times New Roman" w:hAnsi="Times New Roman" w:cs="Times New Roman"/>
                <w:sz w:val="24"/>
                <w:szCs w:val="24"/>
              </w:rPr>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EF6FCB" w:rsidRPr="00EF6FCB" w:rsidRDefault="00EF6FCB" w:rsidP="00EF6FCB">
            <w:pPr>
              <w:autoSpaceDE w:val="0"/>
              <w:autoSpaceDN w:val="0"/>
              <w:rPr>
                <w:rFonts w:ascii="Times New Roman" w:hAnsi="Times New Roman" w:cs="Times New Roman"/>
                <w:b/>
                <w:bCs/>
                <w:sz w:val="24"/>
                <w:szCs w:val="24"/>
              </w:rPr>
            </w:pPr>
            <w:r w:rsidRPr="00EF6FCB">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8B1B03" w:rsidRDefault="008B1B03" w:rsidP="008B1B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B1B03" w:rsidTr="008B1B03">
        <w:trPr>
          <w:trHeight w:val="868"/>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4F6717" w:rsidRPr="000D5149">
              <w:rPr>
                <w:rFonts w:ascii="Times New Roman" w:hAnsi="Times New Roman" w:cs="Times New Roman"/>
                <w:b/>
                <w:sz w:val="24"/>
                <w:szCs w:val="24"/>
                <w:u w:val="single"/>
              </w:rPr>
              <w:t>14 859</w:t>
            </w:r>
            <w:r w:rsidR="004F6717">
              <w:rPr>
                <w:rFonts w:ascii="Times New Roman" w:hAnsi="Times New Roman" w:cs="Times New Roman"/>
                <w:b/>
                <w:sz w:val="24"/>
                <w:szCs w:val="24"/>
                <w:u w:val="single"/>
              </w:rPr>
              <w:t xml:space="preserve"> (четырнадцать тысяч восемьсот пятьдесят девять) рублей 93 копейки.</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w:t>
            </w:r>
            <w:r>
              <w:rPr>
                <w:rFonts w:ascii="Times New Roman" w:hAnsi="Times New Roman" w:cs="Times New Roman"/>
                <w:sz w:val="24"/>
                <w:szCs w:val="24"/>
              </w:rPr>
              <w:lastRenderedPageBreak/>
              <w:t>процентов и более от начальной (максимальной) цены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4F6717" w:rsidRDefault="004F6717" w:rsidP="004F6717">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B36616">
              <w:rPr>
                <w:rFonts w:ascii="Times New Roman" w:hAnsi="Times New Roman" w:cs="Times New Roman"/>
                <w:b/>
                <w:u w:val="single"/>
              </w:rPr>
              <w:t>74 299</w:t>
            </w:r>
            <w:r>
              <w:rPr>
                <w:rFonts w:ascii="Times New Roman" w:hAnsi="Times New Roman" w:cs="Times New Roman"/>
                <w:b/>
                <w:sz w:val="24"/>
                <w:szCs w:val="24"/>
                <w:u w:val="single"/>
              </w:rPr>
              <w:t xml:space="preserve"> (семьдесят четыре тысячи двести девяносто девять) рублей 65 копеек.</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Pr>
                <w:rFonts w:ascii="Times New Roman" w:hAnsi="Times New Roman" w:cs="Times New Roman"/>
                <w:sz w:val="24"/>
                <w:szCs w:val="24"/>
              </w:rPr>
              <w:lastRenderedPageBreak/>
              <w:t>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F0806" w:rsidRPr="008F0806" w:rsidRDefault="008F0806" w:rsidP="008F0806">
            <w:pPr>
              <w:autoSpaceDE w:val="0"/>
              <w:autoSpaceDN w:val="0"/>
              <w:adjustRightInd w:val="0"/>
              <w:spacing w:after="0"/>
              <w:ind w:firstLine="540"/>
              <w:rPr>
                <w:rFonts w:ascii="Times New Roman" w:hAnsi="Times New Roman" w:cs="Times New Roman"/>
              </w:rPr>
            </w:pPr>
            <w:proofErr w:type="gramStart"/>
            <w:r w:rsidRPr="008F0806">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Pr>
                <w:rFonts w:ascii="Times New Roman" w:hAnsi="Times New Roman" w:cs="Times New Roman"/>
              </w:rPr>
              <w:t xml:space="preserve"> </w:t>
            </w:r>
            <w:r w:rsidRPr="008F0806">
              <w:rPr>
                <w:rFonts w:ascii="Times New Roman" w:hAnsi="Times New Roman" w:cs="Times New Roman"/>
              </w:rPr>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8F0806">
              <w:rPr>
                <w:rFonts w:ascii="Times New Roman" w:hAnsi="Times New Roman" w:cs="Times New Roman"/>
              </w:rPr>
              <w:t xml:space="preserve"> не </w:t>
            </w:r>
            <w:proofErr w:type="gramStart"/>
            <w:r w:rsidRPr="008F0806">
              <w:rPr>
                <w:rFonts w:ascii="Times New Roman" w:hAnsi="Times New Roman" w:cs="Times New Roman"/>
              </w:rPr>
              <w:t>превышающем</w:t>
            </w:r>
            <w:proofErr w:type="gramEnd"/>
            <w:r w:rsidRPr="008F0806">
              <w:rPr>
                <w:rFonts w:ascii="Times New Roman" w:hAnsi="Times New Roman" w:cs="Times New Roman"/>
              </w:rPr>
              <w:t xml:space="preserve"> размер обеспечения исполнения контракта;</w:t>
            </w:r>
          </w:p>
          <w:p w:rsidR="008F0806" w:rsidRPr="008F0806" w:rsidRDefault="008F0806" w:rsidP="008F0806">
            <w:pPr>
              <w:autoSpaceDE w:val="0"/>
              <w:autoSpaceDN w:val="0"/>
              <w:adjustRightInd w:val="0"/>
              <w:spacing w:after="0"/>
              <w:ind w:firstLine="540"/>
              <w:rPr>
                <w:rFonts w:ascii="Times New Roman" w:hAnsi="Times New Roman" w:cs="Times New Roman"/>
              </w:rPr>
            </w:pPr>
            <w:r w:rsidRPr="008F0806">
              <w:rPr>
                <w:rFonts w:ascii="Times New Roman" w:hAnsi="Times New Roman" w:cs="Times New Roman"/>
              </w:rPr>
              <w:t>10) права заказчика в случаях, установленных частью 13 статьи44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F0806" w:rsidRPr="008F0806" w:rsidRDefault="008F0806" w:rsidP="008F0806">
            <w:pPr>
              <w:autoSpaceDE w:val="0"/>
              <w:autoSpaceDN w:val="0"/>
              <w:adjustRightInd w:val="0"/>
              <w:spacing w:after="0"/>
              <w:ind w:firstLine="540"/>
              <w:rPr>
                <w:rFonts w:ascii="Times New Roman" w:hAnsi="Times New Roman" w:cs="Times New Roman"/>
              </w:rPr>
            </w:pPr>
            <w:r w:rsidRPr="008F0806">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F0806" w:rsidRPr="008F0806" w:rsidRDefault="008F0806" w:rsidP="008F0806">
            <w:pPr>
              <w:autoSpaceDE w:val="0"/>
              <w:autoSpaceDN w:val="0"/>
              <w:adjustRightInd w:val="0"/>
              <w:spacing w:after="0"/>
              <w:ind w:firstLine="540"/>
              <w:rPr>
                <w:rFonts w:ascii="Times New Roman" w:hAnsi="Times New Roman" w:cs="Times New Roman"/>
              </w:rPr>
            </w:pPr>
            <w:r w:rsidRPr="008F0806">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8F0806" w:rsidRDefault="008F0806" w:rsidP="008F0806">
            <w:pPr>
              <w:autoSpaceDE w:val="0"/>
              <w:autoSpaceDN w:val="0"/>
              <w:adjustRightInd w:val="0"/>
              <w:spacing w:after="0" w:line="240" w:lineRule="auto"/>
              <w:ind w:firstLine="175"/>
              <w:jc w:val="both"/>
              <w:rPr>
                <w:rFonts w:ascii="Times New Roman" w:hAnsi="Times New Roman" w:cs="Times New Roman"/>
                <w:sz w:val="24"/>
                <w:szCs w:val="24"/>
              </w:rPr>
            </w:pPr>
          </w:p>
          <w:p w:rsidR="00EF6FCB" w:rsidRPr="00EF6FCB" w:rsidRDefault="00EF6FCB" w:rsidP="00EF6FCB">
            <w:pPr>
              <w:autoSpaceDE w:val="0"/>
              <w:autoSpaceDN w:val="0"/>
              <w:adjustRightInd w:val="0"/>
              <w:spacing w:after="0"/>
              <w:ind w:firstLine="540"/>
              <w:rPr>
                <w:rFonts w:ascii="Times New Roman" w:hAnsi="Times New Roman" w:cs="Times New Roman"/>
                <w:sz w:val="24"/>
                <w:szCs w:val="24"/>
              </w:rPr>
            </w:pPr>
            <w:r w:rsidRPr="00EF6FCB">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F6FCB" w:rsidRPr="00BF148A" w:rsidRDefault="00EF6FCB" w:rsidP="00EF6FCB">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 xml:space="preserve">Требования к обеспечению исполнения контракта, </w:t>
            </w:r>
            <w:r w:rsidRPr="00BF148A">
              <w:rPr>
                <w:rFonts w:ascii="Times New Roman" w:hAnsi="Times New Roman"/>
                <w:b w:val="0"/>
                <w:bCs w:val="0"/>
              </w:rPr>
              <w:lastRenderedPageBreak/>
              <w:t>предоставляемому в виде денежных средств:</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bookmarkEnd w:id="28"/>
          <w:p w:rsidR="004F6717" w:rsidRDefault="004F6717" w:rsidP="004F6717">
            <w:pPr>
              <w:pStyle w:val="3"/>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8B1B03" w:rsidRDefault="004F6717" w:rsidP="004F671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r w:rsidR="008F0806" w:rsidRPr="00BF148A">
              <w:rPr>
                <w:rFonts w:ascii="Times New Roman" w:hAnsi="Times New Roman"/>
                <w:b w:val="0"/>
                <w:bCs w:val="0"/>
              </w:rPr>
              <w:t>При этом может быть изменен способ обеспечения исполнения контракта.</w:t>
            </w:r>
          </w:p>
        </w:tc>
      </w:tr>
      <w:bookmarkEnd w:id="25"/>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Pr="008B1B03" w:rsidRDefault="008B1B03" w:rsidP="004F6717">
            <w:pPr>
              <w:pStyle w:val="a7"/>
              <w:autoSpaceDE w:val="0"/>
              <w:autoSpaceDN w:val="0"/>
              <w:adjustRightInd w:val="0"/>
              <w:ind w:left="0"/>
              <w:contextualSpacing/>
              <w:jc w:val="both"/>
            </w:pPr>
            <w:r>
              <w:t xml:space="preserve">«Обеспечение исполнения гражданско-правового договора по аукциону в электронной форме №_____ </w:t>
            </w:r>
            <w:r>
              <w:rPr>
                <w:bCs/>
              </w:rPr>
              <w:t xml:space="preserve">на поставку </w:t>
            </w:r>
            <w:r w:rsidR="004F6717">
              <w:t>круп, вкусовых товаров»</w:t>
            </w:r>
            <w:r w:rsidR="00522353">
              <w:t>.</w:t>
            </w:r>
          </w:p>
          <w:p w:rsidR="008B1B03"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Обязательства по договору, которые </w:t>
            </w:r>
            <w:r>
              <w:rPr>
                <w:rFonts w:ascii="Times New Roman" w:hAnsi="Times New Roman" w:cs="Times New Roman"/>
                <w:sz w:val="24"/>
                <w:szCs w:val="24"/>
              </w:rPr>
              <w:lastRenderedPageBreak/>
              <w:t>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lastRenderedPageBreak/>
              <w:t xml:space="preserve">   По муниципальному контракту должны быть обеспечены обязательства исполнителя по возмещению убытков заказчика, </w:t>
            </w:r>
            <w:r>
              <w:rPr>
                <w:rFonts w:ascii="Times New Roman" w:hAnsi="Times New Roman" w:cs="Times New Roman"/>
                <w:sz w:val="24"/>
                <w:szCs w:val="24"/>
              </w:rPr>
              <w:lastRenderedPageBreak/>
              <w:t>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 xml:space="preserve">Требование о соответствии </w:t>
            </w:r>
            <w:r>
              <w:lastRenderedPageBreak/>
              <w:t>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не установлено</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22353" w:rsidRPr="00522353">
              <w:rPr>
                <w:rFonts w:ascii="Times New Roman" w:hAnsi="Times New Roman" w:cs="Times New Roman"/>
                <w:b/>
                <w:i/>
                <w:sz w:val="24"/>
                <w:szCs w:val="24"/>
              </w:rPr>
              <w:t>не</w:t>
            </w:r>
            <w:r w:rsidR="00522353">
              <w:rPr>
                <w:rFonts w:ascii="Times New Roman" w:hAnsi="Times New Roman" w:cs="Times New Roman"/>
                <w:sz w:val="24"/>
                <w:szCs w:val="24"/>
              </w:rPr>
              <w:t xml:space="preserve"> </w:t>
            </w:r>
            <w:r w:rsidRPr="008B520D">
              <w:rPr>
                <w:rFonts w:ascii="Times New Roman" w:hAnsi="Times New Roman" w:cs="Times New Roman"/>
                <w:b/>
                <w:i/>
                <w:sz w:val="24"/>
                <w:szCs w:val="24"/>
              </w:rPr>
              <w:t>предос</w:t>
            </w:r>
            <w:r w:rsidR="00522353">
              <w:rPr>
                <w:rFonts w:ascii="Times New Roman" w:hAnsi="Times New Roman" w:cs="Times New Roman"/>
                <w:b/>
                <w:i/>
                <w:sz w:val="24"/>
                <w:szCs w:val="24"/>
              </w:rPr>
              <w:t>тавляются.</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522353">
              <w:rPr>
                <w:rFonts w:ascii="Times New Roman" w:hAnsi="Times New Roman" w:cs="Times New Roman"/>
                <w:b/>
                <w:sz w:val="24"/>
                <w:szCs w:val="24"/>
              </w:rPr>
              <w:t>не</w:t>
            </w:r>
            <w:r>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8B1B03">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8B1B03">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8B1B03">
        <w:trPr>
          <w:trHeight w:val="172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rPr>
          <w:trHeight w:val="102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Pr>
                <w:rFonts w:ascii="Times New Roman" w:hAnsi="Times New Roman" w:cs="Times New Roman"/>
                <w:sz w:val="24"/>
                <w:szCs w:val="24"/>
              </w:rPr>
              <w:lastRenderedPageBreak/>
              <w:t>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w:t>
            </w:r>
            <w:r>
              <w:rPr>
                <w:rFonts w:ascii="Times New Roman" w:hAnsi="Times New Roman" w:cs="Times New Roman"/>
                <w:sz w:val="24"/>
                <w:szCs w:val="24"/>
              </w:rPr>
              <w:lastRenderedPageBreak/>
              <w:t>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Pr>
                <w:rFonts w:ascii="Times New Roman" w:hAnsi="Times New Roman" w:cs="Times New Roman"/>
                <w:sz w:val="24"/>
                <w:szCs w:val="24"/>
              </w:rPr>
              <w:lastRenderedPageBreak/>
              <w:t xml:space="preserve">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8B1B03">
        <w:trPr>
          <w:trHeight w:val="1555"/>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F0806" w:rsidRDefault="008F0806"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8B1B03" w:rsidRPr="003F236A" w:rsidRDefault="00E91BC3" w:rsidP="008B1B0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8B1B03" w:rsidRPr="003F236A">
          <w:rPr>
            <w:rStyle w:val="a3"/>
          </w:rPr>
          <w:t>ТЕХНИЧЕСКОЕ ЗАДАНИЕ  ДОКУМЕНТАЦИИ ОБ АУКЦИОНЕ</w:t>
        </w:r>
      </w:hyperlink>
    </w:p>
    <w:p w:rsidR="008B1B03" w:rsidRPr="003F236A" w:rsidRDefault="008B1B03" w:rsidP="008B1B0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8B1B03" w:rsidRPr="00554810" w:rsidRDefault="008B1B03" w:rsidP="008B1B03">
      <w:pPr>
        <w:pStyle w:val="a7"/>
        <w:numPr>
          <w:ilvl w:val="0"/>
          <w:numId w:val="9"/>
        </w:numPr>
        <w:tabs>
          <w:tab w:val="num" w:pos="540"/>
        </w:tabs>
        <w:autoSpaceDE w:val="0"/>
        <w:autoSpaceDN w:val="0"/>
        <w:adjustRightInd w:val="0"/>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8B1B03"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8B1B03" w:rsidRPr="00554810" w:rsidRDefault="008B1B03" w:rsidP="008B1B03">
      <w:pPr>
        <w:pStyle w:val="a7"/>
        <w:numPr>
          <w:ilvl w:val="0"/>
          <w:numId w:val="8"/>
        </w:numPr>
        <w:tabs>
          <w:tab w:val="num" w:pos="567"/>
        </w:tabs>
        <w:autoSpaceDE w:val="0"/>
        <w:autoSpaceDN w:val="0"/>
        <w:adjustRightInd w:val="0"/>
        <w:jc w:val="both"/>
      </w:pPr>
      <w:r w:rsidRPr="00554810">
        <w:t xml:space="preserve">Сроки поставки товара: </w:t>
      </w:r>
      <w:proofErr w:type="gramStart"/>
      <w:r w:rsidRPr="00554810">
        <w:rPr>
          <w:b/>
        </w:rPr>
        <w:t>с даты з</w:t>
      </w:r>
      <w:r w:rsidR="008F0806">
        <w:rPr>
          <w:b/>
        </w:rPr>
        <w:t>аключения</w:t>
      </w:r>
      <w:proofErr w:type="gramEnd"/>
      <w:r w:rsidR="008F0806">
        <w:rPr>
          <w:b/>
        </w:rPr>
        <w:t xml:space="preserve"> договора по 31.12.2018</w:t>
      </w:r>
      <w:r w:rsidRPr="00554810">
        <w:rPr>
          <w:b/>
        </w:rPr>
        <w:t>г.</w:t>
      </w:r>
    </w:p>
    <w:p w:rsidR="008B1B03" w:rsidRPr="003F236A"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4F6717" w:rsidRDefault="004F6717" w:rsidP="004F671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8B1B03" w:rsidRDefault="004F6717" w:rsidP="00FB1913">
      <w:pPr>
        <w:spacing w:after="0" w:line="240" w:lineRule="auto"/>
        <w:ind w:left="1416" w:hanging="1416"/>
        <w:jc w:val="both"/>
        <w:rPr>
          <w:rFonts w:ascii="Times New Roman" w:hAnsi="Times New Roman" w:cs="Times New Roman"/>
        </w:rPr>
      </w:pPr>
      <w:r w:rsidRPr="000D5149">
        <w:rPr>
          <w:rFonts w:ascii="Times New Roman" w:hAnsi="Times New Roman" w:cs="Times New Roman"/>
        </w:rPr>
        <w:t>понедельник, среда, пятница с 09.00 часов до 15.00 часов</w:t>
      </w:r>
      <w:r w:rsidRPr="001A549F">
        <w:rPr>
          <w:rFonts w:ascii="Times New Roman" w:eastAsia="Times New Roman" w:hAnsi="Times New Roman" w:cs="Times New Roman"/>
          <w:sz w:val="24"/>
          <w:szCs w:val="24"/>
        </w:rPr>
        <w:t>.</w:t>
      </w:r>
      <w:r w:rsidR="00FB1913">
        <w:rPr>
          <w:rFonts w:ascii="Times New Roman" w:eastAsia="Times New Roman" w:hAnsi="Times New Roman" w:cs="Times New Roman"/>
          <w:sz w:val="24"/>
          <w:szCs w:val="24"/>
        </w:rPr>
        <w:t xml:space="preserve"> </w:t>
      </w:r>
      <w:r w:rsidR="008B1B03">
        <w:t>(</w:t>
      </w:r>
      <w:r w:rsidR="008B1B03" w:rsidRPr="008B1B03">
        <w:rPr>
          <w:rFonts w:ascii="Times New Roman" w:hAnsi="Times New Roman" w:cs="Times New Roman"/>
        </w:rPr>
        <w:t>Приложение № 1)</w:t>
      </w:r>
    </w:p>
    <w:p w:rsidR="00FB1913" w:rsidRPr="008B1B03" w:rsidRDefault="00FB1913" w:rsidP="00FB1913">
      <w:pPr>
        <w:spacing w:after="0" w:line="240" w:lineRule="auto"/>
        <w:ind w:left="1416" w:hanging="1416"/>
        <w:jc w:val="both"/>
        <w:rPr>
          <w:rFonts w:ascii="Times New Roman" w:eastAsia="Times New Roman" w:hAnsi="Times New Roman" w:cs="Times New Roman"/>
          <w:sz w:val="24"/>
          <w:szCs w:val="24"/>
        </w:rPr>
      </w:pPr>
    </w:p>
    <w:p w:rsidR="00FB1913" w:rsidRDefault="00FB1913" w:rsidP="00FB191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FB1913" w:rsidRDefault="00FB1913" w:rsidP="00FB1913">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8B1B03" w:rsidRPr="008B1B03" w:rsidRDefault="00FB1913" w:rsidP="00FB1913">
      <w:pPr>
        <w:autoSpaceDE w:val="0"/>
        <w:autoSpaceDN w:val="0"/>
        <w:adjustRightInd w:val="0"/>
        <w:spacing w:after="0"/>
        <w:rPr>
          <w:rFonts w:ascii="Times New Roman" w:hAnsi="Times New Roman" w:cs="Times New Roman"/>
          <w:sz w:val="24"/>
          <w:szCs w:val="24"/>
        </w:rPr>
      </w:pPr>
      <w:r w:rsidRPr="000D5149">
        <w:rPr>
          <w:rFonts w:ascii="Times New Roman" w:hAnsi="Times New Roman" w:cs="Times New Roman"/>
        </w:rPr>
        <w:t>понедельник, пятница с 08.00 часов до 15.00 часов</w:t>
      </w:r>
      <w:r w:rsidRPr="001A549F">
        <w:rPr>
          <w:rFonts w:ascii="Times New Roman" w:hAnsi="Times New Roman" w:cs="Times New Roman"/>
          <w:sz w:val="24"/>
          <w:szCs w:val="24"/>
        </w:rPr>
        <w:t>.</w:t>
      </w:r>
      <w:r>
        <w:rPr>
          <w:rFonts w:ascii="Times New Roman" w:hAnsi="Times New Roman" w:cs="Times New Roman"/>
          <w:sz w:val="24"/>
          <w:szCs w:val="24"/>
        </w:rPr>
        <w:t xml:space="preserve"> </w:t>
      </w:r>
      <w:r w:rsidR="008B1B03" w:rsidRPr="00554810">
        <w:t>(</w:t>
      </w:r>
      <w:r w:rsidR="008B1B03" w:rsidRPr="008B1B03">
        <w:rPr>
          <w:rFonts w:ascii="Times New Roman" w:hAnsi="Times New Roman" w:cs="Times New Roman"/>
        </w:rPr>
        <w:t>Приложение № 2)</w:t>
      </w:r>
      <w:r w:rsidR="008B1B03">
        <w:t>.</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8B1B03" w:rsidRPr="003F236A" w:rsidRDefault="008B1B03" w:rsidP="008B1B03">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8B1B03" w:rsidRPr="003F236A" w:rsidRDefault="008B1B03" w:rsidP="008B1B03">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8B1B03" w:rsidRPr="003F236A" w:rsidRDefault="008B1B03" w:rsidP="008B1B03">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8B1B03"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8B1B03" w:rsidRPr="003F236A" w:rsidRDefault="008B1B03" w:rsidP="008B1B03">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8B1B03" w:rsidRPr="003F236A" w:rsidRDefault="008B1B03" w:rsidP="008B1B03">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8B1B03" w:rsidRPr="003F236A" w:rsidTr="008B1B03">
        <w:trPr>
          <w:trHeight w:val="1924"/>
        </w:trPr>
        <w:tc>
          <w:tcPr>
            <w:tcW w:w="426"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8F0806" w:rsidRPr="003F236A" w:rsidTr="00FB1913">
        <w:trPr>
          <w:trHeight w:val="1164"/>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autoSpaceDE w:val="0"/>
              <w:autoSpaceDN w:val="0"/>
              <w:adjustRightInd w:val="0"/>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10.83.13.120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Чай</w:t>
            </w:r>
            <w:r w:rsidRPr="000D5149">
              <w:rPr>
                <w:rFonts w:ascii="Times New Roman" w:hAnsi="Times New Roman" w:cs="Times New Roman"/>
                <w:sz w:val="20"/>
                <w:szCs w:val="20"/>
              </w:rPr>
              <w:t xml:space="preserve">. Черный байховый листовой, высший сорт, фасовка весом не менее 100гр.  упаковка без повреждений. </w:t>
            </w:r>
            <w:r>
              <w:rPr>
                <w:rFonts w:ascii="Times New Roman" w:hAnsi="Times New Roman" w:cs="Times New Roman"/>
                <w:sz w:val="20"/>
                <w:szCs w:val="20"/>
              </w:rPr>
              <w:t xml:space="preserve"> ГОСТ  </w:t>
            </w:r>
            <w:r w:rsidRPr="000D5149">
              <w:rPr>
                <w:rFonts w:ascii="Times New Roman" w:hAnsi="Times New Roman" w:cs="Times New Roman"/>
                <w:sz w:val="20"/>
                <w:szCs w:val="20"/>
              </w:rPr>
              <w:t xml:space="preserve"> 32573-2013</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1500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200</w:t>
            </w:r>
          </w:p>
        </w:tc>
      </w:tr>
      <w:tr w:rsidR="008F0806" w:rsidRPr="003F236A" w:rsidTr="00FB1913">
        <w:trPr>
          <w:trHeight w:val="778"/>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autoSpaceDE w:val="0"/>
              <w:autoSpaceDN w:val="0"/>
              <w:adjustRightInd w:val="0"/>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10.61.32.113</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Крупа гречневая</w:t>
            </w:r>
            <w:r w:rsidRPr="000D5149">
              <w:rPr>
                <w:rFonts w:ascii="Times New Roman" w:hAnsi="Times New Roman" w:cs="Times New Roman"/>
                <w:sz w:val="20"/>
                <w:szCs w:val="20"/>
              </w:rPr>
              <w:t xml:space="preserve">. Ядрица  весовая, первый сорт, в мешках весом  не менее 1 кг и не более 5кг.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55290-2012</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450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450</w:t>
            </w:r>
          </w:p>
        </w:tc>
      </w:tr>
      <w:tr w:rsidR="008F0806" w:rsidRPr="003F236A" w:rsidTr="00FB1913">
        <w:trPr>
          <w:trHeight w:val="790"/>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autoSpaceDE w:val="0"/>
              <w:autoSpaceDN w:val="0"/>
              <w:adjustRightInd w:val="0"/>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10.61.12.000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Крупа рис</w:t>
            </w:r>
            <w:r w:rsidRPr="000D5149">
              <w:rPr>
                <w:rFonts w:ascii="Times New Roman" w:hAnsi="Times New Roman" w:cs="Times New Roman"/>
                <w:sz w:val="20"/>
                <w:szCs w:val="20"/>
              </w:rPr>
              <w:t xml:space="preserve">. Шлифованный весовой, высший сорт в мешках весом  не менее 1 кг и не более 5 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55289-2012</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1800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350</w:t>
            </w:r>
          </w:p>
        </w:tc>
      </w:tr>
      <w:tr w:rsidR="008F0806" w:rsidRPr="003F236A" w:rsidTr="00FB1913">
        <w:trPr>
          <w:trHeight w:val="1100"/>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autoSpaceDE w:val="0"/>
              <w:autoSpaceDN w:val="0"/>
              <w:adjustRightInd w:val="0"/>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10.61.31.111</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Крупа манная</w:t>
            </w:r>
            <w:r w:rsidRPr="000D5149">
              <w:rPr>
                <w:rFonts w:ascii="Times New Roman" w:hAnsi="Times New Roman" w:cs="Times New Roman"/>
                <w:sz w:val="20"/>
                <w:szCs w:val="20"/>
              </w:rPr>
              <w:t xml:space="preserve">. Фасовка в упаковке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7022-97</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500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180</w:t>
            </w:r>
          </w:p>
        </w:tc>
      </w:tr>
      <w:tr w:rsidR="008F0806" w:rsidRPr="003F236A" w:rsidTr="00FB1913">
        <w:trPr>
          <w:trHeight w:val="1112"/>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10.61.32.119</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Крупа пшеничная</w:t>
            </w:r>
            <w:r w:rsidRPr="000D5149">
              <w:rPr>
                <w:rFonts w:ascii="Times New Roman" w:hAnsi="Times New Roman" w:cs="Times New Roman"/>
                <w:sz w:val="20"/>
                <w:szCs w:val="20"/>
              </w:rPr>
              <w:t xml:space="preserve">. Высший сорт. Фасовка в упаковке весом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276-60</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300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130</w:t>
            </w:r>
          </w:p>
        </w:tc>
      </w:tr>
      <w:tr w:rsidR="008F0806" w:rsidRPr="003F236A" w:rsidTr="00FB1913">
        <w:trPr>
          <w:trHeight w:val="1280"/>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10.61.32.116</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Крупа  перловая</w:t>
            </w:r>
            <w:r w:rsidRPr="000D5149">
              <w:rPr>
                <w:rFonts w:ascii="Times New Roman" w:hAnsi="Times New Roman" w:cs="Times New Roman"/>
                <w:sz w:val="20"/>
                <w:szCs w:val="20"/>
              </w:rPr>
              <w:t xml:space="preserve">. Фасовка в упаковке весом  не менее 800 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5784-60</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60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130</w:t>
            </w:r>
          </w:p>
        </w:tc>
      </w:tr>
      <w:tr w:rsidR="008F0806" w:rsidRPr="003F236A" w:rsidTr="00FB1913">
        <w:trPr>
          <w:trHeight w:val="555"/>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01.47.21.000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Яйцо куриное</w:t>
            </w:r>
            <w:r w:rsidRPr="000D5149">
              <w:rPr>
                <w:rFonts w:ascii="Times New Roman" w:hAnsi="Times New Roman" w:cs="Times New Roman"/>
                <w:sz w:val="20"/>
                <w:szCs w:val="20"/>
              </w:rPr>
              <w:t>. 1 категории,  пищевое столовое.  ГОСТ  31654-2012 .</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proofErr w:type="spellStart"/>
            <w:proofErr w:type="gramStart"/>
            <w:r w:rsidRPr="00FB1913">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100 000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21 000</w:t>
            </w:r>
          </w:p>
        </w:tc>
      </w:tr>
      <w:tr w:rsidR="008F0806" w:rsidRPr="003F236A" w:rsidTr="00FB1913">
        <w:trPr>
          <w:trHeight w:val="1418"/>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10.41.54.000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 xml:space="preserve">Масло </w:t>
            </w:r>
            <w:r w:rsidRPr="000D5149">
              <w:rPr>
                <w:rFonts w:ascii="Times New Roman" w:hAnsi="Times New Roman" w:cs="Times New Roman"/>
                <w:sz w:val="20"/>
                <w:szCs w:val="20"/>
              </w:rPr>
              <w:t xml:space="preserve"> </w:t>
            </w:r>
            <w:r w:rsidRPr="000D5149">
              <w:rPr>
                <w:rFonts w:ascii="Times New Roman" w:hAnsi="Times New Roman" w:cs="Times New Roman"/>
                <w:b/>
                <w:sz w:val="20"/>
                <w:szCs w:val="20"/>
              </w:rPr>
              <w:t xml:space="preserve">подсолнечное. </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Рафинированное</w:t>
            </w:r>
            <w:proofErr w:type="gramEnd"/>
            <w:r w:rsidRPr="000D5149">
              <w:rPr>
                <w:rFonts w:ascii="Times New Roman" w:hAnsi="Times New Roman" w:cs="Times New Roman"/>
                <w:sz w:val="20"/>
                <w:szCs w:val="20"/>
              </w:rPr>
              <w:t xml:space="preserve">, дезодорированное, в бутылках емкостью  не менее 0,9 л и не более 1 л., Упаковка маркирована, без повреждений. ГОСТ  1129-2013, </w:t>
            </w:r>
            <w:proofErr w:type="gramStart"/>
            <w:r w:rsidRPr="000D5149">
              <w:rPr>
                <w:rFonts w:ascii="Times New Roman" w:hAnsi="Times New Roman" w:cs="Times New Roman"/>
                <w:sz w:val="20"/>
                <w:szCs w:val="20"/>
              </w:rPr>
              <w:t>ТР</w:t>
            </w:r>
            <w:proofErr w:type="gramEnd"/>
            <w:r w:rsidRPr="000D5149">
              <w:rPr>
                <w:rFonts w:ascii="Times New Roman" w:hAnsi="Times New Roman" w:cs="Times New Roman"/>
                <w:sz w:val="20"/>
                <w:szCs w:val="20"/>
              </w:rPr>
              <w:t xml:space="preserve"> ТС 024/2011</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л</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250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250</w:t>
            </w:r>
          </w:p>
        </w:tc>
      </w:tr>
      <w:tr w:rsidR="008F0806" w:rsidRPr="003F236A" w:rsidTr="00FB1913">
        <w:trPr>
          <w:trHeight w:val="1032"/>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10.61.32.111</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Крупа геркулес</w:t>
            </w:r>
            <w:r w:rsidRPr="000D5149">
              <w:rPr>
                <w:rFonts w:ascii="Times New Roman" w:hAnsi="Times New Roman" w:cs="Times New Roman"/>
                <w:sz w:val="20"/>
                <w:szCs w:val="20"/>
              </w:rPr>
              <w:t>. Высший сорт. Фасовка в упаковке весом не менее 600гр. и не более 5 кг без повреждений, маркированная. ГОСТ 21149-93</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300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100</w:t>
            </w:r>
          </w:p>
        </w:tc>
      </w:tr>
      <w:tr w:rsidR="008F0806" w:rsidRPr="003F236A" w:rsidTr="00FB1913">
        <w:trPr>
          <w:trHeight w:val="1044"/>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10.61.32.114</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Пшено</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Шлифованное</w:t>
            </w:r>
            <w:proofErr w:type="gramEnd"/>
            <w:r w:rsidRPr="000D5149">
              <w:rPr>
                <w:rFonts w:ascii="Times New Roman" w:hAnsi="Times New Roman" w:cs="Times New Roman"/>
                <w:sz w:val="20"/>
                <w:szCs w:val="20"/>
              </w:rPr>
              <w:t xml:space="preserve">, высший сорт. Фасовка в упаковке весом не менее 600 </w:t>
            </w:r>
            <w:proofErr w:type="spellStart"/>
            <w:r w:rsidRPr="000D5149">
              <w:rPr>
                <w:rFonts w:ascii="Times New Roman" w:hAnsi="Times New Roman" w:cs="Times New Roman"/>
                <w:sz w:val="20"/>
                <w:szCs w:val="20"/>
              </w:rPr>
              <w:t>гр</w:t>
            </w:r>
            <w:proofErr w:type="spellEnd"/>
            <w:r w:rsidRPr="000D5149">
              <w:rPr>
                <w:rFonts w:ascii="Times New Roman" w:hAnsi="Times New Roman" w:cs="Times New Roman"/>
                <w:sz w:val="20"/>
                <w:szCs w:val="20"/>
              </w:rPr>
              <w:t xml:space="preserve">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572-</w:t>
            </w:r>
            <w:r>
              <w:rPr>
                <w:rFonts w:ascii="Times New Roman" w:hAnsi="Times New Roman" w:cs="Times New Roman"/>
                <w:sz w:val="20"/>
                <w:szCs w:val="20"/>
              </w:rPr>
              <w:t>2016</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50</w:t>
            </w:r>
          </w:p>
        </w:tc>
      </w:tr>
      <w:tr w:rsidR="008F0806" w:rsidRPr="003F236A" w:rsidTr="00FB1913">
        <w:trPr>
          <w:trHeight w:val="914"/>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lastRenderedPageBreak/>
              <w:t>11</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10.84.23.164</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Style w:val="iceouttxt6"/>
                <w:rFonts w:ascii="Times New Roman" w:hAnsi="Times New Roman" w:cs="Times New Roman"/>
                <w:b/>
                <w:sz w:val="20"/>
                <w:szCs w:val="20"/>
              </w:rPr>
              <w:t>Лавровый лист</w:t>
            </w:r>
            <w:r w:rsidRPr="000D5149">
              <w:rPr>
                <w:rStyle w:val="iceouttxt6"/>
                <w:rFonts w:ascii="Times New Roman" w:hAnsi="Times New Roman" w:cs="Times New Roman"/>
                <w:sz w:val="20"/>
                <w:szCs w:val="20"/>
              </w:rPr>
              <w:t>. Фасованный в упаковку массой не менее 10 гр. и не более 100 гр.,  ГОСТ 17594-81</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proofErr w:type="spellStart"/>
            <w:proofErr w:type="gramStart"/>
            <w:r w:rsidRPr="00FB1913">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260</w:t>
            </w:r>
          </w:p>
        </w:tc>
      </w:tr>
      <w:tr w:rsidR="008F0806" w:rsidRPr="003F236A" w:rsidTr="00FB1913">
        <w:trPr>
          <w:trHeight w:val="799"/>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01.13.19.000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Style w:val="iceouttxt6"/>
                <w:rFonts w:ascii="Times New Roman" w:hAnsi="Times New Roman" w:cs="Times New Roman"/>
                <w:b/>
                <w:sz w:val="20"/>
                <w:szCs w:val="20"/>
              </w:rPr>
              <w:t>Укроп сушеный</w:t>
            </w:r>
            <w:r w:rsidRPr="000D5149">
              <w:rPr>
                <w:rStyle w:val="iceouttxt6"/>
                <w:rFonts w:ascii="Times New Roman" w:hAnsi="Times New Roman" w:cs="Times New Roman"/>
                <w:sz w:val="20"/>
                <w:szCs w:val="20"/>
              </w:rPr>
              <w:t>. Фасованный в упаковку массой не менее 7 гр., и не более 15 гр.  ГОСТ - 32065-2013</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proofErr w:type="spellStart"/>
            <w:proofErr w:type="gramStart"/>
            <w:r w:rsidRPr="00FB1913">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500</w:t>
            </w:r>
          </w:p>
        </w:tc>
      </w:tr>
      <w:tr w:rsidR="008F0806" w:rsidRPr="003F236A" w:rsidTr="00FB1913">
        <w:trPr>
          <w:trHeight w:val="966"/>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01.13.19.000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Петрушка сушеная</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Фасованная</w:t>
            </w:r>
            <w:proofErr w:type="gramEnd"/>
            <w:r w:rsidRPr="000D5149">
              <w:rPr>
                <w:rFonts w:ascii="Times New Roman" w:hAnsi="Times New Roman" w:cs="Times New Roman"/>
                <w:sz w:val="20"/>
                <w:szCs w:val="20"/>
              </w:rPr>
              <w:t xml:space="preserve"> в упаковку массой не менее 7 гр., и не более 15 гр. ГОСТ -32065-2013</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proofErr w:type="spellStart"/>
            <w:proofErr w:type="gramStart"/>
            <w:r w:rsidRPr="00FB1913">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500</w:t>
            </w:r>
          </w:p>
        </w:tc>
      </w:tr>
      <w:tr w:rsidR="008F0806" w:rsidRPr="003F236A" w:rsidTr="00FB1913">
        <w:trPr>
          <w:trHeight w:val="1123"/>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01.11.71.110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Зерно фасоли</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Фасованная</w:t>
            </w:r>
            <w:proofErr w:type="gramEnd"/>
            <w:r w:rsidRPr="000D5149">
              <w:rPr>
                <w:rFonts w:ascii="Times New Roman" w:hAnsi="Times New Roman" w:cs="Times New Roman"/>
                <w:sz w:val="20"/>
                <w:szCs w:val="20"/>
              </w:rPr>
              <w:t xml:space="preserve"> в упаковку не менее 600гр и не более 5 кг. Упаковка маркирована, без повреждений. ГОСТ 7758-75.</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17</w:t>
            </w:r>
          </w:p>
        </w:tc>
      </w:tr>
      <w:tr w:rsidR="008F0806" w:rsidRPr="003F236A" w:rsidTr="00FB1913">
        <w:trPr>
          <w:trHeight w:val="1134"/>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01.11.75.110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Зерно гороха</w:t>
            </w:r>
            <w:r w:rsidRPr="000D5149">
              <w:rPr>
                <w:rFonts w:ascii="Times New Roman" w:hAnsi="Times New Roman" w:cs="Times New Roman"/>
                <w:sz w:val="20"/>
                <w:szCs w:val="20"/>
              </w:rPr>
              <w:t xml:space="preserve">. Колотый, шлифованный. Фасовка в упаковке весом не менее 5 кг и не более 5,5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6201-68</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150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50</w:t>
            </w:r>
          </w:p>
        </w:tc>
      </w:tr>
      <w:tr w:rsidR="008F0806" w:rsidRPr="003F236A" w:rsidTr="00FB1913">
        <w:trPr>
          <w:trHeight w:val="607"/>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Style w:val="iceouttxt6"/>
                <w:rFonts w:ascii="Times New Roman" w:hAnsi="Times New Roman" w:cs="Times New Roman"/>
                <w:color w:val="auto"/>
                <w:sz w:val="20"/>
                <w:szCs w:val="20"/>
              </w:rPr>
              <w:t>10.82.23.210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sz w:val="20"/>
                <w:szCs w:val="20"/>
              </w:rPr>
            </w:pPr>
            <w:r w:rsidRPr="000D5149">
              <w:rPr>
                <w:rFonts w:ascii="Times New Roman" w:hAnsi="Times New Roman" w:cs="Times New Roman"/>
                <w:b/>
                <w:sz w:val="20"/>
                <w:szCs w:val="20"/>
              </w:rPr>
              <w:t>Зефир</w:t>
            </w:r>
            <w:r w:rsidRPr="000D5149">
              <w:rPr>
                <w:rFonts w:ascii="Times New Roman" w:hAnsi="Times New Roman" w:cs="Times New Roman"/>
                <w:sz w:val="20"/>
                <w:szCs w:val="20"/>
              </w:rPr>
              <w:t>. Неглазированный, весовой. Соответствие ГОСТ 6441-2014</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50</w:t>
            </w:r>
          </w:p>
        </w:tc>
      </w:tr>
      <w:tr w:rsidR="008F0806" w:rsidRPr="003F236A" w:rsidTr="00FB1913">
        <w:trPr>
          <w:trHeight w:val="1328"/>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autoSpaceDE w:val="0"/>
              <w:autoSpaceDN w:val="0"/>
              <w:adjustRightInd w:val="0"/>
              <w:jc w:val="both"/>
              <w:rPr>
                <w:rFonts w:ascii="Times New Roman" w:hAnsi="Times New Roman" w:cs="Times New Roman"/>
                <w:sz w:val="20"/>
                <w:szCs w:val="20"/>
              </w:rPr>
            </w:pPr>
            <w:r w:rsidRPr="00FB1913">
              <w:rPr>
                <w:rFonts w:ascii="Times New Roman" w:hAnsi="Times New Roman" w:cs="Times New Roman"/>
                <w:sz w:val="20"/>
                <w:szCs w:val="20"/>
              </w:rPr>
              <w:t>10.83.11.110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Кофейный напиток. </w:t>
            </w:r>
            <w:r w:rsidRPr="005839C3">
              <w:rPr>
                <w:rFonts w:ascii="Times New Roman" w:hAnsi="Times New Roman" w:cs="Times New Roman"/>
              </w:rPr>
              <w:t>Порошкообразный, не содержащий натуральный кофе, фасовка весом не менее 100 гр. и не более 200 гр., упаковка без повреждений, маркированная</w:t>
            </w:r>
            <w:r>
              <w:rPr>
                <w:rFonts w:ascii="Times New Roman" w:hAnsi="Times New Roman" w:cs="Times New Roman"/>
              </w:rPr>
              <w:t xml:space="preserve">. </w:t>
            </w:r>
            <w:r w:rsidRPr="006E4BE0">
              <w:rPr>
                <w:rFonts w:ascii="Times New Roman" w:hAnsi="Times New Roman" w:cs="Times New Roman"/>
                <w:color w:val="000000"/>
              </w:rPr>
              <w:t xml:space="preserve">ГОСТ </w:t>
            </w:r>
            <w:proofErr w:type="gramStart"/>
            <w:r w:rsidRPr="006E4BE0">
              <w:rPr>
                <w:rFonts w:ascii="Times New Roman" w:hAnsi="Times New Roman" w:cs="Times New Roman"/>
                <w:color w:val="000000"/>
              </w:rPr>
              <w:t>Р</w:t>
            </w:r>
            <w:proofErr w:type="gramEnd"/>
            <w:r w:rsidRPr="006E4BE0">
              <w:rPr>
                <w:rFonts w:ascii="Times New Roman" w:hAnsi="Times New Roman" w:cs="Times New Roman"/>
                <w:color w:val="000000"/>
              </w:rPr>
              <w:t xml:space="preserve"> 50364-92</w:t>
            </w:r>
            <w:r>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proofErr w:type="spellStart"/>
            <w:r w:rsidRPr="00FB1913">
              <w:rPr>
                <w:rFonts w:ascii="Times New Roman" w:hAnsi="Times New Roman" w:cs="Times New Roman"/>
                <w:sz w:val="20"/>
                <w:szCs w:val="20"/>
              </w:rPr>
              <w:t>пач</w:t>
            </w:r>
            <w:proofErr w:type="spellEnd"/>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1430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170</w:t>
            </w:r>
          </w:p>
        </w:tc>
      </w:tr>
      <w:tr w:rsidR="008F0806" w:rsidRPr="003F236A" w:rsidTr="008B1B03">
        <w:trPr>
          <w:trHeight w:val="1812"/>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18</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autoSpaceDE w:val="0"/>
              <w:autoSpaceDN w:val="0"/>
              <w:adjustRightInd w:val="0"/>
              <w:jc w:val="both"/>
              <w:rPr>
                <w:rFonts w:ascii="Times New Roman" w:hAnsi="Times New Roman" w:cs="Times New Roman"/>
                <w:sz w:val="20"/>
                <w:szCs w:val="20"/>
              </w:rPr>
            </w:pPr>
            <w:r w:rsidRPr="00FB1913">
              <w:rPr>
                <w:rFonts w:ascii="Times New Roman" w:hAnsi="Times New Roman" w:cs="Times New Roman"/>
                <w:sz w:val="20"/>
                <w:szCs w:val="20"/>
              </w:rPr>
              <w:t>10.82.14.000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Порошок какао. </w:t>
            </w:r>
            <w:r w:rsidRPr="005839C3">
              <w:rPr>
                <w:rFonts w:ascii="Times New Roman" w:hAnsi="Times New Roman" w:cs="Times New Roman"/>
              </w:rPr>
              <w:t xml:space="preserve">Порошок какао. Кондитерское изделие из тонкоизмельченного, частично обезжиренного тертого какао, содержащее от 12% до 20% масла какао и не более 7,5% влаги, </w:t>
            </w:r>
            <w:proofErr w:type="gramStart"/>
            <w:r w:rsidRPr="005839C3">
              <w:rPr>
                <w:rFonts w:ascii="Times New Roman" w:hAnsi="Times New Roman" w:cs="Times New Roman"/>
              </w:rPr>
              <w:t>быстрорастворимый</w:t>
            </w:r>
            <w:proofErr w:type="gramEnd"/>
            <w:r w:rsidRPr="005839C3">
              <w:rPr>
                <w:rFonts w:ascii="Times New Roman" w:hAnsi="Times New Roman" w:cs="Times New Roman"/>
              </w:rPr>
              <w:t>, без добавления растительных жиров, фасовка весом не менее 250 гр</w:t>
            </w:r>
            <w:r>
              <w:rPr>
                <w:rFonts w:ascii="Times New Roman" w:hAnsi="Times New Roman" w:cs="Times New Roman"/>
              </w:rPr>
              <w:t>.</w:t>
            </w:r>
            <w:r w:rsidRPr="005839C3">
              <w:rPr>
                <w:rFonts w:ascii="Times New Roman" w:hAnsi="Times New Roman" w:cs="Times New Roman"/>
              </w:rPr>
              <w:t xml:space="preserve"> и не более 300 гр., упаковка без повреждений маркированная.</w:t>
            </w:r>
            <w:r>
              <w:rPr>
                <w:rFonts w:ascii="Times New Roman" w:hAnsi="Times New Roman" w:cs="Times New Roman"/>
              </w:rPr>
              <w:t xml:space="preserve"> </w:t>
            </w:r>
            <w:r w:rsidRPr="006E4BE0">
              <w:rPr>
                <w:rFonts w:ascii="Times New Roman" w:hAnsi="Times New Roman" w:cs="Times New Roman"/>
                <w:color w:val="000000"/>
              </w:rPr>
              <w:t xml:space="preserve">ГОСТ </w:t>
            </w:r>
            <w:proofErr w:type="gramStart"/>
            <w:r w:rsidRPr="006E4BE0">
              <w:rPr>
                <w:rFonts w:ascii="Times New Roman" w:hAnsi="Times New Roman" w:cs="Times New Roman"/>
                <w:color w:val="000000"/>
              </w:rPr>
              <w:t>Р</w:t>
            </w:r>
            <w:proofErr w:type="gramEnd"/>
            <w:r w:rsidRPr="006E4BE0">
              <w:rPr>
                <w:rFonts w:ascii="Times New Roman" w:hAnsi="Times New Roman" w:cs="Times New Roman"/>
                <w:color w:val="000000"/>
              </w:rPr>
              <w:t xml:space="preserve"> 108-2014</w:t>
            </w:r>
            <w:r>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proofErr w:type="spellStart"/>
            <w:r w:rsidRPr="00FB1913">
              <w:rPr>
                <w:rFonts w:ascii="Times New Roman" w:hAnsi="Times New Roman" w:cs="Times New Roman"/>
                <w:sz w:val="20"/>
                <w:szCs w:val="20"/>
              </w:rPr>
              <w:t>пач</w:t>
            </w:r>
            <w:proofErr w:type="spellEnd"/>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470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140</w:t>
            </w:r>
          </w:p>
        </w:tc>
      </w:tr>
      <w:tr w:rsidR="008F0806" w:rsidRPr="003F236A" w:rsidTr="00FB1913">
        <w:trPr>
          <w:trHeight w:val="1040"/>
        </w:trPr>
        <w:tc>
          <w:tcPr>
            <w:tcW w:w="426" w:type="dxa"/>
            <w:tcBorders>
              <w:top w:val="single" w:sz="4" w:space="0" w:color="auto"/>
              <w:left w:val="single" w:sz="4" w:space="0" w:color="auto"/>
              <w:bottom w:val="single" w:sz="4" w:space="0" w:color="auto"/>
              <w:right w:val="single" w:sz="4" w:space="0" w:color="auto"/>
            </w:tcBorders>
          </w:tcPr>
          <w:p w:rsidR="008F0806" w:rsidRPr="00FB1913" w:rsidRDefault="008F0806"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autoSpaceDE w:val="0"/>
              <w:autoSpaceDN w:val="0"/>
              <w:adjustRightInd w:val="0"/>
              <w:jc w:val="both"/>
              <w:rPr>
                <w:rFonts w:ascii="Times New Roman" w:hAnsi="Times New Roman" w:cs="Times New Roman"/>
                <w:sz w:val="20"/>
                <w:szCs w:val="20"/>
              </w:rPr>
            </w:pPr>
            <w:r w:rsidRPr="00FB1913">
              <w:rPr>
                <w:rFonts w:ascii="Times New Roman" w:hAnsi="Times New Roman" w:cs="Times New Roman"/>
                <w:sz w:val="20"/>
                <w:szCs w:val="20"/>
              </w:rPr>
              <w:t>10.61.21.110</w:t>
            </w:r>
          </w:p>
        </w:tc>
        <w:tc>
          <w:tcPr>
            <w:tcW w:w="3827" w:type="dxa"/>
            <w:tcBorders>
              <w:top w:val="single" w:sz="4" w:space="0" w:color="auto"/>
              <w:left w:val="single" w:sz="4" w:space="0" w:color="auto"/>
              <w:bottom w:val="single" w:sz="4" w:space="0" w:color="auto"/>
              <w:right w:val="single" w:sz="4" w:space="0" w:color="auto"/>
            </w:tcBorders>
          </w:tcPr>
          <w:p w:rsidR="008F0806" w:rsidRPr="000D5149" w:rsidRDefault="008F0806" w:rsidP="001023BD">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Мука пшеничная. </w:t>
            </w:r>
            <w:r w:rsidRPr="000D5149">
              <w:rPr>
                <w:rFonts w:ascii="Times New Roman" w:hAnsi="Times New Roman" w:cs="Times New Roman"/>
                <w:sz w:val="20"/>
                <w:szCs w:val="20"/>
              </w:rPr>
              <w:t xml:space="preserve">Высший сорт, </w:t>
            </w:r>
            <w:proofErr w:type="gramStart"/>
            <w:r w:rsidRPr="000D5149">
              <w:rPr>
                <w:rFonts w:ascii="Times New Roman" w:hAnsi="Times New Roman" w:cs="Times New Roman"/>
                <w:sz w:val="20"/>
                <w:szCs w:val="20"/>
              </w:rPr>
              <w:t>весовая</w:t>
            </w:r>
            <w:proofErr w:type="gramEnd"/>
            <w:r w:rsidRPr="000D5149">
              <w:rPr>
                <w:rFonts w:ascii="Times New Roman" w:hAnsi="Times New Roman" w:cs="Times New Roman"/>
                <w:sz w:val="20"/>
                <w:szCs w:val="20"/>
              </w:rPr>
              <w:t xml:space="preserve">,   в мешках весом не менее 10кг и не более 50 кг. Упаковка маркированная, без повреждений.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52189-2003</w:t>
            </w:r>
          </w:p>
        </w:tc>
        <w:tc>
          <w:tcPr>
            <w:tcW w:w="567"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5000</w:t>
            </w:r>
          </w:p>
        </w:tc>
        <w:tc>
          <w:tcPr>
            <w:tcW w:w="1984" w:type="dxa"/>
            <w:tcBorders>
              <w:top w:val="single" w:sz="4" w:space="0" w:color="auto"/>
              <w:left w:val="single" w:sz="4" w:space="0" w:color="auto"/>
              <w:bottom w:val="single" w:sz="4" w:space="0" w:color="auto"/>
              <w:right w:val="single" w:sz="4" w:space="0" w:color="auto"/>
            </w:tcBorders>
          </w:tcPr>
          <w:p w:rsidR="008F0806" w:rsidRPr="00FB1913" w:rsidRDefault="008F0806" w:rsidP="005839C3">
            <w:pPr>
              <w:jc w:val="both"/>
              <w:rPr>
                <w:rFonts w:ascii="Times New Roman" w:hAnsi="Times New Roman" w:cs="Times New Roman"/>
                <w:sz w:val="20"/>
                <w:szCs w:val="20"/>
              </w:rPr>
            </w:pPr>
            <w:r>
              <w:rPr>
                <w:rFonts w:ascii="Times New Roman" w:hAnsi="Times New Roman" w:cs="Times New Roman"/>
                <w:sz w:val="20"/>
                <w:szCs w:val="20"/>
              </w:rPr>
              <w:t>950</w:t>
            </w:r>
          </w:p>
        </w:tc>
      </w:tr>
    </w:tbl>
    <w:p w:rsidR="008B1B03" w:rsidRDefault="008B1B03" w:rsidP="008B1B03">
      <w:pPr>
        <w:spacing w:line="240" w:lineRule="auto"/>
        <w:rPr>
          <w:rFonts w:ascii="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r w:rsidRPr="003F236A">
        <w:rPr>
          <w:rFonts w:ascii="Times New Roman" w:hAnsi="Times New Roman" w:cs="Times New Roman"/>
          <w:sz w:val="24"/>
          <w:szCs w:val="24"/>
        </w:rPr>
        <w:lastRenderedPageBreak/>
        <w:t>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8B1B03" w:rsidRPr="003F236A" w:rsidRDefault="008B1B03" w:rsidP="008B1B03">
      <w:pPr>
        <w:spacing w:line="240" w:lineRule="auto"/>
        <w:rPr>
          <w:rFonts w:ascii="Times New Roman" w:hAnsi="Times New Roman" w:cs="Times New Roman"/>
          <w:b/>
          <w:sz w:val="24"/>
          <w:szCs w:val="24"/>
        </w:rPr>
      </w:pPr>
    </w:p>
    <w:p w:rsidR="008B1B03" w:rsidRPr="00E6745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8B1B03" w:rsidRDefault="008B1B03" w:rsidP="008B1B03">
      <w:pPr>
        <w:pStyle w:val="a7"/>
        <w:autoSpaceDE w:val="0"/>
        <w:autoSpaceDN w:val="0"/>
        <w:adjustRightInd w:val="0"/>
        <w:ind w:left="0"/>
        <w:contextualSpacing/>
        <w:jc w:val="center"/>
        <w:rPr>
          <w:caps/>
        </w:rPr>
      </w:pPr>
      <w:r>
        <w:rPr>
          <w:caps/>
        </w:rPr>
        <w:t>на поставку</w:t>
      </w:r>
      <w:r w:rsidR="005839C3">
        <w:rPr>
          <w:caps/>
        </w:rPr>
        <w:t xml:space="preserve"> круп, вкусовых товаров</w:t>
      </w:r>
    </w:p>
    <w:p w:rsidR="008F0806" w:rsidRPr="00942B69" w:rsidRDefault="008B1B03" w:rsidP="008F0806">
      <w:pPr>
        <w:pStyle w:val="a7"/>
        <w:ind w:left="360"/>
        <w:jc w:val="center"/>
      </w:pPr>
      <w:r>
        <w:rPr>
          <w:caps/>
        </w:rPr>
        <w:t xml:space="preserve">ИКЗ № </w:t>
      </w:r>
      <w:r w:rsidR="008F0806" w:rsidRPr="008F0806">
        <w:rPr>
          <w:b/>
          <w:sz w:val="22"/>
          <w:szCs w:val="22"/>
          <w:u w:val="single"/>
        </w:rPr>
        <w:t>183862200926886220100100210200000000</w:t>
      </w:r>
    </w:p>
    <w:p w:rsidR="008B1B03" w:rsidRPr="005839C3" w:rsidRDefault="008B1B03" w:rsidP="008B1B03">
      <w:pPr>
        <w:pStyle w:val="a7"/>
        <w:autoSpaceDE w:val="0"/>
        <w:autoSpaceDN w:val="0"/>
        <w:adjustRightInd w:val="0"/>
        <w:ind w:left="0"/>
        <w:contextualSpacing/>
        <w:jc w:val="center"/>
        <w:rPr>
          <w:b/>
        </w:rPr>
      </w:pPr>
    </w:p>
    <w:p w:rsidR="008B1B03" w:rsidRPr="00E6745F" w:rsidRDefault="008B1B03" w:rsidP="008B1B03">
      <w:pPr>
        <w:pStyle w:val="a7"/>
        <w:ind w:left="567"/>
      </w:pPr>
      <w:r w:rsidRPr="00E6745F">
        <w:t xml:space="preserve">г. _________                                                       </w:t>
      </w:r>
      <w:r>
        <w:t xml:space="preserve">                        </w:t>
      </w:r>
      <w:r w:rsidRPr="00E6745F">
        <w:t>«___»____________201_г.</w:t>
      </w:r>
    </w:p>
    <w:p w:rsidR="008B1B03" w:rsidRPr="00E6745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8B1B03" w:rsidRPr="00A05871" w:rsidRDefault="008B1B03" w:rsidP="008B1B0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8B1B03" w:rsidRPr="00A05871" w:rsidRDefault="008B1B03" w:rsidP="008B1B03">
      <w:pPr>
        <w:numPr>
          <w:ilvl w:val="0"/>
          <w:numId w:val="10"/>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8B1B03" w:rsidRPr="00A05871" w:rsidRDefault="008B1B03" w:rsidP="008B1B03">
      <w:pPr>
        <w:spacing w:after="0" w:line="240" w:lineRule="auto"/>
        <w:ind w:firstLine="709"/>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167F7" w:rsidRPr="001167F7" w:rsidRDefault="008B1B03" w:rsidP="001167F7">
      <w:pPr>
        <w:pStyle w:val="a7"/>
        <w:ind w:left="360"/>
        <w:jc w:val="both"/>
      </w:pPr>
      <w:r w:rsidRPr="00293686">
        <w:lastRenderedPageBreak/>
        <w:t>1.7. Место (места) поставки товара</w:t>
      </w:r>
      <w:r>
        <w:t xml:space="preserve">: </w:t>
      </w:r>
      <w:proofErr w:type="gramStart"/>
      <w:r w:rsidR="001167F7" w:rsidRPr="001167F7">
        <w:rPr>
          <w:b/>
        </w:rPr>
        <w:t>По адресу: 628260 ул. Садовая д. 72,</w:t>
      </w:r>
      <w:r w:rsidR="001167F7" w:rsidRPr="001167F7">
        <w:t xml:space="preserve"> г. Югорск, Ханты-Мансийский автономный округ – Югра, Тюменская область:</w:t>
      </w:r>
      <w:proofErr w:type="gramEnd"/>
      <w:r w:rsidR="001167F7" w:rsidRPr="001167F7">
        <w:t xml:space="preserve"> Поставка товара осуществляется по заявке Заказчика:</w:t>
      </w:r>
      <w:r w:rsidR="001167F7">
        <w:t xml:space="preserve"> </w:t>
      </w:r>
      <w:r w:rsidR="001167F7" w:rsidRPr="001167F7">
        <w:t>понедельник, среда, пятница с 09.00 часов до 15.00 часов.</w:t>
      </w:r>
    </w:p>
    <w:p w:rsidR="001167F7" w:rsidRPr="001167F7" w:rsidRDefault="001167F7" w:rsidP="001167F7">
      <w:pPr>
        <w:pStyle w:val="a7"/>
        <w:ind w:left="360"/>
        <w:jc w:val="both"/>
      </w:pPr>
      <w:proofErr w:type="gramStart"/>
      <w:r w:rsidRPr="001167F7">
        <w:rPr>
          <w:b/>
        </w:rPr>
        <w:t>По адресу: 628260 ул. Ермака, д.7</w:t>
      </w:r>
      <w:r w:rsidRPr="001167F7">
        <w:t>, г. Югорск, Ханты-Мансийский автономный округ – Югра, Тюменская область:</w:t>
      </w:r>
      <w:proofErr w:type="gramEnd"/>
      <w:r w:rsidRPr="001167F7">
        <w:t xml:space="preserve"> Поставка товара осуществляется по заявке Заказчика:</w:t>
      </w:r>
    </w:p>
    <w:p w:rsidR="008B1B03" w:rsidRDefault="001167F7" w:rsidP="001167F7">
      <w:pPr>
        <w:pStyle w:val="a7"/>
        <w:ind w:left="360"/>
        <w:jc w:val="both"/>
      </w:pPr>
      <w:r w:rsidRPr="001167F7">
        <w:t>понедельник, пятница с 08.00 часов до 15.00 часов.</w:t>
      </w: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8B1B03" w:rsidRDefault="008B1B03" w:rsidP="008B1B03">
      <w:pPr>
        <w:pStyle w:val="a7"/>
        <w:autoSpaceDE w:val="0"/>
        <w:autoSpaceDN w:val="0"/>
        <w:adjustRightInd w:val="0"/>
        <w:ind w:left="360"/>
      </w:pPr>
      <w:r w:rsidRPr="00745481">
        <w:t>Источник финансирования</w:t>
      </w:r>
      <w:r>
        <w:t>:</w:t>
      </w:r>
    </w:p>
    <w:p w:rsidR="008B1B03" w:rsidRDefault="008B1B03" w:rsidP="008B1B03">
      <w:pPr>
        <w:pStyle w:val="a7"/>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8B1B03" w:rsidRPr="00745481" w:rsidRDefault="008B1B03" w:rsidP="008B1B03">
      <w:pPr>
        <w:pStyle w:val="a7"/>
        <w:autoSpaceDE w:val="0"/>
        <w:autoSpaceDN w:val="0"/>
        <w:adjustRightInd w:val="0"/>
        <w:ind w:left="360"/>
      </w:pPr>
      <w:r>
        <w:t>Продукты питания для детей школьного возраста – за счет бюджета г. Югорска на 2018г.</w:t>
      </w:r>
    </w:p>
    <w:p w:rsidR="008B1B03" w:rsidRPr="00292605"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w:t>
      </w:r>
      <w:proofErr w:type="gramStart"/>
      <w:r w:rsidRPr="00745481">
        <w:rPr>
          <w:rFonts w:ascii="Times New Roman" w:hAnsi="Times New Roman" w:cs="Times New Roman"/>
          <w:sz w:val="24"/>
          <w:szCs w:val="24"/>
        </w:rPr>
        <w:t xml:space="preserve">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End"/>
      <w:r w:rsidR="005839C3">
        <w:rPr>
          <w:rFonts w:ascii="Times New Roman" w:hAnsi="Times New Roman" w:cs="Times New Roman"/>
          <w:i/>
          <w:sz w:val="24"/>
          <w:szCs w:val="24"/>
        </w:rPr>
        <w:t xml:space="preserve"> </w:t>
      </w:r>
      <w:proofErr w:type="gramStart"/>
      <w:r w:rsidRPr="00292605">
        <w:rPr>
          <w:rFonts w:ascii="Times New Roman" w:hAnsi="Times New Roman" w:cs="Times New Roman"/>
          <w:sz w:val="24"/>
          <w:szCs w:val="24"/>
        </w:rPr>
        <w:t>Сумма,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b"/>
          <w:rFonts w:ascii="Times New Roman" w:hAnsi="Times New Roman" w:cs="Times New Roman"/>
          <w:sz w:val="24"/>
          <w:szCs w:val="24"/>
        </w:rPr>
        <w:footnoteReference w:id="1"/>
      </w:r>
      <w:r w:rsidRPr="00292605">
        <w:rPr>
          <w:rFonts w:ascii="Times New Roman" w:hAnsi="Times New Roman" w:cs="Times New Roman"/>
          <w:sz w:val="24"/>
          <w:szCs w:val="24"/>
        </w:rPr>
        <w:t>.</w:t>
      </w:r>
      <w:proofErr w:type="gramEnd"/>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8B1B03" w:rsidRPr="00745481" w:rsidRDefault="008B1B03" w:rsidP="008B1B03">
      <w:pPr>
        <w:autoSpaceDE w:val="0"/>
        <w:autoSpaceDN w:val="0"/>
        <w:adjustRightInd w:val="0"/>
        <w:spacing w:after="0" w:line="240" w:lineRule="auto"/>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8B1B03" w:rsidRPr="008F0806" w:rsidRDefault="008B1B03" w:rsidP="008F0806">
      <w:pPr>
        <w:autoSpaceDE w:val="0"/>
        <w:autoSpaceDN w:val="0"/>
        <w:adjustRightInd w:val="0"/>
        <w:spacing w:after="0"/>
        <w:jc w:val="both"/>
      </w:pPr>
      <w:r w:rsidRPr="00745481">
        <w:rPr>
          <w:rFonts w:ascii="Times New Roman" w:hAnsi="Times New Roman" w:cs="Times New Roman"/>
          <w:sz w:val="24"/>
          <w:szCs w:val="24"/>
        </w:rPr>
        <w:t xml:space="preserve">2.4.4. </w:t>
      </w:r>
      <w:r w:rsidR="008F0806" w:rsidRPr="008F0806">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8F0806" w:rsidRPr="008F0806">
        <w:rPr>
          <w:rFonts w:ascii="Times New Roman" w:hAnsi="Times New Roman" w:cs="Times New Roman"/>
          <w:sz w:val="24"/>
          <w:szCs w:val="24"/>
        </w:rPr>
        <w:t>взаимосверки</w:t>
      </w:r>
      <w:proofErr w:type="spellEnd"/>
      <w:r w:rsidR="008F0806" w:rsidRPr="008F0806">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8F0806" w:rsidRPr="008F0806">
        <w:rPr>
          <w:rFonts w:ascii="Times New Roman" w:hAnsi="Times New Roman" w:cs="Times New Roman"/>
          <w:sz w:val="24"/>
          <w:szCs w:val="24"/>
        </w:rPr>
        <w:t>,</w:t>
      </w:r>
      <w:proofErr w:type="gramEnd"/>
      <w:r w:rsidR="008F0806" w:rsidRPr="008F0806">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r w:rsidRPr="008F0806">
        <w:rPr>
          <w:rFonts w:ascii="Times New Roman" w:hAnsi="Times New Roman" w:cs="Times New Roman"/>
          <w:sz w:val="24"/>
          <w:szCs w:val="24"/>
        </w:rPr>
        <w:t>.</w:t>
      </w: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у, о чем Заказчик уведомляет Поставщика, Стороны согласовывают в соответствии </w:t>
      </w:r>
      <w:proofErr w:type="gramStart"/>
      <w:r w:rsidRPr="00745481">
        <w:rPr>
          <w:rFonts w:ascii="Times New Roman" w:hAnsi="Times New Roman" w:cs="Times New Roman"/>
          <w:sz w:val="24"/>
          <w:szCs w:val="24"/>
        </w:rPr>
        <w:t>с</w:t>
      </w:r>
      <w:proofErr w:type="gramEnd"/>
      <w:r w:rsidRPr="00745481">
        <w:rPr>
          <w:rFonts w:ascii="Times New Roman" w:hAnsi="Times New Roman" w:cs="Times New Roman"/>
          <w:sz w:val="24"/>
          <w:szCs w:val="24"/>
        </w:rPr>
        <w:t xml:space="preserve"> </w:t>
      </w:r>
    </w:p>
    <w:p w:rsidR="008B1B03" w:rsidRPr="00745481"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lastRenderedPageBreak/>
        <w:t>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8B1B03" w:rsidRPr="00A05871" w:rsidRDefault="008B1B03" w:rsidP="008B1B03">
      <w:pPr>
        <w:pStyle w:val="ae"/>
        <w:ind w:firstLine="567"/>
      </w:pPr>
      <w:r w:rsidRPr="00A05871">
        <w:t>3.1. Заказчик имеет право:</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8B1B03" w:rsidRDefault="008B1B03" w:rsidP="008B1B03">
      <w:pPr>
        <w:pStyle w:val="ae"/>
      </w:pPr>
    </w:p>
    <w:p w:rsidR="008B1B03" w:rsidRPr="00A05871" w:rsidRDefault="008B1B03" w:rsidP="008B1B03">
      <w:pPr>
        <w:pStyle w:val="ae"/>
        <w:ind w:firstLine="567"/>
      </w:pPr>
      <w:r w:rsidRPr="00A05871">
        <w:t>3.2. Заказчик обязан:</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8B1B03" w:rsidRPr="00A05871" w:rsidRDefault="008B1B03" w:rsidP="008B1B03">
      <w:pPr>
        <w:pStyle w:val="ac"/>
        <w:tabs>
          <w:tab w:val="num" w:pos="2443"/>
        </w:tabs>
        <w:spacing w:after="0"/>
      </w:pPr>
      <w:r w:rsidRPr="00A05871">
        <w:t>3.2.2. Оплатить поставленный и принятый товар в порядке, предусмотренном Договором.</w:t>
      </w:r>
    </w:p>
    <w:p w:rsidR="008B1B03" w:rsidRPr="00A05871" w:rsidRDefault="008B1B03" w:rsidP="008B1B03">
      <w:pPr>
        <w:pStyle w:val="ae"/>
        <w:ind w:firstLine="567"/>
      </w:pPr>
      <w:r w:rsidRPr="00A05871">
        <w:t>3.3. Поставщик обязан:</w:t>
      </w:r>
    </w:p>
    <w:p w:rsidR="008B1B03" w:rsidRPr="00A05871" w:rsidRDefault="008B1B03" w:rsidP="008B1B03">
      <w:pPr>
        <w:pStyle w:val="ae"/>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8B1B03" w:rsidRDefault="008B1B03" w:rsidP="008B1B03">
      <w:pPr>
        <w:pStyle w:val="ae"/>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8B1B03" w:rsidRPr="00A05871" w:rsidRDefault="008B1B03" w:rsidP="008B1B03">
      <w:pPr>
        <w:pStyle w:val="ae"/>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B1B03" w:rsidRPr="00A05871" w:rsidRDefault="008B1B03" w:rsidP="008B1B03">
      <w:pPr>
        <w:pStyle w:val="ae"/>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8B1B03" w:rsidRPr="00A05871" w:rsidRDefault="008B1B03" w:rsidP="008B1B03">
      <w:pPr>
        <w:pStyle w:val="ae"/>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8B1B03" w:rsidRPr="00A05871" w:rsidRDefault="008B1B03" w:rsidP="008B1B03">
      <w:pPr>
        <w:pStyle w:val="ae"/>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B1B03" w:rsidRPr="00A05871" w:rsidRDefault="008B1B03" w:rsidP="008B1B03">
      <w:pPr>
        <w:pStyle w:val="ae"/>
      </w:pPr>
      <w:r w:rsidRPr="00A05871">
        <w:t>3.3.7. Выполнять иные обязанности, предусмотренные Договором</w:t>
      </w:r>
    </w:p>
    <w:p w:rsidR="008B1B03" w:rsidRPr="00A05871" w:rsidRDefault="008B1B03" w:rsidP="008B1B03">
      <w:pPr>
        <w:pStyle w:val="ae"/>
        <w:ind w:firstLine="567"/>
      </w:pPr>
      <w:r w:rsidRPr="00A05871">
        <w:t>3.4. Поставщик вправе:</w:t>
      </w:r>
    </w:p>
    <w:p w:rsidR="008B1B03" w:rsidRPr="00A05871" w:rsidRDefault="008B1B03" w:rsidP="008B1B03">
      <w:pPr>
        <w:pStyle w:val="ae"/>
      </w:pPr>
      <w:r w:rsidRPr="00A05871">
        <w:t>3.4.1. Требовать приемки и оплаты товара в объеме, порядке, сроки и на условиях, предусмотренных Договором.</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8B1B03" w:rsidRDefault="008B1B03" w:rsidP="008B1B03">
      <w:pPr>
        <w:pStyle w:val="a7"/>
        <w:numPr>
          <w:ilvl w:val="1"/>
          <w:numId w:val="11"/>
        </w:numPr>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1167F7" w:rsidRPr="001167F7" w:rsidRDefault="001167F7" w:rsidP="001167F7">
      <w:pPr>
        <w:pStyle w:val="a7"/>
        <w:ind w:left="360"/>
        <w:jc w:val="both"/>
      </w:pPr>
      <w:proofErr w:type="gramStart"/>
      <w:r w:rsidRPr="001167F7">
        <w:rPr>
          <w:b/>
        </w:rPr>
        <w:t>По адресу: 628260 ул. Садовая д. 72,</w:t>
      </w:r>
      <w:r w:rsidRPr="001167F7">
        <w:t xml:space="preserve"> г. Югорск, Ханты-Мансийский автономный округ – Югра, Тюменская область:</w:t>
      </w:r>
      <w:proofErr w:type="gramEnd"/>
      <w:r w:rsidRPr="001167F7">
        <w:t xml:space="preserve"> Поставка товара осуществляется по заявке Заказчика:</w:t>
      </w:r>
      <w:r>
        <w:t xml:space="preserve"> </w:t>
      </w:r>
      <w:r w:rsidRPr="001167F7">
        <w:t>понедельник, среда, пятница с 09.00 часов до 15.00 часов.</w:t>
      </w:r>
    </w:p>
    <w:p w:rsidR="001167F7" w:rsidRPr="001167F7" w:rsidRDefault="001167F7" w:rsidP="001167F7">
      <w:pPr>
        <w:pStyle w:val="a7"/>
        <w:ind w:left="360"/>
        <w:jc w:val="both"/>
      </w:pPr>
      <w:proofErr w:type="gramStart"/>
      <w:r w:rsidRPr="001167F7">
        <w:rPr>
          <w:b/>
        </w:rPr>
        <w:t>По адресу: 628260 ул. Ермака, д.7</w:t>
      </w:r>
      <w:r w:rsidRPr="001167F7">
        <w:t>, г. Югорск, Ханты-Мансийский автономный округ – Югра, Тюменская область:</w:t>
      </w:r>
      <w:proofErr w:type="gramEnd"/>
      <w:r w:rsidRPr="001167F7">
        <w:t xml:space="preserve"> Поставка товара осуществляется по заявке Заказчика:</w:t>
      </w:r>
    </w:p>
    <w:p w:rsidR="001167F7" w:rsidRPr="001167F7" w:rsidRDefault="001167F7" w:rsidP="001167F7">
      <w:pPr>
        <w:pStyle w:val="a7"/>
        <w:ind w:left="360"/>
        <w:jc w:val="both"/>
      </w:pPr>
      <w:r w:rsidRPr="001167F7">
        <w:t>понедельник, пятница с 08.00 часов до 15.00 часов.</w:t>
      </w:r>
    </w:p>
    <w:p w:rsidR="008B1B03" w:rsidRPr="00A05871" w:rsidRDefault="008B1B03" w:rsidP="008B1B03">
      <w:pPr>
        <w:pStyle w:val="a7"/>
        <w:numPr>
          <w:ilvl w:val="1"/>
          <w:numId w:val="11"/>
        </w:numPr>
      </w:pPr>
      <w:r w:rsidRPr="00A05871">
        <w:t xml:space="preserve">4.2. Датой поставки товара является дата подписания Заказчиком соответствующей товарной накладной (Акта сдачи-приемки товара). </w:t>
      </w:r>
    </w:p>
    <w:p w:rsidR="0010485D" w:rsidRDefault="0010485D" w:rsidP="0010485D">
      <w:pPr>
        <w:pStyle w:val="a7"/>
        <w:ind w:left="360"/>
      </w:pPr>
      <w:r w:rsidRPr="0010485D">
        <w:t>Директор                                                                                                  Е.Б. Комисаренко</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4.3. Досрочная поставка допускается только по согласованию с Заказчиком.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8B1B03" w:rsidRPr="00A05871" w:rsidRDefault="008B1B03" w:rsidP="008B1B03">
      <w:pPr>
        <w:pStyle w:val="ae"/>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8B1B03" w:rsidRDefault="008B1B03" w:rsidP="0010485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8B1B03" w:rsidRPr="00A0587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8B1B03" w:rsidRPr="00A05871" w:rsidRDefault="008B1B03" w:rsidP="008B1B03">
      <w:pPr>
        <w:pStyle w:val="ae"/>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8B1B03" w:rsidRPr="00A05871" w:rsidRDefault="008B1B03" w:rsidP="008B1B03">
      <w:pPr>
        <w:pStyle w:val="ae"/>
        <w:ind w:firstLine="567"/>
      </w:pPr>
      <w:r w:rsidRPr="00A05871">
        <w:t>5.3. Проверка соответствия товара требованиям, установленным Договором, осуществляется в следующем порядке:</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8B1B03" w:rsidP="0010485D">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B1B03" w:rsidRPr="00A05871" w:rsidRDefault="008B1B03" w:rsidP="008B1B03">
      <w:pPr>
        <w:pStyle w:val="ae"/>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8B1B03" w:rsidRPr="00A05871" w:rsidRDefault="008B1B03" w:rsidP="008B1B03">
      <w:pPr>
        <w:pStyle w:val="ae"/>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8B1B03" w:rsidRPr="00A05871" w:rsidRDefault="008B1B03" w:rsidP="008B1B03">
      <w:pPr>
        <w:pStyle w:val="ae"/>
        <w:ind w:firstLine="567"/>
      </w:pPr>
      <w:r w:rsidRPr="00A05871">
        <w:t xml:space="preserve">5.3.3. Товар должен быть поставлен полностью. Заказчик вправе отказаться от приемки части Товара. </w:t>
      </w:r>
    </w:p>
    <w:p w:rsidR="008B1B03" w:rsidRPr="0029450A" w:rsidRDefault="008B1B03" w:rsidP="008B1B03">
      <w:pPr>
        <w:pStyle w:val="ae"/>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8B1B03"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w:t>
      </w:r>
      <w:proofErr w:type="gramStart"/>
      <w:r w:rsidRPr="00A05871">
        <w:rPr>
          <w:rFonts w:ascii="Times New Roman" w:eastAsia="Times New Roman" w:hAnsi="Times New Roman" w:cs="Times New Roman"/>
          <w:kern w:val="16"/>
          <w:sz w:val="24"/>
          <w:szCs w:val="24"/>
        </w:rPr>
        <w:t>указанное</w:t>
      </w:r>
      <w:proofErr w:type="gramEnd"/>
      <w:r w:rsidRPr="00A05871">
        <w:rPr>
          <w:rFonts w:ascii="Times New Roman" w:eastAsia="Times New Roman" w:hAnsi="Times New Roman" w:cs="Times New Roman"/>
          <w:kern w:val="16"/>
          <w:sz w:val="24"/>
          <w:szCs w:val="24"/>
        </w:rPr>
        <w:t xml:space="preserve"> в </w:t>
      </w:r>
    </w:p>
    <w:p w:rsidR="008B1B03" w:rsidRPr="00A05871" w:rsidRDefault="008B1B03" w:rsidP="008B1B03">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t>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8B1B03" w:rsidRPr="00A05871"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0485D" w:rsidRDefault="008B1B03" w:rsidP="008B1B03">
      <w:pPr>
        <w:pStyle w:val="ac"/>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p>
    <w:p w:rsidR="0010485D" w:rsidRPr="0010485D"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Pr="00A05871" w:rsidRDefault="008B1B03" w:rsidP="008B1B03">
      <w:pPr>
        <w:pStyle w:val="ac"/>
        <w:tabs>
          <w:tab w:val="left" w:pos="709"/>
        </w:tabs>
        <w:spacing w:after="0"/>
        <w:ind w:firstLine="567"/>
        <w:rPr>
          <w:kern w:val="16"/>
        </w:rPr>
      </w:pPr>
      <w:r w:rsidRPr="00A05871">
        <w:rPr>
          <w:kern w:val="16"/>
        </w:rPr>
        <w:lastRenderedPageBreak/>
        <w:t>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B1B03" w:rsidRPr="009965D9"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8B1B03" w:rsidRPr="00A05871" w:rsidRDefault="008B1B03" w:rsidP="008B1B03">
      <w:pPr>
        <w:pStyle w:val="ae"/>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spacing w:after="0" w:line="240" w:lineRule="auto"/>
        <w:rPr>
          <w:rFonts w:ascii="Times New Roman" w:hAnsi="Times New Roman" w:cs="Times New Roman"/>
          <w:kern w:val="16"/>
          <w:sz w:val="24"/>
          <w:szCs w:val="24"/>
        </w:rPr>
      </w:pPr>
    </w:p>
    <w:p w:rsidR="008B1B03" w:rsidRPr="00A05871" w:rsidRDefault="008B1B03" w:rsidP="008B1B0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B1B03" w:rsidRPr="00A05871" w:rsidRDefault="008B1B03" w:rsidP="008B1B0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10485D" w:rsidRPr="005839C3" w:rsidRDefault="008B1B03" w:rsidP="008B1B0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10485D">
        <w:rPr>
          <w:rFonts w:ascii="Times New Roman" w:hAnsi="Times New Roman" w:cs="Times New Roman"/>
          <w:sz w:val="24"/>
          <w:szCs w:val="24"/>
        </w:rPr>
        <w:t xml:space="preserve">5% от начальной (максимальной) цены Договора, что составляет </w:t>
      </w:r>
      <w:r w:rsidR="005839C3" w:rsidRPr="00B36616">
        <w:rPr>
          <w:rFonts w:ascii="Times New Roman" w:hAnsi="Times New Roman" w:cs="Times New Roman"/>
          <w:b/>
          <w:u w:val="single"/>
        </w:rPr>
        <w:t>74 299</w:t>
      </w:r>
      <w:r w:rsidR="005839C3">
        <w:rPr>
          <w:rFonts w:ascii="Times New Roman" w:hAnsi="Times New Roman" w:cs="Times New Roman"/>
          <w:b/>
          <w:sz w:val="24"/>
          <w:szCs w:val="24"/>
          <w:u w:val="single"/>
        </w:rPr>
        <w:t xml:space="preserve"> (семьдесят четыре тысячи двести девяносто девять) рублей 65 копеек.</w:t>
      </w:r>
    </w:p>
    <w:p w:rsidR="008B1B03" w:rsidRPr="00A05871" w:rsidRDefault="008B1B03" w:rsidP="008B1B0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8B1B03" w:rsidRPr="00A05871" w:rsidRDefault="008B1B03" w:rsidP="008B1B03">
      <w:pPr>
        <w:pStyle w:val="ac"/>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B1B03" w:rsidRPr="00A05871" w:rsidRDefault="008B1B03" w:rsidP="008B1B0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8B1B03" w:rsidRDefault="008B1B03" w:rsidP="008B1B03">
      <w:pPr>
        <w:pStyle w:val="ac"/>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8B1B03" w:rsidRPr="00A05871" w:rsidRDefault="008B1B03" w:rsidP="008B1B03">
      <w:pPr>
        <w:pStyle w:val="ac"/>
        <w:tabs>
          <w:tab w:val="left" w:pos="709"/>
        </w:tabs>
        <w:spacing w:after="0"/>
        <w:ind w:firstLine="709"/>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p>
    <w:p w:rsidR="0010485D" w:rsidRPr="00A05871" w:rsidRDefault="008B1B03" w:rsidP="0010485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8B1B03" w:rsidRPr="00A05871" w:rsidRDefault="008B1B03" w:rsidP="008B1B0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8B1B03" w:rsidRPr="00A05871" w:rsidRDefault="008B1B03" w:rsidP="008B1B0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172723"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172723"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w:t>
      </w:r>
    </w:p>
    <w:p w:rsidR="008B1B03" w:rsidRPr="00A05871" w:rsidRDefault="008B1B03" w:rsidP="008B1B0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0" w:anchor="P57" w:history="1">
        <w:r w:rsidRPr="00294722">
          <w:rPr>
            <w:rStyle w:val="a3"/>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bookmarkStart w:id="35" w:name="P57"/>
      <w:bookmarkEnd w:id="35"/>
      <w:r w:rsidRPr="005839C3">
        <w:rPr>
          <w:rFonts w:ascii="Times New Roman" w:hAnsi="Times New Roman" w:cs="Times New Roman"/>
        </w:rPr>
        <w:t xml:space="preserve">7.3. Штрафы начисляются за неисполнение или ненадлежащее исполнение Поставщиком обязательств,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172723" w:rsidRPr="00A05871">
        <w:rPr>
          <w:rFonts w:ascii="Times New Roman" w:hAnsi="Times New Roman" w:cs="Times New Roman"/>
          <w:sz w:val="24"/>
          <w:szCs w:val="24"/>
        </w:rPr>
        <w:t>Договор</w:t>
      </w:r>
      <w:r w:rsidR="00172723">
        <w:rPr>
          <w:rFonts w:ascii="Times New Roman" w:hAnsi="Times New Roman" w:cs="Times New Roman"/>
          <w:sz w:val="24"/>
          <w:szCs w:val="24"/>
        </w:rPr>
        <w:t>о</w:t>
      </w:r>
      <w:r w:rsidRPr="005839C3">
        <w:rPr>
          <w:rFonts w:ascii="Times New Roman" w:hAnsi="Times New Roman" w:cs="Times New Roman"/>
        </w:rPr>
        <w:t xml:space="preserve">м. За каждый факт неисполнения или ненадлежащего исполнения Поставщиком обязательств,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за исключением просрочки исполнения обязательств (в том числе гарантийного обязательства),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размер штрафа устанавливается в виде фиксированной суммы</w:t>
      </w:r>
      <w:r w:rsidRPr="005839C3">
        <w:rPr>
          <w:rStyle w:val="ab"/>
          <w:rFonts w:ascii="Times New Roman" w:hAnsi="Times New Roman" w:cs="Times New Roman"/>
        </w:rPr>
        <w:footnoteReference w:id="2"/>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7.4. </w:t>
      </w:r>
      <w:proofErr w:type="gramStart"/>
      <w:r w:rsidRPr="005839C3">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и устанавливается в виде фиксированной</w:t>
      </w:r>
      <w:proofErr w:type="gramEnd"/>
      <w:r w:rsidRPr="005839C3">
        <w:rPr>
          <w:rFonts w:ascii="Times New Roman" w:hAnsi="Times New Roman" w:cs="Times New Roman"/>
        </w:rPr>
        <w:t xml:space="preserve"> суммы</w:t>
      </w:r>
      <w:r w:rsidRPr="005839C3">
        <w:rPr>
          <w:rFonts w:ascii="Times New Roman" w:hAnsi="Times New Roman" w:cs="Times New Roman"/>
          <w:vertAlign w:val="superscript"/>
        </w:rPr>
        <w:footnoteReference w:id="3"/>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7.5. За каждый факт неисполнения или ненадлежащего исполнения Поставщиком обязательства, предусмотренного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которое не имеет стоимостного выражения, размер штрафа устанавливается (при наличии в настоящем </w:t>
      </w:r>
      <w:r w:rsidR="00172723" w:rsidRPr="00A05871">
        <w:rPr>
          <w:rFonts w:ascii="Times New Roman" w:hAnsi="Times New Roman" w:cs="Times New Roman"/>
          <w:sz w:val="24"/>
          <w:szCs w:val="24"/>
        </w:rPr>
        <w:t>Договор</w:t>
      </w:r>
      <w:r w:rsidRPr="005839C3">
        <w:rPr>
          <w:rFonts w:ascii="Times New Roman" w:hAnsi="Times New Roman" w:cs="Times New Roman"/>
        </w:rPr>
        <w:t>е таких обязательств) в виде фиксированной суммы</w:t>
      </w:r>
      <w:r w:rsidRPr="005839C3">
        <w:rPr>
          <w:rFonts w:ascii="Times New Roman" w:hAnsi="Times New Roman" w:cs="Times New Roman"/>
          <w:vertAlign w:val="superscript"/>
        </w:rPr>
        <w:footnoteReference w:id="4"/>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______ (_______________) </w:t>
      </w:r>
      <w:proofErr w:type="gramEnd"/>
      <w:r w:rsidRPr="005839C3">
        <w:rPr>
          <w:rFonts w:ascii="Times New Roman" w:hAnsi="Times New Roman" w:cs="Times New Roman"/>
        </w:rPr>
        <w:t>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lastRenderedPageBreak/>
        <w:t xml:space="preserve">7.6. В случае если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что составляет</w:t>
      </w:r>
      <w:proofErr w:type="gramStart"/>
      <w:r w:rsidRPr="005839C3">
        <w:rPr>
          <w:rFonts w:ascii="Times New Roman" w:hAnsi="Times New Roman" w:cs="Times New Roman"/>
        </w:rPr>
        <w:t xml:space="preserve">______ (_______________) </w:t>
      </w:r>
      <w:proofErr w:type="gramEnd"/>
      <w:r w:rsidRPr="005839C3">
        <w:rPr>
          <w:rFonts w:ascii="Times New Roman" w:hAnsi="Times New Roman" w:cs="Times New Roman"/>
        </w:rPr>
        <w:t>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bookmarkStart w:id="36" w:name="P82"/>
      <w:bookmarkEnd w:id="36"/>
      <w:r w:rsidRPr="005839C3">
        <w:rPr>
          <w:rFonts w:ascii="Times New Roman" w:hAnsi="Times New Roman" w:cs="Times New Roman"/>
        </w:rPr>
        <w:t xml:space="preserve">7.7. За каждый факт неисполнения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за исключением просрочки исполнения обязательств, предусмотренных Контрактом, размер штрафа устанавливается в виде фиксированной суммы</w:t>
      </w:r>
      <w:r w:rsidRPr="005839C3">
        <w:rPr>
          <w:rFonts w:ascii="Times New Roman" w:hAnsi="Times New Roman" w:cs="Times New Roman"/>
          <w:vertAlign w:val="superscript"/>
        </w:rPr>
        <w:footnoteReference w:id="5"/>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 уменьшенной на сумму, пропорциональную объему обязательств, предусмотренных контрактом и фактически исполненных Поставщиком.</w:t>
      </w:r>
    </w:p>
    <w:p w:rsidR="005839C3" w:rsidRPr="005839C3" w:rsidRDefault="005839C3" w:rsidP="005839C3">
      <w:pPr>
        <w:autoSpaceDE w:val="0"/>
        <w:autoSpaceDN w:val="0"/>
        <w:adjustRightInd w:val="0"/>
        <w:spacing w:after="0" w:line="240" w:lineRule="auto"/>
        <w:outlineLvl w:val="0"/>
        <w:rPr>
          <w:rFonts w:ascii="Times New Roman" w:hAnsi="Times New Roman" w:cs="Times New Roman"/>
        </w:rPr>
      </w:pPr>
      <w:r w:rsidRPr="005839C3">
        <w:rPr>
          <w:rFonts w:ascii="Times New Roman" w:hAnsi="Times New Roman" w:cs="Times New Roman"/>
        </w:rPr>
        <w:t xml:space="preserve">7.9. В случае просрочки 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а также в иных случаях неисполнения или ненадлежащего 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начиная со дня, следующего после дня истечения установленного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срока исполнения обязательства. </w:t>
      </w:r>
    </w:p>
    <w:p w:rsidR="005839C3" w:rsidRPr="005839C3" w:rsidRDefault="005839C3" w:rsidP="005839C3">
      <w:pPr>
        <w:autoSpaceDE w:val="0"/>
        <w:autoSpaceDN w:val="0"/>
        <w:spacing w:after="0" w:line="240" w:lineRule="auto"/>
        <w:ind w:firstLine="540"/>
        <w:rPr>
          <w:rFonts w:ascii="Times New Roman" w:hAnsi="Times New Roman" w:cs="Times New Roman"/>
        </w:rPr>
      </w:pPr>
      <w:r w:rsidRPr="005839C3">
        <w:rPr>
          <w:rFonts w:ascii="Times New Roman" w:hAnsi="Times New Roman" w:cs="Times New Roman"/>
        </w:rPr>
        <w:t xml:space="preserve">7.10. Пеня устанавливается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839C3">
        <w:rPr>
          <w:rFonts w:ascii="Times New Roman" w:hAnsi="Times New Roman" w:cs="Times New Roman"/>
          <w:iCs/>
        </w:rPr>
        <w:t>Федерального закона № 44-ФЗ</w:t>
      </w:r>
      <w:r w:rsidRPr="005839C3">
        <w:rPr>
          <w:rFonts w:ascii="Times New Roman" w:hAnsi="Times New Roman" w:cs="Times New Roman"/>
        </w:rPr>
        <w:t>).</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ом, не может превышать цену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7.12. В случае если настоящий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606698" w:rsidRDefault="005839C3" w:rsidP="005839C3">
      <w:pPr>
        <w:pStyle w:val="ae"/>
        <w:ind w:firstLine="567"/>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8B1B03" w:rsidRPr="00A05871" w:rsidRDefault="008B1B03" w:rsidP="008B1B03">
      <w:pPr>
        <w:pStyle w:val="ae"/>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B1B03" w:rsidRPr="00A05871" w:rsidRDefault="008B1B03" w:rsidP="008B1B03">
      <w:pPr>
        <w:pStyle w:val="ae"/>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B1B03" w:rsidRPr="00A05871" w:rsidRDefault="008B1B03" w:rsidP="008B1B03">
      <w:pPr>
        <w:pStyle w:val="ae"/>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8B1B03" w:rsidRPr="00A05871" w:rsidRDefault="008B1B03" w:rsidP="008B1B03">
      <w:pPr>
        <w:pStyle w:val="ae"/>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B1B03" w:rsidRPr="00A05871" w:rsidRDefault="008B1B03" w:rsidP="00EF6FCB">
      <w:pPr>
        <w:pStyle w:val="ae"/>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B1B03" w:rsidRPr="00A05871" w:rsidRDefault="008B1B03" w:rsidP="008B1B0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8B1B03" w:rsidRPr="00A05871" w:rsidRDefault="008B1B03" w:rsidP="008B1B03">
      <w:pPr>
        <w:pStyle w:val="ae"/>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B1B03" w:rsidRPr="00A05871" w:rsidRDefault="008B1B03" w:rsidP="00EF6FCB">
      <w:pPr>
        <w:pStyle w:val="ae"/>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ae"/>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B1B03" w:rsidRPr="00A05871" w:rsidRDefault="008B1B03" w:rsidP="008B1B03">
      <w:pPr>
        <w:pStyle w:val="ae"/>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B1B03" w:rsidRPr="00A05871" w:rsidRDefault="008B1B03" w:rsidP="008B1B03">
      <w:pPr>
        <w:pStyle w:val="ae"/>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B1B03" w:rsidRPr="00A05871" w:rsidRDefault="008B1B03" w:rsidP="008B1B03">
      <w:pPr>
        <w:pStyle w:val="ae"/>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EF6FCB" w:rsidRPr="00EF6FCB" w:rsidRDefault="00EF6FCB" w:rsidP="00EF6FCB">
      <w:pPr>
        <w:autoSpaceDE w:val="0"/>
        <w:autoSpaceDN w:val="0"/>
        <w:adjustRightInd w:val="0"/>
        <w:spacing w:after="0" w:line="240" w:lineRule="auto"/>
        <w:ind w:firstLine="540"/>
        <w:rPr>
          <w:rFonts w:ascii="Times New Roman" w:hAnsi="Times New Roman" w:cs="Times New Roman"/>
          <w:sz w:val="24"/>
          <w:szCs w:val="24"/>
        </w:rPr>
      </w:pPr>
      <w:r w:rsidRPr="00EF6FCB">
        <w:rPr>
          <w:rFonts w:ascii="Times New Roman" w:hAnsi="Times New Roman" w:cs="Times New Roman"/>
          <w:sz w:val="24"/>
          <w:szCs w:val="24"/>
        </w:rPr>
        <w:t xml:space="preserve">10.5. Заказчик вправе принять решение одностороннем </w:t>
      </w:r>
      <w:proofErr w:type="gramStart"/>
      <w:r w:rsidRPr="00EF6FCB">
        <w:rPr>
          <w:rFonts w:ascii="Times New Roman" w:hAnsi="Times New Roman" w:cs="Times New Roman"/>
          <w:sz w:val="24"/>
          <w:szCs w:val="24"/>
        </w:rPr>
        <w:t>отказе</w:t>
      </w:r>
      <w:proofErr w:type="gramEnd"/>
      <w:r w:rsidRPr="00EF6FCB">
        <w:rPr>
          <w:rFonts w:ascii="Times New Roman" w:hAnsi="Times New Roman" w:cs="Times New Roman"/>
          <w:sz w:val="24"/>
          <w:szCs w:val="24"/>
        </w:rPr>
        <w:t xml:space="preserve"> от исполнения </w:t>
      </w:r>
      <w:r w:rsidRPr="00A05871">
        <w:t>Договор</w:t>
      </w:r>
      <w:r w:rsidRPr="00EF6FCB">
        <w:rPr>
          <w:rFonts w:ascii="Times New Roman" w:hAnsi="Times New Roman" w:cs="Times New Roman"/>
          <w:sz w:val="24"/>
          <w:szCs w:val="24"/>
        </w:rPr>
        <w:t>а</w:t>
      </w:r>
      <w:r>
        <w:rPr>
          <w:rFonts w:ascii="Times New Roman" w:hAnsi="Times New Roman" w:cs="Times New Roman"/>
          <w:sz w:val="24"/>
          <w:szCs w:val="24"/>
        </w:rPr>
        <w:t xml:space="preserve"> </w:t>
      </w:r>
      <w:r w:rsidRPr="00EF6FCB">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10485D" w:rsidRPr="00EF6FCB" w:rsidRDefault="00EF6FCB" w:rsidP="0010485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F6FCB">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EF6FCB">
        <w:rPr>
          <w:rFonts w:ascii="Times New Roman" w:hAnsi="Times New Roman" w:cs="Times New Roman"/>
          <w:sz w:val="24"/>
          <w:szCs w:val="24"/>
        </w:rPr>
        <w:t xml:space="preserve">а не позднее чем в течение трех рабочих дней </w:t>
      </w:r>
      <w:proofErr w:type="gramStart"/>
      <w:r w:rsidRPr="00EF6FCB">
        <w:rPr>
          <w:rFonts w:ascii="Times New Roman" w:hAnsi="Times New Roman" w:cs="Times New Roman"/>
          <w:sz w:val="24"/>
          <w:szCs w:val="24"/>
        </w:rPr>
        <w:t>с даты</w:t>
      </w:r>
      <w:r>
        <w:rPr>
          <w:rFonts w:ascii="Times New Roman" w:hAnsi="Times New Roman" w:cs="Times New Roman"/>
          <w:sz w:val="24"/>
          <w:szCs w:val="24"/>
        </w:rPr>
        <w:t xml:space="preserve"> </w:t>
      </w:r>
      <w:r w:rsidRPr="00EF6FCB">
        <w:rPr>
          <w:rFonts w:ascii="Times New Roman" w:hAnsi="Times New Roman" w:cs="Times New Roman"/>
          <w:sz w:val="24"/>
          <w:szCs w:val="24"/>
        </w:rPr>
        <w:t>принятия</w:t>
      </w:r>
      <w:proofErr w:type="gramEnd"/>
      <w:r w:rsidRPr="00EF6FCB">
        <w:rPr>
          <w:rFonts w:ascii="Times New Roman" w:hAnsi="Times New Roman" w:cs="Times New Roman"/>
          <w:sz w:val="24"/>
          <w:szCs w:val="24"/>
        </w:rPr>
        <w:t xml:space="preserve"> указанного решения, размещается в единой информационной системе и направляется Поставщику по почте заказным письмом</w:t>
      </w:r>
    </w:p>
    <w:p w:rsidR="0017272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172723" w:rsidRPr="00172723" w:rsidRDefault="00172723" w:rsidP="0017272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EF6FCB" w:rsidRPr="00EF6FCB" w:rsidRDefault="00EF6FCB" w:rsidP="00EF6FCB">
      <w:pPr>
        <w:autoSpaceDE w:val="0"/>
        <w:autoSpaceDN w:val="0"/>
        <w:adjustRightInd w:val="0"/>
        <w:spacing w:after="0" w:line="240" w:lineRule="auto"/>
        <w:ind w:firstLine="539"/>
        <w:rPr>
          <w:rFonts w:ascii="Times New Roman" w:hAnsi="Times New Roman" w:cs="Times New Roman"/>
          <w:sz w:val="24"/>
          <w:szCs w:val="24"/>
        </w:rPr>
      </w:pPr>
      <w:r w:rsidRPr="00EF6FCB">
        <w:rPr>
          <w:rFonts w:ascii="Times New Roman" w:hAnsi="Times New Roman" w:cs="Times New Roman"/>
          <w:sz w:val="24"/>
          <w:szCs w:val="24"/>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F6FCB">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EF6FCB">
        <w:rPr>
          <w:rFonts w:ascii="Times New Roman" w:hAnsi="Times New Roman" w:cs="Times New Roman"/>
          <w:sz w:val="24"/>
          <w:szCs w:val="24"/>
        </w:rPr>
        <w:t>следующих</w:t>
      </w:r>
      <w:r>
        <w:rPr>
          <w:rFonts w:ascii="Times New Roman" w:hAnsi="Times New Roman" w:cs="Times New Roman"/>
          <w:sz w:val="24"/>
          <w:szCs w:val="24"/>
        </w:rPr>
        <w:t xml:space="preserve"> </w:t>
      </w:r>
      <w:r w:rsidRPr="00EF6FCB">
        <w:rPr>
          <w:rFonts w:ascii="Times New Roman" w:hAnsi="Times New Roman" w:cs="Times New Roman"/>
          <w:sz w:val="24"/>
          <w:szCs w:val="24"/>
        </w:rPr>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EF6FCB">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F6FCB"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p>
    <w:p w:rsidR="008B1B03"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172723"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w:t>
      </w:r>
    </w:p>
    <w:p w:rsidR="00172723" w:rsidRPr="0010485D" w:rsidRDefault="00172723" w:rsidP="0017272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72723" w:rsidRDefault="0017272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8B1B0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172723" w:rsidRDefault="0017272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172723" w:rsidRPr="00A05871" w:rsidRDefault="0017272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w:t>
      </w:r>
      <w:r w:rsidR="00EF6FCB" w:rsidRPr="00EF6FCB">
        <w:rPr>
          <w:rFonts w:ascii="Times New Roman" w:hAnsi="Times New Roman" w:cs="Times New Roman"/>
          <w:sz w:val="24"/>
          <w:szCs w:val="24"/>
        </w:rPr>
        <w:t>вступает в силу со дня подписания его Сторонами</w:t>
      </w:r>
      <w:r>
        <w:rPr>
          <w:rFonts w:ascii="Times New Roman" w:hAnsi="Times New Roman" w:cs="Times New Roman"/>
          <w:sz w:val="24"/>
          <w:szCs w:val="24"/>
        </w:rPr>
        <w:t>, по 31.12.2018</w:t>
      </w:r>
      <w:r w:rsidRPr="00A05871">
        <w:rPr>
          <w:rFonts w:ascii="Times New Roman" w:hAnsi="Times New Roman" w:cs="Times New Roman"/>
          <w:sz w:val="24"/>
          <w:szCs w:val="24"/>
        </w:rPr>
        <w:t>г.</w:t>
      </w:r>
      <w:r>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B1B03" w:rsidRDefault="008B1B03" w:rsidP="00EF6FCB">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8B1B03" w:rsidRPr="00A05871" w:rsidRDefault="008B1B03" w:rsidP="008B1B0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EF6FC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8B1B03" w:rsidRPr="00A05871" w:rsidRDefault="008B1B03" w:rsidP="008B1B0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B1B03"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0485D" w:rsidRDefault="0010485D" w:rsidP="008B1B03">
      <w:pPr>
        <w:pStyle w:val="ConsPlusNormal"/>
        <w:widowControl/>
        <w:ind w:firstLine="567"/>
        <w:jc w:val="both"/>
        <w:rPr>
          <w:rFonts w:ascii="Times New Roman" w:hAnsi="Times New Roman" w:cs="Times New Roman"/>
          <w:sz w:val="24"/>
          <w:szCs w:val="24"/>
        </w:rPr>
      </w:pPr>
    </w:p>
    <w:p w:rsidR="0010485D" w:rsidRPr="00A05871"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pStyle w:val="ConsPlusNormal"/>
        <w:widowControl/>
        <w:ind w:firstLine="567"/>
        <w:jc w:val="both"/>
        <w:rPr>
          <w:rFonts w:ascii="Times New Roman" w:hAnsi="Times New Roman" w:cs="Times New Roman"/>
          <w:sz w:val="24"/>
          <w:szCs w:val="24"/>
        </w:rPr>
      </w:pPr>
    </w:p>
    <w:p w:rsidR="00172723" w:rsidRDefault="00172723" w:rsidP="008B1B03">
      <w:pPr>
        <w:pStyle w:val="ConsPlusNormal"/>
        <w:widowControl/>
        <w:ind w:firstLine="567"/>
        <w:jc w:val="both"/>
        <w:rPr>
          <w:rFonts w:ascii="Times New Roman" w:hAnsi="Times New Roman" w:cs="Times New Roman"/>
          <w:sz w:val="24"/>
          <w:szCs w:val="24"/>
        </w:rPr>
      </w:pPr>
    </w:p>
    <w:p w:rsidR="00172723" w:rsidRDefault="00172723" w:rsidP="008B1B03">
      <w:pPr>
        <w:pStyle w:val="ConsPlusNormal"/>
        <w:widowControl/>
        <w:ind w:firstLine="567"/>
        <w:jc w:val="both"/>
        <w:rPr>
          <w:rFonts w:ascii="Times New Roman" w:hAnsi="Times New Roman" w:cs="Times New Roman"/>
          <w:sz w:val="24"/>
          <w:szCs w:val="24"/>
        </w:rPr>
      </w:pPr>
    </w:p>
    <w:p w:rsidR="008B1B03" w:rsidRPr="007525E6" w:rsidRDefault="008B1B03" w:rsidP="008B1B0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lastRenderedPageBreak/>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8B1B03" w:rsidRPr="00606698" w:rsidRDefault="008B1B03" w:rsidP="008B1B03">
      <w:pPr>
        <w:pStyle w:val="ConsPlusNormal"/>
        <w:widowControl/>
        <w:ind w:firstLine="567"/>
        <w:jc w:val="both"/>
        <w:rPr>
          <w:rFonts w:ascii="Times New Roman" w:hAnsi="Times New Roman" w:cs="Times New Roman"/>
          <w:i/>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8B1B03" w:rsidRPr="00A05871" w:rsidTr="008B1B03">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w:t>
      </w:r>
      <w:r>
        <w:t xml:space="preserve"> 628260 ул. </w:t>
      </w:r>
      <w:proofErr w:type="gramStart"/>
      <w:r>
        <w:t>Садовая</w:t>
      </w:r>
      <w:proofErr w:type="gramEnd"/>
      <w:r w:rsidRPr="00A05871">
        <w:t>, д.7</w:t>
      </w:r>
      <w:r>
        <w:t>2</w:t>
      </w:r>
      <w:r w:rsidRPr="00A05871">
        <w:t>,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8B1B03" w:rsidRPr="00A05871" w:rsidTr="008B1B03">
        <w:tc>
          <w:tcPr>
            <w:tcW w:w="2078"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8B1B03" w:rsidRPr="00A05871" w:rsidTr="008B1B03">
        <w:tc>
          <w:tcPr>
            <w:tcW w:w="207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8B1B03" w:rsidRPr="00A05871" w:rsidTr="008B1B03">
        <w:tc>
          <w:tcPr>
            <w:tcW w:w="8349" w:type="dxa"/>
            <w:gridSpan w:val="5"/>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8B1B03" w:rsidRPr="00A05871" w:rsidRDefault="008B1B03" w:rsidP="008B1B03">
      <w:pPr>
        <w:pStyle w:val="ConsPlusNormal"/>
        <w:widowControl/>
        <w:ind w:left="567" w:firstLine="0"/>
        <w:jc w:val="both"/>
        <w:rPr>
          <w:rFonts w:ascii="Times New Roman" w:hAnsi="Times New Roman" w:cs="Times New Roman"/>
          <w:bCs/>
          <w:sz w:val="24"/>
          <w:szCs w:val="24"/>
        </w:rPr>
      </w:pP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8B1B03" w:rsidRPr="00A05871" w:rsidTr="008B1B03">
        <w:tc>
          <w:tcPr>
            <w:tcW w:w="5529"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keepNext/>
        <w:spacing w:after="0" w:line="240" w:lineRule="auto"/>
        <w:jc w:val="both"/>
        <w:rPr>
          <w:rFonts w:ascii="Times New Roman" w:hAnsi="Times New Roman" w:cs="Times New Roman"/>
          <w:sz w:val="24"/>
          <w:szCs w:val="24"/>
        </w:rPr>
      </w:pPr>
    </w:p>
    <w:p w:rsidR="008B1B03" w:rsidRPr="00A05871" w:rsidRDefault="008B1B03" w:rsidP="008B1B03">
      <w:pPr>
        <w:autoSpaceDE w:val="0"/>
        <w:autoSpaceDN w:val="0"/>
        <w:adjustRightInd w:val="0"/>
        <w:spacing w:after="0" w:line="240" w:lineRule="auto"/>
        <w:ind w:left="1080"/>
        <w:jc w:val="center"/>
        <w:rPr>
          <w:rFonts w:ascii="Times New Roman" w:hAnsi="Times New Roman" w:cs="Times New Roman"/>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b/>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8B1B03" w:rsidRPr="00A05871" w:rsidRDefault="008B1B03" w:rsidP="008B1B03">
      <w:pPr>
        <w:pStyle w:val="ConsPlusNormal"/>
        <w:widowControl/>
        <w:ind w:firstLine="567"/>
        <w:jc w:val="right"/>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 628260 ул. Ермака, д.7,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8B1B03" w:rsidRPr="00A05871" w:rsidTr="008B1B0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8B1B03" w:rsidRPr="00A05871" w:rsidRDefault="008B1B03" w:rsidP="008B1B03">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r>
    </w:tbl>
    <w:p w:rsidR="008B1B03" w:rsidRPr="00A05871" w:rsidRDefault="008B1B03" w:rsidP="008B1B03">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8B1B03" w:rsidRPr="00A05871" w:rsidTr="008B1B03">
        <w:trPr>
          <w:trHeight w:val="1"/>
        </w:trPr>
        <w:tc>
          <w:tcPr>
            <w:tcW w:w="5554"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Заказчик</w:t>
            </w:r>
          </w:p>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4937"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 xml:space="preserve">Поставщик </w:t>
            </w:r>
          </w:p>
          <w:p w:rsidR="008B1B03" w:rsidRPr="00A05871" w:rsidRDefault="008B1B03" w:rsidP="008B1B03">
            <w:pPr>
              <w:pStyle w:val="ConsPlusNormal"/>
              <w:widowControl/>
              <w:ind w:firstLine="0"/>
              <w:jc w:val="both"/>
              <w:rPr>
                <w:rFonts w:ascii="Times New Roman" w:hAnsi="Times New Roman" w:cs="Times New Roman"/>
                <w:sz w:val="24"/>
                <w:szCs w:val="24"/>
              </w:rPr>
            </w:pPr>
          </w:p>
        </w:tc>
      </w:tr>
    </w:tbl>
    <w:p w:rsidR="008B1B03" w:rsidRPr="00A05871" w:rsidRDefault="008B1B03" w:rsidP="008B1B03">
      <w:pPr>
        <w:pStyle w:val="ConsPlusNormal"/>
        <w:widowControl/>
        <w:ind w:firstLine="0"/>
        <w:jc w:val="both"/>
        <w:rPr>
          <w:rFonts w:ascii="Times New Roman" w:hAnsi="Times New Roman" w:cs="Times New Roman"/>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59" w:rsidRDefault="00505159" w:rsidP="008B1B03">
      <w:pPr>
        <w:spacing w:after="0" w:line="240" w:lineRule="auto"/>
      </w:pPr>
      <w:r>
        <w:separator/>
      </w:r>
    </w:p>
  </w:endnote>
  <w:endnote w:type="continuationSeparator" w:id="0">
    <w:p w:rsidR="00505159" w:rsidRDefault="00505159"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59" w:rsidRDefault="00505159" w:rsidP="008B1B03">
      <w:pPr>
        <w:spacing w:after="0" w:line="240" w:lineRule="auto"/>
      </w:pPr>
      <w:r>
        <w:separator/>
      </w:r>
    </w:p>
  </w:footnote>
  <w:footnote w:type="continuationSeparator" w:id="0">
    <w:p w:rsidR="00505159" w:rsidRDefault="00505159" w:rsidP="008B1B03">
      <w:pPr>
        <w:spacing w:after="0" w:line="240" w:lineRule="auto"/>
      </w:pPr>
      <w:r>
        <w:continuationSeparator/>
      </w:r>
    </w:p>
  </w:footnote>
  <w:footnote w:id="1">
    <w:p w:rsidR="004F6717" w:rsidRPr="007438C9" w:rsidRDefault="004F6717" w:rsidP="008B1B03">
      <w:pPr>
        <w:pStyle w:val="a9"/>
        <w:spacing w:after="0"/>
        <w:ind w:firstLine="426"/>
      </w:pPr>
      <w:r>
        <w:rPr>
          <w:rStyle w:val="ab"/>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4F6717" w:rsidRPr="007438C9" w:rsidRDefault="004F6717" w:rsidP="008B1B03">
      <w:pPr>
        <w:pStyle w:val="a9"/>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4F6717" w:rsidRDefault="004F6717" w:rsidP="008B1B03">
      <w:pPr>
        <w:pStyle w:val="a9"/>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4F6717" w:rsidRPr="00A05871" w:rsidRDefault="004F6717"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4F6717" w:rsidRDefault="004F6717" w:rsidP="008B1B03">
      <w:pPr>
        <w:autoSpaceDE w:val="0"/>
        <w:autoSpaceDN w:val="0"/>
        <w:adjustRightInd w:val="0"/>
        <w:spacing w:line="240" w:lineRule="auto"/>
      </w:pPr>
    </w:p>
  </w:footnote>
  <w:footnote w:id="2">
    <w:p w:rsidR="005839C3" w:rsidRDefault="005839C3" w:rsidP="005839C3">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839C3" w:rsidRDefault="005839C3" w:rsidP="005839C3">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839C3" w:rsidRDefault="005839C3" w:rsidP="005839C3">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839C3" w:rsidRDefault="005839C3" w:rsidP="005839C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839C3" w:rsidRDefault="005839C3" w:rsidP="005839C3">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839C3" w:rsidRDefault="005839C3" w:rsidP="005839C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5839C3" w:rsidRDefault="005839C3" w:rsidP="005839C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5839C3" w:rsidRDefault="005839C3" w:rsidP="005839C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839C3" w:rsidRDefault="005839C3" w:rsidP="005839C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839C3" w:rsidRDefault="005839C3" w:rsidP="005839C3">
      <w:pPr>
        <w:autoSpaceDE w:val="0"/>
        <w:autoSpaceDN w:val="0"/>
        <w:adjustRightInd w:val="0"/>
        <w:spacing w:after="0" w:line="240" w:lineRule="auto"/>
        <w:rPr>
          <w:sz w:val="18"/>
          <w:szCs w:val="18"/>
        </w:rPr>
      </w:pPr>
      <w:r>
        <w:rPr>
          <w:sz w:val="18"/>
          <w:szCs w:val="18"/>
        </w:rPr>
        <w:t>г) 100000 рублей, если цена настоящего Контракта превышает 100 млн. рублей.</w:t>
      </w:r>
    </w:p>
    <w:p w:rsidR="005839C3" w:rsidRDefault="005839C3" w:rsidP="005839C3">
      <w:pPr>
        <w:pStyle w:val="a9"/>
        <w:spacing w:after="0"/>
      </w:pPr>
    </w:p>
  </w:footnote>
  <w:footnote w:id="5">
    <w:p w:rsidR="005839C3" w:rsidRDefault="005839C3" w:rsidP="0017272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5839C3" w:rsidRDefault="005839C3" w:rsidP="0017272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839C3" w:rsidRDefault="005839C3" w:rsidP="0017272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839C3" w:rsidRDefault="005839C3" w:rsidP="0017272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172723" w:rsidRPr="0010485D" w:rsidRDefault="00172723" w:rsidP="0017272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72723" w:rsidRDefault="00172723" w:rsidP="00172723">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7"/>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10485D"/>
    <w:rsid w:val="001167F7"/>
    <w:rsid w:val="00172723"/>
    <w:rsid w:val="0034341B"/>
    <w:rsid w:val="004F00B7"/>
    <w:rsid w:val="004F6717"/>
    <w:rsid w:val="00505159"/>
    <w:rsid w:val="00522353"/>
    <w:rsid w:val="00570F33"/>
    <w:rsid w:val="005839C3"/>
    <w:rsid w:val="005D25EF"/>
    <w:rsid w:val="00600188"/>
    <w:rsid w:val="006D094A"/>
    <w:rsid w:val="008B1B03"/>
    <w:rsid w:val="008F0806"/>
    <w:rsid w:val="00974719"/>
    <w:rsid w:val="009754CD"/>
    <w:rsid w:val="009A455C"/>
    <w:rsid w:val="00A06943"/>
    <w:rsid w:val="00A64216"/>
    <w:rsid w:val="00BA1BE1"/>
    <w:rsid w:val="00C22615"/>
    <w:rsid w:val="00DF046D"/>
    <w:rsid w:val="00E30DDC"/>
    <w:rsid w:val="00E5455A"/>
    <w:rsid w:val="00E91BC3"/>
    <w:rsid w:val="00EF6FCB"/>
    <w:rsid w:val="00F15F23"/>
    <w:rsid w:val="00FB1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styleId="af">
    <w:name w:val="annotation reference"/>
    <w:basedOn w:val="a0"/>
    <w:uiPriority w:val="99"/>
    <w:semiHidden/>
    <w:unhideWhenUsed/>
    <w:rsid w:val="008F0806"/>
    <w:rPr>
      <w:sz w:val="16"/>
      <w:szCs w:val="16"/>
    </w:rPr>
  </w:style>
  <w:style w:type="paragraph" w:styleId="af0">
    <w:name w:val="annotation text"/>
    <w:basedOn w:val="a"/>
    <w:link w:val="af1"/>
    <w:uiPriority w:val="99"/>
    <w:semiHidden/>
    <w:unhideWhenUsed/>
    <w:rsid w:val="008F0806"/>
    <w:pPr>
      <w:spacing w:after="60" w:line="240" w:lineRule="auto"/>
      <w:jc w:val="both"/>
    </w:pPr>
    <w:rPr>
      <w:rFonts w:ascii="Times New Roman" w:eastAsia="Times New Roman" w:hAnsi="Times New Roman" w:cs="Times New Roman"/>
      <w:sz w:val="20"/>
      <w:szCs w:val="20"/>
    </w:rPr>
  </w:style>
  <w:style w:type="character" w:customStyle="1" w:styleId="af1">
    <w:name w:val="Текст примечания Знак"/>
    <w:basedOn w:val="a0"/>
    <w:link w:val="af0"/>
    <w:uiPriority w:val="99"/>
    <w:semiHidden/>
    <w:rsid w:val="008F0806"/>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8F080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F0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m.ugorsk.ru/upload/iblock/c07/postavka-ot-18.10.2017.docx"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44</Pages>
  <Words>15056</Words>
  <Characters>85825</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11</cp:revision>
  <cp:lastPrinted>2018-03-27T07:43:00Z</cp:lastPrinted>
  <dcterms:created xsi:type="dcterms:W3CDTF">2018-02-06T12:48:00Z</dcterms:created>
  <dcterms:modified xsi:type="dcterms:W3CDTF">2018-04-09T05:16:00Z</dcterms:modified>
</cp:coreProperties>
</file>