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0A7D3C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27"/>
        <w:gridCol w:w="567"/>
        <w:gridCol w:w="1843"/>
        <w:gridCol w:w="1984"/>
      </w:tblGrid>
      <w:tr w:rsidR="008D27E9" w:rsidRPr="00D4220E" w:rsidTr="006737F8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633256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56" w:rsidRPr="00D4220E" w:rsidRDefault="00633256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56" w:rsidRPr="00D01095" w:rsidRDefault="00633256" w:rsidP="00B6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Roboto" w:hAnsi="Roboto" w:cs="Arial"/>
              </w:rPr>
              <w:t>10.51.52.110-00000008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75"/>
              <w:gridCol w:w="136"/>
            </w:tblGrid>
            <w:tr w:rsidR="00633256" w:rsidRPr="000535D8" w:rsidTr="00B63CB3">
              <w:tc>
                <w:tcPr>
                  <w:tcW w:w="3886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47"/>
                    <w:gridCol w:w="128"/>
                  </w:tblGrid>
                  <w:tr w:rsidR="00633256" w:rsidRPr="000535D8" w:rsidTr="00B63CB3">
                    <w:tc>
                      <w:tcPr>
                        <w:tcW w:w="3347" w:type="dxa"/>
                        <w:vAlign w:val="center"/>
                        <w:hideMark/>
                      </w:tcPr>
                      <w:p w:rsidR="00633256" w:rsidRPr="000535D8" w:rsidRDefault="00633256" w:rsidP="00B63CB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535D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0535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Вид продукта: </w:t>
                        </w:r>
                        <w:r w:rsidRPr="000535D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Йогурт;</w:t>
                        </w:r>
                        <w:r w:rsidRPr="000535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  </w:t>
                        </w:r>
                      </w:p>
                      <w:p w:rsidR="00633256" w:rsidRPr="00AE1230" w:rsidRDefault="00633256" w:rsidP="00B63CB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E12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Для детского питания: </w:t>
                        </w:r>
                        <w:r w:rsidRPr="000535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Да;   </w:t>
                        </w:r>
                      </w:p>
                      <w:p w:rsidR="00633256" w:rsidRPr="00AE1230" w:rsidRDefault="00633256" w:rsidP="00B63C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E12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Йогурт питьевой: </w:t>
                        </w:r>
                        <w:r w:rsidRPr="000535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Нет;   </w:t>
                        </w:r>
                      </w:p>
                      <w:p w:rsidR="00633256" w:rsidRPr="00AE1230" w:rsidRDefault="00633256" w:rsidP="00B63C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E123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Наличие вкусовых компонентов: </w:t>
                        </w:r>
                        <w:r w:rsidRPr="000535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Да;    </w:t>
                        </w:r>
                      </w:p>
                      <w:p w:rsidR="00633256" w:rsidRPr="000535D8" w:rsidRDefault="00633256" w:rsidP="00B63C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8" w:type="dxa"/>
                        <w:vAlign w:val="center"/>
                        <w:hideMark/>
                      </w:tcPr>
                      <w:p w:rsidR="00633256" w:rsidRPr="000535D8" w:rsidRDefault="00633256" w:rsidP="00B63CB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33256" w:rsidRPr="000535D8" w:rsidRDefault="00633256" w:rsidP="00B63C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633256" w:rsidRPr="000535D8" w:rsidRDefault="00633256" w:rsidP="00B63C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3256" w:rsidRPr="000535D8" w:rsidRDefault="00633256" w:rsidP="00B63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56" w:rsidRPr="00D4220E" w:rsidRDefault="00633256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56" w:rsidRPr="00D4220E" w:rsidRDefault="00DB494A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56" w:rsidRPr="00D4220E" w:rsidRDefault="00DB494A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33256" w:rsidRPr="00D4220E">
              <w:rPr>
                <w:rFonts w:ascii="Times New Roman" w:hAnsi="Times New Roman" w:cs="Times New Roman"/>
              </w:rPr>
              <w:t>00</w:t>
            </w:r>
          </w:p>
        </w:tc>
      </w:tr>
      <w:tr w:rsidR="00DB494A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4A" w:rsidRPr="00D4220E" w:rsidRDefault="00DB494A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4A" w:rsidRDefault="00DB494A" w:rsidP="00775EF9">
            <w:pPr>
              <w:autoSpaceDE w:val="0"/>
              <w:autoSpaceDN w:val="0"/>
              <w:adjustRightInd w:val="0"/>
            </w:pPr>
            <w:r>
              <w:rPr>
                <w:rStyle w:val="a3"/>
                <w:rFonts w:ascii="Roboto" w:hAnsi="Roboto" w:cs="Arial"/>
              </w:rPr>
              <w:t>10.51.11.000-00000008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4A" w:rsidRPr="00EC4102" w:rsidRDefault="00DB494A" w:rsidP="00775E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102">
              <w:rPr>
                <w:rFonts w:ascii="Times New Roman" w:eastAsia="Times New Roman" w:hAnsi="Times New Roman" w:cs="Times New Roman"/>
                <w:b/>
              </w:rPr>
              <w:t>Молоко питьевое.</w:t>
            </w:r>
            <w:r w:rsidRPr="00EC41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B494A" w:rsidRPr="00EC4102" w:rsidRDefault="00DB494A" w:rsidP="0077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1. Вид молока – </w:t>
            </w:r>
            <w:proofErr w:type="gramStart"/>
            <w:r w:rsidRPr="00EC4102">
              <w:rPr>
                <w:rFonts w:ascii="Times New Roman" w:hAnsi="Times New Roman" w:cs="Times New Roman"/>
                <w:color w:val="000000" w:themeColor="text1"/>
              </w:rPr>
              <w:t>коровье</w:t>
            </w:r>
            <w:proofErr w:type="gramEnd"/>
            <w:r w:rsidRPr="00EC410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B494A" w:rsidRPr="00EC4102" w:rsidRDefault="00DB494A" w:rsidP="0077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2. Вид молока по способу обработки – </w:t>
            </w:r>
            <w:proofErr w:type="gramStart"/>
            <w:r w:rsidRPr="00EC4102">
              <w:rPr>
                <w:rFonts w:ascii="Times New Roman" w:hAnsi="Times New Roman" w:cs="Times New Roman"/>
                <w:color w:val="000000" w:themeColor="text1"/>
              </w:rPr>
              <w:t>пастеризованное</w:t>
            </w:r>
            <w:proofErr w:type="gramEnd"/>
          </w:p>
          <w:p w:rsidR="00DB494A" w:rsidRPr="00EC4102" w:rsidRDefault="00DB494A" w:rsidP="0077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3. Массовая доля жира, </w:t>
            </w:r>
            <w:proofErr w:type="spellStart"/>
            <w:r w:rsidRPr="00EC4102">
              <w:rPr>
                <w:rFonts w:ascii="Times New Roman" w:hAnsi="Times New Roman" w:cs="Times New Roman"/>
                <w:color w:val="000000" w:themeColor="text1"/>
              </w:rPr>
              <w:t>min</w:t>
            </w:r>
            <w:proofErr w:type="spellEnd"/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 – 3,2%;                                                             4. Массовая доля жира, </w:t>
            </w:r>
            <w:proofErr w:type="spellStart"/>
            <w:r w:rsidRPr="00EC4102">
              <w:rPr>
                <w:rFonts w:ascii="Times New Roman" w:hAnsi="Times New Roman" w:cs="Times New Roman"/>
                <w:color w:val="000000" w:themeColor="text1"/>
              </w:rPr>
              <w:t>max</w:t>
            </w:r>
            <w:proofErr w:type="spellEnd"/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 - 3,2%.</w:t>
            </w:r>
          </w:p>
          <w:p w:rsidR="00DB494A" w:rsidRPr="00EC4102" w:rsidRDefault="00DB494A" w:rsidP="00775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5. Вид молочного сырья – </w:t>
            </w:r>
            <w:proofErr w:type="gramStart"/>
            <w:r w:rsidRPr="00EC4102">
              <w:rPr>
                <w:rFonts w:ascii="Times New Roman" w:hAnsi="Times New Roman" w:cs="Times New Roman"/>
                <w:color w:val="000000" w:themeColor="text1"/>
              </w:rPr>
              <w:t>цельное</w:t>
            </w:r>
            <w:proofErr w:type="gramEnd"/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.                                                            6. Наличие </w:t>
            </w:r>
            <w:proofErr w:type="spellStart"/>
            <w:r w:rsidRPr="00EC4102">
              <w:rPr>
                <w:rFonts w:ascii="Times New Roman" w:hAnsi="Times New Roman" w:cs="Times New Roman"/>
                <w:color w:val="000000" w:themeColor="text1"/>
              </w:rPr>
              <w:t>обогощающих</w:t>
            </w:r>
            <w:proofErr w:type="spellEnd"/>
            <w:r w:rsidRPr="00EC4102">
              <w:rPr>
                <w:rFonts w:ascii="Times New Roman" w:hAnsi="Times New Roman" w:cs="Times New Roman"/>
                <w:color w:val="000000" w:themeColor="text1"/>
              </w:rPr>
              <w:t xml:space="preserve"> компонентов - нет.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4A" w:rsidRPr="00D4220E" w:rsidRDefault="00DB494A" w:rsidP="0067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4A" w:rsidRPr="00D4220E" w:rsidRDefault="00DB494A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4A" w:rsidRPr="00D4220E" w:rsidRDefault="00DB494A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D27E9"/>
    <w:rsid w:val="000A7D3C"/>
    <w:rsid w:val="000F1860"/>
    <w:rsid w:val="002B02E3"/>
    <w:rsid w:val="004011FE"/>
    <w:rsid w:val="00633256"/>
    <w:rsid w:val="008D27E9"/>
    <w:rsid w:val="00C213B0"/>
    <w:rsid w:val="00DB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2020-02-06T08:29:00Z</dcterms:created>
  <dcterms:modified xsi:type="dcterms:W3CDTF">2020-02-18T15:50:00Z</dcterms:modified>
</cp:coreProperties>
</file>