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 xml:space="preserve">Муниципальное образование  городской округ – город </w:t>
      </w:r>
      <w:proofErr w:type="spellStart"/>
      <w:r w:rsidRPr="008E359E">
        <w:rPr>
          <w:rFonts w:ascii="Times New Roman" w:hAnsi="Times New Roman" w:cs="Times New Roman"/>
          <w:b/>
          <w:sz w:val="24"/>
        </w:rPr>
        <w:t>Югорск</w:t>
      </w:r>
      <w:proofErr w:type="spellEnd"/>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 xml:space="preserve">Администрация города </w:t>
      </w:r>
      <w:proofErr w:type="spellStart"/>
      <w:r w:rsidRPr="008E359E">
        <w:rPr>
          <w:rFonts w:ascii="Times New Roman" w:hAnsi="Times New Roman" w:cs="Times New Roman"/>
          <w:b/>
          <w:sz w:val="24"/>
        </w:rPr>
        <w:t>Югорска</w:t>
      </w:r>
      <w:proofErr w:type="spellEnd"/>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A2A">
        <w:rPr>
          <w:rFonts w:ascii="Times New Roman" w:hAnsi="Times New Roman" w:cs="Times New Roman"/>
          <w:sz w:val="24"/>
          <w:szCs w:val="24"/>
        </w:rPr>
        <w:t>9</w:t>
      </w:r>
      <w:r w:rsidR="00841EA0">
        <w:rPr>
          <w:rFonts w:ascii="Times New Roman" w:hAnsi="Times New Roman" w:cs="Times New Roman"/>
          <w:sz w:val="24"/>
          <w:szCs w:val="24"/>
        </w:rPr>
        <w:t>3</w:t>
      </w:r>
      <w:r w:rsidR="008E359E" w:rsidRPr="008E359E">
        <w:rPr>
          <w:rFonts w:ascii="Times New Roman" w:hAnsi="Times New Roman" w:cs="Times New Roman"/>
          <w:sz w:val="24"/>
          <w:szCs w:val="24"/>
        </w:rPr>
        <w:t>-3</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8E7033">
        <w:rPr>
          <w:rFonts w:ascii="Times New Roman" w:hAnsi="Times New Roman" w:cs="Times New Roman"/>
          <w:sz w:val="24"/>
          <w:szCs w:val="24"/>
        </w:rPr>
        <w:t>Югорска</w:t>
      </w:r>
      <w:proofErr w:type="spellEnd"/>
      <w:r w:rsidRPr="008E7033">
        <w:rPr>
          <w:rFonts w:ascii="Times New Roman" w:hAnsi="Times New Roman" w:cs="Times New Roman"/>
          <w:sz w:val="24"/>
          <w:szCs w:val="24"/>
        </w:rPr>
        <w:t xml:space="preserve">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proofErr w:type="spellStart"/>
      <w:r w:rsidRPr="008E7033">
        <w:rPr>
          <w:rFonts w:ascii="Times New Roman" w:hAnsi="Times New Roman" w:cs="Times New Roman"/>
          <w:spacing w:val="-6"/>
          <w:sz w:val="24"/>
          <w:szCs w:val="24"/>
        </w:rPr>
        <w:t>Югорска</w:t>
      </w:r>
      <w:proofErr w:type="spellEnd"/>
      <w:r w:rsidRPr="008E7033">
        <w:rPr>
          <w:rFonts w:ascii="Times New Roman" w:hAnsi="Times New Roman" w:cs="Times New Roman"/>
          <w:spacing w:val="-6"/>
          <w:sz w:val="24"/>
          <w:szCs w:val="24"/>
        </w:rPr>
        <w:t>;</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 xml:space="preserve">4. </w:t>
      </w:r>
      <w:proofErr w:type="spellStart"/>
      <w:r w:rsidRPr="008E7033">
        <w:rPr>
          <w:rFonts w:ascii="Times New Roman" w:hAnsi="Times New Roman" w:cs="Times New Roman"/>
          <w:spacing w:val="-6"/>
          <w:sz w:val="24"/>
          <w:szCs w:val="24"/>
        </w:rPr>
        <w:t>Долгодворова</w:t>
      </w:r>
      <w:proofErr w:type="spellEnd"/>
      <w:r w:rsidRPr="008E7033">
        <w:rPr>
          <w:rFonts w:ascii="Times New Roman" w:hAnsi="Times New Roman" w:cs="Times New Roman"/>
          <w:spacing w:val="-6"/>
          <w:sz w:val="24"/>
          <w:szCs w:val="24"/>
        </w:rPr>
        <w:t xml:space="preserve"> Т.И. – заместитель главы администрации города </w:t>
      </w:r>
      <w:proofErr w:type="spellStart"/>
      <w:r w:rsidRPr="008E7033">
        <w:rPr>
          <w:rFonts w:ascii="Times New Roman" w:hAnsi="Times New Roman" w:cs="Times New Roman"/>
          <w:spacing w:val="-6"/>
          <w:sz w:val="24"/>
          <w:szCs w:val="24"/>
        </w:rPr>
        <w:t>Югорска</w:t>
      </w:r>
      <w:proofErr w:type="spellEnd"/>
      <w:r w:rsidRPr="008E7033">
        <w:rPr>
          <w:rFonts w:ascii="Times New Roman" w:hAnsi="Times New Roman" w:cs="Times New Roman"/>
          <w:spacing w:val="-6"/>
          <w:sz w:val="24"/>
          <w:szCs w:val="24"/>
        </w:rPr>
        <w:t>;</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EC4AA9" w:rsidRDefault="00715871" w:rsidP="00EC4AA9">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7. Захарова Н.Б. – начальник отдела </w:t>
      </w:r>
      <w:r w:rsidRPr="00EC4AA9">
        <w:rPr>
          <w:rFonts w:ascii="Times New Roman" w:hAnsi="Times New Roman" w:cs="Times New Roman"/>
          <w:sz w:val="24"/>
          <w:szCs w:val="24"/>
        </w:rPr>
        <w:t>муниципальных закупок.</w:t>
      </w:r>
    </w:p>
    <w:p w:rsidR="00715871" w:rsidRPr="00EC4AA9" w:rsidRDefault="00715871" w:rsidP="00EC4AA9">
      <w:pPr>
        <w:spacing w:after="0" w:line="240" w:lineRule="auto"/>
        <w:ind w:right="-284"/>
        <w:jc w:val="both"/>
        <w:rPr>
          <w:rFonts w:ascii="Times New Roman" w:hAnsi="Times New Roman" w:cs="Times New Roman"/>
          <w:sz w:val="24"/>
          <w:szCs w:val="24"/>
        </w:rPr>
      </w:pPr>
      <w:r w:rsidRPr="00EC4AA9">
        <w:rPr>
          <w:rFonts w:ascii="Times New Roman" w:hAnsi="Times New Roman" w:cs="Times New Roman"/>
          <w:sz w:val="24"/>
          <w:szCs w:val="24"/>
        </w:rPr>
        <w:t>Всего присутствовали 7 членов комиссии из 9.</w:t>
      </w:r>
    </w:p>
    <w:p w:rsidR="00446B5B" w:rsidRPr="00EC4AA9" w:rsidRDefault="00446B5B" w:rsidP="00EC4AA9">
      <w:pPr>
        <w:pStyle w:val="ConsPlusNormal"/>
        <w:widowControl/>
        <w:tabs>
          <w:tab w:val="left" w:pos="567"/>
        </w:tabs>
        <w:ind w:right="-285" w:firstLine="0"/>
        <w:jc w:val="both"/>
        <w:rPr>
          <w:rFonts w:ascii="Times New Roman" w:hAnsi="Times New Roman" w:cs="Times New Roman"/>
          <w:sz w:val="24"/>
          <w:szCs w:val="24"/>
        </w:rPr>
      </w:pPr>
      <w:r w:rsidRPr="00EC4AA9">
        <w:rPr>
          <w:rFonts w:ascii="Times New Roman" w:hAnsi="Times New Roman" w:cs="Times New Roman"/>
          <w:sz w:val="24"/>
          <w:szCs w:val="24"/>
        </w:rPr>
        <w:t>Представитель заказчика:</w:t>
      </w:r>
      <w:r w:rsidR="000F4526" w:rsidRPr="00EC4AA9">
        <w:rPr>
          <w:rFonts w:ascii="Times New Roman" w:hAnsi="Times New Roman" w:cs="Times New Roman"/>
          <w:sz w:val="24"/>
          <w:szCs w:val="24"/>
        </w:rPr>
        <w:t xml:space="preserve"> Никифорова Евгения Ивановна</w:t>
      </w:r>
      <w:r w:rsidRPr="00EC4AA9">
        <w:rPr>
          <w:rFonts w:ascii="Times New Roman" w:hAnsi="Times New Roman" w:cs="Times New Roman"/>
          <w:sz w:val="24"/>
          <w:szCs w:val="24"/>
        </w:rPr>
        <w:t xml:space="preserve">, </w:t>
      </w:r>
      <w:r w:rsidR="00EC4AA9" w:rsidRPr="00EC4AA9">
        <w:rPr>
          <w:rFonts w:ascii="Times New Roman" w:hAnsi="Times New Roman" w:cs="Times New Roman"/>
          <w:sz w:val="24"/>
          <w:szCs w:val="24"/>
        </w:rPr>
        <w:t>бухгалтер</w:t>
      </w:r>
      <w:r w:rsidRPr="00EC4AA9">
        <w:rPr>
          <w:rFonts w:ascii="Times New Roman" w:hAnsi="Times New Roman" w:cs="Times New Roman"/>
          <w:sz w:val="24"/>
          <w:szCs w:val="24"/>
        </w:rPr>
        <w:t xml:space="preserve"> муниципального бюджетного общеобразовательного учреждения «Сред</w:t>
      </w:r>
      <w:r w:rsidR="000F4526" w:rsidRPr="00EC4AA9">
        <w:rPr>
          <w:rFonts w:ascii="Times New Roman" w:hAnsi="Times New Roman" w:cs="Times New Roman"/>
          <w:sz w:val="24"/>
          <w:szCs w:val="24"/>
        </w:rPr>
        <w:t>няя общеобразовательная школа №3</w:t>
      </w:r>
      <w:r w:rsidRPr="00EC4AA9">
        <w:rPr>
          <w:rFonts w:ascii="Times New Roman" w:hAnsi="Times New Roman" w:cs="Times New Roman"/>
          <w:sz w:val="24"/>
          <w:szCs w:val="24"/>
        </w:rPr>
        <w:t>».</w:t>
      </w:r>
    </w:p>
    <w:p w:rsidR="00224C5C" w:rsidRPr="00EC4AA9" w:rsidRDefault="00446B5B" w:rsidP="00EC4AA9">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EC4AA9">
        <w:rPr>
          <w:rFonts w:ascii="Times New Roman" w:hAnsi="Times New Roman" w:cs="Times New Roman"/>
          <w:sz w:val="24"/>
          <w:szCs w:val="24"/>
        </w:rPr>
        <w:t>1. Наименование аукциона: аукцион в электронной форме № 01873000058140007</w:t>
      </w:r>
      <w:r w:rsidR="00394A2A" w:rsidRPr="00EC4AA9">
        <w:rPr>
          <w:rFonts w:ascii="Times New Roman" w:hAnsi="Times New Roman" w:cs="Times New Roman"/>
          <w:sz w:val="24"/>
          <w:szCs w:val="24"/>
        </w:rPr>
        <w:t>9</w:t>
      </w:r>
      <w:r w:rsidR="00224C5C" w:rsidRPr="00EC4AA9">
        <w:rPr>
          <w:rFonts w:ascii="Times New Roman" w:hAnsi="Times New Roman" w:cs="Times New Roman"/>
          <w:sz w:val="24"/>
          <w:szCs w:val="24"/>
        </w:rPr>
        <w:t>3</w:t>
      </w:r>
      <w:r w:rsidRPr="00EC4AA9">
        <w:rPr>
          <w:rFonts w:ascii="Times New Roman" w:hAnsi="Times New Roman" w:cs="Times New Roman"/>
          <w:color w:val="FF0000"/>
          <w:sz w:val="24"/>
          <w:szCs w:val="24"/>
        </w:rPr>
        <w:t xml:space="preserve"> </w:t>
      </w:r>
      <w:r w:rsidR="00224C5C" w:rsidRPr="00EC4AA9">
        <w:rPr>
          <w:rFonts w:ascii="Times New Roman" w:hAnsi="Times New Roman" w:cs="Times New Roman"/>
          <w:sz w:val="24"/>
          <w:szCs w:val="24"/>
        </w:rPr>
        <w:t>на право заключения гражданско-правового договора на поставку  колбасных изделий.</w:t>
      </w:r>
    </w:p>
    <w:p w:rsidR="00446B5B" w:rsidRPr="00EC4AA9" w:rsidRDefault="00446B5B" w:rsidP="00EC4AA9">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EC4AA9">
          <w:rPr>
            <w:rFonts w:ascii="Times New Roman" w:hAnsi="Times New Roman" w:cs="Times New Roman"/>
            <w:sz w:val="24"/>
            <w:szCs w:val="24"/>
          </w:rPr>
          <w:t>http://zakupki.gov.ru/</w:t>
        </w:r>
      </w:hyperlink>
      <w:r w:rsidRPr="00EC4AA9">
        <w:rPr>
          <w:rFonts w:ascii="Times New Roman" w:hAnsi="Times New Roman" w:cs="Times New Roman"/>
          <w:sz w:val="24"/>
          <w:szCs w:val="24"/>
        </w:rPr>
        <w:t>, код аукциона 01873000058140007</w:t>
      </w:r>
      <w:r w:rsidR="00394A2A" w:rsidRPr="00EC4AA9">
        <w:rPr>
          <w:rFonts w:ascii="Times New Roman" w:hAnsi="Times New Roman" w:cs="Times New Roman"/>
          <w:sz w:val="24"/>
          <w:szCs w:val="24"/>
        </w:rPr>
        <w:t>9</w:t>
      </w:r>
      <w:r w:rsidR="00224C5C" w:rsidRPr="00EC4AA9">
        <w:rPr>
          <w:rFonts w:ascii="Times New Roman" w:hAnsi="Times New Roman" w:cs="Times New Roman"/>
          <w:sz w:val="24"/>
          <w:szCs w:val="24"/>
        </w:rPr>
        <w:t>3</w:t>
      </w:r>
      <w:r w:rsidR="00394A2A" w:rsidRPr="00EC4AA9">
        <w:rPr>
          <w:rFonts w:ascii="Times New Roman" w:hAnsi="Times New Roman" w:cs="Times New Roman"/>
          <w:sz w:val="24"/>
          <w:szCs w:val="24"/>
        </w:rPr>
        <w:t>, дата публикации 23</w:t>
      </w:r>
      <w:r w:rsidRPr="00EC4AA9">
        <w:rPr>
          <w:rFonts w:ascii="Times New Roman" w:hAnsi="Times New Roman" w:cs="Times New Roman"/>
          <w:sz w:val="24"/>
          <w:szCs w:val="24"/>
        </w:rPr>
        <w:t xml:space="preserve">.12.2014. </w:t>
      </w:r>
    </w:p>
    <w:p w:rsidR="00446B5B" w:rsidRPr="00EC4AA9" w:rsidRDefault="00446B5B" w:rsidP="00EC4AA9">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EC4AA9">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sidRPr="00EC4AA9">
        <w:rPr>
          <w:rFonts w:ascii="Times New Roman" w:hAnsi="Times New Roman" w:cs="Times New Roman"/>
          <w:sz w:val="24"/>
          <w:szCs w:val="24"/>
        </w:rPr>
        <w:t>3</w:t>
      </w:r>
      <w:r w:rsidRPr="00EC4AA9">
        <w:rPr>
          <w:rFonts w:ascii="Times New Roman" w:hAnsi="Times New Roman" w:cs="Times New Roman"/>
          <w:sz w:val="24"/>
          <w:szCs w:val="24"/>
        </w:rPr>
        <w:t xml:space="preserve">». Почтовый адрес: 628260, Ханты - Мансийский автономный округ - </w:t>
      </w:r>
      <w:proofErr w:type="spellStart"/>
      <w:r w:rsidRPr="00EC4AA9">
        <w:rPr>
          <w:rFonts w:ascii="Times New Roman" w:hAnsi="Times New Roman" w:cs="Times New Roman"/>
          <w:sz w:val="24"/>
          <w:szCs w:val="24"/>
        </w:rPr>
        <w:t>Югра</w:t>
      </w:r>
      <w:proofErr w:type="spellEnd"/>
      <w:r w:rsidRPr="00EC4AA9">
        <w:rPr>
          <w:rFonts w:ascii="Times New Roman" w:hAnsi="Times New Roman" w:cs="Times New Roman"/>
          <w:sz w:val="24"/>
          <w:szCs w:val="24"/>
        </w:rPr>
        <w:t xml:space="preserve">, Тюменская обл.,  г. </w:t>
      </w:r>
      <w:proofErr w:type="spellStart"/>
      <w:r w:rsidRPr="00EC4AA9">
        <w:rPr>
          <w:rFonts w:ascii="Times New Roman" w:hAnsi="Times New Roman" w:cs="Times New Roman"/>
          <w:sz w:val="24"/>
          <w:szCs w:val="24"/>
        </w:rPr>
        <w:t>Югорск</w:t>
      </w:r>
      <w:proofErr w:type="spellEnd"/>
      <w:r w:rsidRPr="00EC4AA9">
        <w:rPr>
          <w:rFonts w:ascii="Times New Roman" w:hAnsi="Times New Roman" w:cs="Times New Roman"/>
          <w:sz w:val="24"/>
          <w:szCs w:val="24"/>
        </w:rPr>
        <w:t xml:space="preserve"> ул. </w:t>
      </w:r>
      <w:r w:rsidR="000F4526" w:rsidRPr="00EC4AA9">
        <w:rPr>
          <w:rFonts w:ascii="Times New Roman" w:hAnsi="Times New Roman" w:cs="Times New Roman"/>
          <w:sz w:val="24"/>
          <w:szCs w:val="24"/>
        </w:rPr>
        <w:t>Мира</w:t>
      </w:r>
      <w:r w:rsidRPr="00EC4AA9">
        <w:rPr>
          <w:rFonts w:ascii="Times New Roman" w:hAnsi="Times New Roman" w:cs="Times New Roman"/>
          <w:sz w:val="24"/>
          <w:szCs w:val="24"/>
        </w:rPr>
        <w:t xml:space="preserve">, д. </w:t>
      </w:r>
      <w:r w:rsidR="000F4526" w:rsidRPr="00EC4AA9">
        <w:rPr>
          <w:rFonts w:ascii="Times New Roman" w:hAnsi="Times New Roman" w:cs="Times New Roman"/>
          <w:sz w:val="24"/>
          <w:szCs w:val="24"/>
        </w:rPr>
        <w:t>6</w:t>
      </w:r>
      <w:r w:rsidRPr="00EC4AA9">
        <w:rPr>
          <w:rFonts w:ascii="Times New Roman" w:hAnsi="Times New Roman" w:cs="Times New Roman"/>
          <w:sz w:val="24"/>
          <w:szCs w:val="24"/>
        </w:rPr>
        <w:t xml:space="preserve">.  </w:t>
      </w:r>
    </w:p>
    <w:p w:rsidR="001016B1" w:rsidRPr="00EC4AA9" w:rsidRDefault="00446B5B" w:rsidP="00EC4AA9">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94904" w:rsidRPr="00EC4AA9">
        <w:rPr>
          <w:rFonts w:ascii="Times New Roman" w:hAnsi="Times New Roman" w:cs="Times New Roman"/>
          <w:sz w:val="24"/>
          <w:szCs w:val="24"/>
        </w:rPr>
        <w:t>15</w:t>
      </w:r>
      <w:r w:rsidR="00792FF3" w:rsidRPr="00EC4AA9">
        <w:rPr>
          <w:rFonts w:ascii="Times New Roman" w:hAnsi="Times New Roman" w:cs="Times New Roman"/>
          <w:sz w:val="24"/>
          <w:szCs w:val="24"/>
        </w:rPr>
        <w:t xml:space="preserve"> января </w:t>
      </w:r>
      <w:r w:rsidRPr="00EC4AA9">
        <w:rPr>
          <w:rFonts w:ascii="Times New Roman" w:hAnsi="Times New Roman" w:cs="Times New Roman"/>
          <w:sz w:val="24"/>
          <w:szCs w:val="24"/>
        </w:rPr>
        <w:t>201</w:t>
      </w:r>
      <w:r w:rsidR="00792FF3" w:rsidRPr="00EC4AA9">
        <w:rPr>
          <w:rFonts w:ascii="Times New Roman" w:hAnsi="Times New Roman" w:cs="Times New Roman"/>
          <w:sz w:val="24"/>
          <w:szCs w:val="24"/>
        </w:rPr>
        <w:t>5</w:t>
      </w:r>
      <w:r w:rsidRPr="00EC4AA9">
        <w:rPr>
          <w:rFonts w:ascii="Times New Roman" w:hAnsi="Times New Roman" w:cs="Times New Roman"/>
          <w:sz w:val="24"/>
          <w:szCs w:val="24"/>
        </w:rPr>
        <w:t xml:space="preserve"> года, по адресу: ул. 40 лет Победы, 11, г. </w:t>
      </w:r>
      <w:proofErr w:type="spellStart"/>
      <w:r w:rsidRPr="00EC4AA9">
        <w:rPr>
          <w:rFonts w:ascii="Times New Roman" w:hAnsi="Times New Roman" w:cs="Times New Roman"/>
          <w:sz w:val="24"/>
          <w:szCs w:val="24"/>
        </w:rPr>
        <w:t>Югорск</w:t>
      </w:r>
      <w:proofErr w:type="spellEnd"/>
      <w:r w:rsidRPr="00EC4AA9">
        <w:rPr>
          <w:rFonts w:ascii="Times New Roman" w:hAnsi="Times New Roman" w:cs="Times New Roman"/>
          <w:sz w:val="24"/>
          <w:szCs w:val="24"/>
        </w:rPr>
        <w:t xml:space="preserve">, Ханты-Мансийский  автономный  </w:t>
      </w:r>
      <w:proofErr w:type="spellStart"/>
      <w:r w:rsidRPr="00EC4AA9">
        <w:rPr>
          <w:rFonts w:ascii="Times New Roman" w:hAnsi="Times New Roman" w:cs="Times New Roman"/>
          <w:sz w:val="24"/>
          <w:szCs w:val="24"/>
        </w:rPr>
        <w:t>округ-Югра</w:t>
      </w:r>
      <w:proofErr w:type="spellEnd"/>
      <w:r w:rsidRPr="00EC4AA9">
        <w:rPr>
          <w:rFonts w:ascii="Times New Roman" w:hAnsi="Times New Roman" w:cs="Times New Roman"/>
          <w:sz w:val="24"/>
          <w:szCs w:val="24"/>
        </w:rPr>
        <w:t>, Тюменская область.</w:t>
      </w:r>
      <w:r w:rsidR="001016B1" w:rsidRPr="00EC4AA9">
        <w:rPr>
          <w:rFonts w:ascii="Times New Roman" w:hAnsi="Times New Roman" w:cs="Times New Roman"/>
          <w:sz w:val="24"/>
          <w:szCs w:val="24"/>
        </w:rPr>
        <w:t xml:space="preserve"> </w:t>
      </w:r>
    </w:p>
    <w:p w:rsidR="001016B1" w:rsidRPr="00EC4AA9" w:rsidRDefault="001016B1" w:rsidP="00EC4AA9">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4. Так как при про</w:t>
      </w:r>
      <w:r w:rsidR="005C6642" w:rsidRPr="00EC4AA9">
        <w:rPr>
          <w:rFonts w:ascii="Times New Roman" w:hAnsi="Times New Roman" w:cs="Times New Roman"/>
          <w:sz w:val="24"/>
          <w:szCs w:val="24"/>
        </w:rPr>
        <w:t>ведении электронного аукциона 19.01.2015</w:t>
      </w:r>
      <w:r w:rsidRPr="00EC4AA9">
        <w:rPr>
          <w:rFonts w:ascii="Times New Roman" w:hAnsi="Times New Roman" w:cs="Times New Roman"/>
          <w:sz w:val="24"/>
          <w:szCs w:val="24"/>
        </w:rPr>
        <w:t xml:space="preserve">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1016B1" w:rsidRPr="00EC4AA9" w:rsidRDefault="001016B1" w:rsidP="00EC4AA9">
      <w:pPr>
        <w:spacing w:after="0" w:line="240" w:lineRule="auto"/>
        <w:jc w:val="both"/>
        <w:rPr>
          <w:rFonts w:ascii="Times New Roman" w:hAnsi="Times New Roman" w:cs="Times New Roman"/>
          <w:sz w:val="24"/>
          <w:szCs w:val="24"/>
        </w:rPr>
      </w:pPr>
      <w:r w:rsidRPr="00EC4AA9">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w:anchor="sub_6122" w:history="1">
        <w:r w:rsidRPr="00EC4AA9">
          <w:rPr>
            <w:rFonts w:ascii="Times New Roman" w:hAnsi="Times New Roman" w:cs="Times New Roman"/>
            <w:sz w:val="24"/>
            <w:szCs w:val="24"/>
          </w:rPr>
          <w:t>пунктами 2 - 6</w:t>
        </w:r>
      </w:hyperlink>
      <w:r w:rsidRPr="00EC4AA9">
        <w:rPr>
          <w:rFonts w:ascii="Times New Roman" w:hAnsi="Times New Roman" w:cs="Times New Roman"/>
          <w:sz w:val="24"/>
          <w:szCs w:val="24"/>
        </w:rPr>
        <w:t xml:space="preserve"> и </w:t>
      </w:r>
      <w:hyperlink w:anchor="sub_6128" w:history="1">
        <w:r w:rsidRPr="00EC4AA9">
          <w:rPr>
            <w:rFonts w:ascii="Times New Roman" w:hAnsi="Times New Roman" w:cs="Times New Roman"/>
            <w:sz w:val="24"/>
            <w:szCs w:val="24"/>
          </w:rPr>
          <w:t>8 части 2 статьи 61</w:t>
        </w:r>
      </w:hyperlink>
      <w:r w:rsidRPr="00EC4AA9">
        <w:rPr>
          <w:rFonts w:ascii="Times New Roman" w:hAnsi="Times New Roman" w:cs="Times New Roman"/>
          <w:sz w:val="24"/>
          <w:szCs w:val="24"/>
        </w:rPr>
        <w:t xml:space="preserve"> Федерального закона от 05.04.2013 №44-ФЗ, следующих участников аукциона:</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701"/>
        <w:gridCol w:w="8647"/>
      </w:tblGrid>
      <w:tr w:rsidR="001016B1" w:rsidRPr="001016B1" w:rsidTr="005F7132">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tcPr>
          <w:p w:rsidR="001016B1" w:rsidRPr="005C6642" w:rsidRDefault="001016B1" w:rsidP="001016B1">
            <w:pPr>
              <w:spacing w:after="0"/>
              <w:jc w:val="center"/>
              <w:rPr>
                <w:rFonts w:ascii="Times New Roman" w:hAnsi="Times New Roman" w:cs="Times New Roman"/>
                <w:sz w:val="20"/>
                <w:szCs w:val="20"/>
              </w:rPr>
            </w:pPr>
            <w:r w:rsidRPr="005C6642">
              <w:rPr>
                <w:rFonts w:ascii="Times New Roman" w:hAnsi="Times New Roman" w:cs="Times New Roman"/>
                <w:sz w:val="20"/>
                <w:szCs w:val="20"/>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tcPr>
          <w:p w:rsidR="001016B1" w:rsidRPr="005C6642" w:rsidRDefault="001016B1" w:rsidP="001016B1">
            <w:pPr>
              <w:spacing w:after="0"/>
              <w:ind w:firstLine="175"/>
              <w:jc w:val="center"/>
              <w:rPr>
                <w:rFonts w:ascii="Times New Roman" w:hAnsi="Times New Roman" w:cs="Times New Roman"/>
                <w:b/>
                <w:sz w:val="20"/>
                <w:szCs w:val="20"/>
              </w:rPr>
            </w:pPr>
            <w:proofErr w:type="gramStart"/>
            <w:r w:rsidRPr="005C6642">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016B1" w:rsidRPr="001016B1" w:rsidTr="005F7132">
        <w:trPr>
          <w:cantSplit/>
          <w:trHeight w:val="284"/>
        </w:trPr>
        <w:tc>
          <w:tcPr>
            <w:tcW w:w="1701" w:type="dxa"/>
          </w:tcPr>
          <w:p w:rsidR="001016B1" w:rsidRPr="00CB71AD" w:rsidRDefault="00CB71AD" w:rsidP="001016B1">
            <w:pPr>
              <w:spacing w:after="0"/>
              <w:rPr>
                <w:rFonts w:ascii="Times New Roman" w:hAnsi="Times New Roman" w:cs="Times New Roman"/>
                <w:sz w:val="20"/>
                <w:szCs w:val="20"/>
              </w:rPr>
            </w:pPr>
            <w:r w:rsidRPr="00CB71AD">
              <w:rPr>
                <w:rFonts w:ascii="Times New Roman" w:hAnsi="Times New Roman" w:cs="Times New Roman"/>
                <w:bCs/>
                <w:sz w:val="20"/>
                <w:szCs w:val="20"/>
              </w:rPr>
              <w:t>1 , защищенный номер заявки:9090713 </w:t>
            </w:r>
          </w:p>
        </w:tc>
        <w:tc>
          <w:tcPr>
            <w:tcW w:w="8647"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2130"/>
              <w:gridCol w:w="6291"/>
            </w:tblGrid>
            <w:tr w:rsidR="00D30EF7" w:rsidTr="00D30EF7">
              <w:tc>
                <w:tcPr>
                  <w:tcW w:w="2130"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 xml:space="preserve">Наименование участника </w:t>
                  </w:r>
                </w:p>
              </w:tc>
              <w:tc>
                <w:tcPr>
                  <w:tcW w:w="6291"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b/>
                      <w:bCs/>
                      <w:sz w:val="20"/>
                      <w:szCs w:val="20"/>
                    </w:rPr>
                    <w:t>Общество с ограниченной ответственностью "</w:t>
                  </w:r>
                  <w:proofErr w:type="spellStart"/>
                  <w:r w:rsidRPr="00D30EF7">
                    <w:rPr>
                      <w:rFonts w:ascii="Times New Roman" w:hAnsi="Times New Roman" w:cs="Times New Roman"/>
                      <w:b/>
                      <w:bCs/>
                      <w:sz w:val="20"/>
                      <w:szCs w:val="20"/>
                    </w:rPr>
                    <w:t>Юграгазторг</w:t>
                  </w:r>
                  <w:proofErr w:type="spellEnd"/>
                  <w:r w:rsidRPr="00D30EF7">
                    <w:rPr>
                      <w:rFonts w:ascii="Times New Roman" w:hAnsi="Times New Roman" w:cs="Times New Roman"/>
                      <w:b/>
                      <w:bCs/>
                      <w:sz w:val="20"/>
                      <w:szCs w:val="20"/>
                    </w:rPr>
                    <w:t>"</w:t>
                  </w:r>
                  <w:r w:rsidRPr="00D30EF7">
                    <w:rPr>
                      <w:rFonts w:ascii="Times New Roman" w:hAnsi="Times New Roman" w:cs="Times New Roman"/>
                      <w:sz w:val="20"/>
                      <w:szCs w:val="20"/>
                    </w:rPr>
                    <w:br/>
                  </w:r>
                </w:p>
              </w:tc>
            </w:tr>
            <w:tr w:rsidR="00D30EF7" w:rsidTr="00D30EF7">
              <w:tc>
                <w:tcPr>
                  <w:tcW w:w="2130"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 xml:space="preserve">ИНН </w:t>
                  </w:r>
                </w:p>
              </w:tc>
              <w:tc>
                <w:tcPr>
                  <w:tcW w:w="6291"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8622009780</w:t>
                  </w:r>
                </w:p>
              </w:tc>
            </w:tr>
            <w:tr w:rsidR="00D30EF7" w:rsidTr="00D30EF7">
              <w:tc>
                <w:tcPr>
                  <w:tcW w:w="2130"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 xml:space="preserve">КПП </w:t>
                  </w:r>
                </w:p>
              </w:tc>
              <w:tc>
                <w:tcPr>
                  <w:tcW w:w="6291"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862201001</w:t>
                  </w:r>
                </w:p>
              </w:tc>
            </w:tr>
            <w:tr w:rsidR="00D30EF7" w:rsidTr="00D30EF7">
              <w:tc>
                <w:tcPr>
                  <w:tcW w:w="2130"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 xml:space="preserve">Юридический адрес </w:t>
                  </w:r>
                </w:p>
              </w:tc>
              <w:tc>
                <w:tcPr>
                  <w:tcW w:w="6291" w:type="dxa"/>
                  <w:tcBorders>
                    <w:bottom w:val="single" w:sz="4" w:space="0" w:color="EBEBEB"/>
                  </w:tcBorders>
                  <w:tcMar>
                    <w:top w:w="37" w:type="dxa"/>
                    <w:left w:w="37" w:type="dxa"/>
                    <w:bottom w:w="37" w:type="dxa"/>
                    <w:right w:w="37" w:type="dxa"/>
                  </w:tcMar>
                  <w:hideMark/>
                </w:tcPr>
                <w:p w:rsidR="00D30EF7" w:rsidRPr="00D30EF7" w:rsidRDefault="00D30EF7" w:rsidP="00520F1C">
                  <w:pPr>
                    <w:spacing w:after="0"/>
                    <w:rPr>
                      <w:rFonts w:ascii="Times New Roman" w:hAnsi="Times New Roman" w:cs="Times New Roman"/>
                      <w:sz w:val="20"/>
                      <w:szCs w:val="20"/>
                    </w:rPr>
                  </w:pPr>
                  <w:r w:rsidRPr="00D30EF7">
                    <w:rPr>
                      <w:rFonts w:ascii="Times New Roman" w:hAnsi="Times New Roman" w:cs="Times New Roman"/>
                      <w:sz w:val="20"/>
                      <w:szCs w:val="20"/>
                    </w:rPr>
                    <w:t xml:space="preserve">628260, Ханты-Мансийский </w:t>
                  </w:r>
                  <w:r w:rsidR="00520F1C">
                    <w:rPr>
                      <w:rFonts w:ascii="Times New Roman" w:hAnsi="Times New Roman" w:cs="Times New Roman"/>
                      <w:sz w:val="20"/>
                      <w:szCs w:val="20"/>
                    </w:rPr>
                    <w:t>а</w:t>
                  </w:r>
                  <w:r w:rsidRPr="00D30EF7">
                    <w:rPr>
                      <w:rFonts w:ascii="Times New Roman" w:hAnsi="Times New Roman" w:cs="Times New Roman"/>
                      <w:sz w:val="20"/>
                      <w:szCs w:val="20"/>
                    </w:rPr>
                    <w:t xml:space="preserve">втономный округ - </w:t>
                  </w:r>
                  <w:proofErr w:type="spellStart"/>
                  <w:r w:rsidRPr="00D30EF7">
                    <w:rPr>
                      <w:rFonts w:ascii="Times New Roman" w:hAnsi="Times New Roman" w:cs="Times New Roman"/>
                      <w:sz w:val="20"/>
                      <w:szCs w:val="20"/>
                    </w:rPr>
                    <w:t>Югра</w:t>
                  </w:r>
                  <w:proofErr w:type="spellEnd"/>
                  <w:r w:rsidRPr="00D30EF7">
                    <w:rPr>
                      <w:rFonts w:ascii="Times New Roman" w:hAnsi="Times New Roman" w:cs="Times New Roman"/>
                      <w:sz w:val="20"/>
                      <w:szCs w:val="20"/>
                    </w:rPr>
                    <w:t xml:space="preserve">, </w:t>
                  </w:r>
                  <w:proofErr w:type="spellStart"/>
                  <w:r w:rsidRPr="00D30EF7">
                    <w:rPr>
                      <w:rFonts w:ascii="Times New Roman" w:hAnsi="Times New Roman" w:cs="Times New Roman"/>
                      <w:sz w:val="20"/>
                      <w:szCs w:val="20"/>
                    </w:rPr>
                    <w:t>Югорск</w:t>
                  </w:r>
                  <w:proofErr w:type="spellEnd"/>
                  <w:r w:rsidRPr="00D30EF7">
                    <w:rPr>
                      <w:rFonts w:ascii="Times New Roman" w:hAnsi="Times New Roman" w:cs="Times New Roman"/>
                      <w:sz w:val="20"/>
                      <w:szCs w:val="20"/>
                    </w:rPr>
                    <w:t xml:space="preserve"> г, ул</w:t>
                  </w:r>
                  <w:proofErr w:type="gramStart"/>
                  <w:r w:rsidRPr="00D30EF7">
                    <w:rPr>
                      <w:rFonts w:ascii="Times New Roman" w:hAnsi="Times New Roman" w:cs="Times New Roman"/>
                      <w:sz w:val="20"/>
                      <w:szCs w:val="20"/>
                    </w:rPr>
                    <w:t>.П</w:t>
                  </w:r>
                  <w:proofErr w:type="gramEnd"/>
                  <w:r w:rsidRPr="00D30EF7">
                    <w:rPr>
                      <w:rFonts w:ascii="Times New Roman" w:hAnsi="Times New Roman" w:cs="Times New Roman"/>
                      <w:sz w:val="20"/>
                      <w:szCs w:val="20"/>
                    </w:rPr>
                    <w:t>опова, д.1</w:t>
                  </w:r>
                </w:p>
              </w:tc>
            </w:tr>
            <w:tr w:rsidR="00D30EF7" w:rsidTr="00D30EF7">
              <w:tc>
                <w:tcPr>
                  <w:tcW w:w="2130" w:type="dxa"/>
                  <w:tcBorders>
                    <w:bottom w:val="single" w:sz="4" w:space="0" w:color="EBEBEB"/>
                  </w:tcBorders>
                  <w:tcMar>
                    <w:top w:w="37" w:type="dxa"/>
                    <w:left w:w="37" w:type="dxa"/>
                    <w:bottom w:w="37" w:type="dxa"/>
                    <w:right w:w="37" w:type="dxa"/>
                  </w:tcMar>
                  <w:hideMark/>
                </w:tcPr>
                <w:p w:rsidR="00D30EF7" w:rsidRPr="00D30EF7" w:rsidRDefault="00D30EF7" w:rsidP="00D30EF7">
                  <w:pPr>
                    <w:spacing w:after="0"/>
                    <w:rPr>
                      <w:rFonts w:ascii="Times New Roman" w:hAnsi="Times New Roman" w:cs="Times New Roman"/>
                      <w:sz w:val="20"/>
                      <w:szCs w:val="20"/>
                    </w:rPr>
                  </w:pPr>
                  <w:r w:rsidRPr="00D30EF7">
                    <w:rPr>
                      <w:rFonts w:ascii="Times New Roman" w:hAnsi="Times New Roman" w:cs="Times New Roman"/>
                      <w:sz w:val="20"/>
                      <w:szCs w:val="20"/>
                    </w:rPr>
                    <w:t xml:space="preserve">Почтовый адрес </w:t>
                  </w:r>
                </w:p>
              </w:tc>
              <w:tc>
                <w:tcPr>
                  <w:tcW w:w="6291" w:type="dxa"/>
                  <w:tcBorders>
                    <w:bottom w:val="single" w:sz="4" w:space="0" w:color="EBEBEB"/>
                  </w:tcBorders>
                  <w:tcMar>
                    <w:top w:w="37" w:type="dxa"/>
                    <w:left w:w="37" w:type="dxa"/>
                    <w:bottom w:w="37" w:type="dxa"/>
                    <w:right w:w="37" w:type="dxa"/>
                  </w:tcMar>
                  <w:hideMark/>
                </w:tcPr>
                <w:p w:rsidR="00D30EF7" w:rsidRPr="00D30EF7" w:rsidRDefault="00D30EF7" w:rsidP="00520F1C">
                  <w:pPr>
                    <w:spacing w:after="0"/>
                    <w:rPr>
                      <w:rFonts w:ascii="Times New Roman" w:hAnsi="Times New Roman" w:cs="Times New Roman"/>
                      <w:sz w:val="20"/>
                      <w:szCs w:val="20"/>
                    </w:rPr>
                  </w:pPr>
                  <w:r w:rsidRPr="00D30EF7">
                    <w:rPr>
                      <w:rFonts w:ascii="Times New Roman" w:hAnsi="Times New Roman" w:cs="Times New Roman"/>
                      <w:sz w:val="20"/>
                      <w:szCs w:val="20"/>
                    </w:rPr>
                    <w:t xml:space="preserve">628260, Ханты-Мансийский </w:t>
                  </w:r>
                  <w:r w:rsidR="00520F1C">
                    <w:rPr>
                      <w:rFonts w:ascii="Times New Roman" w:hAnsi="Times New Roman" w:cs="Times New Roman"/>
                      <w:sz w:val="20"/>
                      <w:szCs w:val="20"/>
                    </w:rPr>
                    <w:t>а</w:t>
                  </w:r>
                  <w:r w:rsidRPr="00D30EF7">
                    <w:rPr>
                      <w:rFonts w:ascii="Times New Roman" w:hAnsi="Times New Roman" w:cs="Times New Roman"/>
                      <w:sz w:val="20"/>
                      <w:szCs w:val="20"/>
                    </w:rPr>
                    <w:t xml:space="preserve">втономный округ - </w:t>
                  </w:r>
                  <w:proofErr w:type="spellStart"/>
                  <w:r w:rsidRPr="00D30EF7">
                    <w:rPr>
                      <w:rFonts w:ascii="Times New Roman" w:hAnsi="Times New Roman" w:cs="Times New Roman"/>
                      <w:sz w:val="20"/>
                      <w:szCs w:val="20"/>
                    </w:rPr>
                    <w:t>Югра</w:t>
                  </w:r>
                  <w:proofErr w:type="spellEnd"/>
                  <w:r w:rsidRPr="00D30EF7">
                    <w:rPr>
                      <w:rFonts w:ascii="Times New Roman" w:hAnsi="Times New Roman" w:cs="Times New Roman"/>
                      <w:sz w:val="20"/>
                      <w:szCs w:val="20"/>
                    </w:rPr>
                    <w:t xml:space="preserve">, </w:t>
                  </w:r>
                  <w:proofErr w:type="spellStart"/>
                  <w:r w:rsidRPr="00D30EF7">
                    <w:rPr>
                      <w:rFonts w:ascii="Times New Roman" w:hAnsi="Times New Roman" w:cs="Times New Roman"/>
                      <w:sz w:val="20"/>
                      <w:szCs w:val="20"/>
                    </w:rPr>
                    <w:t>Югорск</w:t>
                  </w:r>
                  <w:proofErr w:type="spellEnd"/>
                  <w:r w:rsidRPr="00D30EF7">
                    <w:rPr>
                      <w:rFonts w:ascii="Times New Roman" w:hAnsi="Times New Roman" w:cs="Times New Roman"/>
                      <w:sz w:val="20"/>
                      <w:szCs w:val="20"/>
                    </w:rPr>
                    <w:t xml:space="preserve"> г, ул</w:t>
                  </w:r>
                  <w:proofErr w:type="gramStart"/>
                  <w:r w:rsidRPr="00D30EF7">
                    <w:rPr>
                      <w:rFonts w:ascii="Times New Roman" w:hAnsi="Times New Roman" w:cs="Times New Roman"/>
                      <w:sz w:val="20"/>
                      <w:szCs w:val="20"/>
                    </w:rPr>
                    <w:t>.П</w:t>
                  </w:r>
                  <w:proofErr w:type="gramEnd"/>
                  <w:r w:rsidRPr="00D30EF7">
                    <w:rPr>
                      <w:rFonts w:ascii="Times New Roman" w:hAnsi="Times New Roman" w:cs="Times New Roman"/>
                      <w:sz w:val="20"/>
                      <w:szCs w:val="20"/>
                    </w:rPr>
                    <w:t>опова, д.1</w:t>
                  </w:r>
                </w:p>
              </w:tc>
            </w:tr>
          </w:tbl>
          <w:p w:rsidR="001016B1" w:rsidRPr="00CB71AD" w:rsidRDefault="001016B1" w:rsidP="001016B1">
            <w:pPr>
              <w:spacing w:after="0"/>
              <w:jc w:val="both"/>
              <w:rPr>
                <w:rStyle w:val="textspanview"/>
                <w:rFonts w:ascii="Times New Roman" w:hAnsi="Times New Roman"/>
                <w:sz w:val="20"/>
                <w:szCs w:val="20"/>
              </w:rPr>
            </w:pPr>
          </w:p>
        </w:tc>
      </w:tr>
      <w:tr w:rsidR="001016B1" w:rsidRPr="001016B1" w:rsidTr="005F7132">
        <w:trPr>
          <w:cantSplit/>
          <w:trHeight w:val="284"/>
        </w:trPr>
        <w:tc>
          <w:tcPr>
            <w:tcW w:w="1701" w:type="dxa"/>
          </w:tcPr>
          <w:p w:rsidR="001016B1" w:rsidRPr="00D30EF7" w:rsidRDefault="00CB71AD" w:rsidP="001016B1">
            <w:pPr>
              <w:spacing w:after="0"/>
              <w:rPr>
                <w:rFonts w:ascii="Times New Roman" w:hAnsi="Times New Roman" w:cs="Times New Roman"/>
                <w:sz w:val="20"/>
                <w:szCs w:val="20"/>
              </w:rPr>
            </w:pPr>
            <w:r w:rsidRPr="00D30EF7">
              <w:rPr>
                <w:rFonts w:ascii="Times New Roman" w:hAnsi="Times New Roman" w:cs="Times New Roman"/>
                <w:bCs/>
                <w:sz w:val="20"/>
                <w:szCs w:val="20"/>
              </w:rPr>
              <w:lastRenderedPageBreak/>
              <w:t>2 , защищенный номер заявки:2819700 </w:t>
            </w:r>
          </w:p>
        </w:tc>
        <w:tc>
          <w:tcPr>
            <w:tcW w:w="8647"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2130"/>
              <w:gridCol w:w="6291"/>
            </w:tblGrid>
            <w:tr w:rsidR="00D30EF7" w:rsidRPr="00CB71AD" w:rsidTr="00EC4AA9">
              <w:trPr>
                <w:trHeight w:val="359"/>
              </w:trPr>
              <w:tc>
                <w:tcPr>
                  <w:tcW w:w="2130"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 xml:space="preserve">Наименование участника </w:t>
                  </w:r>
                </w:p>
              </w:tc>
              <w:tc>
                <w:tcPr>
                  <w:tcW w:w="6291" w:type="dxa"/>
                  <w:tcBorders>
                    <w:bottom w:val="single" w:sz="4" w:space="0" w:color="EBEBEB"/>
                  </w:tcBorders>
                  <w:tcMar>
                    <w:top w:w="37" w:type="dxa"/>
                    <w:left w:w="37" w:type="dxa"/>
                    <w:bottom w:w="37" w:type="dxa"/>
                    <w:right w:w="37" w:type="dxa"/>
                  </w:tcMar>
                  <w:hideMark/>
                </w:tcPr>
                <w:p w:rsidR="00D30EF7" w:rsidRPr="00F6271F" w:rsidRDefault="00D30EF7" w:rsidP="005F7132">
                  <w:pPr>
                    <w:spacing w:after="0"/>
                    <w:rPr>
                      <w:rFonts w:ascii="Times New Roman" w:hAnsi="Times New Roman" w:cs="Times New Roman"/>
                      <w:b/>
                      <w:sz w:val="20"/>
                      <w:szCs w:val="20"/>
                    </w:rPr>
                  </w:pPr>
                  <w:r w:rsidRPr="00F6271F">
                    <w:rPr>
                      <w:rFonts w:ascii="Times New Roman" w:hAnsi="Times New Roman" w:cs="Times New Roman"/>
                      <w:b/>
                      <w:bCs/>
                      <w:sz w:val="20"/>
                      <w:szCs w:val="20"/>
                    </w:rPr>
                    <w:t>Общество с ограниченной ответственностью "</w:t>
                  </w:r>
                  <w:proofErr w:type="spellStart"/>
                  <w:r w:rsidRPr="00F6271F">
                    <w:rPr>
                      <w:rFonts w:ascii="Times New Roman" w:hAnsi="Times New Roman" w:cs="Times New Roman"/>
                      <w:b/>
                      <w:bCs/>
                      <w:sz w:val="20"/>
                      <w:szCs w:val="20"/>
                    </w:rPr>
                    <w:t>Сов-Оптторг-Продукт</w:t>
                  </w:r>
                  <w:proofErr w:type="spellEnd"/>
                  <w:r w:rsidRPr="00F6271F">
                    <w:rPr>
                      <w:rFonts w:ascii="Times New Roman" w:hAnsi="Times New Roman" w:cs="Times New Roman"/>
                      <w:b/>
                      <w:bCs/>
                      <w:sz w:val="20"/>
                      <w:szCs w:val="20"/>
                    </w:rPr>
                    <w:t>"</w:t>
                  </w:r>
                </w:p>
              </w:tc>
            </w:tr>
            <w:tr w:rsidR="00D30EF7" w:rsidRPr="00CB71AD" w:rsidTr="005F7132">
              <w:tc>
                <w:tcPr>
                  <w:tcW w:w="2130"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 xml:space="preserve">ИНН </w:t>
                  </w:r>
                </w:p>
              </w:tc>
              <w:tc>
                <w:tcPr>
                  <w:tcW w:w="6291"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8622014099</w:t>
                  </w:r>
                </w:p>
              </w:tc>
            </w:tr>
            <w:tr w:rsidR="00D30EF7" w:rsidRPr="00CB71AD" w:rsidTr="005F7132">
              <w:tc>
                <w:tcPr>
                  <w:tcW w:w="2130"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 xml:space="preserve">КПП </w:t>
                  </w:r>
                </w:p>
              </w:tc>
              <w:tc>
                <w:tcPr>
                  <w:tcW w:w="6291"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861501001</w:t>
                  </w:r>
                </w:p>
              </w:tc>
            </w:tr>
            <w:tr w:rsidR="00D30EF7" w:rsidRPr="00CB71AD" w:rsidTr="005F7132">
              <w:tc>
                <w:tcPr>
                  <w:tcW w:w="2130"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 xml:space="preserve">Юридический адрес </w:t>
                  </w:r>
                </w:p>
              </w:tc>
              <w:tc>
                <w:tcPr>
                  <w:tcW w:w="6291"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Pr>
                      <w:rFonts w:ascii="Times New Roman" w:hAnsi="Times New Roman" w:cs="Times New Roman"/>
                      <w:sz w:val="20"/>
                      <w:szCs w:val="20"/>
                    </w:rPr>
                    <w:t>628240, Ханты-Мансийский а</w:t>
                  </w:r>
                  <w:r w:rsidRPr="00CB71AD">
                    <w:rPr>
                      <w:rFonts w:ascii="Times New Roman" w:hAnsi="Times New Roman" w:cs="Times New Roman"/>
                      <w:sz w:val="20"/>
                      <w:szCs w:val="20"/>
                    </w:rPr>
                    <w:t xml:space="preserve">втономный округ - </w:t>
                  </w:r>
                  <w:proofErr w:type="spellStart"/>
                  <w:r w:rsidRPr="00CB71AD">
                    <w:rPr>
                      <w:rFonts w:ascii="Times New Roman" w:hAnsi="Times New Roman" w:cs="Times New Roman"/>
                      <w:sz w:val="20"/>
                      <w:szCs w:val="20"/>
                    </w:rPr>
                    <w:t>Югра</w:t>
                  </w:r>
                  <w:proofErr w:type="spellEnd"/>
                  <w:r w:rsidRPr="00CB71AD">
                    <w:rPr>
                      <w:rFonts w:ascii="Times New Roman" w:hAnsi="Times New Roman" w:cs="Times New Roman"/>
                      <w:sz w:val="20"/>
                      <w:szCs w:val="20"/>
                    </w:rPr>
                    <w:t xml:space="preserve">, Советский р-н, Советский г, </w:t>
                  </w:r>
                  <w:proofErr w:type="spellStart"/>
                  <w:r w:rsidRPr="00CB71AD">
                    <w:rPr>
                      <w:rFonts w:ascii="Times New Roman" w:hAnsi="Times New Roman" w:cs="Times New Roman"/>
                      <w:sz w:val="20"/>
                      <w:szCs w:val="20"/>
                    </w:rPr>
                    <w:t>ул</w:t>
                  </w:r>
                  <w:proofErr w:type="gramStart"/>
                  <w:r w:rsidRPr="00CB71AD">
                    <w:rPr>
                      <w:rFonts w:ascii="Times New Roman" w:hAnsi="Times New Roman" w:cs="Times New Roman"/>
                      <w:sz w:val="20"/>
                      <w:szCs w:val="20"/>
                    </w:rPr>
                    <w:t>.Т</w:t>
                  </w:r>
                  <w:proofErr w:type="gramEnd"/>
                  <w:r w:rsidRPr="00CB71AD">
                    <w:rPr>
                      <w:rFonts w:ascii="Times New Roman" w:hAnsi="Times New Roman" w:cs="Times New Roman"/>
                      <w:sz w:val="20"/>
                      <w:szCs w:val="20"/>
                    </w:rPr>
                    <w:t>рассовиков</w:t>
                  </w:r>
                  <w:proofErr w:type="spellEnd"/>
                  <w:r w:rsidRPr="00CB71AD">
                    <w:rPr>
                      <w:rFonts w:ascii="Times New Roman" w:hAnsi="Times New Roman" w:cs="Times New Roman"/>
                      <w:sz w:val="20"/>
                      <w:szCs w:val="20"/>
                    </w:rPr>
                    <w:t>, д.1</w:t>
                  </w:r>
                </w:p>
              </w:tc>
            </w:tr>
            <w:tr w:rsidR="00D30EF7" w:rsidRPr="00CB71AD" w:rsidTr="005F7132">
              <w:tc>
                <w:tcPr>
                  <w:tcW w:w="2130"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sidRPr="00CB71AD">
                    <w:rPr>
                      <w:rFonts w:ascii="Times New Roman" w:hAnsi="Times New Roman" w:cs="Times New Roman"/>
                      <w:sz w:val="20"/>
                      <w:szCs w:val="20"/>
                    </w:rPr>
                    <w:t xml:space="preserve">Почтовый адрес </w:t>
                  </w:r>
                </w:p>
              </w:tc>
              <w:tc>
                <w:tcPr>
                  <w:tcW w:w="6291" w:type="dxa"/>
                  <w:tcBorders>
                    <w:bottom w:val="single" w:sz="4" w:space="0" w:color="EBEBEB"/>
                  </w:tcBorders>
                  <w:tcMar>
                    <w:top w:w="37" w:type="dxa"/>
                    <w:left w:w="37" w:type="dxa"/>
                    <w:bottom w:w="37" w:type="dxa"/>
                    <w:right w:w="37" w:type="dxa"/>
                  </w:tcMar>
                  <w:hideMark/>
                </w:tcPr>
                <w:p w:rsidR="00D30EF7" w:rsidRPr="00CB71AD" w:rsidRDefault="00D30EF7" w:rsidP="005F7132">
                  <w:pPr>
                    <w:spacing w:after="0"/>
                    <w:rPr>
                      <w:rFonts w:ascii="Times New Roman" w:hAnsi="Times New Roman" w:cs="Times New Roman"/>
                      <w:sz w:val="20"/>
                      <w:szCs w:val="20"/>
                    </w:rPr>
                  </w:pPr>
                  <w:r>
                    <w:rPr>
                      <w:rFonts w:ascii="Times New Roman" w:hAnsi="Times New Roman" w:cs="Times New Roman"/>
                      <w:sz w:val="20"/>
                      <w:szCs w:val="20"/>
                    </w:rPr>
                    <w:t>628240, Ханты-Мансийский а</w:t>
                  </w:r>
                  <w:r w:rsidRPr="00CB71AD">
                    <w:rPr>
                      <w:rFonts w:ascii="Times New Roman" w:hAnsi="Times New Roman" w:cs="Times New Roman"/>
                      <w:sz w:val="20"/>
                      <w:szCs w:val="20"/>
                    </w:rPr>
                    <w:t xml:space="preserve">втономный округ - </w:t>
                  </w:r>
                  <w:proofErr w:type="spellStart"/>
                  <w:r w:rsidRPr="00CB71AD">
                    <w:rPr>
                      <w:rFonts w:ascii="Times New Roman" w:hAnsi="Times New Roman" w:cs="Times New Roman"/>
                      <w:sz w:val="20"/>
                      <w:szCs w:val="20"/>
                    </w:rPr>
                    <w:t>Югра</w:t>
                  </w:r>
                  <w:proofErr w:type="spellEnd"/>
                  <w:r w:rsidRPr="00CB71AD">
                    <w:rPr>
                      <w:rFonts w:ascii="Times New Roman" w:hAnsi="Times New Roman" w:cs="Times New Roman"/>
                      <w:sz w:val="20"/>
                      <w:szCs w:val="20"/>
                    </w:rPr>
                    <w:t xml:space="preserve">, Советский р-н, Советский г, </w:t>
                  </w:r>
                  <w:proofErr w:type="spellStart"/>
                  <w:r w:rsidRPr="00CB71AD">
                    <w:rPr>
                      <w:rFonts w:ascii="Times New Roman" w:hAnsi="Times New Roman" w:cs="Times New Roman"/>
                      <w:sz w:val="20"/>
                      <w:szCs w:val="20"/>
                    </w:rPr>
                    <w:t>ул</w:t>
                  </w:r>
                  <w:proofErr w:type="gramStart"/>
                  <w:r w:rsidRPr="00CB71AD">
                    <w:rPr>
                      <w:rFonts w:ascii="Times New Roman" w:hAnsi="Times New Roman" w:cs="Times New Roman"/>
                      <w:sz w:val="20"/>
                      <w:szCs w:val="20"/>
                    </w:rPr>
                    <w:t>.Т</w:t>
                  </w:r>
                  <w:proofErr w:type="gramEnd"/>
                  <w:r w:rsidRPr="00CB71AD">
                    <w:rPr>
                      <w:rFonts w:ascii="Times New Roman" w:hAnsi="Times New Roman" w:cs="Times New Roman"/>
                      <w:sz w:val="20"/>
                      <w:szCs w:val="20"/>
                    </w:rPr>
                    <w:t>рассовиков</w:t>
                  </w:r>
                  <w:proofErr w:type="spellEnd"/>
                  <w:r w:rsidRPr="00CB71AD">
                    <w:rPr>
                      <w:rFonts w:ascii="Times New Roman" w:hAnsi="Times New Roman" w:cs="Times New Roman"/>
                      <w:sz w:val="20"/>
                      <w:szCs w:val="20"/>
                    </w:rPr>
                    <w:t>, д.1</w:t>
                  </w:r>
                </w:p>
              </w:tc>
            </w:tr>
          </w:tbl>
          <w:p w:rsidR="001016B1" w:rsidRPr="001016B1" w:rsidRDefault="001016B1" w:rsidP="001016B1">
            <w:pPr>
              <w:spacing w:after="0"/>
              <w:rPr>
                <w:rFonts w:ascii="Times New Roman" w:hAnsi="Times New Roman" w:cs="Times New Roman"/>
                <w:color w:val="FF0000"/>
                <w:sz w:val="24"/>
                <w:szCs w:val="24"/>
              </w:rPr>
            </w:pPr>
          </w:p>
        </w:tc>
      </w:tr>
    </w:tbl>
    <w:p w:rsidR="001016B1" w:rsidRPr="001016B1" w:rsidRDefault="001016B1" w:rsidP="005C6642">
      <w:pPr>
        <w:suppressAutoHyphens/>
        <w:spacing w:after="0"/>
        <w:jc w:val="both"/>
        <w:rPr>
          <w:rFonts w:ascii="Times New Roman" w:hAnsi="Times New Roman" w:cs="Times New Roman"/>
          <w:sz w:val="24"/>
          <w:szCs w:val="24"/>
        </w:rPr>
      </w:pPr>
      <w:r w:rsidRPr="001016B1">
        <w:rPr>
          <w:rFonts w:ascii="Times New Roman" w:hAnsi="Times New Roman" w:cs="Times New Roman"/>
          <w:sz w:val="24"/>
          <w:szCs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1016B1" w:rsidRPr="00C51129" w:rsidRDefault="001016B1" w:rsidP="00C51129">
      <w:pPr>
        <w:suppressAutoHyphens/>
        <w:spacing w:after="0"/>
        <w:rPr>
          <w:rFonts w:ascii="Times New Roman" w:hAnsi="Times New Roman" w:cs="Times New Roman"/>
          <w:sz w:val="24"/>
          <w:szCs w:val="24"/>
        </w:rPr>
      </w:pPr>
      <w:r w:rsidRPr="00C51129">
        <w:rPr>
          <w:rFonts w:ascii="Times New Roman" w:hAnsi="Times New Roman" w:cs="Times New Roman"/>
          <w:sz w:val="24"/>
          <w:szCs w:val="24"/>
        </w:rPr>
        <w:t xml:space="preserve">- Общество с ограниченной ответственностью </w:t>
      </w:r>
      <w:r w:rsidR="00C51129" w:rsidRPr="00C51129">
        <w:rPr>
          <w:rFonts w:ascii="Times New Roman" w:hAnsi="Times New Roman" w:cs="Times New Roman"/>
          <w:bCs/>
          <w:sz w:val="24"/>
          <w:szCs w:val="24"/>
        </w:rPr>
        <w:t>"</w:t>
      </w:r>
      <w:proofErr w:type="spellStart"/>
      <w:r w:rsidR="00C51129" w:rsidRPr="00C51129">
        <w:rPr>
          <w:rFonts w:ascii="Times New Roman" w:hAnsi="Times New Roman" w:cs="Times New Roman"/>
          <w:bCs/>
          <w:sz w:val="24"/>
          <w:szCs w:val="24"/>
        </w:rPr>
        <w:t>Юграгазторг</w:t>
      </w:r>
      <w:proofErr w:type="spellEnd"/>
      <w:r w:rsidR="00C51129" w:rsidRPr="00C51129">
        <w:rPr>
          <w:rFonts w:ascii="Times New Roman" w:hAnsi="Times New Roman" w:cs="Times New Roman"/>
          <w:bCs/>
          <w:sz w:val="24"/>
          <w:szCs w:val="24"/>
        </w:rPr>
        <w:t>"</w:t>
      </w:r>
      <w:r w:rsidRPr="00C51129">
        <w:rPr>
          <w:rFonts w:ascii="Times New Roman" w:hAnsi="Times New Roman" w:cs="Times New Roman"/>
          <w:sz w:val="24"/>
          <w:szCs w:val="24"/>
        </w:rPr>
        <w:t>;</w:t>
      </w:r>
    </w:p>
    <w:p w:rsidR="001016B1" w:rsidRPr="00C51129" w:rsidRDefault="001016B1" w:rsidP="00C51129">
      <w:pPr>
        <w:suppressAutoHyphens/>
        <w:spacing w:after="0"/>
        <w:rPr>
          <w:rFonts w:ascii="Times New Roman" w:hAnsi="Times New Roman" w:cs="Times New Roman"/>
          <w:sz w:val="24"/>
          <w:szCs w:val="24"/>
        </w:rPr>
      </w:pPr>
      <w:r w:rsidRPr="00C51129">
        <w:rPr>
          <w:rFonts w:ascii="Times New Roman" w:hAnsi="Times New Roman" w:cs="Times New Roman"/>
          <w:sz w:val="24"/>
          <w:szCs w:val="24"/>
        </w:rPr>
        <w:t xml:space="preserve">- </w:t>
      </w:r>
      <w:r w:rsidR="00C51129" w:rsidRPr="00C51129">
        <w:rPr>
          <w:rFonts w:ascii="Times New Roman" w:hAnsi="Times New Roman" w:cs="Times New Roman"/>
          <w:sz w:val="24"/>
          <w:szCs w:val="24"/>
        </w:rPr>
        <w:t>Общество с ограниченной ответственностью</w:t>
      </w:r>
      <w:r w:rsidR="002962E1">
        <w:rPr>
          <w:rFonts w:ascii="Times New Roman" w:hAnsi="Times New Roman" w:cs="Times New Roman"/>
          <w:sz w:val="24"/>
          <w:szCs w:val="24"/>
        </w:rPr>
        <w:t xml:space="preserve"> </w:t>
      </w:r>
      <w:r w:rsidR="00C51129" w:rsidRPr="00C51129">
        <w:rPr>
          <w:rFonts w:ascii="Times New Roman" w:hAnsi="Times New Roman" w:cs="Times New Roman"/>
          <w:bCs/>
          <w:sz w:val="24"/>
          <w:szCs w:val="24"/>
        </w:rPr>
        <w:t>"</w:t>
      </w:r>
      <w:proofErr w:type="spellStart"/>
      <w:r w:rsidR="00C51129" w:rsidRPr="00C51129">
        <w:rPr>
          <w:rFonts w:ascii="Times New Roman" w:hAnsi="Times New Roman" w:cs="Times New Roman"/>
          <w:bCs/>
          <w:sz w:val="24"/>
          <w:szCs w:val="24"/>
        </w:rPr>
        <w:t>Сов-Оптторг-Продукт</w:t>
      </w:r>
      <w:proofErr w:type="spellEnd"/>
      <w:r w:rsidR="00C51129" w:rsidRPr="00C51129">
        <w:rPr>
          <w:rFonts w:ascii="Times New Roman" w:hAnsi="Times New Roman" w:cs="Times New Roman"/>
          <w:bCs/>
          <w:sz w:val="24"/>
          <w:szCs w:val="24"/>
        </w:rPr>
        <w:t>"</w:t>
      </w:r>
      <w:r w:rsidRPr="00C51129">
        <w:rPr>
          <w:rFonts w:ascii="Times New Roman" w:hAnsi="Times New Roman" w:cs="Times New Roman"/>
          <w:sz w:val="24"/>
          <w:szCs w:val="24"/>
        </w:rPr>
        <w:t>.</w:t>
      </w:r>
    </w:p>
    <w:p w:rsidR="00DA2187" w:rsidRPr="00DA2187" w:rsidRDefault="001016B1" w:rsidP="00DA2187">
      <w:pPr>
        <w:spacing w:after="0"/>
        <w:jc w:val="both"/>
        <w:rPr>
          <w:rFonts w:ascii="Times New Roman" w:hAnsi="Times New Roman" w:cs="Times New Roman"/>
          <w:sz w:val="24"/>
          <w:szCs w:val="24"/>
        </w:rPr>
      </w:pPr>
      <w:r w:rsidRPr="001016B1">
        <w:rPr>
          <w:rFonts w:ascii="Times New Roman" w:hAnsi="Times New Roman" w:cs="Times New Roman"/>
          <w:sz w:val="24"/>
          <w:szCs w:val="24"/>
        </w:rPr>
        <w:t xml:space="preserve">7.  </w:t>
      </w:r>
      <w:r w:rsidRPr="002F0DFE">
        <w:rPr>
          <w:rFonts w:ascii="Times New Roman" w:hAnsi="Times New Roman" w:cs="Times New Roman"/>
          <w:sz w:val="24"/>
          <w:szCs w:val="24"/>
        </w:rPr>
        <w:t>Заказчику, в соответствии с подпунктом</w:t>
      </w:r>
      <w:r w:rsidR="00D52C20">
        <w:rPr>
          <w:rFonts w:ascii="Times New Roman" w:hAnsi="Times New Roman" w:cs="Times New Roman"/>
          <w:sz w:val="24"/>
          <w:szCs w:val="24"/>
        </w:rPr>
        <w:t xml:space="preserve"> а) пункта 4 части 3 статьи 71 </w:t>
      </w:r>
      <w:r w:rsidRPr="002F0DFE">
        <w:rPr>
          <w:rFonts w:ascii="Times New Roman" w:hAnsi="Times New Roman" w:cs="Times New Roman"/>
          <w:sz w:val="24"/>
          <w:szCs w:val="24"/>
        </w:rPr>
        <w:t xml:space="preserve"> Федерального закона от 05.04.2013 №44-ФЗ, заключи</w:t>
      </w:r>
      <w:r w:rsidR="009126EC" w:rsidRPr="002F0DFE">
        <w:rPr>
          <w:rFonts w:ascii="Times New Roman" w:hAnsi="Times New Roman" w:cs="Times New Roman"/>
          <w:sz w:val="24"/>
          <w:szCs w:val="24"/>
        </w:rPr>
        <w:t>ть</w:t>
      </w:r>
      <w:r w:rsidRPr="002F0DFE">
        <w:rPr>
          <w:rFonts w:ascii="Times New Roman" w:hAnsi="Times New Roman" w:cs="Times New Roman"/>
          <w:sz w:val="24"/>
          <w:szCs w:val="24"/>
        </w:rPr>
        <w:t xml:space="preserve"> контракт с участником аукциона, заявка на участие в котором подана ранее других заявок на участие в </w:t>
      </w:r>
      <w:r w:rsidRPr="00DA2187">
        <w:rPr>
          <w:rFonts w:ascii="Times New Roman" w:hAnsi="Times New Roman" w:cs="Times New Roman"/>
          <w:sz w:val="24"/>
          <w:szCs w:val="24"/>
        </w:rPr>
        <w:t xml:space="preserve">аукционе (Общество с ограниченной ответственностью </w:t>
      </w:r>
      <w:r w:rsidR="009126EC" w:rsidRPr="00DA2187">
        <w:rPr>
          <w:rFonts w:ascii="Times New Roman" w:hAnsi="Times New Roman" w:cs="Times New Roman"/>
          <w:bCs/>
          <w:sz w:val="24"/>
          <w:szCs w:val="24"/>
        </w:rPr>
        <w:t>"</w:t>
      </w:r>
      <w:proofErr w:type="spellStart"/>
      <w:r w:rsidR="009126EC" w:rsidRPr="00DA2187">
        <w:rPr>
          <w:rFonts w:ascii="Times New Roman" w:hAnsi="Times New Roman" w:cs="Times New Roman"/>
          <w:bCs/>
          <w:sz w:val="24"/>
          <w:szCs w:val="24"/>
        </w:rPr>
        <w:t>Юграгазторг</w:t>
      </w:r>
      <w:proofErr w:type="spellEnd"/>
      <w:r w:rsidR="009126EC" w:rsidRPr="00DA2187">
        <w:rPr>
          <w:rFonts w:ascii="Times New Roman" w:hAnsi="Times New Roman" w:cs="Times New Roman"/>
          <w:bCs/>
          <w:sz w:val="24"/>
          <w:szCs w:val="24"/>
        </w:rPr>
        <w:t>"</w:t>
      </w:r>
      <w:r w:rsidRPr="00DA2187">
        <w:rPr>
          <w:rFonts w:ascii="Times New Roman" w:hAnsi="Times New Roman" w:cs="Times New Roman"/>
          <w:sz w:val="24"/>
          <w:szCs w:val="24"/>
        </w:rPr>
        <w:t>)</w:t>
      </w:r>
      <w:r w:rsidR="00DA2187">
        <w:rPr>
          <w:rFonts w:ascii="Times New Roman" w:hAnsi="Times New Roman" w:cs="Times New Roman"/>
          <w:sz w:val="24"/>
          <w:szCs w:val="24"/>
        </w:rPr>
        <w:t>.</w:t>
      </w:r>
      <w:r w:rsidR="002F0DFE" w:rsidRPr="00DA2187">
        <w:rPr>
          <w:rFonts w:ascii="Times New Roman" w:hAnsi="Times New Roman" w:cs="Times New Roman"/>
          <w:sz w:val="24"/>
          <w:szCs w:val="24"/>
        </w:rPr>
        <w:t xml:space="preserve"> </w:t>
      </w:r>
      <w:r w:rsidR="00DA2187">
        <w:rPr>
          <w:rFonts w:ascii="Times New Roman" w:hAnsi="Times New Roman" w:cs="Times New Roman"/>
          <w:sz w:val="24"/>
          <w:szCs w:val="24"/>
        </w:rPr>
        <w:t>К</w:t>
      </w:r>
      <w:r w:rsidR="00DA2187" w:rsidRPr="00DA2187">
        <w:rPr>
          <w:rFonts w:ascii="Times New Roman" w:hAnsi="Times New Roman" w:cs="Times New Roman"/>
          <w:sz w:val="24"/>
          <w:szCs w:val="24"/>
        </w:rPr>
        <w:t>онтракт должен быть заключен</w:t>
      </w:r>
      <w:r w:rsidR="00153CF1">
        <w:rPr>
          <w:rFonts w:ascii="Times New Roman" w:hAnsi="Times New Roman" w:cs="Times New Roman"/>
          <w:sz w:val="24"/>
          <w:szCs w:val="24"/>
        </w:rPr>
        <w:t xml:space="preserve"> в соответствии с пунктом 25 части 1 статьи 93</w:t>
      </w:r>
      <w:r w:rsidR="00153CF1" w:rsidRPr="00153CF1">
        <w:rPr>
          <w:rFonts w:ascii="Times New Roman" w:hAnsi="Times New Roman" w:cs="Times New Roman"/>
          <w:sz w:val="24"/>
          <w:szCs w:val="24"/>
        </w:rPr>
        <w:t xml:space="preserve"> </w:t>
      </w:r>
      <w:r w:rsidR="00153CF1" w:rsidRPr="002F0DFE">
        <w:rPr>
          <w:rFonts w:ascii="Times New Roman" w:hAnsi="Times New Roman" w:cs="Times New Roman"/>
          <w:sz w:val="24"/>
          <w:szCs w:val="24"/>
        </w:rPr>
        <w:t>Федерального закона от 05.04.2013 №44-ФЗ</w:t>
      </w:r>
      <w:r w:rsidR="00153CF1">
        <w:rPr>
          <w:rFonts w:ascii="Times New Roman" w:hAnsi="Times New Roman" w:cs="Times New Roman"/>
          <w:sz w:val="24"/>
          <w:szCs w:val="24"/>
        </w:rPr>
        <w:t xml:space="preserve"> </w:t>
      </w:r>
      <w:r w:rsidR="00DA2187">
        <w:rPr>
          <w:rFonts w:ascii="Times New Roman" w:hAnsi="Times New Roman" w:cs="Times New Roman"/>
          <w:sz w:val="24"/>
          <w:szCs w:val="24"/>
        </w:rPr>
        <w:t>.</w:t>
      </w:r>
    </w:p>
    <w:p w:rsidR="001016B1" w:rsidRPr="001016B1" w:rsidRDefault="001016B1" w:rsidP="00DA2187">
      <w:pPr>
        <w:tabs>
          <w:tab w:val="left" w:pos="426"/>
          <w:tab w:val="left" w:pos="567"/>
        </w:tabs>
        <w:spacing w:after="0"/>
        <w:jc w:val="both"/>
        <w:rPr>
          <w:rFonts w:ascii="Times New Roman" w:hAnsi="Times New Roman" w:cs="Times New Roman"/>
          <w:sz w:val="24"/>
          <w:szCs w:val="24"/>
        </w:rPr>
      </w:pPr>
      <w:r w:rsidRPr="001016B1">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1016B1">
          <w:rPr>
            <w:rStyle w:val="a9"/>
            <w:rFonts w:ascii="Times New Roman" w:hAnsi="Times New Roman"/>
            <w:sz w:val="24"/>
            <w:szCs w:val="24"/>
          </w:rPr>
          <w:t>http://www.sberbank-ast.ru</w:t>
        </w:r>
      </w:hyperlink>
      <w:r w:rsidRPr="001016B1">
        <w:rPr>
          <w:rFonts w:ascii="Times New Roman" w:hAnsi="Times New Roman" w:cs="Times New Roman"/>
          <w:sz w:val="24"/>
          <w:szCs w:val="24"/>
        </w:rPr>
        <w:t>.</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 xml:space="preserve">Т.И. </w:t>
            </w:r>
            <w:proofErr w:type="spellStart"/>
            <w:r w:rsidRPr="006E115F">
              <w:rPr>
                <w:rFonts w:ascii="Times New Roman" w:eastAsia="Calibri" w:hAnsi="Times New Roman" w:cs="Times New Roman"/>
              </w:rPr>
              <w:t>Долгодворова</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proofErr w:type="spellStart"/>
      <w:r w:rsidRPr="006E115F">
        <w:rPr>
          <w:rFonts w:ascii="Times New Roman" w:hAnsi="Times New Roman" w:cs="Times New Roman"/>
          <w:sz w:val="24"/>
          <w:szCs w:val="24"/>
        </w:rPr>
        <w:t>В.К.Бандурин</w:t>
      </w:r>
      <w:proofErr w:type="spellEnd"/>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 xml:space="preserve">__________________Т.И. </w:t>
      </w:r>
      <w:proofErr w:type="spellStart"/>
      <w:r w:rsidRPr="006E115F">
        <w:rPr>
          <w:rFonts w:ascii="Times New Roman" w:hAnsi="Times New Roman" w:cs="Times New Roman"/>
          <w:sz w:val="24"/>
          <w:szCs w:val="24"/>
        </w:rPr>
        <w:t>Долгодворова</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8E359E" w:rsidRDefault="008E359E" w:rsidP="00B02FA3">
      <w:pPr>
        <w:spacing w:after="0" w:line="240" w:lineRule="auto"/>
        <w:ind w:left="142"/>
        <w:rPr>
          <w:rFonts w:ascii="Times New Roman" w:hAnsi="Times New Roman" w:cs="Times New Roman"/>
          <w:sz w:val="18"/>
          <w:szCs w:val="18"/>
        </w:rPr>
        <w:sectPr w:rsidR="008E359E" w:rsidSect="005C6642">
          <w:pgSz w:w="11906" w:h="16838"/>
          <w:pgMar w:top="426" w:right="566" w:bottom="567"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8644E7" w:rsidRPr="008A4AB2" w:rsidRDefault="008644E7" w:rsidP="008644E7">
      <w:pPr>
        <w:spacing w:after="0" w:line="240" w:lineRule="auto"/>
        <w:ind w:hanging="426"/>
        <w:jc w:val="right"/>
        <w:rPr>
          <w:rFonts w:ascii="Times New Roman" w:hAnsi="Times New Roman" w:cs="Times New Roman"/>
        </w:rPr>
      </w:pPr>
      <w:r w:rsidRPr="008A4AB2">
        <w:rPr>
          <w:rFonts w:ascii="Times New Roman" w:hAnsi="Times New Roman" w:cs="Times New Roman"/>
        </w:rPr>
        <w:lastRenderedPageBreak/>
        <w:t>Приложение 1</w:t>
      </w:r>
    </w:p>
    <w:p w:rsidR="008644E7" w:rsidRPr="008A4AB2" w:rsidRDefault="008644E7" w:rsidP="008644E7">
      <w:pPr>
        <w:spacing w:after="0"/>
        <w:ind w:left="5954"/>
        <w:jc w:val="right"/>
        <w:rPr>
          <w:rFonts w:ascii="Times New Roman" w:hAnsi="Times New Roman" w:cs="Times New Roman"/>
        </w:rPr>
      </w:pPr>
      <w:r w:rsidRPr="008A4AB2">
        <w:rPr>
          <w:rFonts w:ascii="Times New Roman" w:hAnsi="Times New Roman" w:cs="Times New Roman"/>
        </w:rPr>
        <w:t xml:space="preserve">  к протоколу </w:t>
      </w:r>
      <w:r w:rsidR="008A4AB2">
        <w:rPr>
          <w:rFonts w:ascii="Times New Roman" w:hAnsi="Times New Roman" w:cs="Times New Roman"/>
        </w:rPr>
        <w:t xml:space="preserve">подведения итогов на </w:t>
      </w:r>
      <w:r w:rsidR="008A4AB2" w:rsidRPr="008A4AB2">
        <w:rPr>
          <w:rFonts w:ascii="Times New Roman" w:hAnsi="Times New Roman" w:cs="Times New Roman"/>
        </w:rPr>
        <w:t>участие</w:t>
      </w:r>
      <w:r w:rsidRPr="008A4AB2">
        <w:rPr>
          <w:rFonts w:ascii="Times New Roman" w:hAnsi="Times New Roman" w:cs="Times New Roman"/>
        </w:rPr>
        <w:t xml:space="preserve"> </w:t>
      </w:r>
      <w:r w:rsidR="008A4AB2" w:rsidRPr="008A4AB2">
        <w:rPr>
          <w:rFonts w:ascii="Times New Roman" w:hAnsi="Times New Roman" w:cs="Times New Roman"/>
        </w:rPr>
        <w:t xml:space="preserve">в </w:t>
      </w:r>
      <w:r w:rsidRPr="008A4AB2">
        <w:rPr>
          <w:rFonts w:ascii="Times New Roman" w:hAnsi="Times New Roman" w:cs="Times New Roman"/>
        </w:rPr>
        <w:t>аукцион</w:t>
      </w:r>
      <w:r w:rsidR="008A4AB2" w:rsidRPr="008A4AB2">
        <w:rPr>
          <w:rFonts w:ascii="Times New Roman" w:hAnsi="Times New Roman" w:cs="Times New Roman"/>
        </w:rPr>
        <w:t>е</w:t>
      </w:r>
      <w:r w:rsidR="008A4AB2">
        <w:rPr>
          <w:rFonts w:ascii="Times New Roman" w:hAnsi="Times New Roman" w:cs="Times New Roman"/>
        </w:rPr>
        <w:t xml:space="preserve">  в электронной </w:t>
      </w:r>
      <w:r w:rsidRPr="008A4AB2">
        <w:rPr>
          <w:rFonts w:ascii="Times New Roman" w:hAnsi="Times New Roman" w:cs="Times New Roman"/>
        </w:rPr>
        <w:t xml:space="preserve">форме                                                                                                       </w:t>
      </w:r>
    </w:p>
    <w:p w:rsidR="008644E7" w:rsidRPr="008A4AB2" w:rsidRDefault="008644E7" w:rsidP="008644E7">
      <w:pPr>
        <w:tabs>
          <w:tab w:val="left" w:pos="3930"/>
          <w:tab w:val="right" w:pos="9355"/>
        </w:tabs>
        <w:spacing w:after="0" w:line="240" w:lineRule="auto"/>
        <w:jc w:val="right"/>
        <w:rPr>
          <w:rFonts w:ascii="Times New Roman" w:hAnsi="Times New Roman" w:cs="Times New Roman"/>
        </w:rPr>
      </w:pPr>
      <w:r w:rsidRPr="008A4AB2">
        <w:rPr>
          <w:rFonts w:ascii="Times New Roman" w:hAnsi="Times New Roman" w:cs="Times New Roman"/>
        </w:rPr>
        <w:t xml:space="preserve"> от «20» января  2015  г. № 0187300005814000793-3</w:t>
      </w:r>
    </w:p>
    <w:p w:rsidR="008644E7" w:rsidRPr="008A4AB2" w:rsidRDefault="008644E7" w:rsidP="008644E7">
      <w:pPr>
        <w:tabs>
          <w:tab w:val="left" w:pos="3930"/>
          <w:tab w:val="right" w:pos="9355"/>
        </w:tabs>
        <w:spacing w:after="0" w:line="240" w:lineRule="auto"/>
        <w:jc w:val="right"/>
        <w:rPr>
          <w:rFonts w:ascii="Times New Roman" w:hAnsi="Times New Roman" w:cs="Times New Roman"/>
        </w:rPr>
      </w:pPr>
    </w:p>
    <w:p w:rsidR="008644E7" w:rsidRPr="008A4AB2" w:rsidRDefault="008644E7" w:rsidP="008644E7">
      <w:pPr>
        <w:spacing w:after="0" w:line="240" w:lineRule="auto"/>
        <w:jc w:val="center"/>
        <w:rPr>
          <w:rFonts w:ascii="Times New Roman" w:hAnsi="Times New Roman"/>
        </w:rPr>
      </w:pPr>
      <w:r w:rsidRPr="008A4AB2">
        <w:rPr>
          <w:rFonts w:ascii="Times New Roman" w:hAnsi="Times New Roman"/>
        </w:rPr>
        <w:t xml:space="preserve">Таблица </w:t>
      </w:r>
      <w:r w:rsidR="008A4AB2" w:rsidRPr="008A4AB2">
        <w:rPr>
          <w:rFonts w:ascii="Times New Roman" w:hAnsi="Times New Roman"/>
        </w:rPr>
        <w:t>подведения итогов</w:t>
      </w:r>
      <w:r w:rsidRPr="008A4AB2">
        <w:rPr>
          <w:rFonts w:ascii="Times New Roman" w:hAnsi="Times New Roman"/>
        </w:rPr>
        <w:t xml:space="preserve"> </w:t>
      </w:r>
    </w:p>
    <w:p w:rsidR="008644E7" w:rsidRPr="008A4AB2" w:rsidRDefault="008A4AB2" w:rsidP="008644E7">
      <w:pPr>
        <w:spacing w:after="0" w:line="240" w:lineRule="auto"/>
        <w:jc w:val="center"/>
        <w:rPr>
          <w:rFonts w:ascii="Times New Roman" w:hAnsi="Times New Roman" w:cs="Times New Roman"/>
        </w:rPr>
      </w:pPr>
      <w:r w:rsidRPr="008A4AB2">
        <w:rPr>
          <w:rFonts w:ascii="Times New Roman" w:hAnsi="Times New Roman" w:cs="Times New Roman"/>
        </w:rPr>
        <w:t xml:space="preserve">  аукциона</w:t>
      </w:r>
      <w:r w:rsidR="008644E7" w:rsidRPr="008A4AB2">
        <w:rPr>
          <w:rFonts w:ascii="Times New Roman" w:hAnsi="Times New Roman" w:cs="Times New Roman"/>
        </w:rPr>
        <w:t xml:space="preserve"> в электронной форме</w:t>
      </w:r>
    </w:p>
    <w:p w:rsidR="008644E7" w:rsidRPr="008A4AB2" w:rsidRDefault="008644E7" w:rsidP="008644E7">
      <w:pPr>
        <w:spacing w:after="0" w:line="240" w:lineRule="auto"/>
        <w:jc w:val="center"/>
        <w:rPr>
          <w:rFonts w:ascii="Times New Roman" w:hAnsi="Times New Roman" w:cs="Times New Roman"/>
        </w:rPr>
      </w:pPr>
      <w:r w:rsidRPr="008A4AB2">
        <w:rPr>
          <w:rFonts w:ascii="Times New Roman" w:hAnsi="Times New Roman" w:cs="Times New Roman"/>
        </w:rPr>
        <w:t>на право заключения гражданско-правового договора на поставку колбасных изделий</w:t>
      </w:r>
    </w:p>
    <w:p w:rsidR="008644E7" w:rsidRPr="008A4AB2" w:rsidRDefault="008644E7" w:rsidP="008644E7">
      <w:pPr>
        <w:spacing w:after="0" w:line="240" w:lineRule="auto"/>
        <w:jc w:val="center"/>
        <w:rPr>
          <w:rFonts w:ascii="Times New Roman" w:hAnsi="Times New Roman" w:cs="Times New Roman"/>
        </w:rPr>
      </w:pPr>
    </w:p>
    <w:p w:rsidR="008644E7" w:rsidRDefault="008644E7" w:rsidP="008644E7">
      <w:pPr>
        <w:spacing w:after="0" w:line="240" w:lineRule="auto"/>
        <w:ind w:left="-1134"/>
        <w:jc w:val="both"/>
        <w:rPr>
          <w:rFonts w:ascii="Times New Roman" w:hAnsi="Times New Roman" w:cs="Times New Roman"/>
        </w:rPr>
      </w:pPr>
      <w:r w:rsidRPr="008A4AB2">
        <w:rPr>
          <w:rFonts w:ascii="Times New Roman" w:hAnsi="Times New Roman" w:cs="Times New Roman"/>
        </w:rPr>
        <w:t>Заказчик: Муниципальное бюджетное общеобразовательное учреждение «Средняя общеобразовательная школа № 3»</w:t>
      </w:r>
    </w:p>
    <w:p w:rsidR="008A4AB2" w:rsidRPr="008A4AB2" w:rsidRDefault="008A4AB2" w:rsidP="008644E7">
      <w:pPr>
        <w:spacing w:after="0" w:line="240" w:lineRule="auto"/>
        <w:ind w:left="-1134"/>
        <w:jc w:val="both"/>
        <w:rPr>
          <w:rFonts w:ascii="Times New Roman" w:hAnsi="Times New Roman" w:cs="Times New Roman"/>
        </w:rPr>
      </w:pPr>
    </w:p>
    <w:tbl>
      <w:tblPr>
        <w:tblW w:w="10648"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6373"/>
        <w:gridCol w:w="1560"/>
        <w:gridCol w:w="1354"/>
        <w:gridCol w:w="1355"/>
      </w:tblGrid>
      <w:tr w:rsidR="008644E7" w:rsidRPr="008644E7" w:rsidTr="00F014E2">
        <w:trPr>
          <w:trHeight w:val="229"/>
        </w:trPr>
        <w:tc>
          <w:tcPr>
            <w:tcW w:w="7939" w:type="dxa"/>
            <w:gridSpan w:val="3"/>
            <w:hideMark/>
          </w:tcPr>
          <w:p w:rsidR="008644E7" w:rsidRPr="008644E7" w:rsidRDefault="008644E7" w:rsidP="00F014E2">
            <w:pPr>
              <w:suppressAutoHyphens/>
              <w:snapToGrid w:val="0"/>
              <w:spacing w:after="0" w:line="240" w:lineRule="auto"/>
              <w:rPr>
                <w:rFonts w:ascii="Times New Roman" w:eastAsia="Calibri" w:hAnsi="Times New Roman" w:cs="Times New Roman"/>
                <w:b/>
                <w:sz w:val="18"/>
                <w:szCs w:val="18"/>
                <w:lang w:eastAsia="ar-SA"/>
              </w:rPr>
            </w:pPr>
            <w:r w:rsidRPr="008644E7">
              <w:rPr>
                <w:rFonts w:ascii="Times New Roman" w:hAnsi="Times New Roman" w:cs="Times New Roman"/>
                <w:b/>
                <w:sz w:val="18"/>
                <w:szCs w:val="18"/>
              </w:rPr>
              <w:t xml:space="preserve">Порядковый номер </w:t>
            </w:r>
            <w:proofErr w:type="gramStart"/>
            <w:r w:rsidRPr="008644E7">
              <w:rPr>
                <w:rFonts w:ascii="Times New Roman" w:hAnsi="Times New Roman" w:cs="Times New Roman"/>
                <w:b/>
                <w:sz w:val="18"/>
                <w:szCs w:val="18"/>
              </w:rPr>
              <w:t>заявки</w:t>
            </w:r>
            <w:proofErr w:type="gramEnd"/>
            <w:r w:rsidRPr="008644E7">
              <w:rPr>
                <w:rFonts w:ascii="Times New Roman" w:hAnsi="Times New Roman" w:cs="Times New Roman"/>
                <w:b/>
                <w:sz w:val="18"/>
                <w:szCs w:val="18"/>
              </w:rPr>
              <w:t xml:space="preserve"> / защищенный номер заявки</w:t>
            </w:r>
          </w:p>
        </w:tc>
        <w:tc>
          <w:tcPr>
            <w:tcW w:w="1354" w:type="dxa"/>
            <w:vAlign w:val="center"/>
          </w:tcPr>
          <w:p w:rsidR="008644E7" w:rsidRPr="008644E7" w:rsidRDefault="008644E7" w:rsidP="00F014E2">
            <w:pPr>
              <w:suppressAutoHyphens/>
              <w:snapToGrid w:val="0"/>
              <w:spacing w:after="0" w:line="240" w:lineRule="auto"/>
              <w:jc w:val="center"/>
              <w:rPr>
                <w:rFonts w:ascii="Times New Roman" w:hAnsi="Times New Roman" w:cs="Times New Roman"/>
                <w:sz w:val="20"/>
                <w:szCs w:val="20"/>
              </w:rPr>
            </w:pPr>
            <w:r w:rsidRPr="008644E7">
              <w:rPr>
                <w:rFonts w:ascii="Times New Roman" w:hAnsi="Times New Roman" w:cs="Times New Roman"/>
                <w:sz w:val="20"/>
                <w:szCs w:val="20"/>
              </w:rPr>
              <w:t>1/9090713</w:t>
            </w:r>
          </w:p>
        </w:tc>
        <w:tc>
          <w:tcPr>
            <w:tcW w:w="1355" w:type="dxa"/>
          </w:tcPr>
          <w:p w:rsidR="008644E7" w:rsidRPr="008644E7" w:rsidRDefault="008644E7" w:rsidP="00F014E2">
            <w:pPr>
              <w:suppressAutoHyphens/>
              <w:snapToGrid w:val="0"/>
              <w:spacing w:after="0" w:line="240" w:lineRule="auto"/>
              <w:jc w:val="center"/>
              <w:rPr>
                <w:rFonts w:ascii="Times New Roman" w:eastAsia="Calibri" w:hAnsi="Times New Roman" w:cs="Times New Roman"/>
                <w:sz w:val="20"/>
                <w:szCs w:val="20"/>
                <w:lang w:eastAsia="ar-SA"/>
              </w:rPr>
            </w:pPr>
            <w:r w:rsidRPr="008644E7">
              <w:rPr>
                <w:rFonts w:ascii="Times New Roman" w:eastAsia="Calibri" w:hAnsi="Times New Roman" w:cs="Times New Roman"/>
                <w:sz w:val="20"/>
                <w:szCs w:val="20"/>
                <w:lang w:eastAsia="ar-SA"/>
              </w:rPr>
              <w:t>2/2819700</w:t>
            </w:r>
          </w:p>
        </w:tc>
      </w:tr>
      <w:tr w:rsidR="008644E7" w:rsidRPr="008644E7" w:rsidTr="00F014E2">
        <w:trPr>
          <w:trHeight w:val="408"/>
        </w:trPr>
        <w:tc>
          <w:tcPr>
            <w:tcW w:w="6379" w:type="dxa"/>
            <w:gridSpan w:val="2"/>
            <w:vAlign w:val="center"/>
            <w:hideMark/>
          </w:tcPr>
          <w:p w:rsidR="008644E7" w:rsidRPr="008644E7" w:rsidRDefault="008644E7" w:rsidP="00F014E2">
            <w:pPr>
              <w:suppressAutoHyphens/>
              <w:snapToGrid w:val="0"/>
              <w:spacing w:after="0" w:line="240" w:lineRule="auto"/>
              <w:ind w:left="294" w:hanging="294"/>
              <w:jc w:val="center"/>
              <w:rPr>
                <w:rFonts w:ascii="Times New Roman" w:eastAsia="Calibri" w:hAnsi="Times New Roman" w:cs="Times New Roman"/>
                <w:b/>
                <w:sz w:val="18"/>
                <w:szCs w:val="18"/>
                <w:lang w:eastAsia="ar-SA"/>
              </w:rPr>
            </w:pPr>
            <w:r w:rsidRPr="008644E7">
              <w:rPr>
                <w:rFonts w:ascii="Times New Roman" w:hAnsi="Times New Roman" w:cs="Times New Roman"/>
                <w:b/>
                <w:sz w:val="18"/>
                <w:szCs w:val="18"/>
              </w:rPr>
              <w:t>Показатель</w:t>
            </w:r>
          </w:p>
        </w:tc>
        <w:tc>
          <w:tcPr>
            <w:tcW w:w="1560" w:type="dxa"/>
            <w:vAlign w:val="center"/>
            <w:hideMark/>
          </w:tcPr>
          <w:p w:rsidR="008644E7" w:rsidRPr="008644E7" w:rsidRDefault="008644E7" w:rsidP="00F014E2">
            <w:pPr>
              <w:suppressAutoHyphens/>
              <w:snapToGrid w:val="0"/>
              <w:spacing w:after="0" w:line="240" w:lineRule="auto"/>
              <w:jc w:val="center"/>
              <w:rPr>
                <w:rFonts w:ascii="Times New Roman" w:eastAsia="Calibri" w:hAnsi="Times New Roman" w:cs="Times New Roman"/>
                <w:b/>
                <w:sz w:val="18"/>
                <w:szCs w:val="18"/>
                <w:lang w:eastAsia="ar-SA"/>
              </w:rPr>
            </w:pPr>
            <w:r w:rsidRPr="008644E7">
              <w:rPr>
                <w:rFonts w:ascii="Times New Roman" w:hAnsi="Times New Roman" w:cs="Times New Roman"/>
                <w:b/>
                <w:sz w:val="18"/>
                <w:szCs w:val="18"/>
              </w:rPr>
              <w:t>Обязательные требования</w:t>
            </w:r>
          </w:p>
        </w:tc>
        <w:tc>
          <w:tcPr>
            <w:tcW w:w="1354" w:type="dxa"/>
            <w:vAlign w:val="center"/>
          </w:tcPr>
          <w:p w:rsidR="008644E7" w:rsidRPr="008644E7" w:rsidRDefault="008644E7" w:rsidP="00F014E2">
            <w:pPr>
              <w:snapToGrid w:val="0"/>
              <w:spacing w:after="0" w:line="240" w:lineRule="auto"/>
              <w:jc w:val="center"/>
              <w:rPr>
                <w:rFonts w:ascii="Times New Roman" w:hAnsi="Times New Roman" w:cs="Times New Roman"/>
                <w:sz w:val="16"/>
                <w:szCs w:val="18"/>
              </w:rPr>
            </w:pPr>
            <w:r w:rsidRPr="008644E7">
              <w:rPr>
                <w:rFonts w:ascii="Times New Roman" w:hAnsi="Times New Roman" w:cs="Times New Roman"/>
                <w:sz w:val="20"/>
                <w:szCs w:val="20"/>
              </w:rPr>
              <w:t>ООО «</w:t>
            </w:r>
            <w:proofErr w:type="spellStart"/>
            <w:r w:rsidRPr="008644E7">
              <w:rPr>
                <w:rFonts w:ascii="Times New Roman" w:hAnsi="Times New Roman" w:cs="Times New Roman"/>
                <w:sz w:val="20"/>
                <w:szCs w:val="20"/>
              </w:rPr>
              <w:t>Юграгазторг</w:t>
            </w:r>
            <w:proofErr w:type="spellEnd"/>
            <w:r w:rsidRPr="008644E7">
              <w:rPr>
                <w:rFonts w:ascii="Times New Roman" w:hAnsi="Times New Roman" w:cs="Times New Roman"/>
                <w:sz w:val="20"/>
                <w:szCs w:val="20"/>
              </w:rPr>
              <w:t xml:space="preserve">» г. </w:t>
            </w:r>
            <w:proofErr w:type="spellStart"/>
            <w:r w:rsidRPr="008644E7">
              <w:rPr>
                <w:rFonts w:ascii="Times New Roman" w:hAnsi="Times New Roman" w:cs="Times New Roman"/>
                <w:sz w:val="20"/>
                <w:szCs w:val="20"/>
              </w:rPr>
              <w:t>Югорск</w:t>
            </w:r>
            <w:proofErr w:type="spellEnd"/>
          </w:p>
        </w:tc>
        <w:tc>
          <w:tcPr>
            <w:tcW w:w="1355" w:type="dxa"/>
            <w:vAlign w:val="center"/>
          </w:tcPr>
          <w:p w:rsidR="008644E7" w:rsidRPr="008644E7" w:rsidRDefault="008644E7" w:rsidP="00F014E2">
            <w:pPr>
              <w:suppressAutoHyphens/>
              <w:snapToGrid w:val="0"/>
              <w:spacing w:after="0" w:line="240" w:lineRule="auto"/>
              <w:jc w:val="center"/>
              <w:rPr>
                <w:rFonts w:ascii="Times New Roman" w:eastAsia="Calibri" w:hAnsi="Times New Roman" w:cs="Times New Roman"/>
                <w:sz w:val="16"/>
                <w:szCs w:val="18"/>
                <w:lang w:eastAsia="ar-SA"/>
              </w:rPr>
            </w:pPr>
            <w:r w:rsidRPr="008644E7">
              <w:rPr>
                <w:rFonts w:ascii="Times New Roman" w:eastAsia="Calibri" w:hAnsi="Times New Roman" w:cs="Times New Roman"/>
                <w:sz w:val="16"/>
                <w:szCs w:val="18"/>
                <w:lang w:eastAsia="ar-SA"/>
              </w:rPr>
              <w:t>ООО «</w:t>
            </w:r>
            <w:proofErr w:type="spellStart"/>
            <w:r w:rsidRPr="008644E7">
              <w:rPr>
                <w:rFonts w:ascii="Times New Roman" w:eastAsia="Calibri" w:hAnsi="Times New Roman" w:cs="Times New Roman"/>
                <w:sz w:val="16"/>
                <w:szCs w:val="18"/>
                <w:lang w:eastAsia="ar-SA"/>
              </w:rPr>
              <w:t>Сов-Оптторг-Продукт</w:t>
            </w:r>
            <w:proofErr w:type="spellEnd"/>
            <w:r w:rsidRPr="008644E7">
              <w:rPr>
                <w:rFonts w:ascii="Times New Roman" w:eastAsia="Calibri" w:hAnsi="Times New Roman" w:cs="Times New Roman"/>
                <w:sz w:val="16"/>
                <w:szCs w:val="18"/>
                <w:lang w:eastAsia="ar-SA"/>
              </w:rPr>
              <w:t>»</w:t>
            </w:r>
          </w:p>
          <w:p w:rsidR="008644E7" w:rsidRPr="008644E7" w:rsidRDefault="008644E7" w:rsidP="00F014E2">
            <w:pPr>
              <w:suppressAutoHyphens/>
              <w:snapToGrid w:val="0"/>
              <w:spacing w:after="0" w:line="240" w:lineRule="auto"/>
              <w:jc w:val="center"/>
              <w:rPr>
                <w:rFonts w:ascii="Times New Roman" w:eastAsia="Calibri" w:hAnsi="Times New Roman" w:cs="Times New Roman"/>
                <w:sz w:val="16"/>
                <w:szCs w:val="18"/>
                <w:lang w:eastAsia="ar-SA"/>
              </w:rPr>
            </w:pPr>
            <w:r w:rsidRPr="008644E7">
              <w:rPr>
                <w:rFonts w:ascii="Times New Roman" w:eastAsia="Calibri" w:hAnsi="Times New Roman" w:cs="Times New Roman"/>
                <w:sz w:val="16"/>
                <w:szCs w:val="18"/>
                <w:lang w:eastAsia="ar-SA"/>
              </w:rPr>
              <w:t>г. Советский</w:t>
            </w:r>
          </w:p>
        </w:tc>
      </w:tr>
      <w:tr w:rsidR="008644E7" w:rsidRPr="008644E7" w:rsidTr="00F014E2">
        <w:trPr>
          <w:trHeight w:val="827"/>
        </w:trPr>
        <w:tc>
          <w:tcPr>
            <w:tcW w:w="6379" w:type="dxa"/>
            <w:gridSpan w:val="2"/>
            <w:hideMark/>
          </w:tcPr>
          <w:p w:rsidR="008644E7" w:rsidRPr="008644E7" w:rsidRDefault="008644E7" w:rsidP="008A4AB2">
            <w:pPr>
              <w:suppressAutoHyphens/>
              <w:snapToGrid w:val="0"/>
              <w:spacing w:after="0" w:line="240" w:lineRule="auto"/>
              <w:ind w:left="-28" w:right="113"/>
              <w:rPr>
                <w:rFonts w:ascii="Times New Roman" w:hAnsi="Times New Roman" w:cs="Times New Roman"/>
                <w:sz w:val="18"/>
                <w:szCs w:val="18"/>
              </w:rPr>
            </w:pPr>
            <w:r w:rsidRPr="008644E7">
              <w:rPr>
                <w:rFonts w:ascii="Times New Roman" w:hAnsi="Times New Roman" w:cs="Times New Roman"/>
                <w:sz w:val="18"/>
                <w:szCs w:val="18"/>
              </w:rPr>
              <w:t xml:space="preserve">1. </w:t>
            </w:r>
            <w:proofErr w:type="spellStart"/>
            <w:r w:rsidRPr="008644E7">
              <w:rPr>
                <w:rFonts w:ascii="Times New Roman" w:hAnsi="Times New Roman" w:cs="Times New Roman"/>
                <w:sz w:val="18"/>
                <w:szCs w:val="18"/>
              </w:rPr>
              <w:t>непроведение</w:t>
            </w:r>
            <w:proofErr w:type="spellEnd"/>
            <w:r w:rsidRPr="008644E7">
              <w:rPr>
                <w:rFonts w:ascii="Times New Roman" w:hAnsi="Times New Roman" w:cs="Times New Roman"/>
                <w:sz w:val="18"/>
                <w:szCs w:val="18"/>
              </w:rPr>
              <w:t xml:space="preserve"> ликвидации участника </w:t>
            </w:r>
            <w:r w:rsidRPr="008644E7">
              <w:rPr>
                <w:rFonts w:ascii="Times New Roman" w:hAnsi="Times New Roman" w:cs="Times New Roman"/>
                <w:bCs/>
                <w:sz w:val="18"/>
                <w:szCs w:val="18"/>
              </w:rPr>
              <w:t>закупки -</w:t>
            </w:r>
            <w:r w:rsidRPr="008644E7">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8644E7">
              <w:rPr>
                <w:rFonts w:ascii="Times New Roman" w:hAnsi="Times New Roman" w:cs="Times New Roman"/>
                <w:bCs/>
                <w:sz w:val="18"/>
                <w:szCs w:val="18"/>
              </w:rPr>
              <w:t>закупки</w:t>
            </w:r>
            <w:r w:rsidRPr="008644E7">
              <w:rPr>
                <w:rFonts w:ascii="Times New Roman" w:hAnsi="Times New Roman" w:cs="Times New Roman"/>
                <w:sz w:val="18"/>
                <w:szCs w:val="18"/>
              </w:rPr>
              <w:t xml:space="preserve"> - юридического лица, индивидуального предпринимателя </w:t>
            </w:r>
            <w:r w:rsidRPr="008644E7">
              <w:rPr>
                <w:rFonts w:ascii="Times New Roman" w:hAnsi="Times New Roman" w:cs="Times New Roman"/>
                <w:bCs/>
                <w:sz w:val="18"/>
                <w:szCs w:val="18"/>
              </w:rPr>
              <w:t>несостоятельным (</w:t>
            </w:r>
            <w:r w:rsidRPr="008644E7">
              <w:rPr>
                <w:rFonts w:ascii="Times New Roman" w:hAnsi="Times New Roman" w:cs="Times New Roman"/>
                <w:sz w:val="18"/>
                <w:szCs w:val="18"/>
              </w:rPr>
              <w:t>банкротом</w:t>
            </w:r>
            <w:r w:rsidRPr="008644E7">
              <w:rPr>
                <w:rFonts w:ascii="Times New Roman" w:hAnsi="Times New Roman" w:cs="Times New Roman"/>
                <w:bCs/>
                <w:sz w:val="18"/>
                <w:szCs w:val="18"/>
              </w:rPr>
              <w:t>)</w:t>
            </w:r>
            <w:r w:rsidRPr="008644E7">
              <w:rPr>
                <w:rFonts w:ascii="Times New Roman" w:hAnsi="Times New Roman" w:cs="Times New Roman"/>
                <w:sz w:val="18"/>
                <w:szCs w:val="18"/>
              </w:rPr>
              <w:t xml:space="preserve"> и об открытии конкурсного производства;</w:t>
            </w:r>
          </w:p>
        </w:tc>
        <w:tc>
          <w:tcPr>
            <w:tcW w:w="1560" w:type="dxa"/>
            <w:vAlign w:val="center"/>
            <w:hideMark/>
          </w:tcPr>
          <w:p w:rsidR="008644E7" w:rsidRPr="008644E7" w:rsidRDefault="008644E7" w:rsidP="00F014E2">
            <w:pPr>
              <w:suppressAutoHyphens/>
              <w:snapToGrid w:val="0"/>
              <w:spacing w:after="0" w:line="240" w:lineRule="auto"/>
              <w:ind w:left="114" w:hanging="141"/>
              <w:jc w:val="center"/>
              <w:rPr>
                <w:rFonts w:ascii="Times New Roman" w:hAnsi="Times New Roman" w:cs="Times New Roman"/>
                <w:sz w:val="18"/>
                <w:szCs w:val="18"/>
              </w:rPr>
            </w:pPr>
            <w:r w:rsidRPr="008644E7">
              <w:rPr>
                <w:rFonts w:ascii="Times New Roman" w:hAnsi="Times New Roman" w:cs="Times New Roman"/>
                <w:sz w:val="18"/>
                <w:szCs w:val="18"/>
              </w:rPr>
              <w:t>декларация</w:t>
            </w:r>
          </w:p>
        </w:tc>
        <w:tc>
          <w:tcPr>
            <w:tcW w:w="1354" w:type="dxa"/>
            <w:vAlign w:val="center"/>
          </w:tcPr>
          <w:p w:rsidR="008644E7" w:rsidRPr="008644E7" w:rsidRDefault="008644E7" w:rsidP="00F014E2">
            <w:pPr>
              <w:suppressAutoHyphens/>
              <w:snapToGrid w:val="0"/>
              <w:spacing w:after="0" w:line="240" w:lineRule="auto"/>
              <w:jc w:val="center"/>
              <w:rPr>
                <w:rFonts w:ascii="Times New Roman" w:hAnsi="Times New Roman" w:cs="Times New Roman"/>
                <w:sz w:val="18"/>
                <w:szCs w:val="18"/>
              </w:rPr>
            </w:pPr>
            <w:r w:rsidRPr="008644E7">
              <w:rPr>
                <w:rFonts w:ascii="Times New Roman" w:hAnsi="Times New Roman" w:cs="Times New Roman"/>
                <w:sz w:val="18"/>
                <w:szCs w:val="18"/>
              </w:rPr>
              <w:t>информация  продекларирована</w:t>
            </w:r>
          </w:p>
        </w:tc>
        <w:tc>
          <w:tcPr>
            <w:tcW w:w="1355" w:type="dxa"/>
            <w:vAlign w:val="center"/>
          </w:tcPr>
          <w:p w:rsidR="008644E7" w:rsidRPr="008644E7" w:rsidRDefault="008644E7" w:rsidP="00F014E2">
            <w:pPr>
              <w:suppressAutoHyphens/>
              <w:snapToGrid w:val="0"/>
              <w:spacing w:after="0" w:line="240" w:lineRule="auto"/>
              <w:jc w:val="center"/>
              <w:rPr>
                <w:rFonts w:ascii="Times New Roman" w:hAnsi="Times New Roman" w:cs="Times New Roman"/>
                <w:sz w:val="18"/>
                <w:szCs w:val="18"/>
              </w:rPr>
            </w:pPr>
            <w:r w:rsidRPr="008644E7">
              <w:rPr>
                <w:rFonts w:ascii="Times New Roman" w:hAnsi="Times New Roman" w:cs="Times New Roman"/>
                <w:sz w:val="18"/>
                <w:szCs w:val="18"/>
              </w:rPr>
              <w:t>информация  продекларирована</w:t>
            </w:r>
          </w:p>
        </w:tc>
      </w:tr>
      <w:tr w:rsidR="008644E7" w:rsidRPr="008644E7" w:rsidTr="00F014E2">
        <w:trPr>
          <w:trHeight w:val="627"/>
        </w:trPr>
        <w:tc>
          <w:tcPr>
            <w:tcW w:w="6379" w:type="dxa"/>
            <w:gridSpan w:val="2"/>
            <w:hideMark/>
          </w:tcPr>
          <w:p w:rsidR="008644E7" w:rsidRPr="008644E7" w:rsidRDefault="008644E7" w:rsidP="008A4AB2">
            <w:pPr>
              <w:suppressAutoHyphens/>
              <w:snapToGrid w:val="0"/>
              <w:spacing w:after="0" w:line="240" w:lineRule="auto"/>
              <w:ind w:left="-28" w:right="113"/>
              <w:rPr>
                <w:rFonts w:ascii="Times New Roman" w:hAnsi="Times New Roman" w:cs="Times New Roman"/>
                <w:sz w:val="18"/>
                <w:szCs w:val="18"/>
              </w:rPr>
            </w:pPr>
            <w:r w:rsidRPr="008644E7">
              <w:rPr>
                <w:rFonts w:ascii="Times New Roman" w:hAnsi="Times New Roman" w:cs="Times New Roman"/>
                <w:sz w:val="18"/>
                <w:szCs w:val="18"/>
              </w:rPr>
              <w:t xml:space="preserve">2. </w:t>
            </w:r>
            <w:proofErr w:type="spellStart"/>
            <w:r w:rsidRPr="008644E7">
              <w:rPr>
                <w:rFonts w:ascii="Times New Roman" w:hAnsi="Times New Roman" w:cs="Times New Roman"/>
                <w:sz w:val="18"/>
                <w:szCs w:val="18"/>
              </w:rPr>
              <w:t>неприостановление</w:t>
            </w:r>
            <w:proofErr w:type="spellEnd"/>
            <w:r w:rsidRPr="008644E7">
              <w:rPr>
                <w:rFonts w:ascii="Times New Roman" w:hAnsi="Times New Roman" w:cs="Times New Roman"/>
                <w:sz w:val="18"/>
                <w:szCs w:val="18"/>
              </w:rPr>
              <w:t xml:space="preserve"> деятельности участника </w:t>
            </w:r>
            <w:r w:rsidRPr="008644E7">
              <w:rPr>
                <w:rFonts w:ascii="Times New Roman" w:hAnsi="Times New Roman" w:cs="Times New Roman"/>
                <w:bCs/>
                <w:sz w:val="18"/>
                <w:szCs w:val="18"/>
              </w:rPr>
              <w:t>закупки</w:t>
            </w:r>
            <w:r w:rsidRPr="008644E7">
              <w:rPr>
                <w:rFonts w:ascii="Times New Roman" w:hAnsi="Times New Roman" w:cs="Times New Roman"/>
                <w:sz w:val="18"/>
                <w:szCs w:val="18"/>
              </w:rPr>
              <w:t xml:space="preserve"> в порядке, </w:t>
            </w:r>
            <w:r w:rsidRPr="008644E7">
              <w:rPr>
                <w:rFonts w:ascii="Times New Roman" w:hAnsi="Times New Roman" w:cs="Times New Roman"/>
                <w:bCs/>
                <w:sz w:val="18"/>
                <w:szCs w:val="18"/>
              </w:rPr>
              <w:t>установленном</w:t>
            </w:r>
            <w:r w:rsidRPr="008644E7">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8644E7" w:rsidRPr="008644E7" w:rsidRDefault="008644E7" w:rsidP="00F014E2">
            <w:pPr>
              <w:suppressAutoHyphens/>
              <w:snapToGrid w:val="0"/>
              <w:spacing w:after="0" w:line="240" w:lineRule="auto"/>
              <w:jc w:val="center"/>
              <w:rPr>
                <w:rFonts w:ascii="Times New Roman" w:hAnsi="Times New Roman" w:cs="Times New Roman"/>
                <w:sz w:val="18"/>
                <w:szCs w:val="18"/>
              </w:rPr>
            </w:pPr>
            <w:r w:rsidRPr="008644E7">
              <w:rPr>
                <w:rFonts w:ascii="Times New Roman" w:hAnsi="Times New Roman" w:cs="Times New Roman"/>
                <w:sz w:val="18"/>
                <w:szCs w:val="18"/>
              </w:rPr>
              <w:t>декларация</w:t>
            </w:r>
          </w:p>
        </w:tc>
        <w:tc>
          <w:tcPr>
            <w:tcW w:w="1354" w:type="dxa"/>
            <w:vAlign w:val="center"/>
          </w:tcPr>
          <w:p w:rsidR="008644E7" w:rsidRPr="008644E7" w:rsidRDefault="008644E7" w:rsidP="00F014E2">
            <w:pPr>
              <w:suppressAutoHyphens/>
              <w:snapToGrid w:val="0"/>
              <w:spacing w:after="0" w:line="240" w:lineRule="auto"/>
              <w:jc w:val="center"/>
              <w:rPr>
                <w:rFonts w:ascii="Times New Roman" w:hAnsi="Times New Roman" w:cs="Times New Roman"/>
                <w:sz w:val="18"/>
                <w:szCs w:val="18"/>
              </w:rPr>
            </w:pPr>
            <w:r w:rsidRPr="008644E7">
              <w:rPr>
                <w:rFonts w:ascii="Times New Roman" w:hAnsi="Times New Roman" w:cs="Times New Roman"/>
                <w:sz w:val="18"/>
                <w:szCs w:val="18"/>
              </w:rPr>
              <w:t>информация  продекларирована</w:t>
            </w:r>
          </w:p>
        </w:tc>
        <w:tc>
          <w:tcPr>
            <w:tcW w:w="1355" w:type="dxa"/>
            <w:vAlign w:val="center"/>
          </w:tcPr>
          <w:p w:rsidR="008644E7" w:rsidRPr="008644E7" w:rsidRDefault="008644E7" w:rsidP="00F014E2">
            <w:pPr>
              <w:suppressAutoHyphens/>
              <w:snapToGrid w:val="0"/>
              <w:spacing w:after="0" w:line="240" w:lineRule="auto"/>
              <w:jc w:val="center"/>
              <w:rPr>
                <w:rFonts w:ascii="Times New Roman" w:hAnsi="Times New Roman" w:cs="Times New Roman"/>
                <w:sz w:val="18"/>
                <w:szCs w:val="18"/>
              </w:rPr>
            </w:pPr>
            <w:r w:rsidRPr="008644E7">
              <w:rPr>
                <w:rFonts w:ascii="Times New Roman" w:hAnsi="Times New Roman" w:cs="Times New Roman"/>
                <w:sz w:val="18"/>
                <w:szCs w:val="18"/>
              </w:rPr>
              <w:t>информация  продекларирована</w:t>
            </w:r>
          </w:p>
        </w:tc>
      </w:tr>
      <w:tr w:rsidR="008644E7" w:rsidRPr="005F136D" w:rsidTr="00F014E2">
        <w:trPr>
          <w:trHeight w:val="3518"/>
        </w:trPr>
        <w:tc>
          <w:tcPr>
            <w:tcW w:w="6379" w:type="dxa"/>
            <w:gridSpan w:val="2"/>
            <w:hideMark/>
          </w:tcPr>
          <w:p w:rsidR="008644E7" w:rsidRPr="00B9356B" w:rsidRDefault="008644E7" w:rsidP="008A4AB2">
            <w:pPr>
              <w:suppressAutoHyphens/>
              <w:snapToGrid w:val="0"/>
              <w:spacing w:after="0" w:line="240" w:lineRule="auto"/>
              <w:ind w:left="-28" w:right="113"/>
              <w:rPr>
                <w:rFonts w:ascii="Times New Roman" w:hAnsi="Times New Roman" w:cs="Times New Roman"/>
                <w:sz w:val="18"/>
                <w:szCs w:val="18"/>
              </w:rPr>
            </w:pPr>
            <w:proofErr w:type="gramStart"/>
            <w:r w:rsidRPr="00B9356B">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56B">
              <w:rPr>
                <w:rFonts w:ascii="Times New Roman" w:hAnsi="Times New Roman" w:cs="Times New Roman"/>
                <w:sz w:val="18"/>
                <w:szCs w:val="18"/>
              </w:rPr>
              <w:t xml:space="preserve"> обязанности </w:t>
            </w:r>
            <w:proofErr w:type="gramStart"/>
            <w:r w:rsidRPr="00B9356B">
              <w:rPr>
                <w:rFonts w:ascii="Times New Roman" w:hAnsi="Times New Roman" w:cs="Times New Roman"/>
                <w:sz w:val="18"/>
                <w:szCs w:val="18"/>
              </w:rPr>
              <w:t>заявителя</w:t>
            </w:r>
            <w:proofErr w:type="gramEnd"/>
            <w:r w:rsidRPr="00B9356B">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rFonts w:ascii="Times New Roman" w:hAnsi="Times New Roman" w:cs="Times New Roman"/>
                <w:sz w:val="18"/>
                <w:szCs w:val="18"/>
              </w:rPr>
              <w:t>указанных</w:t>
            </w:r>
            <w:proofErr w:type="gramEnd"/>
            <w:r w:rsidRPr="00B9356B">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8644E7" w:rsidRPr="00B9356B" w:rsidRDefault="008644E7" w:rsidP="00F014E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8644E7" w:rsidRPr="005F136D" w:rsidTr="00F014E2">
        <w:trPr>
          <w:trHeight w:val="2153"/>
        </w:trPr>
        <w:tc>
          <w:tcPr>
            <w:tcW w:w="6379" w:type="dxa"/>
            <w:gridSpan w:val="2"/>
            <w:hideMark/>
          </w:tcPr>
          <w:p w:rsidR="008644E7" w:rsidRPr="00B9356B" w:rsidRDefault="008644E7" w:rsidP="008A4AB2">
            <w:pPr>
              <w:suppressAutoHyphens/>
              <w:snapToGrid w:val="0"/>
              <w:spacing w:after="0" w:line="240" w:lineRule="auto"/>
              <w:ind w:right="113"/>
              <w:rPr>
                <w:rFonts w:ascii="Times New Roman" w:hAnsi="Times New Roman" w:cs="Times New Roman"/>
                <w:sz w:val="18"/>
                <w:szCs w:val="18"/>
              </w:rPr>
            </w:pPr>
            <w:proofErr w:type="gramStart"/>
            <w:r w:rsidRPr="00B9356B">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56B">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vAlign w:val="center"/>
            <w:hideMark/>
          </w:tcPr>
          <w:p w:rsidR="008644E7" w:rsidRPr="00B9356B" w:rsidRDefault="008644E7" w:rsidP="00F014E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декларация</w:t>
            </w:r>
          </w:p>
        </w:tc>
        <w:tc>
          <w:tcPr>
            <w:tcW w:w="1354"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8644E7" w:rsidRPr="005F136D" w:rsidTr="00F014E2">
        <w:trPr>
          <w:trHeight w:val="385"/>
        </w:trPr>
        <w:tc>
          <w:tcPr>
            <w:tcW w:w="6379" w:type="dxa"/>
            <w:gridSpan w:val="2"/>
            <w:hideMark/>
          </w:tcPr>
          <w:p w:rsidR="008644E7" w:rsidRPr="00B9356B" w:rsidRDefault="008644E7" w:rsidP="008A4AB2">
            <w:pPr>
              <w:snapToGrid w:val="0"/>
              <w:spacing w:after="0" w:line="240" w:lineRule="auto"/>
              <w:ind w:right="113"/>
              <w:rPr>
                <w:rFonts w:ascii="Times New Roman" w:hAnsi="Times New Roman" w:cs="Times New Roman"/>
                <w:sz w:val="18"/>
                <w:szCs w:val="18"/>
              </w:rPr>
            </w:pPr>
            <w:proofErr w:type="gramStart"/>
            <w:r>
              <w:rPr>
                <w:rFonts w:ascii="Times New Roman" w:hAnsi="Times New Roman" w:cs="Times New Roman"/>
                <w:sz w:val="18"/>
                <w:szCs w:val="18"/>
              </w:rPr>
              <w:t>5</w:t>
            </w:r>
            <w:r w:rsidRPr="00B9356B">
              <w:rPr>
                <w:rFonts w:ascii="Times New Roman" w:hAnsi="Times New Roman" w:cs="Times New Roman"/>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56B">
              <w:rPr>
                <w:rFonts w:ascii="Times New Roman" w:hAnsi="Times New Roman" w:cs="Times New Roman"/>
                <w:sz w:val="18"/>
                <w:szCs w:val="18"/>
              </w:rPr>
              <w:t xml:space="preserve"> </w:t>
            </w:r>
            <w:proofErr w:type="gramStart"/>
            <w:r w:rsidRPr="00B9356B">
              <w:rPr>
                <w:rFonts w:ascii="Times New Roman" w:hAnsi="Times New Roman" w:cs="Times New Roman"/>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B9356B">
              <w:rPr>
                <w:rFonts w:ascii="Times New Roman" w:hAnsi="Times New Roman" w:cs="Times New Roman"/>
                <w:sz w:val="18"/>
                <w:szCs w:val="18"/>
              </w:rPr>
              <w:lastRenderedPageBreak/>
              <w:t>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rFonts w:ascii="Times New Roman" w:hAnsi="Times New Roman" w:cs="Times New Roman"/>
                <w:sz w:val="18"/>
                <w:szCs w:val="18"/>
              </w:rPr>
              <w:t xml:space="preserve"> Под </w:t>
            </w:r>
            <w:proofErr w:type="spellStart"/>
            <w:r w:rsidRPr="00B9356B">
              <w:rPr>
                <w:rFonts w:ascii="Times New Roman" w:hAnsi="Times New Roman" w:cs="Times New Roman"/>
                <w:sz w:val="18"/>
                <w:szCs w:val="18"/>
              </w:rPr>
              <w:t>выгодоприобретателями</w:t>
            </w:r>
            <w:proofErr w:type="spellEnd"/>
            <w:r w:rsidRPr="00B9356B">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vAlign w:val="center"/>
            <w:hideMark/>
          </w:tcPr>
          <w:p w:rsidR="008644E7" w:rsidRPr="00B9356B" w:rsidRDefault="008644E7" w:rsidP="00F014E2">
            <w:pPr>
              <w:suppressAutoHyphens/>
              <w:snapToGrid w:val="0"/>
              <w:spacing w:after="0" w:line="240" w:lineRule="auto"/>
              <w:ind w:left="-169"/>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lastRenderedPageBreak/>
              <w:t>декларация</w:t>
            </w:r>
          </w:p>
        </w:tc>
        <w:tc>
          <w:tcPr>
            <w:tcW w:w="1354" w:type="dxa"/>
            <w:vAlign w:val="center"/>
          </w:tcPr>
          <w:p w:rsidR="008644E7" w:rsidRDefault="008644E7" w:rsidP="00F014E2">
            <w:pPr>
              <w:suppressAutoHyphens/>
              <w:snapToGrid w:val="0"/>
              <w:spacing w:after="0" w:line="240" w:lineRule="auto"/>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c>
          <w:tcPr>
            <w:tcW w:w="1355" w:type="dxa"/>
            <w:vAlign w:val="center"/>
          </w:tcPr>
          <w:p w:rsidR="008644E7" w:rsidRDefault="008644E7" w:rsidP="00F014E2">
            <w:pPr>
              <w:suppressAutoHyphens/>
              <w:snapToGrid w:val="0"/>
              <w:spacing w:after="0" w:line="240" w:lineRule="auto"/>
              <w:jc w:val="center"/>
              <w:rPr>
                <w:rFonts w:ascii="Times New Roman" w:hAnsi="Times New Roman" w:cs="Times New Roman"/>
                <w:b/>
                <w:color w:val="000000"/>
                <w:sz w:val="18"/>
                <w:szCs w:val="18"/>
              </w:rPr>
            </w:pPr>
            <w:r>
              <w:rPr>
                <w:rFonts w:ascii="Times New Roman" w:hAnsi="Times New Roman" w:cs="Times New Roman"/>
                <w:color w:val="000000"/>
                <w:sz w:val="18"/>
                <w:szCs w:val="18"/>
              </w:rPr>
              <w:t>информация  продекларирована</w:t>
            </w:r>
          </w:p>
        </w:tc>
      </w:tr>
      <w:tr w:rsidR="008644E7" w:rsidRPr="005F136D" w:rsidTr="00F014E2">
        <w:trPr>
          <w:trHeight w:val="1732"/>
        </w:trPr>
        <w:tc>
          <w:tcPr>
            <w:tcW w:w="6379" w:type="dxa"/>
            <w:gridSpan w:val="2"/>
            <w:hideMark/>
          </w:tcPr>
          <w:p w:rsidR="008644E7" w:rsidRPr="00B9356B" w:rsidRDefault="008644E7" w:rsidP="008A4AB2">
            <w:pPr>
              <w:autoSpaceDE w:val="0"/>
              <w:autoSpaceDN w:val="0"/>
              <w:adjustRightInd w:val="0"/>
              <w:spacing w:after="0" w:line="240" w:lineRule="auto"/>
              <w:ind w:left="33"/>
              <w:rPr>
                <w:rFonts w:ascii="Times New Roman" w:hAnsi="Times New Roman" w:cs="Times New Roman"/>
                <w:sz w:val="18"/>
                <w:szCs w:val="18"/>
              </w:rPr>
            </w:pPr>
            <w:proofErr w:type="gramStart"/>
            <w:r>
              <w:rPr>
                <w:rFonts w:ascii="Times New Roman" w:hAnsi="Times New Roman" w:cs="Times New Roman"/>
                <w:sz w:val="18"/>
                <w:szCs w:val="18"/>
              </w:rPr>
              <w:lastRenderedPageBreak/>
              <w:t>6</w:t>
            </w:r>
            <w:r w:rsidRPr="00B9356B">
              <w:rPr>
                <w:rFonts w:ascii="Times New Roman" w:hAnsi="Times New Roman" w:cs="Times New Roman"/>
                <w:sz w:val="18"/>
                <w:szCs w:val="18"/>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9356B">
              <w:rPr>
                <w:rFonts w:ascii="Times New Roman" w:hAnsi="Times New Roman" w:cs="Times New Roman"/>
                <w:sz w:val="18"/>
                <w:szCs w:val="18"/>
              </w:rPr>
              <w:t xml:space="preserve"> является крупной сделкой;</w:t>
            </w:r>
          </w:p>
        </w:tc>
        <w:tc>
          <w:tcPr>
            <w:tcW w:w="1560" w:type="dxa"/>
            <w:vAlign w:val="center"/>
            <w:hideMark/>
          </w:tcPr>
          <w:p w:rsidR="008644E7" w:rsidRPr="00B9356B" w:rsidRDefault="008644E7" w:rsidP="00F014E2">
            <w:pPr>
              <w:suppressAutoHyphens/>
              <w:snapToGrid w:val="0"/>
              <w:spacing w:after="0" w:line="240" w:lineRule="auto"/>
              <w:ind w:left="-169"/>
              <w:jc w:val="center"/>
              <w:rPr>
                <w:rFonts w:ascii="Times New Roman" w:hAnsi="Times New Roman" w:cs="Times New Roman"/>
                <w:color w:val="000000"/>
                <w:sz w:val="18"/>
                <w:szCs w:val="18"/>
                <w:highlight w:val="yellow"/>
              </w:rPr>
            </w:pPr>
            <w:r w:rsidRPr="00B9356B">
              <w:rPr>
                <w:rFonts w:ascii="Times New Roman" w:hAnsi="Times New Roman" w:cs="Times New Roman"/>
                <w:color w:val="000000"/>
                <w:sz w:val="18"/>
                <w:szCs w:val="18"/>
              </w:rPr>
              <w:t>декларация</w:t>
            </w:r>
          </w:p>
        </w:tc>
        <w:tc>
          <w:tcPr>
            <w:tcW w:w="1354"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информация  продекларирована</w:t>
            </w:r>
          </w:p>
        </w:tc>
        <w:tc>
          <w:tcPr>
            <w:tcW w:w="1355"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  продекларирована</w:t>
            </w:r>
          </w:p>
        </w:tc>
      </w:tr>
      <w:tr w:rsidR="008644E7" w:rsidRPr="005F136D" w:rsidTr="00F014E2">
        <w:trPr>
          <w:trHeight w:val="923"/>
        </w:trPr>
        <w:tc>
          <w:tcPr>
            <w:tcW w:w="6379" w:type="dxa"/>
            <w:gridSpan w:val="2"/>
            <w:hideMark/>
          </w:tcPr>
          <w:p w:rsidR="008644E7" w:rsidRPr="00B9356B" w:rsidRDefault="008644E7" w:rsidP="008A4AB2">
            <w:pPr>
              <w:suppressAutoHyphens/>
              <w:snapToGrid w:val="0"/>
              <w:spacing w:after="0" w:line="240" w:lineRule="auto"/>
              <w:ind w:left="-28" w:right="120"/>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7</w:t>
            </w:r>
            <w:r w:rsidRPr="00B9356B">
              <w:rPr>
                <w:rFonts w:ascii="Times New Roman" w:hAnsi="Times New Roman" w:cs="Times New Roman"/>
                <w:color w:val="000000"/>
                <w:sz w:val="18"/>
                <w:szCs w:val="18"/>
              </w:rPr>
              <w:t xml:space="preserve">. </w:t>
            </w:r>
            <w:r w:rsidRPr="00B9356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56B">
              <w:rPr>
                <w:rFonts w:ascii="Times New Roman" w:hAnsi="Times New Roman" w:cs="Times New Roman"/>
                <w:bCs/>
                <w:sz w:val="18"/>
                <w:szCs w:val="18"/>
              </w:rPr>
              <w:t>закупки – юридическом лице</w:t>
            </w:r>
            <w:r w:rsidRPr="00B9356B">
              <w:rPr>
                <w:rFonts w:ascii="Times New Roman" w:hAnsi="Times New Roman" w:cs="Times New Roman"/>
                <w:sz w:val="18"/>
                <w:szCs w:val="18"/>
              </w:rPr>
              <w:t xml:space="preserve">, </w:t>
            </w:r>
            <w:r w:rsidRPr="00B9356B">
              <w:rPr>
                <w:rFonts w:ascii="Times New Roman" w:hAnsi="Times New Roman" w:cs="Times New Roman"/>
                <w:bCs/>
                <w:sz w:val="18"/>
                <w:szCs w:val="18"/>
              </w:rPr>
              <w:t>в том числе</w:t>
            </w:r>
            <w:r w:rsidRPr="00B9356B">
              <w:rPr>
                <w:rFonts w:ascii="Times New Roman" w:hAnsi="Times New Roman" w:cs="Times New Roman"/>
                <w:sz w:val="18"/>
                <w:szCs w:val="18"/>
              </w:rPr>
              <w:t xml:space="preserve"> сведений об учредителях, </w:t>
            </w:r>
            <w:r w:rsidRPr="00B9356B">
              <w:rPr>
                <w:rFonts w:ascii="Times New Roman" w:hAnsi="Times New Roman" w:cs="Times New Roman"/>
                <w:bCs/>
                <w:sz w:val="18"/>
                <w:szCs w:val="18"/>
              </w:rPr>
              <w:t>о</w:t>
            </w:r>
            <w:r w:rsidRPr="00B9356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56B">
              <w:rPr>
                <w:rFonts w:ascii="Times New Roman" w:hAnsi="Times New Roman" w:cs="Times New Roman"/>
                <w:bCs/>
                <w:sz w:val="18"/>
                <w:szCs w:val="18"/>
              </w:rPr>
              <w:t>закупки – для юридического лица</w:t>
            </w:r>
          </w:p>
        </w:tc>
        <w:tc>
          <w:tcPr>
            <w:tcW w:w="1560" w:type="dxa"/>
            <w:vAlign w:val="center"/>
          </w:tcPr>
          <w:p w:rsidR="008644E7" w:rsidRPr="00B9356B" w:rsidRDefault="008644E7" w:rsidP="00F014E2">
            <w:pPr>
              <w:suppressAutoHyphens/>
              <w:snapToGrid w:val="0"/>
              <w:spacing w:after="0" w:line="240" w:lineRule="auto"/>
              <w:jc w:val="center"/>
              <w:rPr>
                <w:rFonts w:ascii="Times New Roman" w:hAnsi="Times New Roman" w:cs="Times New Roman"/>
                <w:color w:val="000000"/>
                <w:sz w:val="18"/>
                <w:szCs w:val="18"/>
              </w:rPr>
            </w:pPr>
          </w:p>
          <w:p w:rsidR="008644E7" w:rsidRPr="00B9356B" w:rsidRDefault="008644E7" w:rsidP="00F014E2">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56B">
              <w:rPr>
                <w:rFonts w:ascii="Times New Roman" w:hAnsi="Times New Roman" w:cs="Times New Roman"/>
                <w:color w:val="000000"/>
                <w:sz w:val="18"/>
                <w:szCs w:val="18"/>
              </w:rPr>
              <w:t>отсутствие</w:t>
            </w:r>
          </w:p>
        </w:tc>
        <w:tc>
          <w:tcPr>
            <w:tcW w:w="1354"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8644E7" w:rsidRDefault="008644E7" w:rsidP="00F014E2">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c>
          <w:tcPr>
            <w:tcW w:w="1355"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информация</w:t>
            </w:r>
          </w:p>
          <w:p w:rsidR="008644E7" w:rsidRDefault="008644E7" w:rsidP="00F014E2">
            <w:pPr>
              <w:suppressAutoHyphens/>
              <w:snapToGrid w:val="0"/>
              <w:spacing w:after="0" w:line="240" w:lineRule="auto"/>
              <w:jc w:val="center"/>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отсутствует</w:t>
            </w:r>
          </w:p>
        </w:tc>
      </w:tr>
      <w:tr w:rsidR="008644E7" w:rsidRPr="005F136D" w:rsidTr="00F014E2">
        <w:trPr>
          <w:trHeight w:val="669"/>
        </w:trPr>
        <w:tc>
          <w:tcPr>
            <w:tcW w:w="6379" w:type="dxa"/>
            <w:gridSpan w:val="2"/>
            <w:hideMark/>
          </w:tcPr>
          <w:p w:rsidR="008644E7" w:rsidRPr="00FA5171" w:rsidRDefault="008644E7" w:rsidP="008A4AB2">
            <w:pPr>
              <w:suppressAutoHyphens/>
              <w:snapToGrid w:val="0"/>
              <w:spacing w:after="0" w:line="240" w:lineRule="auto"/>
              <w:ind w:right="120"/>
              <w:rPr>
                <w:rFonts w:ascii="Times New Roman" w:hAnsi="Times New Roman" w:cs="Times New Roman"/>
                <w:bCs/>
                <w:sz w:val="18"/>
                <w:szCs w:val="18"/>
              </w:rPr>
            </w:pPr>
            <w:r>
              <w:rPr>
                <w:rFonts w:ascii="Times New Roman" w:hAnsi="Times New Roman" w:cs="Times New Roman"/>
                <w:bCs/>
                <w:sz w:val="18"/>
                <w:szCs w:val="18"/>
              </w:rPr>
              <w:t>8</w:t>
            </w:r>
            <w:r w:rsidRPr="00FA5171">
              <w:rPr>
                <w:rFonts w:ascii="Times New Roman" w:hAnsi="Times New Roman" w:cs="Times New Roman"/>
                <w:bCs/>
                <w:sz w:val="18"/>
                <w:szCs w:val="18"/>
              </w:rPr>
              <w:t>. Объем предоставленных документов и сведений для участия в аукционе</w:t>
            </w:r>
          </w:p>
        </w:tc>
        <w:tc>
          <w:tcPr>
            <w:tcW w:w="1560" w:type="dxa"/>
            <w:tcBorders>
              <w:right w:val="single" w:sz="4" w:space="0" w:color="auto"/>
            </w:tcBorders>
            <w:vAlign w:val="center"/>
            <w:hideMark/>
          </w:tcPr>
          <w:p w:rsidR="008644E7" w:rsidRPr="00B9356B" w:rsidRDefault="008644E7" w:rsidP="00F014E2">
            <w:pPr>
              <w:suppressAutoHyphens/>
              <w:snapToGrid w:val="0"/>
              <w:spacing w:after="0" w:line="240" w:lineRule="auto"/>
              <w:jc w:val="center"/>
              <w:rPr>
                <w:rFonts w:ascii="Times New Roman" w:hAnsi="Times New Roman" w:cs="Times New Roman"/>
                <w:color w:val="000000"/>
                <w:sz w:val="18"/>
                <w:szCs w:val="18"/>
              </w:rPr>
            </w:pPr>
            <w:r w:rsidRPr="00B9356B">
              <w:rPr>
                <w:rFonts w:ascii="Times New Roman" w:hAnsi="Times New Roman" w:cs="Times New Roman"/>
                <w:color w:val="000000"/>
                <w:sz w:val="18"/>
                <w:szCs w:val="18"/>
              </w:rPr>
              <w:t>В объеме</w:t>
            </w:r>
            <w:r>
              <w:rPr>
                <w:rFonts w:ascii="Times New Roman" w:hAnsi="Times New Roman" w:cs="Times New Roman"/>
                <w:color w:val="000000"/>
                <w:sz w:val="18"/>
                <w:szCs w:val="18"/>
              </w:rPr>
              <w:t>,</w:t>
            </w:r>
            <w:r w:rsidRPr="00B9356B">
              <w:rPr>
                <w:rFonts w:ascii="Times New Roman" w:hAnsi="Times New Roman" w:cs="Times New Roman"/>
                <w:color w:val="000000"/>
                <w:sz w:val="18"/>
                <w:szCs w:val="18"/>
              </w:rPr>
              <w:t xml:space="preserve"> указанном в документации об аукционе</w:t>
            </w:r>
          </w:p>
        </w:tc>
        <w:tc>
          <w:tcPr>
            <w:tcW w:w="1354" w:type="dxa"/>
            <w:tcBorders>
              <w:left w:val="single" w:sz="4" w:space="0" w:color="auto"/>
            </w:tcBorders>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c>
          <w:tcPr>
            <w:tcW w:w="1355" w:type="dxa"/>
            <w:vAlign w:val="center"/>
          </w:tcPr>
          <w:p w:rsidR="008644E7" w:rsidRDefault="008644E7" w:rsidP="00F014E2">
            <w:pPr>
              <w:suppressAutoHyphens/>
              <w:snapToGri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в полном объеме</w:t>
            </w:r>
          </w:p>
        </w:tc>
      </w:tr>
      <w:tr w:rsidR="008644E7" w:rsidTr="00F014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7933" w:type="dxa"/>
            <w:gridSpan w:val="2"/>
            <w:tcBorders>
              <w:top w:val="single" w:sz="4" w:space="0" w:color="auto"/>
              <w:left w:val="single" w:sz="4" w:space="0" w:color="auto"/>
              <w:bottom w:val="single" w:sz="4" w:space="0" w:color="auto"/>
              <w:right w:val="single" w:sz="4" w:space="0" w:color="auto"/>
            </w:tcBorders>
          </w:tcPr>
          <w:p w:rsidR="008644E7" w:rsidRPr="00F47E03" w:rsidRDefault="008644E7" w:rsidP="00F014E2">
            <w:pPr>
              <w:spacing w:after="0" w:line="240" w:lineRule="auto"/>
              <w:rPr>
                <w:rFonts w:ascii="Times New Roman" w:hAnsi="Times New Roman" w:cs="Times New Roman"/>
                <w:b/>
                <w:sz w:val="18"/>
                <w:szCs w:val="18"/>
              </w:rPr>
            </w:pPr>
            <w:r>
              <w:rPr>
                <w:rFonts w:ascii="Times New Roman" w:hAnsi="Times New Roman" w:cs="Times New Roman"/>
                <w:b/>
                <w:sz w:val="18"/>
                <w:szCs w:val="18"/>
              </w:rPr>
              <w:t>9</w:t>
            </w:r>
            <w:r w:rsidRPr="00F47E03">
              <w:rPr>
                <w:rFonts w:ascii="Times New Roman" w:hAnsi="Times New Roman" w:cs="Times New Roman"/>
                <w:b/>
                <w:sz w:val="18"/>
                <w:szCs w:val="18"/>
              </w:rPr>
              <w:t xml:space="preserve">. Начальная (максимальная) цена гражданско-правового договора </w:t>
            </w:r>
            <w:r w:rsidRPr="004334BB">
              <w:rPr>
                <w:rFonts w:ascii="Times New Roman" w:hAnsi="Times New Roman" w:cs="Times New Roman"/>
                <w:b/>
                <w:sz w:val="18"/>
                <w:szCs w:val="18"/>
              </w:rPr>
              <w:t xml:space="preserve">– </w:t>
            </w:r>
            <w:r>
              <w:rPr>
                <w:rFonts w:ascii="Times New Roman" w:hAnsi="Times New Roman" w:cs="Times New Roman"/>
                <w:b/>
                <w:sz w:val="18"/>
                <w:szCs w:val="18"/>
              </w:rPr>
              <w:t>13</w:t>
            </w:r>
            <w:r w:rsidR="008A4AB2">
              <w:rPr>
                <w:rFonts w:ascii="Times New Roman" w:hAnsi="Times New Roman" w:cs="Times New Roman"/>
                <w:b/>
                <w:sz w:val="18"/>
                <w:szCs w:val="18"/>
              </w:rPr>
              <w:t> </w:t>
            </w:r>
            <w:r>
              <w:rPr>
                <w:rFonts w:ascii="Times New Roman" w:hAnsi="Times New Roman" w:cs="Times New Roman"/>
                <w:b/>
                <w:sz w:val="18"/>
                <w:szCs w:val="18"/>
              </w:rPr>
              <w:t>040</w:t>
            </w:r>
            <w:r w:rsidR="008A4AB2">
              <w:rPr>
                <w:rFonts w:ascii="Times New Roman" w:hAnsi="Times New Roman" w:cs="Times New Roman"/>
                <w:b/>
                <w:sz w:val="18"/>
                <w:szCs w:val="18"/>
              </w:rPr>
              <w:t xml:space="preserve"> </w:t>
            </w:r>
            <w:r>
              <w:rPr>
                <w:rFonts w:ascii="Times New Roman" w:hAnsi="Times New Roman" w:cs="Times New Roman"/>
                <w:b/>
                <w:sz w:val="18"/>
                <w:szCs w:val="18"/>
              </w:rPr>
              <w:t>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8644E7" w:rsidRPr="00F47E03" w:rsidRDefault="008644E7" w:rsidP="00F014E2">
            <w:pPr>
              <w:spacing w:after="0" w:line="240" w:lineRule="auto"/>
              <w:jc w:val="center"/>
              <w:rPr>
                <w:rFonts w:ascii="Times New Roman" w:hAnsi="Times New Roman" w:cs="Times New Roman"/>
                <w:b/>
                <w:sz w:val="18"/>
                <w:szCs w:val="18"/>
              </w:rPr>
            </w:pPr>
          </w:p>
        </w:tc>
        <w:tc>
          <w:tcPr>
            <w:tcW w:w="1355" w:type="dxa"/>
            <w:tcBorders>
              <w:top w:val="single" w:sz="4" w:space="0" w:color="auto"/>
              <w:left w:val="single" w:sz="4" w:space="0" w:color="auto"/>
              <w:bottom w:val="single" w:sz="4" w:space="0" w:color="auto"/>
              <w:right w:val="single" w:sz="4" w:space="0" w:color="auto"/>
            </w:tcBorders>
            <w:vAlign w:val="center"/>
          </w:tcPr>
          <w:p w:rsidR="008644E7" w:rsidRDefault="008644E7" w:rsidP="00F014E2">
            <w:pPr>
              <w:spacing w:after="0" w:line="240" w:lineRule="auto"/>
              <w:jc w:val="center"/>
              <w:rPr>
                <w:rFonts w:ascii="Times New Roman" w:hAnsi="Times New Roman" w:cs="Times New Roman"/>
                <w:b/>
                <w:sz w:val="18"/>
                <w:szCs w:val="18"/>
              </w:rPr>
            </w:pPr>
          </w:p>
        </w:tc>
      </w:tr>
    </w:tbl>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B9356B">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A7F11"/>
    <w:rsid w:val="000B73CB"/>
    <w:rsid w:val="000E18F8"/>
    <w:rsid w:val="000F4526"/>
    <w:rsid w:val="001016B1"/>
    <w:rsid w:val="00135902"/>
    <w:rsid w:val="00150150"/>
    <w:rsid w:val="001507CB"/>
    <w:rsid w:val="00153CF1"/>
    <w:rsid w:val="00161923"/>
    <w:rsid w:val="001B29E3"/>
    <w:rsid w:val="00224C5C"/>
    <w:rsid w:val="0025359D"/>
    <w:rsid w:val="002962E1"/>
    <w:rsid w:val="002C00DF"/>
    <w:rsid w:val="002D79B8"/>
    <w:rsid w:val="002E7352"/>
    <w:rsid w:val="002F0DFE"/>
    <w:rsid w:val="00394A2A"/>
    <w:rsid w:val="00394D62"/>
    <w:rsid w:val="003E422F"/>
    <w:rsid w:val="003E47AA"/>
    <w:rsid w:val="00421420"/>
    <w:rsid w:val="00427D0C"/>
    <w:rsid w:val="0044666F"/>
    <w:rsid w:val="00446B5B"/>
    <w:rsid w:val="00487BE1"/>
    <w:rsid w:val="004B1CFB"/>
    <w:rsid w:val="004B7E39"/>
    <w:rsid w:val="00520F1C"/>
    <w:rsid w:val="0052617A"/>
    <w:rsid w:val="005C10B1"/>
    <w:rsid w:val="005C6642"/>
    <w:rsid w:val="006151AD"/>
    <w:rsid w:val="00694904"/>
    <w:rsid w:val="006C6D35"/>
    <w:rsid w:val="006D308C"/>
    <w:rsid w:val="006E115F"/>
    <w:rsid w:val="006F4A7B"/>
    <w:rsid w:val="00715871"/>
    <w:rsid w:val="00720ACB"/>
    <w:rsid w:val="00726875"/>
    <w:rsid w:val="007335FA"/>
    <w:rsid w:val="00792FF3"/>
    <w:rsid w:val="00841EA0"/>
    <w:rsid w:val="008644E7"/>
    <w:rsid w:val="00872F1D"/>
    <w:rsid w:val="008A4AB2"/>
    <w:rsid w:val="008B2972"/>
    <w:rsid w:val="008E359E"/>
    <w:rsid w:val="009126EC"/>
    <w:rsid w:val="009539C4"/>
    <w:rsid w:val="009656C1"/>
    <w:rsid w:val="009E32D1"/>
    <w:rsid w:val="00A002E2"/>
    <w:rsid w:val="00A122C5"/>
    <w:rsid w:val="00A20232"/>
    <w:rsid w:val="00AB5A77"/>
    <w:rsid w:val="00AD458D"/>
    <w:rsid w:val="00AE733E"/>
    <w:rsid w:val="00B02FA3"/>
    <w:rsid w:val="00B40616"/>
    <w:rsid w:val="00B45402"/>
    <w:rsid w:val="00B54334"/>
    <w:rsid w:val="00BA5CA9"/>
    <w:rsid w:val="00C308FE"/>
    <w:rsid w:val="00C372FC"/>
    <w:rsid w:val="00C51129"/>
    <w:rsid w:val="00C6192D"/>
    <w:rsid w:val="00C61B50"/>
    <w:rsid w:val="00CA4B85"/>
    <w:rsid w:val="00CB0B46"/>
    <w:rsid w:val="00CB71AD"/>
    <w:rsid w:val="00CC6D4D"/>
    <w:rsid w:val="00CD569D"/>
    <w:rsid w:val="00D30EF7"/>
    <w:rsid w:val="00D33044"/>
    <w:rsid w:val="00D52C20"/>
    <w:rsid w:val="00DA2187"/>
    <w:rsid w:val="00E000E5"/>
    <w:rsid w:val="00E0014B"/>
    <w:rsid w:val="00E36D53"/>
    <w:rsid w:val="00E55309"/>
    <w:rsid w:val="00E9339B"/>
    <w:rsid w:val="00EA0499"/>
    <w:rsid w:val="00EC4AA9"/>
    <w:rsid w:val="00ED05ED"/>
    <w:rsid w:val="00ED3676"/>
    <w:rsid w:val="00F01143"/>
    <w:rsid w:val="00F6271F"/>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1016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EE10B-7E24-4614-9902-BB5DDD38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1943</Words>
  <Characters>11078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55</cp:revision>
  <cp:lastPrinted>2015-01-20T03:35:00Z</cp:lastPrinted>
  <dcterms:created xsi:type="dcterms:W3CDTF">2014-12-29T13:48:00Z</dcterms:created>
  <dcterms:modified xsi:type="dcterms:W3CDTF">2015-01-21T03:45:00Z</dcterms:modified>
</cp:coreProperties>
</file>