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D06A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7D06A0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28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№ 3358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C716C" w:rsidRDefault="005C716C" w:rsidP="0037056B">
      <w:pPr>
        <w:rPr>
          <w:sz w:val="24"/>
          <w:szCs w:val="24"/>
        </w:rPr>
      </w:pPr>
    </w:p>
    <w:p w:rsidR="005C716C" w:rsidRDefault="005C716C" w:rsidP="005C716C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 установлении уровня наценки</w:t>
      </w:r>
    </w:p>
    <w:p w:rsidR="005C716C" w:rsidRDefault="005C716C" w:rsidP="005C716C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 торговых надбавок для предприятий</w:t>
      </w:r>
    </w:p>
    <w:p w:rsidR="005C716C" w:rsidRDefault="005C716C" w:rsidP="005C716C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общественного питания</w:t>
      </w:r>
    </w:p>
    <w:p w:rsidR="005C716C" w:rsidRDefault="005C716C" w:rsidP="005C716C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 муниципальных общеобразовательных</w:t>
      </w:r>
    </w:p>
    <w:p w:rsidR="005C716C" w:rsidRDefault="005C716C" w:rsidP="005C716C">
      <w:pPr>
        <w:pStyle w:val="a8"/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учреждениях</w:t>
      </w:r>
      <w:proofErr w:type="gramEnd"/>
      <w:r>
        <w:rPr>
          <w:sz w:val="24"/>
          <w:szCs w:val="24"/>
        </w:rPr>
        <w:t xml:space="preserve"> города Югорска</w:t>
      </w:r>
    </w:p>
    <w:p w:rsidR="005C716C" w:rsidRDefault="005C716C" w:rsidP="005C716C">
      <w:pPr>
        <w:jc w:val="both"/>
        <w:rPr>
          <w:sz w:val="24"/>
          <w:szCs w:val="24"/>
        </w:rPr>
      </w:pPr>
    </w:p>
    <w:p w:rsidR="005C716C" w:rsidRDefault="005C716C" w:rsidP="005C716C">
      <w:pPr>
        <w:jc w:val="both"/>
        <w:rPr>
          <w:sz w:val="24"/>
          <w:szCs w:val="24"/>
        </w:rPr>
      </w:pPr>
    </w:p>
    <w:p w:rsidR="005C716C" w:rsidRDefault="005C716C" w:rsidP="005C716C">
      <w:pPr>
        <w:jc w:val="both"/>
        <w:rPr>
          <w:sz w:val="24"/>
          <w:szCs w:val="24"/>
        </w:rPr>
      </w:pPr>
    </w:p>
    <w:p w:rsidR="005C716C" w:rsidRDefault="005C716C" w:rsidP="005C7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Правительства Ханты-Мансийского автономного округа от 29.08.2002 № 455-п «О порядке ценообразования и применения наценок на продукцию предприятий общественного питания пр</w:t>
      </w:r>
      <w:bookmarkStart w:id="0" w:name="_GoBack"/>
      <w:bookmarkEnd w:id="0"/>
      <w:r>
        <w:rPr>
          <w:sz w:val="24"/>
          <w:szCs w:val="24"/>
        </w:rPr>
        <w:t>и общеобразовательных организациях, профессиональных образовательных организациях и образовательных организациях высшего образования автономного округа»:</w:t>
      </w:r>
    </w:p>
    <w:p w:rsidR="005C716C" w:rsidRDefault="005C716C" w:rsidP="005C716C">
      <w:pPr>
        <w:pStyle w:val="a5"/>
        <w:tabs>
          <w:tab w:val="left" w:pos="1134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Установить для предприятий общественного питания при муниципальных общеобразовательных учреждениях города Югорска:</w:t>
      </w:r>
    </w:p>
    <w:p w:rsidR="005C716C" w:rsidRDefault="005C716C" w:rsidP="005C716C">
      <w:pPr>
        <w:pStyle w:val="a5"/>
        <w:tabs>
          <w:tab w:val="left" w:pos="1276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 Уровень наценки на вторые блюда собственного производства в размере 75 процентов к свободно-отпускным (закупочным) ценам (без НДС).</w:t>
      </w:r>
    </w:p>
    <w:p w:rsidR="005C716C" w:rsidRDefault="005C716C" w:rsidP="005C716C">
      <w:pPr>
        <w:pStyle w:val="a5"/>
        <w:tabs>
          <w:tab w:val="left" w:pos="1276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 Уровень наценки на продукцию собственного производства, за исключением  вторых блюд, в размере 100 процентов к свободно-отпускным (закупочным) ценам (без НДС).</w:t>
      </w:r>
    </w:p>
    <w:p w:rsidR="005C716C" w:rsidRDefault="005C716C" w:rsidP="005C716C">
      <w:pPr>
        <w:pStyle w:val="a5"/>
        <w:tabs>
          <w:tab w:val="left" w:pos="1276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 Уровень торговой надбавки на покупные товары, не требующие кулинарной и технологической обработки, в размере 30 процентов к закупочным ценам.</w:t>
      </w:r>
    </w:p>
    <w:p w:rsidR="005C716C" w:rsidRDefault="005C716C" w:rsidP="005C716C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5C716C" w:rsidRDefault="005C716C" w:rsidP="005C716C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но не ранее 01.01.2017.</w:t>
      </w:r>
    </w:p>
    <w:p w:rsidR="005C716C" w:rsidRDefault="005C716C" w:rsidP="005C7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образования администрации города Югорска Н.И. Бобровскую.</w:t>
      </w:r>
    </w:p>
    <w:p w:rsidR="005C716C" w:rsidRDefault="005C716C" w:rsidP="005C716C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5C716C" w:rsidRDefault="005C716C" w:rsidP="005C716C">
      <w:pPr>
        <w:jc w:val="both"/>
        <w:rPr>
          <w:b/>
          <w:sz w:val="24"/>
          <w:szCs w:val="24"/>
        </w:rPr>
      </w:pPr>
    </w:p>
    <w:p w:rsidR="005C716C" w:rsidRDefault="005C716C" w:rsidP="005C716C">
      <w:pPr>
        <w:jc w:val="both"/>
        <w:rPr>
          <w:b/>
          <w:sz w:val="24"/>
          <w:szCs w:val="24"/>
        </w:rPr>
      </w:pPr>
    </w:p>
    <w:p w:rsidR="005C716C" w:rsidRDefault="005C716C" w:rsidP="005C716C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5C716C" w:rsidRDefault="005C716C" w:rsidP="005C716C">
      <w:pPr>
        <w:rPr>
          <w:b/>
          <w:sz w:val="24"/>
          <w:szCs w:val="24"/>
        </w:rPr>
      </w:pPr>
    </w:p>
    <w:p w:rsidR="005C716C" w:rsidRDefault="005C716C" w:rsidP="005C716C">
      <w:pPr>
        <w:rPr>
          <w:rStyle w:val="ac"/>
          <w:rFonts w:ascii="Calibri" w:hAnsi="Calibri"/>
          <w:bCs/>
          <w:sz w:val="20"/>
        </w:rPr>
      </w:pPr>
    </w:p>
    <w:p w:rsidR="005C716C" w:rsidRDefault="005C716C" w:rsidP="005C716C">
      <w:pPr>
        <w:pStyle w:val="a8"/>
        <w:spacing w:after="0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4E745C"/>
    <w:multiLevelType w:val="multilevel"/>
    <w:tmpl w:val="27EAC1B0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C716C"/>
    <w:rsid w:val="00624190"/>
    <w:rsid w:val="0065328E"/>
    <w:rsid w:val="006B3FA0"/>
    <w:rsid w:val="006F6444"/>
    <w:rsid w:val="00713C1C"/>
    <w:rsid w:val="007268A4"/>
    <w:rsid w:val="007D06A0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5C716C"/>
    <w:rPr>
      <w:b/>
      <w:bCs w:val="0"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2016-12-28T07:03:00Z</cp:lastPrinted>
  <dcterms:created xsi:type="dcterms:W3CDTF">2011-11-15T08:57:00Z</dcterms:created>
  <dcterms:modified xsi:type="dcterms:W3CDTF">2016-12-28T07:12:00Z</dcterms:modified>
</cp:coreProperties>
</file>