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18AA79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C75275">
        <w:rPr>
          <w:rFonts w:ascii="PT Astra Serif" w:hAnsi="PT Astra Serif"/>
          <w:b/>
          <w:color w:val="000099"/>
          <w:sz w:val="28"/>
        </w:rPr>
        <w:t>сувенирной (подарочной) продукции</w:t>
      </w:r>
    </w:p>
    <w:p w14:paraId="4907CF93" w14:textId="09DDBA7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2859FC" w:rsidRPr="002859FC">
        <w:rPr>
          <w:rFonts w:ascii="PT Astra Serif" w:hAnsi="PT Astra Serif"/>
          <w:color w:val="000099"/>
          <w:sz w:val="28"/>
        </w:rPr>
        <w:t>233862200236886220100102260012599244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BA0D19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DF3296">
        <w:rPr>
          <w:rFonts w:ascii="PT Astra Serif" w:hAnsi="PT Astra Serif"/>
          <w:bCs/>
          <w:color w:val="000099"/>
          <w:szCs w:val="24"/>
        </w:rPr>
        <w:t>сувенирную (подарочную) продукцию</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26A3595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DA2183">
        <w:rPr>
          <w:rFonts w:ascii="PT Astra Serif" w:hAnsi="PT Astra Serif"/>
          <w:color w:val="000099"/>
          <w:szCs w:val="24"/>
        </w:rPr>
        <w:t>3</w:t>
      </w:r>
      <w:r w:rsidRPr="00F2142A">
        <w:rPr>
          <w:rFonts w:ascii="PT Astra Serif" w:hAnsi="PT Astra Serif"/>
          <w:color w:val="000099"/>
          <w:szCs w:val="24"/>
        </w:rPr>
        <w:t xml:space="preserve"> год</w:t>
      </w:r>
      <w:r w:rsidR="001D3BDB">
        <w:rPr>
          <w:rFonts w:ascii="PT Astra Serif" w:hAnsi="PT Astra Serif"/>
          <w:color w:val="000099"/>
          <w:szCs w:val="24"/>
        </w:rPr>
        <w:t xml:space="preserve"> </w:t>
      </w:r>
      <w:r w:rsidR="001D3BDB" w:rsidRPr="001D3BDB">
        <w:rPr>
          <w:rFonts w:ascii="PT Astra Serif" w:hAnsi="PT Astra Serif"/>
          <w:color w:val="000099"/>
          <w:szCs w:val="24"/>
        </w:rPr>
        <w:t>(субвенция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63A75B10"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204C5C7D" w14:textId="77777777" w:rsidR="001D3BDB" w:rsidRDefault="00C34E20" w:rsidP="006F0A7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001D3BDB" w:rsidRPr="001D3BDB">
        <w:rPr>
          <w:rFonts w:ascii="PT Astra Serif" w:hAnsi="PT Astra Serif"/>
          <w:color w:val="000099"/>
          <w:szCs w:val="24"/>
        </w:rPr>
        <w:t xml:space="preserve">Администрация города </w:t>
      </w:r>
      <w:proofErr w:type="spellStart"/>
      <w:r w:rsidR="001D3BDB" w:rsidRPr="001D3BDB">
        <w:rPr>
          <w:rFonts w:ascii="PT Astra Serif" w:hAnsi="PT Astra Serif"/>
          <w:color w:val="000099"/>
          <w:szCs w:val="24"/>
        </w:rPr>
        <w:t>Югорска</w:t>
      </w:r>
      <w:proofErr w:type="spellEnd"/>
      <w:r w:rsidR="001D3BDB" w:rsidRPr="001D3BDB">
        <w:rPr>
          <w:rFonts w:ascii="PT Astra Serif" w:hAnsi="PT Astra Serif"/>
          <w:color w:val="000099"/>
          <w:szCs w:val="24"/>
        </w:rPr>
        <w:t xml:space="preserve"> (Отдел по организации деятельности </w:t>
      </w:r>
      <w:proofErr w:type="spellStart"/>
      <w:r w:rsidR="001D3BDB" w:rsidRPr="001D3BDB">
        <w:rPr>
          <w:rFonts w:ascii="PT Astra Serif" w:hAnsi="PT Astra Serif"/>
          <w:color w:val="000099"/>
          <w:szCs w:val="24"/>
        </w:rPr>
        <w:t>КДНиЗП</w:t>
      </w:r>
      <w:proofErr w:type="spellEnd"/>
      <w:r w:rsidR="001D3BDB" w:rsidRPr="001D3BDB">
        <w:rPr>
          <w:rFonts w:ascii="PT Astra Serif" w:hAnsi="PT Astra Serif"/>
          <w:color w:val="000099"/>
          <w:szCs w:val="24"/>
        </w:rPr>
        <w:t xml:space="preserve">), 628260, Тюменская область, Ханты - Мансийский автономный округ  - Югра, г. Югорск, ул. Ленина, д.41,  тел. 8 (34675) 5-00-63. Ответственное должностное лицо за приемку товара – начальник отдела </w:t>
      </w:r>
      <w:proofErr w:type="spellStart"/>
      <w:r w:rsidR="001D3BDB" w:rsidRPr="001D3BDB">
        <w:rPr>
          <w:rFonts w:ascii="PT Astra Serif" w:hAnsi="PT Astra Serif"/>
          <w:color w:val="000099"/>
          <w:szCs w:val="24"/>
        </w:rPr>
        <w:t>КДНиЗП</w:t>
      </w:r>
      <w:proofErr w:type="spellEnd"/>
      <w:r w:rsidR="001D3BDB" w:rsidRPr="001D3BDB">
        <w:rPr>
          <w:rFonts w:ascii="PT Astra Serif" w:hAnsi="PT Astra Serif"/>
          <w:color w:val="000099"/>
          <w:szCs w:val="24"/>
        </w:rPr>
        <w:t xml:space="preserve"> администрации города </w:t>
      </w:r>
      <w:proofErr w:type="spellStart"/>
      <w:r w:rsidR="001D3BDB" w:rsidRPr="001D3BDB">
        <w:rPr>
          <w:rFonts w:ascii="PT Astra Serif" w:hAnsi="PT Astra Serif"/>
          <w:color w:val="000099"/>
          <w:szCs w:val="24"/>
        </w:rPr>
        <w:t>Югорска</w:t>
      </w:r>
      <w:proofErr w:type="spellEnd"/>
      <w:r w:rsidR="001D3BDB" w:rsidRPr="001D3BDB">
        <w:rPr>
          <w:rFonts w:ascii="PT Astra Serif" w:hAnsi="PT Astra Serif"/>
          <w:color w:val="000099"/>
          <w:szCs w:val="24"/>
        </w:rPr>
        <w:t xml:space="preserve"> – </w:t>
      </w:r>
      <w:proofErr w:type="spellStart"/>
      <w:r w:rsidR="001D3BDB" w:rsidRPr="001D3BDB">
        <w:rPr>
          <w:rFonts w:ascii="PT Astra Serif" w:hAnsi="PT Astra Serif"/>
          <w:color w:val="000099"/>
          <w:szCs w:val="24"/>
        </w:rPr>
        <w:t>Лыпелмен</w:t>
      </w:r>
      <w:proofErr w:type="spellEnd"/>
      <w:r w:rsidR="001D3BDB" w:rsidRPr="001D3BDB">
        <w:rPr>
          <w:rFonts w:ascii="PT Astra Serif" w:hAnsi="PT Astra Serif"/>
          <w:color w:val="000099"/>
          <w:szCs w:val="24"/>
        </w:rPr>
        <w:t xml:space="preserve"> Юрий Семенович, кабинет № 103, 8 34675 50063 (163).</w:t>
      </w:r>
    </w:p>
    <w:p w14:paraId="3D0D13F7" w14:textId="2C84F6E9"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F19193F"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1D3BDB" w:rsidRPr="001D3BDB">
        <w:rPr>
          <w:rFonts w:ascii="PT Astra Serif" w:hAnsi="PT Astra Serif"/>
          <w:color w:val="000099"/>
          <w:szCs w:val="24"/>
          <w:lang w:val="en-US"/>
        </w:rPr>
        <w:t>ugdeti</w:t>
      </w:r>
      <w:proofErr w:type="spellEnd"/>
      <w:r w:rsidR="001D3BDB" w:rsidRPr="00064089">
        <w:rPr>
          <w:rFonts w:ascii="PT Astra Serif" w:hAnsi="PT Astra Serif"/>
          <w:color w:val="000099"/>
          <w:szCs w:val="24"/>
        </w:rPr>
        <w:t>@</w:t>
      </w:r>
      <w:r w:rsidR="001D3BDB" w:rsidRPr="001D3BDB">
        <w:rPr>
          <w:rFonts w:ascii="PT Astra Serif" w:hAnsi="PT Astra Serif"/>
          <w:color w:val="000099"/>
          <w:szCs w:val="24"/>
          <w:lang w:val="en-US"/>
        </w:rPr>
        <w:t>list</w:t>
      </w:r>
      <w:r w:rsidR="001D3BDB" w:rsidRPr="00064089">
        <w:rPr>
          <w:rFonts w:ascii="PT Astra Serif" w:hAnsi="PT Astra Serif"/>
          <w:color w:val="000099"/>
          <w:szCs w:val="24"/>
        </w:rPr>
        <w:t>.</w:t>
      </w:r>
      <w:proofErr w:type="spellStart"/>
      <w:r w:rsidR="001D3BDB" w:rsidRPr="001D3BDB">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w:t>
      </w:r>
      <w:r w:rsidR="001D3BDB">
        <w:rPr>
          <w:rFonts w:ascii="PT Astra Serif" w:hAnsi="PT Astra Serif"/>
          <w:color w:val="000099"/>
          <w:szCs w:val="24"/>
        </w:rPr>
        <w:t>3</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8DDE7D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AF769C">
        <w:rPr>
          <w:rFonts w:ascii="PT Astra Serif" w:hAnsi="PT Astra Serif"/>
          <w:szCs w:val="24"/>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1BF310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6D578D">
        <w:rPr>
          <w:rFonts w:ascii="PT Astra Serif" w:hAnsi="PT Astra Serif"/>
          <w:szCs w:val="24"/>
        </w:rPr>
        <w:t>трех</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w:t>
      </w:r>
      <w:r w:rsidRPr="00AF769C">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w:t>
      </w:r>
      <w:r w:rsidR="00AF769C" w:rsidRPr="00AF769C">
        <w:rPr>
          <w:rFonts w:ascii="PT Astra Serif" w:hAnsi="PT Astra Serif"/>
          <w:szCs w:val="24"/>
        </w:rPr>
        <w:lastRenderedPageBreak/>
        <w:t>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1983555B" w14:textId="77777777" w:rsidR="00FD253B" w:rsidRDefault="00FD253B" w:rsidP="00AF769C">
      <w:pPr>
        <w:pStyle w:val="13"/>
        <w:spacing w:after="0" w:line="240" w:lineRule="auto"/>
        <w:ind w:firstLine="709"/>
        <w:rPr>
          <w:rFonts w:ascii="PT Astra Serif" w:hAnsi="PT Astra Serif"/>
          <w:szCs w:val="24"/>
        </w:rPr>
      </w:pPr>
    </w:p>
    <w:p w14:paraId="5E6E5235" w14:textId="77777777" w:rsidR="00FD253B" w:rsidRPr="00F2142A" w:rsidRDefault="00FD253B"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3095EBAB" w14:textId="1F2BE0CF" w:rsidR="00680C08" w:rsidRPr="00680C08" w:rsidRDefault="00C34E20" w:rsidP="00680C08">
      <w:pPr>
        <w:pStyle w:val="afa"/>
        <w:ind w:firstLine="709"/>
        <w:rPr>
          <w:rFonts w:ascii="PT Astra Serif" w:hAnsi="PT Astra Serif"/>
          <w:szCs w:val="24"/>
        </w:rPr>
      </w:pPr>
      <w:proofErr w:type="gramStart"/>
      <w:r w:rsidRPr="00F2142A">
        <w:rPr>
          <w:rFonts w:ascii="PT Astra Serif" w:hAnsi="PT Astra Serif"/>
          <w:szCs w:val="24"/>
        </w:rPr>
        <w:t xml:space="preserve">4.1.4. </w:t>
      </w:r>
      <w:r w:rsidR="00680C08">
        <w:rPr>
          <w:rFonts w:ascii="PT Astra Serif" w:hAnsi="PT Astra Serif"/>
          <w:szCs w:val="24"/>
        </w:rPr>
        <w:t>в</w:t>
      </w:r>
      <w:r w:rsidR="00680C08" w:rsidRPr="00680C08">
        <w:rPr>
          <w:rFonts w:ascii="PT Astra Serif" w:hAnsi="PT Astra Serif"/>
          <w:szCs w:val="24"/>
        </w:rPr>
        <w:t xml:space="preserve"> случае принятия поставщиком (подрядчиком, исполнителем) предусмотренного частью 19 </w:t>
      </w:r>
      <w:r w:rsidR="00850A4C" w:rsidRPr="00850A4C">
        <w:rPr>
          <w:rFonts w:ascii="PT Astra Serif" w:hAnsi="PT Astra Serif"/>
          <w:szCs w:val="24"/>
        </w:rPr>
        <w:t xml:space="preserve">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80C08" w:rsidRPr="00680C08">
        <w:rPr>
          <w:rFonts w:ascii="PT Astra Serif" w:hAnsi="PT Astra Serif"/>
          <w:szCs w:val="24"/>
        </w:rPr>
        <w:t>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roofErr w:type="gramEnd"/>
    </w:p>
    <w:p w14:paraId="5647F332" w14:textId="40403F5F" w:rsidR="00680C08" w:rsidRPr="00680C08" w:rsidRDefault="00680C08" w:rsidP="00680C08">
      <w:pPr>
        <w:pStyle w:val="afa"/>
        <w:ind w:firstLine="709"/>
        <w:rPr>
          <w:rFonts w:ascii="PT Astra Serif" w:hAnsi="PT Astra Serif"/>
          <w:szCs w:val="24"/>
        </w:rPr>
      </w:pPr>
      <w:r>
        <w:rPr>
          <w:rFonts w:ascii="PT Astra Serif" w:hAnsi="PT Astra Serif"/>
          <w:szCs w:val="24"/>
        </w:rPr>
        <w:t>4.1.4.1.</w:t>
      </w:r>
      <w:r w:rsidRPr="00680C08">
        <w:rPr>
          <w:rFonts w:ascii="PT Astra Serif" w:hAnsi="PT Astra Serif"/>
          <w:szCs w:val="24"/>
        </w:rPr>
        <w:t xml:space="preserve">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w:t>
      </w:r>
      <w:r w:rsidR="00850A4C">
        <w:rPr>
          <w:rFonts w:ascii="PT Astra Serif" w:hAnsi="PT Astra Serif"/>
          <w:szCs w:val="24"/>
        </w:rPr>
        <w:t>в единой информационной системе</w:t>
      </w:r>
      <w:r w:rsidRPr="00680C08">
        <w:rPr>
          <w:rFonts w:ascii="PT Astra Serif" w:hAnsi="PT Astra Serif"/>
          <w:szCs w:val="24"/>
        </w:rPr>
        <w:t>;</w:t>
      </w:r>
    </w:p>
    <w:p w14:paraId="20E44C5A" w14:textId="4424A92E" w:rsidR="00680C08" w:rsidRPr="00680C08" w:rsidRDefault="00680C08" w:rsidP="00680C08">
      <w:pPr>
        <w:pStyle w:val="afa"/>
        <w:ind w:firstLine="709"/>
        <w:rPr>
          <w:rFonts w:ascii="PT Astra Serif" w:hAnsi="PT Astra Serif"/>
          <w:szCs w:val="24"/>
        </w:rPr>
      </w:pPr>
      <w:proofErr w:type="gramStart"/>
      <w:r>
        <w:rPr>
          <w:rFonts w:ascii="PT Astra Serif" w:hAnsi="PT Astra Serif"/>
          <w:szCs w:val="24"/>
        </w:rPr>
        <w:t>4.1.4.2.</w:t>
      </w:r>
      <w:r w:rsidRPr="00680C08">
        <w:rPr>
          <w:rFonts w:ascii="PT Astra Serif" w:hAnsi="PT Astra Serif"/>
          <w:szCs w:val="24"/>
        </w:rPr>
        <w:t xml:space="preserve">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20.1 </w:t>
      </w:r>
      <w:r w:rsidRPr="00680C08">
        <w:rPr>
          <w:rFonts w:ascii="PT Astra Serif" w:hAnsi="PT Astra Serif"/>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автоматически с использованием единой информационной системы направляется заказчику.</w:t>
      </w:r>
      <w:proofErr w:type="gramEnd"/>
      <w:r w:rsidRPr="00680C08">
        <w:rPr>
          <w:rFonts w:ascii="PT Astra Serif" w:hAnsi="PT Astra Serif"/>
          <w:szCs w:val="24"/>
        </w:rPr>
        <w:t xml:space="preserve"> Датой поступления заказчику решения об одностороннем отказе от исполнения контракта считается дата размещения </w:t>
      </w:r>
      <w:proofErr w:type="gramStart"/>
      <w:r w:rsidRPr="00680C08">
        <w:rPr>
          <w:rFonts w:ascii="PT Astra Serif" w:hAnsi="PT Astra Serif"/>
          <w:szCs w:val="24"/>
        </w:rPr>
        <w:t>в соответствии с настоящим пунктом такого решения в единой информационной системе в соответствии с часовой зоной</w:t>
      </w:r>
      <w:proofErr w:type="gramEnd"/>
      <w:r w:rsidRPr="00680C08">
        <w:rPr>
          <w:rFonts w:ascii="PT Astra Serif" w:hAnsi="PT Astra Serif"/>
          <w:szCs w:val="24"/>
        </w:rPr>
        <w:t>, в которой расположен заказчик;</w:t>
      </w:r>
    </w:p>
    <w:p w14:paraId="63B8607C" w14:textId="27BDFB50" w:rsidR="00C34E20" w:rsidRPr="00F2142A" w:rsidRDefault="00680C08" w:rsidP="00680C08">
      <w:pPr>
        <w:pStyle w:val="afa"/>
        <w:spacing w:line="240" w:lineRule="auto"/>
        <w:ind w:firstLine="709"/>
        <w:jc w:val="both"/>
        <w:rPr>
          <w:rFonts w:ascii="PT Astra Serif" w:hAnsi="PT Astra Serif"/>
          <w:szCs w:val="24"/>
        </w:rPr>
      </w:pPr>
      <w:r>
        <w:rPr>
          <w:rFonts w:ascii="PT Astra Serif" w:hAnsi="PT Astra Serif"/>
          <w:szCs w:val="24"/>
        </w:rPr>
        <w:t>4.1.4.3.</w:t>
      </w:r>
      <w:r w:rsidRPr="00680C08">
        <w:rPr>
          <w:rFonts w:ascii="PT Astra Serif" w:hAnsi="PT Astra Serif"/>
          <w:szCs w:val="24"/>
        </w:rPr>
        <w:t xml:space="preserve"> поступление решения об одностороннем отказе от исполнения контракта в соответствии с пунктом 2 части</w:t>
      </w:r>
      <w:r>
        <w:rPr>
          <w:rFonts w:ascii="PT Astra Serif" w:hAnsi="PT Astra Serif"/>
          <w:szCs w:val="24"/>
        </w:rPr>
        <w:t xml:space="preserve"> </w:t>
      </w:r>
      <w:r w:rsidRPr="00680C08">
        <w:rPr>
          <w:rFonts w:ascii="PT Astra Serif" w:hAnsi="PT Astra Serif"/>
          <w:szCs w:val="24"/>
        </w:rPr>
        <w:t>20.1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w:t>
      </w:r>
      <w:r>
        <w:rPr>
          <w:rFonts w:ascii="PT Astra Serif" w:hAnsi="PT Astra Serif"/>
          <w:szCs w:val="24"/>
        </w:rPr>
        <w:t xml:space="preserve"> отказе от исполнения контракта;</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Pr="00F2142A">
        <w:rPr>
          <w:rFonts w:ascii="PT Astra Serif" w:hAnsi="PT Astra Serif"/>
          <w:szCs w:val="24"/>
        </w:rPr>
        <w:lastRenderedPageBreak/>
        <w:t>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1C1C074D"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w:t>
      </w:r>
      <w:r w:rsidR="00DA7937">
        <w:rPr>
          <w:rFonts w:ascii="PT Astra Serif" w:hAnsi="PT Astra Serif"/>
          <w:szCs w:val="24"/>
        </w:rPr>
        <w:t>перестали</w:t>
      </w:r>
      <w:r w:rsidRPr="00F2142A">
        <w:rPr>
          <w:rFonts w:ascii="PT Astra Serif" w:hAnsi="PT Astra Serif"/>
          <w:szCs w:val="24"/>
        </w:rPr>
        <w:t xml:space="preserve"> </w:t>
      </w:r>
      <w:r w:rsidR="00DA7937">
        <w:rPr>
          <w:rFonts w:ascii="PT Astra Serif" w:hAnsi="PT Astra Serif"/>
          <w:szCs w:val="24"/>
        </w:rPr>
        <w:t xml:space="preserve">соответствовать </w:t>
      </w:r>
      <w:r w:rsidRPr="00F2142A">
        <w:rPr>
          <w:rFonts w:ascii="PT Astra Serif" w:hAnsi="PT Astra Serif"/>
          <w:szCs w:val="24"/>
        </w:rPr>
        <w:t xml:space="preserve">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3D93EBDE" w14:textId="05D791FB" w:rsidR="00673835"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w:t>
      </w:r>
      <w:r w:rsidR="00673835" w:rsidRPr="00673835">
        <w:rPr>
          <w:rFonts w:ascii="PT Serif" w:hAnsi="PT Serif"/>
          <w:color w:val="22272F"/>
          <w:sz w:val="23"/>
          <w:szCs w:val="23"/>
          <w:shd w:val="clear" w:color="auto" w:fill="FFFFFF"/>
        </w:rPr>
        <w:t>В случае принятия заказчиком предусмотренного </w:t>
      </w:r>
      <w:hyperlink r:id="rId9" w:anchor="/document/70353464/entry/959" w:history="1">
        <w:r w:rsidR="00673835" w:rsidRPr="00673835">
          <w:rPr>
            <w:rFonts w:ascii="PT Serif" w:hAnsi="PT Serif"/>
            <w:color w:val="3272C0"/>
            <w:sz w:val="23"/>
            <w:szCs w:val="23"/>
            <w:shd w:val="clear" w:color="auto" w:fill="FFFFFF"/>
          </w:rPr>
          <w:t>частью 9</w:t>
        </w:r>
      </w:hyperlink>
      <w:r w:rsidR="00673835" w:rsidRPr="00673835">
        <w:rPr>
          <w:rFonts w:ascii="PT Serif" w:hAnsi="PT Serif"/>
          <w:color w:val="22272F"/>
          <w:sz w:val="23"/>
          <w:szCs w:val="23"/>
          <w:shd w:val="clear" w:color="auto" w:fill="FFFFFF"/>
        </w:rPr>
        <w:t>  статьи</w:t>
      </w:r>
      <w:r w:rsidR="00673835">
        <w:rPr>
          <w:rFonts w:ascii="PT Serif" w:hAnsi="PT Serif"/>
          <w:color w:val="22272F"/>
          <w:sz w:val="23"/>
          <w:szCs w:val="23"/>
          <w:shd w:val="clear" w:color="auto" w:fill="FFFFFF"/>
        </w:rPr>
        <w:t xml:space="preserve"> 95 </w:t>
      </w:r>
      <w:r w:rsidR="00673835" w:rsidRPr="00673835">
        <w:rPr>
          <w:rFonts w:ascii="PT Serif" w:hAnsi="PT Serif"/>
          <w:color w:val="22272F"/>
          <w:sz w:val="23"/>
          <w:szCs w:val="23"/>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32FE667B" w14:textId="25CEE2AE" w:rsidR="00673835" w:rsidRDefault="00673835" w:rsidP="00C34E20">
      <w:pPr>
        <w:pStyle w:val="afa"/>
        <w:spacing w:line="240" w:lineRule="auto"/>
        <w:ind w:firstLine="709"/>
        <w:jc w:val="both"/>
        <w:rPr>
          <w:rFonts w:ascii="PT Astra Serif" w:hAnsi="PT Astra Serif"/>
          <w:szCs w:val="24"/>
        </w:rPr>
      </w:pPr>
      <w:r>
        <w:rPr>
          <w:rFonts w:ascii="PT Astra Serif" w:hAnsi="PT Astra Serif"/>
          <w:szCs w:val="24"/>
        </w:rPr>
        <w:t xml:space="preserve">4.3.3.1. </w:t>
      </w:r>
      <w:r w:rsidR="00C34E20" w:rsidRPr="00F2142A">
        <w:rPr>
          <w:rFonts w:ascii="PT Astra Serif" w:hAnsi="PT Astra Serif"/>
          <w:szCs w:val="24"/>
        </w:rPr>
        <w:t xml:space="preserve">в случае принятия решения об одностороннем отказе от исполнения Контракта </w:t>
      </w:r>
      <w:r w:rsidR="00DA7937">
        <w:rPr>
          <w:rFonts w:ascii="PT Astra Serif" w:hAnsi="PT Astra Serif"/>
          <w:szCs w:val="24"/>
        </w:rPr>
        <w:t xml:space="preserve">Заказчик с использованием единой информационной системы формирует </w:t>
      </w:r>
      <w:r w:rsidRPr="00673835">
        <w:rPr>
          <w:rFonts w:ascii="PT Astra Serif" w:hAnsi="PT Astra Serif"/>
          <w:szCs w:val="24"/>
        </w:rPr>
        <w:t xml:space="preserve">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850A4C">
        <w:rPr>
          <w:rFonts w:ascii="PT Astra Serif" w:hAnsi="PT Astra Serif"/>
          <w:szCs w:val="24"/>
        </w:rPr>
        <w:t>в единой информационной системе</w:t>
      </w:r>
      <w:r w:rsidR="00680C08">
        <w:rPr>
          <w:rFonts w:ascii="PT Astra Serif" w:hAnsi="PT Astra Serif"/>
          <w:szCs w:val="24"/>
        </w:rPr>
        <w:t>;</w:t>
      </w:r>
      <w:r w:rsidR="00DA7937">
        <w:rPr>
          <w:rFonts w:ascii="PT Astra Serif" w:hAnsi="PT Astra Serif"/>
          <w:szCs w:val="24"/>
        </w:rPr>
        <w:t xml:space="preserve"> </w:t>
      </w:r>
    </w:p>
    <w:p w14:paraId="5B007665" w14:textId="4EB85CD4" w:rsidR="00673835" w:rsidRDefault="00673835" w:rsidP="00C34E20">
      <w:pPr>
        <w:pStyle w:val="afa"/>
        <w:spacing w:line="240" w:lineRule="auto"/>
        <w:ind w:firstLine="709"/>
        <w:jc w:val="both"/>
        <w:rPr>
          <w:rFonts w:ascii="PT Astra Serif" w:hAnsi="PT Astra Serif"/>
          <w:szCs w:val="24"/>
        </w:rPr>
      </w:pPr>
      <w:proofErr w:type="gramStart"/>
      <w:r>
        <w:rPr>
          <w:rFonts w:ascii="PT Astra Serif" w:hAnsi="PT Astra Serif"/>
          <w:szCs w:val="24"/>
        </w:rPr>
        <w:t>4.3.3.2. р</w:t>
      </w:r>
      <w:r w:rsidRPr="00673835">
        <w:rPr>
          <w:rFonts w:ascii="PT Astra Serif" w:hAnsi="PT Astra Serif"/>
          <w:szCs w:val="24"/>
        </w:rPr>
        <w:t>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12.</w:t>
      </w:r>
      <w:r w:rsidR="00680C08">
        <w:rPr>
          <w:rFonts w:ascii="PT Astra Serif" w:hAnsi="PT Astra Serif"/>
          <w:szCs w:val="24"/>
        </w:rPr>
        <w:t>1</w:t>
      </w:r>
      <w:r>
        <w:rPr>
          <w:rFonts w:ascii="PT Astra Serif" w:hAnsi="PT Astra Serif"/>
          <w:szCs w:val="24"/>
        </w:rPr>
        <w:t xml:space="preserve"> статьи 95 </w:t>
      </w:r>
      <w:r w:rsidRPr="00673835">
        <w:rPr>
          <w:rFonts w:ascii="PT Astra Serif" w:hAnsi="PT Astra Serif"/>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Cs w:val="24"/>
        </w:rPr>
        <w:t xml:space="preserve"> </w:t>
      </w:r>
      <w:r w:rsidRPr="00673835">
        <w:rPr>
          <w:rFonts w:ascii="PT Astra Serif" w:hAnsi="PT Astra Serif"/>
          <w:szCs w:val="24"/>
        </w:rPr>
        <w:t>автоматически с использованием единой информационной системы направляется поставщику (подрядчику, исполнителю).</w:t>
      </w:r>
      <w:proofErr w:type="gramEnd"/>
      <w:r w:rsidRPr="00673835">
        <w:rPr>
          <w:rFonts w:ascii="PT Astra Serif" w:hAnsi="PT Astra Serif"/>
          <w:szCs w:val="24"/>
        </w:rPr>
        <w:t xml:space="preserve">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r w:rsidR="00680C08">
        <w:rPr>
          <w:rFonts w:ascii="PT Astra Serif" w:hAnsi="PT Astra Serif"/>
          <w:szCs w:val="24"/>
        </w:rPr>
        <w:t>;</w:t>
      </w:r>
    </w:p>
    <w:p w14:paraId="6C639C09" w14:textId="2346E579" w:rsidR="00C34E20" w:rsidRPr="00F2142A" w:rsidRDefault="00673835" w:rsidP="00C34E20">
      <w:pPr>
        <w:pStyle w:val="afa"/>
        <w:spacing w:line="240" w:lineRule="auto"/>
        <w:ind w:firstLine="709"/>
        <w:jc w:val="both"/>
        <w:rPr>
          <w:rFonts w:ascii="PT Astra Serif" w:hAnsi="PT Astra Serif"/>
          <w:szCs w:val="24"/>
        </w:rPr>
      </w:pPr>
      <w:r>
        <w:rPr>
          <w:rFonts w:ascii="PT Astra Serif" w:hAnsi="PT Astra Serif"/>
          <w:szCs w:val="24"/>
        </w:rPr>
        <w:t>4.3.3.3. п</w:t>
      </w:r>
      <w:r w:rsidRPr="00673835">
        <w:rPr>
          <w:rFonts w:ascii="PT Astra Serif" w:hAnsi="PT Astra Serif"/>
          <w:szCs w:val="24"/>
        </w:rPr>
        <w:t>оступление решения об одностороннем отказе от исполнения контракта в соответствии с пунктом 2 части 12.1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поставщика (подрядчика, исполнителя) об одностороннем</w:t>
      </w:r>
      <w:r w:rsidR="00680C08">
        <w:rPr>
          <w:rFonts w:ascii="PT Astra Serif" w:hAnsi="PT Astra Serif"/>
          <w:szCs w:val="24"/>
        </w:rPr>
        <w:t xml:space="preserve"> отказе от исполнения контракта;</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136CDF41" w14:textId="77777777" w:rsidR="002859FC" w:rsidRPr="002859FC" w:rsidRDefault="002859FC" w:rsidP="002859FC">
      <w:pPr>
        <w:widowControl w:val="0"/>
        <w:tabs>
          <w:tab w:val="left" w:pos="709"/>
        </w:tabs>
        <w:suppressAutoHyphens/>
        <w:spacing w:after="0"/>
        <w:ind w:firstLine="709"/>
        <w:jc w:val="center"/>
        <w:rPr>
          <w:rFonts w:ascii="PT Astra Serif" w:hAnsi="PT Astra Serif"/>
          <w:b/>
          <w:color w:val="00000A"/>
        </w:rPr>
      </w:pPr>
      <w:r w:rsidRPr="002859FC">
        <w:rPr>
          <w:rFonts w:ascii="PT Astra Serif" w:hAnsi="PT Astra Serif"/>
          <w:b/>
          <w:color w:val="00000A"/>
        </w:rPr>
        <w:t>6. Ответственность Сторон</w:t>
      </w:r>
    </w:p>
    <w:p w14:paraId="52BD7C7B" w14:textId="77777777" w:rsidR="002859FC" w:rsidRPr="002859FC" w:rsidRDefault="002859FC" w:rsidP="002859FC">
      <w:pPr>
        <w:tabs>
          <w:tab w:val="left" w:pos="2443"/>
        </w:tabs>
        <w:spacing w:after="0"/>
        <w:ind w:firstLine="709"/>
        <w:rPr>
          <w:rFonts w:ascii="PT Astra Serif" w:hAnsi="PT Astra Serif"/>
        </w:rPr>
      </w:pPr>
      <w:r w:rsidRPr="002859FC">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A5D598B" w14:textId="77777777" w:rsidR="002859FC" w:rsidRPr="002859FC" w:rsidRDefault="002859FC" w:rsidP="002859FC">
      <w:pPr>
        <w:tabs>
          <w:tab w:val="left" w:pos="2443"/>
        </w:tabs>
        <w:spacing w:after="0"/>
        <w:ind w:firstLine="709"/>
        <w:rPr>
          <w:rFonts w:ascii="PT Astra Serif" w:hAnsi="PT Astra Serif"/>
        </w:rPr>
      </w:pPr>
      <w:r w:rsidRPr="002859FC">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7A4101AF" w14:textId="77777777" w:rsidR="002859FC" w:rsidRPr="002859FC" w:rsidRDefault="002859FC" w:rsidP="002859FC">
      <w:pPr>
        <w:tabs>
          <w:tab w:val="left" w:pos="2443"/>
        </w:tabs>
        <w:spacing w:after="0"/>
        <w:ind w:firstLine="709"/>
        <w:rPr>
          <w:rFonts w:ascii="PT Astra Serif" w:hAnsi="PT Astra Serif"/>
        </w:rPr>
      </w:pPr>
      <w:bookmarkStart w:id="2" w:name="P1554"/>
      <w:bookmarkEnd w:id="2"/>
      <w:r w:rsidRPr="002859FC">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2AEA8EC3" w14:textId="77777777" w:rsidR="002859FC" w:rsidRPr="002859FC" w:rsidRDefault="002859FC" w:rsidP="002859FC">
      <w:pPr>
        <w:widowControl w:val="0"/>
        <w:autoSpaceDE w:val="0"/>
        <w:autoSpaceDN w:val="0"/>
        <w:adjustRightInd w:val="0"/>
        <w:spacing w:after="0"/>
        <w:ind w:firstLine="709"/>
        <w:jc w:val="left"/>
        <w:rPr>
          <w:rFonts w:ascii="PT Astra Serif" w:hAnsi="PT Astra Serif"/>
        </w:rPr>
      </w:pPr>
      <w:r w:rsidRPr="002859FC">
        <w:rPr>
          <w:rFonts w:ascii="PT Astra Serif" w:hAnsi="PT Astra Serif"/>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738FCF" w14:textId="77777777" w:rsidR="002859FC" w:rsidRPr="002859FC" w:rsidRDefault="002859FC" w:rsidP="002859FC">
      <w:pPr>
        <w:widowControl w:val="0"/>
        <w:autoSpaceDE w:val="0"/>
        <w:autoSpaceDN w:val="0"/>
        <w:adjustRightInd w:val="0"/>
        <w:spacing w:after="0"/>
        <w:ind w:firstLine="709"/>
        <w:rPr>
          <w:rFonts w:ascii="PT Astra Serif" w:hAnsi="PT Astra Serif"/>
        </w:rPr>
      </w:pPr>
      <w:r w:rsidRPr="002859FC">
        <w:rPr>
          <w:rFonts w:ascii="PT Astra Serif" w:hAnsi="PT Astra Serif"/>
        </w:rPr>
        <w:t>а) 10 процентов цены контракта (этапа) в случае, если цена контракта (этапа) не превышает 3 млн. рублей.</w:t>
      </w:r>
    </w:p>
    <w:p w14:paraId="036097D3"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bookmarkStart w:id="3" w:name="P1556"/>
      <w:bookmarkEnd w:id="3"/>
      <w:r w:rsidRPr="002859FC">
        <w:rPr>
          <w:rFonts w:ascii="PT Astra Serif" w:hAnsi="PT Astra Serif"/>
          <w:color w:val="00000A"/>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2859FC">
        <w:rPr>
          <w:rFonts w:ascii="PT Astra Serif" w:hAnsi="PT Astra Serif"/>
          <w:color w:val="00000A"/>
        </w:rPr>
        <w:t xml:space="preserve"> _____ (_____) </w:t>
      </w:r>
      <w:proofErr w:type="gramEnd"/>
      <w:r w:rsidRPr="002859FC">
        <w:rPr>
          <w:rFonts w:ascii="PT Astra Serif" w:hAnsi="PT Astra Serif"/>
          <w:color w:val="00000A"/>
        </w:rPr>
        <w:t>рублей</w:t>
      </w:r>
      <w:r w:rsidRPr="002859FC">
        <w:rPr>
          <w:rFonts w:ascii="PT Astra Serif" w:hAnsi="PT Astra Serif"/>
          <w:color w:val="00000A"/>
          <w:vertAlign w:val="superscript"/>
        </w:rPr>
        <w:footnoteReference w:id="2"/>
      </w:r>
      <w:r w:rsidRPr="002859FC">
        <w:rPr>
          <w:rFonts w:ascii="PT Astra Serif" w:hAnsi="PT Astra Serif"/>
          <w:color w:val="00000A"/>
        </w:rPr>
        <w:t>.</w:t>
      </w:r>
    </w:p>
    <w:p w14:paraId="2BAD1FCB"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r w:rsidRPr="002859FC">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BA973AF" w14:textId="77777777" w:rsidR="002859FC" w:rsidRPr="002859FC" w:rsidRDefault="002859FC" w:rsidP="002859FC">
      <w:pPr>
        <w:widowControl w:val="0"/>
        <w:tabs>
          <w:tab w:val="left" w:pos="709"/>
        </w:tabs>
        <w:suppressAutoHyphens/>
        <w:spacing w:after="0"/>
        <w:ind w:firstLine="709"/>
        <w:rPr>
          <w:rFonts w:ascii="PT Astra Serif" w:eastAsia="Calibri" w:hAnsi="PT Astra Serif"/>
          <w:lang w:eastAsia="en-US"/>
        </w:rPr>
      </w:pPr>
      <w:r w:rsidRPr="002859FC">
        <w:rPr>
          <w:rFonts w:ascii="PT Astra Serif" w:hAnsi="PT Astra Serif"/>
          <w:color w:val="00000A"/>
        </w:rPr>
        <w:t xml:space="preserve">6.7. </w:t>
      </w:r>
      <w:r w:rsidRPr="002859FC">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2859FC">
        <w:rPr>
          <w:rFonts w:ascii="PT Astra Serif" w:eastAsia="Calibri" w:hAnsi="PT Astra Serif"/>
          <w:lang w:eastAsia="en-US"/>
        </w:rPr>
        <w:t xml:space="preserve"> _____ (_____) </w:t>
      </w:r>
      <w:proofErr w:type="gramEnd"/>
      <w:r w:rsidRPr="002859FC">
        <w:rPr>
          <w:rFonts w:ascii="PT Astra Serif" w:eastAsia="Calibri" w:hAnsi="PT Astra Serif"/>
          <w:lang w:eastAsia="en-US"/>
        </w:rPr>
        <w:t>рублей</w:t>
      </w:r>
      <w:r w:rsidRPr="002859FC">
        <w:rPr>
          <w:rFonts w:ascii="PT Astra Serif" w:eastAsia="Calibri" w:hAnsi="PT Astra Serif"/>
          <w:vertAlign w:val="superscript"/>
          <w:lang w:eastAsia="en-US"/>
        </w:rPr>
        <w:footnoteReference w:id="3"/>
      </w:r>
      <w:r w:rsidRPr="002859FC">
        <w:rPr>
          <w:rFonts w:ascii="PT Astra Serif" w:eastAsia="Calibri" w:hAnsi="PT Astra Serif"/>
          <w:lang w:eastAsia="en-US"/>
        </w:rPr>
        <w:t>.</w:t>
      </w:r>
    </w:p>
    <w:p w14:paraId="1EC7B840" w14:textId="77777777" w:rsidR="002859FC" w:rsidRPr="002859FC" w:rsidRDefault="002859FC" w:rsidP="002859FC">
      <w:pPr>
        <w:widowControl w:val="0"/>
        <w:autoSpaceDE w:val="0"/>
        <w:autoSpaceDN w:val="0"/>
        <w:adjustRightInd w:val="0"/>
        <w:spacing w:after="0"/>
        <w:ind w:firstLine="709"/>
        <w:rPr>
          <w:rFonts w:ascii="PT Astra Serif" w:hAnsi="PT Astra Serif"/>
          <w:color w:val="00000A"/>
        </w:rPr>
      </w:pPr>
      <w:r w:rsidRPr="002859FC">
        <w:rPr>
          <w:rFonts w:ascii="PT Astra Serif" w:hAnsi="PT Astra Serif"/>
          <w:color w:val="00000A"/>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6EF42126"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26A8ADF6"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30267349"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2184D8"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r w:rsidRPr="002859FC">
        <w:rPr>
          <w:rFonts w:ascii="PT Astra Serif" w:hAnsi="PT Astra Serif"/>
          <w:color w:val="00000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49E4A8A0"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064089" w:rsidRPr="00064089">
        <w:rPr>
          <w:rFonts w:ascii="PT Astra Serif" w:hAnsi="PT Astra Serif"/>
          <w:color w:val="000099"/>
          <w:szCs w:val="24"/>
        </w:rPr>
        <w:t>5 % от начальной (максимальной) цены контракта, что составляет 20 113 (двадцать тысяч сто тринадцать) рублей 50 копеек.</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19945A01"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064089">
        <w:rPr>
          <w:rFonts w:ascii="PT Astra Serif" w:hAnsi="PT Astra Serif"/>
          <w:color w:val="000099"/>
          <w:szCs w:val="24"/>
        </w:rPr>
        <w:t>сувенирной (подарочной) продукции</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55F343E8" w:rsidR="00C34E20" w:rsidRDefault="002A47F0" w:rsidP="00FD253B">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w:t>
      </w:r>
      <w:r w:rsidR="00FD253B">
        <w:rPr>
          <w:rFonts w:ascii="PT Astra Serif" w:hAnsi="PT Astra Serif"/>
          <w:szCs w:val="24"/>
        </w:rPr>
        <w:t>не предусмотрено.</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47EB918A"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FD253B" w:rsidRPr="00FD253B">
        <w:rPr>
          <w:rFonts w:ascii="PT Astra Serif" w:hAnsi="PT Astra Serif"/>
          <w:color w:val="000000"/>
          <w:sz w:val="24"/>
          <w:szCs w:val="24"/>
        </w:rPr>
        <w:t>adm@ugorsk.ru, 8(34675)5-00-00,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F2142A">
        <w:rPr>
          <w:rFonts w:ascii="PT Astra Serif" w:hAnsi="PT Astra Serif"/>
          <w:color w:val="000000"/>
          <w:sz w:val="24"/>
          <w:szCs w:val="24"/>
        </w:rPr>
        <w:lastRenderedPageBreak/>
        <w:t>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6E30C5CD"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Pr>
          <w:rFonts w:ascii="PT Astra Serif" w:hAnsi="PT Astra Serif"/>
          <w:color w:val="000099"/>
          <w:sz w:val="24"/>
        </w:rPr>
        <w:t>п</w:t>
      </w:r>
      <w:r w:rsidRPr="00A6594B">
        <w:rPr>
          <w:rFonts w:ascii="PT Astra Serif" w:hAnsi="PT Astra Serif"/>
          <w:color w:val="000099"/>
          <w:sz w:val="24"/>
        </w:rPr>
        <w:t xml:space="preserve">о </w:t>
      </w:r>
      <w:r w:rsidR="001E33F6">
        <w:rPr>
          <w:rFonts w:ascii="PT Astra Serif" w:hAnsi="PT Astra Serif"/>
          <w:color w:val="000099"/>
          <w:sz w:val="24"/>
        </w:rPr>
        <w:t>2</w:t>
      </w:r>
      <w:r w:rsidR="00064089">
        <w:rPr>
          <w:rFonts w:ascii="PT Astra Serif" w:hAnsi="PT Astra Serif"/>
          <w:color w:val="000099"/>
          <w:sz w:val="24"/>
        </w:rPr>
        <w:t>9</w:t>
      </w:r>
      <w:r w:rsidR="00033B6F" w:rsidRPr="00A6594B">
        <w:rPr>
          <w:rFonts w:ascii="PT Astra Serif" w:hAnsi="PT Astra Serif"/>
          <w:color w:val="000099"/>
          <w:sz w:val="24"/>
        </w:rPr>
        <w:t xml:space="preserve"> декабря 2023 года</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6021372B" w14:textId="77777777" w:rsidR="00064089" w:rsidRDefault="00064089" w:rsidP="00C34E20">
      <w:pPr>
        <w:pStyle w:val="ConsPlusNormal"/>
        <w:widowControl/>
        <w:ind w:firstLine="709"/>
        <w:jc w:val="both"/>
        <w:rPr>
          <w:rFonts w:ascii="PT Astra Serif" w:hAnsi="PT Astra Serif"/>
          <w:color w:val="000000"/>
          <w:sz w:val="24"/>
          <w:szCs w:val="24"/>
        </w:rPr>
      </w:pPr>
    </w:p>
    <w:p w14:paraId="754E4376" w14:textId="77777777" w:rsidR="00064089" w:rsidRPr="00F2142A" w:rsidRDefault="00064089"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2EE913B4"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77777777"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BD3518">
              <w:rPr>
                <w:rFonts w:ascii="PT Astra Serif" w:hAnsi="PT Astra Serif"/>
                <w:color w:val="00000A"/>
                <w:sz w:val="22"/>
              </w:rPr>
              <w:t>61,</w:t>
            </w:r>
            <w:r w:rsidR="006B2C1C">
              <w:rPr>
                <w:rFonts w:ascii="PT Astra Serif" w:hAnsi="PT Astra Serif"/>
                <w:color w:val="00000A"/>
                <w:sz w:val="22"/>
              </w:rPr>
              <w:t xml:space="preserve"> 5-00-47</w:t>
            </w:r>
          </w:p>
          <w:p w14:paraId="5598C5E6" w14:textId="3EA5A480" w:rsidR="006969B9" w:rsidRDefault="00BD3518" w:rsidP="00BD3518">
            <w:pPr>
              <w:widowControl w:val="0"/>
              <w:spacing w:after="0"/>
              <w:rPr>
                <w:rFonts w:ascii="PT Astra Serif" w:hAnsi="PT Astra Serif"/>
                <w:color w:val="00000A"/>
              </w:rPr>
            </w:pPr>
            <w:r>
              <w:rPr>
                <w:rFonts w:ascii="PT Astra Serif" w:hAnsi="PT Astra Serif"/>
                <w:color w:val="00000A"/>
                <w:sz w:val="22"/>
              </w:rPr>
              <w:t>э</w:t>
            </w:r>
            <w:r w:rsidR="008B7FBE" w:rsidRPr="006A2CA6">
              <w:rPr>
                <w:rFonts w:ascii="PT Astra Serif" w:hAnsi="PT Astra Serif"/>
                <w:color w:val="00000A"/>
                <w:sz w:val="22"/>
              </w:rPr>
              <w:t xml:space="preserve">лектронная почта: </w:t>
            </w:r>
            <w:r w:rsidR="00C04BC7">
              <w:rPr>
                <w:rFonts w:ascii="PT Astra Serif" w:hAnsi="PT Astra Serif"/>
                <w:color w:val="00000A"/>
                <w:sz w:val="22"/>
                <w:lang w:val="en-US"/>
              </w:rPr>
              <w:t>it</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lastRenderedPageBreak/>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125637B6" w14:textId="77777777" w:rsidR="002859FC" w:rsidRDefault="002859FC" w:rsidP="00544696">
      <w:pPr>
        <w:pStyle w:val="13"/>
        <w:spacing w:after="0" w:line="240" w:lineRule="auto"/>
        <w:rPr>
          <w:rFonts w:ascii="PT Astra Serif" w:hAnsi="PT Astra Serif"/>
        </w:rPr>
      </w:pPr>
    </w:p>
    <w:p w14:paraId="329DD792" w14:textId="3BD10B2E"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427368">
        <w:rPr>
          <w:rFonts w:ascii="PT Astra Serif" w:hAnsi="PT Astra Serif"/>
        </w:rPr>
        <w:t>3</w:t>
      </w:r>
      <w:r w:rsidR="00C45CA2">
        <w:rPr>
          <w:rFonts w:ascii="PT Astra Serif" w:hAnsi="PT Astra Serif"/>
        </w:rPr>
        <w:t xml:space="preserve">, </w:t>
      </w:r>
      <w:r w:rsidR="00427368">
        <w:rPr>
          <w:rFonts w:ascii="PT Astra Serif" w:hAnsi="PT Astra Serif"/>
        </w:rPr>
        <w:t>7</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168F4BA8" w14:textId="77777777" w:rsidR="002859FC" w:rsidRDefault="002859FC" w:rsidP="00544696">
      <w:pPr>
        <w:pStyle w:val="13"/>
        <w:spacing w:after="0" w:line="240" w:lineRule="auto"/>
        <w:rPr>
          <w:rFonts w:ascii="PT Astra Serif" w:hAnsi="PT Astra Serif"/>
        </w:rPr>
      </w:pPr>
    </w:p>
    <w:p w14:paraId="4DF40031" w14:textId="6CD9995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28DC">
        <w:rPr>
          <w:rFonts w:ascii="PT Astra Serif" w:hAnsi="PT Astra Serif"/>
        </w:rPr>
        <w:t>Плотников Д.С.</w:t>
      </w:r>
    </w:p>
    <w:p w14:paraId="10A40621" w14:textId="77777777" w:rsidR="002859FC" w:rsidRDefault="002859FC" w:rsidP="00064089">
      <w:pPr>
        <w:autoSpaceDE w:val="0"/>
        <w:autoSpaceDN w:val="0"/>
        <w:adjustRightInd w:val="0"/>
        <w:spacing w:after="0"/>
        <w:ind w:right="2125"/>
        <w:rPr>
          <w:rFonts w:ascii="PT Astra Serif" w:hAnsi="PT Astra Serif"/>
        </w:rPr>
      </w:pPr>
    </w:p>
    <w:p w14:paraId="7F8BDEA0" w14:textId="77777777" w:rsidR="002859FC" w:rsidRDefault="002859FC" w:rsidP="00064089">
      <w:pPr>
        <w:autoSpaceDE w:val="0"/>
        <w:autoSpaceDN w:val="0"/>
        <w:adjustRightInd w:val="0"/>
        <w:spacing w:after="0"/>
        <w:ind w:right="2125"/>
        <w:rPr>
          <w:rFonts w:ascii="PT Astra Serif" w:hAnsi="PT Astra Serif"/>
        </w:rPr>
      </w:pPr>
    </w:p>
    <w:p w14:paraId="4C22D3A4" w14:textId="6CA4439C" w:rsidR="00594841" w:rsidRDefault="00064089" w:rsidP="00064089">
      <w:pPr>
        <w:autoSpaceDE w:val="0"/>
        <w:autoSpaceDN w:val="0"/>
        <w:adjustRightInd w:val="0"/>
        <w:spacing w:after="0"/>
        <w:ind w:right="2125"/>
        <w:rPr>
          <w:rFonts w:ascii="PT Astra Serif" w:hAnsi="PT Astra Serif"/>
        </w:rPr>
      </w:pPr>
      <w:r w:rsidRPr="00064089">
        <w:rPr>
          <w:rFonts w:ascii="PT Astra Serif" w:hAnsi="PT Astra Serif"/>
        </w:rPr>
        <w:t>Начал</w:t>
      </w:r>
      <w:r>
        <w:rPr>
          <w:rFonts w:ascii="PT Astra Serif" w:hAnsi="PT Astra Serif"/>
        </w:rPr>
        <w:t xml:space="preserve">ьник отдела </w:t>
      </w:r>
      <w:proofErr w:type="spellStart"/>
      <w:r>
        <w:rPr>
          <w:rFonts w:ascii="PT Astra Serif" w:hAnsi="PT Astra Serif"/>
        </w:rPr>
        <w:t>КДНиЗП</w:t>
      </w:r>
      <w:proofErr w:type="spellEnd"/>
      <w:r>
        <w:rPr>
          <w:rFonts w:ascii="PT Astra Serif" w:hAnsi="PT Astra Serif"/>
        </w:rPr>
        <w:t xml:space="preserve">             </w:t>
      </w:r>
      <w:r w:rsidRPr="00064089">
        <w:rPr>
          <w:rFonts w:ascii="PT Astra Serif" w:hAnsi="PT Astra Serif"/>
        </w:rPr>
        <w:t xml:space="preserve">       </w:t>
      </w:r>
      <w:r>
        <w:rPr>
          <w:rFonts w:ascii="PT Astra Serif" w:hAnsi="PT Astra Serif"/>
        </w:rPr>
        <w:t xml:space="preserve">                    </w:t>
      </w:r>
      <w:r w:rsidR="00594841">
        <w:rPr>
          <w:rFonts w:ascii="PT Astra Serif" w:hAnsi="PT Astra Serif"/>
        </w:rPr>
        <w:t xml:space="preserve">                   </w:t>
      </w:r>
      <w:proofErr w:type="spellStart"/>
      <w:r>
        <w:rPr>
          <w:rFonts w:ascii="PT Astra Serif" w:hAnsi="PT Astra Serif"/>
        </w:rPr>
        <w:t>Лыпелмен</w:t>
      </w:r>
      <w:proofErr w:type="spellEnd"/>
      <w:r>
        <w:rPr>
          <w:rFonts w:ascii="PT Astra Serif" w:hAnsi="PT Astra Serif"/>
        </w:rPr>
        <w:t xml:space="preserve"> Ю.С.</w:t>
      </w:r>
      <w:r w:rsidR="00AB418B" w:rsidRPr="00D1206A">
        <w:rPr>
          <w:rFonts w:ascii="PT Astra Serif" w:hAnsi="PT Astra Serif"/>
        </w:rPr>
        <w:br w:type="page"/>
      </w:r>
    </w:p>
    <w:p w14:paraId="72B6DF5F" w14:textId="77777777" w:rsidR="00594841" w:rsidRDefault="00594841" w:rsidP="00064089">
      <w:pPr>
        <w:autoSpaceDE w:val="0"/>
        <w:autoSpaceDN w:val="0"/>
        <w:adjustRightInd w:val="0"/>
        <w:spacing w:after="0"/>
        <w:ind w:right="2125"/>
        <w:rPr>
          <w:rFonts w:ascii="PT Astra Serif" w:hAnsi="PT Astra Serif"/>
        </w:rPr>
      </w:pPr>
    </w:p>
    <w:p w14:paraId="24B844F9" w14:textId="68AE10D1" w:rsidR="00AB418B" w:rsidRPr="00DB69CB" w:rsidRDefault="00594841" w:rsidP="00594841">
      <w:pPr>
        <w:autoSpaceDE w:val="0"/>
        <w:autoSpaceDN w:val="0"/>
        <w:adjustRightInd w:val="0"/>
        <w:spacing w:after="0"/>
        <w:ind w:right="2125"/>
        <w:jc w:val="right"/>
        <w:rPr>
          <w:rFonts w:ascii="PT Astra Serif" w:hAnsi="PT Astra Serif"/>
        </w:rPr>
      </w:pPr>
      <w:r>
        <w:rPr>
          <w:rFonts w:ascii="PT Astra Serif" w:hAnsi="PT Astra Serif"/>
        </w:rPr>
        <w:t xml:space="preserve">           </w:t>
      </w:r>
      <w:r w:rsidR="00AB418B" w:rsidRPr="00DB69CB">
        <w:rPr>
          <w:rFonts w:ascii="PT Astra Serif" w:hAnsi="PT Astra Serif"/>
        </w:rPr>
        <w:t>Приложение</w:t>
      </w:r>
    </w:p>
    <w:p w14:paraId="4C3AD0E2" w14:textId="77777777" w:rsidR="00AB418B" w:rsidRPr="00DB69CB" w:rsidRDefault="00AB418B" w:rsidP="00594841">
      <w:pPr>
        <w:tabs>
          <w:tab w:val="left" w:pos="6663"/>
        </w:tabs>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594841">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2D2428CE"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поставку </w:t>
      </w:r>
      <w:r w:rsidR="00064089">
        <w:rPr>
          <w:rFonts w:ascii="PT Astra Serif" w:hAnsi="PT Astra Serif"/>
          <w:b/>
          <w:bCs/>
          <w:color w:val="000099"/>
        </w:rPr>
        <w:t>сувенирной (подарочной) продукции</w:t>
      </w: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519"/>
        <w:gridCol w:w="1417"/>
        <w:gridCol w:w="709"/>
        <w:gridCol w:w="1276"/>
        <w:gridCol w:w="1276"/>
        <w:gridCol w:w="850"/>
        <w:gridCol w:w="992"/>
        <w:gridCol w:w="1418"/>
      </w:tblGrid>
      <w:tr w:rsidR="002859FC" w:rsidRPr="009C638B" w14:paraId="344A05EF" w14:textId="39D31F2D" w:rsidTr="002859FC">
        <w:tc>
          <w:tcPr>
            <w:tcW w:w="579" w:type="dxa"/>
            <w:shd w:val="clear" w:color="auto" w:fill="auto"/>
          </w:tcPr>
          <w:p w14:paraId="2D7D5FAC"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1519" w:type="dxa"/>
            <w:shd w:val="clear" w:color="auto" w:fill="auto"/>
          </w:tcPr>
          <w:p w14:paraId="59B94CBD" w14:textId="128364D1"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417" w:type="dxa"/>
          </w:tcPr>
          <w:p w14:paraId="34C1DCE1" w14:textId="2CD68B88"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709" w:type="dxa"/>
            <w:shd w:val="clear" w:color="auto" w:fill="auto"/>
          </w:tcPr>
          <w:p w14:paraId="0C438500"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5A66EBC1"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1276" w:type="dxa"/>
            <w:shd w:val="clear" w:color="auto" w:fill="auto"/>
          </w:tcPr>
          <w:p w14:paraId="052F5D42" w14:textId="2E3CEB44"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1276" w:type="dxa"/>
            <w:shd w:val="clear" w:color="auto" w:fill="auto"/>
          </w:tcPr>
          <w:p w14:paraId="05195392"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850" w:type="dxa"/>
            <w:shd w:val="clear" w:color="auto" w:fill="auto"/>
          </w:tcPr>
          <w:p w14:paraId="37A7AA0F" w14:textId="02D3604D" w:rsidR="002859FC" w:rsidRPr="009C638B" w:rsidRDefault="002859FC"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992" w:type="dxa"/>
          </w:tcPr>
          <w:p w14:paraId="3633C6C2" w14:textId="40D2E4FD" w:rsidR="002859FC" w:rsidRPr="009C638B" w:rsidRDefault="002859FC"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418" w:type="dxa"/>
          </w:tcPr>
          <w:p w14:paraId="735FE107" w14:textId="4BD98325" w:rsidR="002859FC" w:rsidRPr="00493DF7" w:rsidRDefault="002859FC" w:rsidP="009C638B">
            <w:pPr>
              <w:autoSpaceDE w:val="0"/>
              <w:autoSpaceDN w:val="0"/>
              <w:adjustRightInd w:val="0"/>
              <w:spacing w:after="0"/>
              <w:jc w:val="center"/>
              <w:rPr>
                <w:rFonts w:ascii="PT Astra Serif" w:hAnsi="PT Astra Serif"/>
                <w:sz w:val="20"/>
              </w:rPr>
            </w:pPr>
            <w:r>
              <w:rPr>
                <w:rFonts w:ascii="PT Astra Serif" w:hAnsi="PT Astra Serif"/>
                <w:sz w:val="20"/>
              </w:rPr>
              <w:t>№ реестровых записей и совокупность количества баллов (при наличии)</w:t>
            </w:r>
          </w:p>
        </w:tc>
      </w:tr>
      <w:tr w:rsidR="002859FC" w:rsidRPr="009E6CCE" w14:paraId="43A147DB" w14:textId="4048C806" w:rsidTr="002859FC">
        <w:tc>
          <w:tcPr>
            <w:tcW w:w="579" w:type="dxa"/>
            <w:shd w:val="clear" w:color="auto" w:fill="auto"/>
          </w:tcPr>
          <w:p w14:paraId="254CD81F" w14:textId="1006687D"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519" w:type="dxa"/>
            <w:tcBorders>
              <w:top w:val="single" w:sz="4" w:space="0" w:color="auto"/>
              <w:left w:val="single" w:sz="4" w:space="0" w:color="auto"/>
              <w:bottom w:val="single" w:sz="4" w:space="0" w:color="auto"/>
              <w:right w:val="single" w:sz="4" w:space="0" w:color="auto"/>
            </w:tcBorders>
          </w:tcPr>
          <w:p w14:paraId="100BD1B7" w14:textId="54565BA3" w:rsidR="002859FC" w:rsidRPr="009E6CCE" w:rsidRDefault="002859FC" w:rsidP="00AD2A58">
            <w:pPr>
              <w:autoSpaceDE w:val="0"/>
              <w:spacing w:after="0"/>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14:paraId="307912A7" w14:textId="77777777" w:rsidR="002859FC" w:rsidRPr="009E6CCE" w:rsidRDefault="002859FC" w:rsidP="00AD2A58">
            <w:pPr>
              <w:autoSpaceDE w:val="0"/>
              <w:autoSpaceDN w:val="0"/>
              <w:adjustRightInd w:val="0"/>
              <w:spacing w:after="0"/>
              <w:rPr>
                <w:rFonts w:ascii="PT Astra Serif" w:hAnsi="PT Astra Serif"/>
                <w:sz w:val="20"/>
                <w:szCs w:val="20"/>
              </w:rPr>
            </w:pPr>
          </w:p>
        </w:tc>
        <w:tc>
          <w:tcPr>
            <w:tcW w:w="709" w:type="dxa"/>
            <w:shd w:val="clear" w:color="auto" w:fill="auto"/>
          </w:tcPr>
          <w:p w14:paraId="2FCD5AD9" w14:textId="43DB6FA1"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276" w:type="dxa"/>
            <w:shd w:val="clear" w:color="auto" w:fill="auto"/>
          </w:tcPr>
          <w:p w14:paraId="742309ED"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40B3CB" w14:textId="3EB51460" w:rsidR="002859FC" w:rsidRPr="00A229D3" w:rsidRDefault="002859FC" w:rsidP="00AD2A58">
            <w:pPr>
              <w:autoSpaceDE w:val="0"/>
              <w:spacing w:after="0"/>
              <w:jc w:val="center"/>
              <w:rPr>
                <w:rFonts w:ascii="PT Astra Serif" w:hAnsi="PT Astra Serif"/>
                <w:sz w:val="20"/>
              </w:rPr>
            </w:pPr>
          </w:p>
        </w:tc>
        <w:tc>
          <w:tcPr>
            <w:tcW w:w="850" w:type="dxa"/>
            <w:shd w:val="clear" w:color="auto" w:fill="auto"/>
          </w:tcPr>
          <w:p w14:paraId="703E65C2"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992" w:type="dxa"/>
          </w:tcPr>
          <w:p w14:paraId="24D2BCCA"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418" w:type="dxa"/>
          </w:tcPr>
          <w:p w14:paraId="432E5908"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r>
      <w:tr w:rsidR="002859FC" w:rsidRPr="00D1206A" w14:paraId="53F8B3DC" w14:textId="641A735A" w:rsidTr="002859FC">
        <w:tc>
          <w:tcPr>
            <w:tcW w:w="7626" w:type="dxa"/>
            <w:gridSpan w:val="7"/>
            <w:shd w:val="clear" w:color="auto" w:fill="auto"/>
          </w:tcPr>
          <w:p w14:paraId="752C5B03" w14:textId="4A6438F7" w:rsidR="002859FC" w:rsidRPr="00D1206A" w:rsidRDefault="002859FC"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992" w:type="dxa"/>
          </w:tcPr>
          <w:p w14:paraId="41AC7E9F" w14:textId="77777777" w:rsidR="002859FC" w:rsidRPr="00D1206A" w:rsidRDefault="002859FC" w:rsidP="00E04463">
            <w:pPr>
              <w:autoSpaceDE w:val="0"/>
              <w:autoSpaceDN w:val="0"/>
              <w:adjustRightInd w:val="0"/>
              <w:spacing w:after="0"/>
              <w:rPr>
                <w:rFonts w:ascii="PT Astra Serif" w:hAnsi="PT Astra Serif"/>
                <w:b/>
              </w:rPr>
            </w:pPr>
          </w:p>
        </w:tc>
        <w:tc>
          <w:tcPr>
            <w:tcW w:w="1418" w:type="dxa"/>
          </w:tcPr>
          <w:p w14:paraId="65C82FAA" w14:textId="77777777" w:rsidR="002859FC" w:rsidRPr="00D1206A" w:rsidRDefault="002859FC"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4C1D6FCC" w:rsidR="00205304" w:rsidRPr="00DB69CB" w:rsidRDefault="002859FC" w:rsidP="00AB418B">
      <w:pPr>
        <w:autoSpaceDE w:val="0"/>
        <w:autoSpaceDN w:val="0"/>
        <w:adjustRightInd w:val="0"/>
        <w:spacing w:after="0"/>
        <w:ind w:firstLine="709"/>
        <w:rPr>
          <w:rFonts w:ascii="PT Astra Serif" w:hAnsi="PT Astra Serif"/>
          <w:bCs/>
        </w:rPr>
      </w:pPr>
      <w:proofErr w:type="gramStart"/>
      <w:r>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является государство – член Евразийского экономического</w:t>
      </w:r>
      <w:bookmarkStart w:id="4" w:name="_GoBack"/>
      <w:bookmarkEnd w:id="4"/>
      <w:r>
        <w:rPr>
          <w:rFonts w:ascii="PT Astra Serif" w:hAnsi="PT Astra Serif"/>
          <w:bCs/>
        </w:rPr>
        <w:t xml:space="preserve"> союза, не допускается.</w:t>
      </w:r>
      <w:proofErr w:type="gramEnd"/>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18006" w14:textId="77777777" w:rsidR="002D72B9" w:rsidRDefault="002D72B9">
      <w:r>
        <w:separator/>
      </w:r>
    </w:p>
  </w:endnote>
  <w:endnote w:type="continuationSeparator" w:id="0">
    <w:p w14:paraId="2AB7427D" w14:textId="77777777" w:rsidR="002D72B9" w:rsidRDefault="002D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859FC">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3271E" w14:textId="77777777" w:rsidR="002D72B9" w:rsidRDefault="002D72B9">
      <w:r>
        <w:separator/>
      </w:r>
    </w:p>
  </w:footnote>
  <w:footnote w:type="continuationSeparator" w:id="0">
    <w:p w14:paraId="48D4B520" w14:textId="77777777" w:rsidR="002D72B9" w:rsidRDefault="002D72B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76F23DB0"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635865E"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E70A0B0"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11D13FEE"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38E4596"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241040D8" w14:textId="77777777" w:rsidR="002859FC" w:rsidRPr="00D77ED8" w:rsidRDefault="002859FC" w:rsidP="002859FC">
      <w:pPr>
        <w:pStyle w:val="ae"/>
        <w:spacing w:after="0"/>
        <w:rPr>
          <w:sz w:val="12"/>
          <w:szCs w:val="18"/>
        </w:rPr>
      </w:pPr>
    </w:p>
  </w:footnote>
  <w:footnote w:id="3">
    <w:p w14:paraId="1E945E89"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CFB6CDC"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148C0B84"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5BA28764"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530E943"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0717253" w14:textId="77777777" w:rsidR="002859FC" w:rsidRDefault="002859FC" w:rsidP="002859FC">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4089"/>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3BDB"/>
    <w:rsid w:val="001D5168"/>
    <w:rsid w:val="001D5E27"/>
    <w:rsid w:val="001D7D77"/>
    <w:rsid w:val="001D7EE5"/>
    <w:rsid w:val="001E1C73"/>
    <w:rsid w:val="001E33F6"/>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9FC"/>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693C"/>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2B9"/>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4841"/>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3835"/>
    <w:rsid w:val="006746B9"/>
    <w:rsid w:val="006803B1"/>
    <w:rsid w:val="00680C08"/>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15D4"/>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A4C"/>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5548"/>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275"/>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B6107"/>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28DC"/>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A793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10AD"/>
    <w:rsid w:val="00DF3296"/>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F8BD-62E2-4393-9F0C-D867C2B0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16</Pages>
  <Words>8290</Words>
  <Characters>47254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55434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10</cp:revision>
  <cp:lastPrinted>2023-11-13T04:56:00Z</cp:lastPrinted>
  <dcterms:created xsi:type="dcterms:W3CDTF">2023-10-23T07:57:00Z</dcterms:created>
  <dcterms:modified xsi:type="dcterms:W3CDTF">2023-11-13T05:00:00Z</dcterms:modified>
</cp:coreProperties>
</file>