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Default="003338A4" w:rsidP="003338A4">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lang w:val="en-US"/>
        </w:rPr>
        <w:t>III</w:t>
      </w:r>
      <w:r w:rsidRPr="003338A4">
        <w:rPr>
          <w:rFonts w:ascii="PT Astra Serif" w:hAnsi="PT Astra Serif" w:cs="Times New Roman"/>
          <w:b/>
          <w:bCs/>
          <w:szCs w:val="24"/>
        </w:rPr>
        <w:t xml:space="preserve">. </w:t>
      </w:r>
      <w:r w:rsidR="00F12074" w:rsidRPr="00CF690A">
        <w:rPr>
          <w:rFonts w:ascii="PT Astra Serif" w:hAnsi="PT Astra Serif" w:cs="Times New Roman"/>
          <w:b/>
          <w:bCs/>
          <w:szCs w:val="24"/>
        </w:rPr>
        <w:t>ПРОЕКТ КОНТРАКТА</w:t>
      </w:r>
    </w:p>
    <w:p w:rsidR="004E7C36" w:rsidRPr="00CF690A" w:rsidRDefault="004E7C36" w:rsidP="003338A4">
      <w:pPr>
        <w:pStyle w:val="ConsPlusNormal0"/>
        <w:widowControl/>
        <w:tabs>
          <w:tab w:val="left" w:pos="360"/>
        </w:tabs>
        <w:ind w:firstLine="0"/>
        <w:jc w:val="center"/>
        <w:rPr>
          <w:rFonts w:ascii="PT Astra Serif" w:hAnsi="PT Astra Serif" w:cs="Times New Roman"/>
          <w:b/>
          <w:bCs/>
          <w:szCs w:val="24"/>
        </w:rPr>
      </w:pP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FE7F14" w:rsidRPr="00A10301">
        <w:rPr>
          <w:rFonts w:ascii="PT Astra Serif" w:hAnsi="PT Astra Serif"/>
          <w:color w:val="000099"/>
        </w:rPr>
        <w:t xml:space="preserve"> </w:t>
      </w:r>
      <w:r w:rsidR="003C7F05" w:rsidRPr="003C7F05">
        <w:rPr>
          <w:rFonts w:ascii="PT Astra Serif" w:hAnsi="PT Astra Serif"/>
          <w:color w:val="000099"/>
        </w:rPr>
        <w:t>203862200236886220100101550016311244</w:t>
      </w:r>
      <w:r w:rsidRPr="00CF690A">
        <w:rPr>
          <w:rFonts w:ascii="PT Astra Serif" w:hAnsi="PT Astra Serif"/>
          <w:color w:val="000099"/>
        </w:rPr>
        <w:t>)</w:t>
      </w:r>
    </w:p>
    <w:p w:rsidR="00723647" w:rsidRDefault="00723647">
      <w:pPr>
        <w:pStyle w:val="10"/>
        <w:tabs>
          <w:tab w:val="left" w:pos="6946"/>
        </w:tabs>
        <w:spacing w:after="0" w:line="240" w:lineRule="auto"/>
        <w:jc w:val="center"/>
        <w:rPr>
          <w:rFonts w:ascii="PT Astra Serif" w:hAnsi="PT Astra Serif"/>
          <w:color w:val="000099"/>
        </w:rPr>
      </w:pP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008E08E7">
        <w:rPr>
          <w:rFonts w:ascii="PT Astra Serif" w:hAnsi="PT Astra Serif"/>
        </w:rPr>
        <w:t xml:space="preserve">    </w:t>
      </w:r>
      <w:proofErr w:type="gramStart"/>
      <w:r w:rsidR="008E08E7">
        <w:rPr>
          <w:rFonts w:ascii="PT Astra Serif" w:hAnsi="PT Astra Serif"/>
        </w:rPr>
        <w:t xml:space="preserve">   </w:t>
      </w:r>
      <w:r w:rsidRPr="00CF690A">
        <w:rPr>
          <w:rFonts w:ascii="PT Astra Serif" w:hAnsi="PT Astra Serif"/>
        </w:rPr>
        <w:t>«</w:t>
      </w:r>
      <w:proofErr w:type="gramEnd"/>
      <w:r w:rsidRPr="00CF690A">
        <w:rPr>
          <w:rFonts w:ascii="PT Astra Serif" w:hAnsi="PT Astra Serif"/>
        </w:rPr>
        <w:t>___»____________20</w:t>
      </w:r>
      <w:r w:rsidR="00D12E05">
        <w:rPr>
          <w:rFonts w:ascii="PT Astra Serif" w:hAnsi="PT Astra Serif"/>
        </w:rPr>
        <w:t>2</w:t>
      </w:r>
      <w:r w:rsidR="008E08E7">
        <w:rPr>
          <w:rFonts w:ascii="PT Astra Serif" w:hAnsi="PT Astra Serif"/>
        </w:rPr>
        <w:t>__</w:t>
      </w:r>
      <w:r w:rsidRPr="00CF690A">
        <w:rPr>
          <w:rFonts w:ascii="PT Astra Serif" w:hAnsi="PT Astra Serif"/>
        </w:rPr>
        <w:t>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w:t>
      </w:r>
      <w:bookmarkStart w:id="0" w:name="_GoBack"/>
      <w:bookmarkEnd w:id="0"/>
      <w:r w:rsidRPr="00CF690A">
        <w:rPr>
          <w:rFonts w:ascii="PT Astra Serif" w:hAnsi="PT Astra Serif"/>
        </w:rPr>
        <w:t xml:space="preserve">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285CB4" w:rsidRPr="00285CB4">
        <w:rPr>
          <w:rFonts w:ascii="PT Astra Serif" w:hAnsi="PT Astra Serif"/>
          <w:color w:val="000099"/>
        </w:rPr>
        <w:t>предоставлению инфраструктуры для размещения веб-сайтов в сети Интернет</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6B11EC" w:rsidRPr="006B11EC" w:rsidRDefault="006B11EC" w:rsidP="006B11EC">
      <w:pPr>
        <w:pStyle w:val="10"/>
        <w:shd w:val="clear" w:color="auto" w:fill="FFFFFF"/>
        <w:spacing w:after="0" w:line="240" w:lineRule="auto"/>
        <w:ind w:firstLine="709"/>
        <w:jc w:val="both"/>
        <w:rPr>
          <w:rFonts w:ascii="PT Astra Serif" w:hAnsi="PT Astra Serif"/>
          <w:bCs/>
          <w:color w:val="000000"/>
        </w:rPr>
      </w:pPr>
      <w:r>
        <w:rPr>
          <w:rFonts w:ascii="PT Astra Serif" w:hAnsi="PT Astra Serif"/>
          <w:bCs/>
          <w:color w:val="000000"/>
        </w:rPr>
        <w:t xml:space="preserve">1.2. </w:t>
      </w:r>
      <w:r w:rsidR="00F12074" w:rsidRPr="006B11EC">
        <w:rPr>
          <w:rFonts w:ascii="PT Astra Serif" w:hAnsi="PT Astra Serif"/>
          <w:bCs/>
          <w:color w:val="000000"/>
        </w:rPr>
        <w:t>Состав и объем услуг определяется в Техническом задании (Приложение</w:t>
      </w:r>
      <w:r w:rsidR="00B041BA">
        <w:rPr>
          <w:rFonts w:ascii="PT Astra Serif" w:hAnsi="PT Astra Serif"/>
          <w:bCs/>
          <w:color w:val="000000"/>
        </w:rPr>
        <w:t xml:space="preserve"> 1</w:t>
      </w:r>
      <w:r w:rsidR="00F12074" w:rsidRPr="006B11EC">
        <w:rPr>
          <w:rFonts w:ascii="PT Astra Serif" w:hAnsi="PT Astra Serif"/>
          <w:bCs/>
          <w:color w:val="000000"/>
        </w:rPr>
        <w:t>) к Контракту.</w:t>
      </w:r>
    </w:p>
    <w:p w:rsidR="006B11EC" w:rsidRPr="006B11EC" w:rsidRDefault="00F12074" w:rsidP="006B11EC">
      <w:pPr>
        <w:pStyle w:val="10"/>
        <w:shd w:val="clear" w:color="auto" w:fill="FFFFFF"/>
        <w:spacing w:after="0" w:line="240" w:lineRule="auto"/>
        <w:ind w:firstLine="709"/>
        <w:jc w:val="both"/>
        <w:rPr>
          <w:rFonts w:ascii="PT Astra Serif" w:hAnsi="PT Astra Serif"/>
          <w:bCs/>
          <w:color w:val="000000"/>
        </w:rPr>
      </w:pPr>
      <w:r w:rsidRPr="006B11EC">
        <w:rPr>
          <w:rFonts w:ascii="PT Astra Serif" w:hAnsi="PT Astra Serif"/>
          <w:bCs/>
          <w:color w:val="000000"/>
        </w:rPr>
        <w:t>1.3. </w:t>
      </w:r>
      <w:r w:rsidR="006B11EC" w:rsidRPr="006B11EC">
        <w:rPr>
          <w:rFonts w:ascii="PT Astra Serif" w:hAnsi="PT Astra Serif"/>
          <w:bCs/>
          <w:color w:val="000000"/>
        </w:rPr>
        <w:t xml:space="preserve">Место оказания услуг: по месту нахождения Исполнителя. </w:t>
      </w:r>
    </w:p>
    <w:p w:rsidR="00D91FE3" w:rsidRPr="00CF690A" w:rsidRDefault="00D91FE3">
      <w:pPr>
        <w:pStyle w:val="afffc"/>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 xml:space="preserve">Источник финансирования: </w:t>
      </w:r>
      <w:r w:rsidR="008E08E7" w:rsidRPr="006D0B7B">
        <w:rPr>
          <w:rFonts w:ascii="PT Astra Serif" w:hAnsi="PT Astra Serif"/>
          <w:color w:val="000099"/>
          <w:szCs w:val="24"/>
        </w:rPr>
        <w:t>бюджет города Югорска на 202</w:t>
      </w:r>
      <w:r w:rsidR="006D0B7B" w:rsidRPr="006D0B7B">
        <w:rPr>
          <w:rFonts w:ascii="PT Astra Serif" w:hAnsi="PT Astra Serif"/>
          <w:color w:val="000099"/>
          <w:szCs w:val="24"/>
        </w:rPr>
        <w:t>1</w:t>
      </w:r>
      <w:r w:rsidR="008E08E7" w:rsidRPr="006D0B7B">
        <w:rPr>
          <w:rFonts w:ascii="PT Astra Serif" w:hAnsi="PT Astra Serif"/>
          <w:color w:val="000099"/>
          <w:szCs w:val="24"/>
        </w:rPr>
        <w:t xml:space="preserve"> год</w:t>
      </w:r>
      <w:r w:rsidR="008E08E7" w:rsidRPr="008E08E7">
        <w:rPr>
          <w:rFonts w:ascii="PT Astra Serif" w:hAnsi="PT Astra Serif"/>
          <w:color w:val="auto"/>
          <w:szCs w:val="24"/>
        </w:rPr>
        <w:t>.</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1"/>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2.4.1. Оплата производится в безналичном порядке путём перечисления Заказчиком </w:t>
      </w:r>
      <w:r w:rsidRPr="00CF690A">
        <w:rPr>
          <w:rFonts w:ascii="PT Astra Serif" w:hAnsi="PT Astra Serif"/>
        </w:rPr>
        <w:lastRenderedPageBreak/>
        <w:t>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AF6BF1"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00B041BA" w:rsidRPr="00B041BA">
        <w:rPr>
          <w:rFonts w:ascii="PT Astra Serif" w:hAnsi="PT Astra Serif"/>
          <w:color w:val="000099"/>
        </w:rPr>
        <w:t xml:space="preserve">ежемесячно </w:t>
      </w:r>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006B11EC">
        <w:rPr>
          <w:rFonts w:ascii="PT Astra Serif" w:hAnsi="PT Astra Serif"/>
          <w:color w:val="000099"/>
        </w:rPr>
        <w:t xml:space="preserve">рабочих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B041BA">
        <w:rPr>
          <w:rFonts w:ascii="PT Astra Serif" w:hAnsi="PT Astra Serif"/>
        </w:rPr>
        <w:t>, согласно Спецификации (Приложение 2) к Контракту</w:t>
      </w:r>
      <w:r w:rsidR="0068634A" w:rsidRPr="00CF690A">
        <w:rPr>
          <w:rFonts w:ascii="PT Astra Serif" w:hAnsi="PT Astra Serif"/>
        </w:rPr>
        <w:t>.</w:t>
      </w:r>
      <w:r w:rsidR="00AF6BF1" w:rsidRPr="00AF6BF1">
        <w:rPr>
          <w:rFonts w:ascii="PT Astra Serif" w:hAnsi="PT Astra Serif"/>
        </w:rPr>
        <w:t xml:space="preserve"> </w:t>
      </w:r>
      <w:r w:rsidR="00285CB4" w:rsidRPr="00285CB4">
        <w:rPr>
          <w:rFonts w:ascii="PT Astra Serif" w:hAnsi="PT Astra Serif"/>
        </w:rPr>
        <w:t>В случае, если расчётным периодом является декабрь, расчёт производится не позднее 20 декабря 2021 года.</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c"/>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c"/>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r w:rsidR="0067676F">
        <w:rPr>
          <w:rFonts w:ascii="PT Astra Serif" w:hAnsi="PT Astra Serif"/>
        </w:rPr>
        <w:t xml:space="preserve"> </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c"/>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8C0B3E"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285CB4" w:rsidRPr="00285CB4">
        <w:rPr>
          <w:rFonts w:ascii="PT Astra Serif" w:hAnsi="PT Astra Serif"/>
          <w:color w:val="000099"/>
        </w:rPr>
        <w:t>с момента заключения муниципального контракта, но не ранее 01.01.2021</w:t>
      </w:r>
      <w:r w:rsidR="00285CB4">
        <w:rPr>
          <w:rFonts w:ascii="PT Astra Serif" w:hAnsi="PT Astra Serif"/>
          <w:color w:val="000099"/>
        </w:rPr>
        <w:t>,</w:t>
      </w:r>
      <w:r w:rsidR="00285CB4" w:rsidRPr="00285CB4">
        <w:rPr>
          <w:rFonts w:ascii="PT Astra Serif" w:hAnsi="PT Astra Serif"/>
          <w:color w:val="000099"/>
        </w:rPr>
        <w:t xml:space="preserve"> по 31.12.2021</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обязательства </w:t>
      </w:r>
      <w:r w:rsidRPr="00CF690A">
        <w:rPr>
          <w:rFonts w:ascii="PT Astra Serif" w:hAnsi="PT Astra Serif"/>
        </w:rPr>
        <w:lastRenderedPageBreak/>
        <w:t xml:space="preserve">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Исполнитель обязан подписать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 xml:space="preserve">4.4. В случае, установленном в п. 4.3. Контракта акт </w:t>
      </w:r>
      <w:proofErr w:type="spellStart"/>
      <w:r w:rsidRPr="00CF690A">
        <w:rPr>
          <w:rFonts w:ascii="PT Astra Serif" w:hAnsi="PT Astra Serif"/>
        </w:rPr>
        <w:t>взаимосверки</w:t>
      </w:r>
      <w:proofErr w:type="spellEnd"/>
      <w:r w:rsidRPr="00CF690A">
        <w:rPr>
          <w:rFonts w:ascii="PT Astra Serif" w:hAnsi="PT Astra Serif"/>
        </w:rPr>
        <w:t xml:space="preserve">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2"/>
      </w:r>
      <w:r w:rsidR="00764C83">
        <w:rPr>
          <w:rFonts w:ascii="PT Astra Serif" w:hAnsi="PT Astra Serif"/>
          <w:kern w:val="2"/>
        </w:rPr>
        <w:t xml:space="preserve"> (актом оказанных услуг)</w:t>
      </w:r>
      <w:r w:rsidRPr="00CF690A">
        <w:rPr>
          <w:rFonts w:ascii="PT Astra Serif" w:hAnsi="PT Astra Serif"/>
          <w:kern w:val="2"/>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w:t>
      </w:r>
      <w:r w:rsidRPr="00CF690A">
        <w:rPr>
          <w:rFonts w:ascii="PT Astra Serif" w:hAnsi="PT Astra Serif"/>
          <w:kern w:val="2"/>
        </w:rPr>
        <w:lastRenderedPageBreak/>
        <w:t>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3"/>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w:t>
      </w:r>
      <w:proofErr w:type="gramStart"/>
      <w:r w:rsidRPr="00CF690A">
        <w:rPr>
          <w:rFonts w:ascii="PT Astra Serif" w:hAnsi="PT Astra Serif"/>
          <w:color w:val="00000A"/>
          <w:kern w:val="2"/>
          <w:sz w:val="24"/>
        </w:rPr>
        <w:t>сроков</w:t>
      </w:r>
      <w:proofErr w:type="gramEnd"/>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4"/>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 xml:space="preserve">составляет </w:t>
      </w:r>
      <w:r w:rsidR="006B11EC" w:rsidRPr="006B11EC">
        <w:rPr>
          <w:rFonts w:ascii="PT Astra Serif" w:hAnsi="PT Astra Serif"/>
          <w:color w:val="000099"/>
        </w:rPr>
        <w:t>5% от цены, по которой в соответствии с Законом о контрактной системе, будет заключён контракт</w:t>
      </w:r>
      <w:r w:rsidR="0017359C" w:rsidRPr="0017359C">
        <w:rPr>
          <w:rFonts w:ascii="PT Astra Serif" w:hAnsi="PT Astra Serif"/>
          <w:color w:val="000099"/>
        </w:rPr>
        <w:t>.</w:t>
      </w:r>
    </w:p>
    <w:p w:rsidR="00D91FE3" w:rsidRPr="00CF690A" w:rsidRDefault="00F12074">
      <w:pPr>
        <w:pStyle w:val="afff3"/>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3"/>
        <w:spacing w:after="0" w:line="240" w:lineRule="auto"/>
        <w:ind w:firstLine="709"/>
        <w:jc w:val="both"/>
        <w:rPr>
          <w:rFonts w:ascii="PT Astra Serif" w:hAnsi="PT Astra Serif"/>
          <w:kern w:val="2"/>
          <w:szCs w:val="24"/>
        </w:rPr>
      </w:pPr>
      <w:r w:rsidRPr="00CF690A">
        <w:rPr>
          <w:rFonts w:ascii="PT Astra Serif" w:hAnsi="PT Astra Serif"/>
          <w:kern w:val="2"/>
        </w:rPr>
        <w:lastRenderedPageBreak/>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1D05" w:rsidP="00CF690A">
      <w:pPr>
        <w:pStyle w:val="afff3"/>
        <w:spacing w:after="0" w:line="240" w:lineRule="auto"/>
        <w:ind w:firstLine="709"/>
        <w:jc w:val="both"/>
        <w:rPr>
          <w:rFonts w:ascii="PT Astra Serif" w:hAnsi="PT Astra Serif"/>
          <w:kern w:val="2"/>
          <w:szCs w:val="24"/>
        </w:rPr>
      </w:pPr>
      <w:r>
        <w:rPr>
          <w:rFonts w:ascii="PT Astra Serif" w:hAnsi="PT Astra Serif"/>
          <w:color w:val="auto"/>
          <w:kern w:val="2"/>
          <w:szCs w:val="24"/>
        </w:rPr>
        <w:t xml:space="preserve">6.5. </w:t>
      </w:r>
      <w:r w:rsidR="00CF690A"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CF690A" w:rsidRDefault="00F12074" w:rsidP="00CF690A">
      <w:pPr>
        <w:pStyle w:val="afff3"/>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Pr="00386025">
        <w:rPr>
          <w:rFonts w:ascii="PT Astra Serif" w:hAnsi="PT Astra Serif"/>
          <w:color w:val="000099"/>
        </w:rPr>
        <w:t xml:space="preserve">не превышающий </w:t>
      </w:r>
      <w:r w:rsidR="00386025">
        <w:rPr>
          <w:rFonts w:ascii="PT Astra Serif" w:hAnsi="PT Astra Serif"/>
          <w:color w:val="000099"/>
        </w:rPr>
        <w:t>пятнадцать</w:t>
      </w:r>
      <w:r w:rsidRPr="00386025">
        <w:rPr>
          <w:rFonts w:ascii="PT Astra Serif" w:hAnsi="PT Astra Serif"/>
          <w:color w:val="000099"/>
        </w:rPr>
        <w:t xml:space="preserve"> дней</w:t>
      </w:r>
      <w:r w:rsidRPr="00CF690A">
        <w:rPr>
          <w:rFonts w:ascii="PT Astra Serif" w:hAnsi="PT Astra Serif"/>
        </w:rPr>
        <w:t xml:space="preserve">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5"/>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8"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Default="00CF690A" w:rsidP="00CF690A">
      <w:pPr>
        <w:pStyle w:val="afff3"/>
        <w:spacing w:after="0" w:line="240" w:lineRule="auto"/>
        <w:ind w:firstLine="709"/>
        <w:jc w:val="both"/>
        <w:rPr>
          <w:rFonts w:ascii="PT Astra Serif" w:hAnsi="PT Astra Serif"/>
          <w:szCs w:val="24"/>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46E25" w:rsidRDefault="00C46E25" w:rsidP="00CF690A">
      <w:pPr>
        <w:pStyle w:val="afff3"/>
        <w:spacing w:after="0" w:line="240" w:lineRule="auto"/>
        <w:ind w:firstLine="709"/>
        <w:jc w:val="both"/>
        <w:rPr>
          <w:rFonts w:ascii="PT Astra Serif" w:hAnsi="PT Astra Serif"/>
          <w:szCs w:val="24"/>
        </w:rPr>
      </w:pPr>
      <w:r w:rsidRPr="00C46E25">
        <w:rPr>
          <w:rFonts w:ascii="PT Astra Serif" w:hAnsi="PT Astra Serif"/>
          <w:szCs w:val="24"/>
        </w:rPr>
        <w:t>6</w:t>
      </w:r>
      <w:r>
        <w:rPr>
          <w:rFonts w:ascii="PT Astra Serif" w:hAnsi="PT Astra Serif"/>
          <w:szCs w:val="24"/>
        </w:rPr>
        <w:t>.11. Гарантийные обязательства настоящим Контрактом не предусмотрены.</w:t>
      </w:r>
    </w:p>
    <w:p w:rsidR="00C46E25" w:rsidRDefault="00C46E25" w:rsidP="00CF690A">
      <w:pPr>
        <w:pStyle w:val="afff3"/>
        <w:spacing w:after="0" w:line="240" w:lineRule="auto"/>
        <w:ind w:firstLine="709"/>
        <w:jc w:val="both"/>
        <w:rPr>
          <w:rFonts w:ascii="PT Astra Serif" w:hAnsi="PT Astra Serif"/>
          <w:b/>
        </w:rPr>
      </w:pPr>
    </w:p>
    <w:p w:rsidR="004E7C36" w:rsidRDefault="004E7C36" w:rsidP="00CF690A">
      <w:pPr>
        <w:pStyle w:val="afff3"/>
        <w:spacing w:after="0" w:line="240" w:lineRule="auto"/>
        <w:ind w:firstLine="709"/>
        <w:jc w:val="both"/>
        <w:rPr>
          <w:rFonts w:ascii="PT Astra Serif" w:hAnsi="PT Astra Serif"/>
          <w:b/>
        </w:rPr>
      </w:pPr>
    </w:p>
    <w:p w:rsidR="004E7C36" w:rsidRPr="00C46E25" w:rsidRDefault="004E7C36" w:rsidP="00CF690A">
      <w:pPr>
        <w:pStyle w:val="afff3"/>
        <w:spacing w:after="0" w:line="240" w:lineRule="auto"/>
        <w:ind w:firstLine="709"/>
        <w:jc w:val="both"/>
        <w:rPr>
          <w:rFonts w:ascii="PT Astra Serif" w:hAnsi="PT Astra Serif"/>
          <w:b/>
        </w:rPr>
      </w:pPr>
    </w:p>
    <w:p w:rsidR="008852B8" w:rsidRDefault="008852B8">
      <w:pPr>
        <w:pStyle w:val="10"/>
        <w:spacing w:after="0" w:line="240" w:lineRule="auto"/>
        <w:ind w:firstLine="709"/>
        <w:jc w:val="center"/>
        <w:rPr>
          <w:rFonts w:ascii="PT Astra Serif" w:hAnsi="PT Astra Serif"/>
          <w:b/>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lastRenderedPageBreak/>
        <w:t>7. Ответственность Сторон</w:t>
      </w:r>
      <w:r w:rsidR="00CF690A" w:rsidRPr="00CF690A">
        <w:rPr>
          <w:rStyle w:val="a9"/>
          <w:rFonts w:ascii="PT Astra Serif" w:hAnsi="PT Astra Serif"/>
          <w:b/>
          <w:color w:val="auto"/>
        </w:rPr>
        <w:footnoteReference w:id="6"/>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1" w:name="P57"/>
      <w:bookmarkEnd w:id="1"/>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2" w:name="P67"/>
      <w:bookmarkEnd w:id="2"/>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CF690A">
          <w:rPr>
            <w:rFonts w:ascii="PT Astra Serif" w:hAnsi="PT Astra Serif"/>
            <w:iCs/>
            <w:sz w:val="24"/>
            <w:szCs w:val="24"/>
          </w:rPr>
          <w:t>законом</w:t>
        </w:r>
      </w:hyperlink>
      <w:r w:rsidRPr="00CF690A">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CF690A">
        <w:rPr>
          <w:rFonts w:ascii="PT Astra Serif" w:hAnsi="PT Astra Serif"/>
          <w:iCs/>
          <w:sz w:val="24"/>
          <w:szCs w:val="24"/>
        </w:rPr>
        <w:lastRenderedPageBreak/>
        <w:t>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CF690A">
        <w:rPr>
          <w:rFonts w:ascii="PT Astra Serif" w:hAnsi="PT Astra Serif"/>
          <w:iCs/>
          <w:sz w:val="24"/>
          <w:szCs w:val="24"/>
        </w:rPr>
        <w:t xml:space="preserve">7.7. В случае если в соответствии с </w:t>
      </w:r>
      <w:hyperlink r:id="rId13"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F690A">
        <w:rPr>
          <w:rFonts w:ascii="PT Astra Serif" w:hAnsi="PT Astra Serif"/>
          <w:color w:val="auto"/>
        </w:rPr>
        <w:t>и</w:t>
      </w:r>
      <w:proofErr w:type="gramEnd"/>
      <w:r w:rsidRPr="00CF690A">
        <w:rPr>
          <w:rFonts w:ascii="PT Astra Serif" w:hAnsi="PT Astra Serif"/>
          <w:color w:val="auto"/>
        </w:rPr>
        <w:t xml:space="preserve"> если эти обстоятельства непосредственно повлияли на исполнение Контракта. </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c"/>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c"/>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c"/>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lastRenderedPageBreak/>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lastRenderedPageBreak/>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w:t>
      </w:r>
      <w:r w:rsidRPr="001157FD">
        <w:rPr>
          <w:rFonts w:ascii="PT Astra Serif" w:hAnsi="PT Astra Serif" w:cs="Times New Roman"/>
          <w:color w:val="000099"/>
          <w:szCs w:val="24"/>
        </w:rPr>
        <w:t xml:space="preserve">действует </w:t>
      </w:r>
      <w:r w:rsidR="005B2353">
        <w:rPr>
          <w:rFonts w:ascii="PT Astra Serif" w:hAnsi="PT Astra Serif" w:cs="Times New Roman"/>
          <w:color w:val="000099"/>
          <w:szCs w:val="24"/>
        </w:rPr>
        <w:t>п</w:t>
      </w:r>
      <w:r w:rsidR="00002125" w:rsidRPr="001157FD">
        <w:rPr>
          <w:rFonts w:ascii="PT Astra Serif" w:hAnsi="PT Astra Serif" w:cs="Times New Roman"/>
          <w:color w:val="000099"/>
          <w:szCs w:val="24"/>
        </w:rPr>
        <w:t xml:space="preserve">о </w:t>
      </w:r>
      <w:r w:rsidR="00D36240">
        <w:rPr>
          <w:rFonts w:ascii="PT Astra Serif" w:hAnsi="PT Astra Serif" w:cs="Times New Roman"/>
          <w:color w:val="000099"/>
          <w:szCs w:val="24"/>
        </w:rPr>
        <w:t>31</w:t>
      </w:r>
      <w:r w:rsidR="00002125" w:rsidRPr="001157FD">
        <w:rPr>
          <w:rFonts w:ascii="PT Astra Serif" w:hAnsi="PT Astra Serif" w:cs="Times New Roman"/>
          <w:color w:val="000099"/>
          <w:szCs w:val="24"/>
        </w:rPr>
        <w:t>.</w:t>
      </w:r>
      <w:r w:rsidR="00A10301">
        <w:rPr>
          <w:rFonts w:ascii="PT Astra Serif" w:hAnsi="PT Astra Serif" w:cs="Times New Roman"/>
          <w:color w:val="000099"/>
          <w:szCs w:val="24"/>
        </w:rPr>
        <w:t>12</w:t>
      </w:r>
      <w:r w:rsidR="00002125" w:rsidRPr="001157FD">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00D36240">
        <w:rPr>
          <w:rFonts w:ascii="PT Astra Serif" w:hAnsi="PT Astra Serif" w:cs="Times New Roman"/>
          <w:color w:val="000099"/>
          <w:szCs w:val="24"/>
        </w:rPr>
        <w:t>1</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D36240">
        <w:rPr>
          <w:rFonts w:ascii="PT Astra Serif" w:hAnsi="PT Astra Serif" w:cs="Times New Roman"/>
          <w:color w:val="000099"/>
          <w:szCs w:val="24"/>
        </w:rPr>
        <w:t>0</w:t>
      </w:r>
      <w:r w:rsidR="008852B8">
        <w:rPr>
          <w:rFonts w:ascii="PT Astra Serif" w:hAnsi="PT Astra Serif" w:cs="Times New Roman"/>
          <w:color w:val="000099"/>
          <w:szCs w:val="24"/>
        </w:rPr>
        <w:t>1</w:t>
      </w:r>
      <w:r w:rsidRPr="00CF690A">
        <w:rPr>
          <w:rFonts w:ascii="PT Astra Serif" w:hAnsi="PT Astra Serif" w:cs="Times New Roman"/>
          <w:color w:val="000099"/>
          <w:szCs w:val="24"/>
        </w:rPr>
        <w:t>.</w:t>
      </w:r>
      <w:r w:rsidR="00D36240">
        <w:rPr>
          <w:rFonts w:ascii="PT Astra Serif" w:hAnsi="PT Astra Serif" w:cs="Times New Roman"/>
          <w:color w:val="000099"/>
          <w:szCs w:val="24"/>
        </w:rPr>
        <w:t>0</w:t>
      </w:r>
      <w:r w:rsidR="005F3CD4">
        <w:rPr>
          <w:rFonts w:ascii="PT Astra Serif" w:hAnsi="PT Astra Serif" w:cs="Times New Roman"/>
          <w:color w:val="000099"/>
          <w:szCs w:val="24"/>
        </w:rPr>
        <w:t>1</w:t>
      </w:r>
      <w:r w:rsidRPr="00CF690A">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00D36240">
        <w:rPr>
          <w:rFonts w:ascii="PT Astra Serif" w:hAnsi="PT Astra Serif" w:cs="Times New Roman"/>
          <w:color w:val="000099"/>
          <w:szCs w:val="24"/>
        </w:rPr>
        <w:t>2</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F50B9C"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r w:rsidR="00B041BA">
        <w:rPr>
          <w:rFonts w:ascii="PT Astra Serif" w:hAnsi="PT Astra Serif"/>
        </w:rPr>
        <w:t xml:space="preserve"> 1</w:t>
      </w:r>
      <w:r w:rsidRPr="00CF690A">
        <w:rPr>
          <w:rFonts w:ascii="PT Astra Serif" w:hAnsi="PT Astra Serif"/>
        </w:rPr>
        <w:t>)</w:t>
      </w:r>
      <w:r w:rsidR="00B041BA">
        <w:rPr>
          <w:rFonts w:ascii="PT Astra Serif" w:hAnsi="PT Astra Serif"/>
        </w:rPr>
        <w:t>;</w:t>
      </w:r>
    </w:p>
    <w:p w:rsidR="00B041BA" w:rsidRPr="00CF690A" w:rsidRDefault="00B041BA">
      <w:pPr>
        <w:pStyle w:val="10"/>
        <w:spacing w:after="0" w:line="240" w:lineRule="auto"/>
        <w:ind w:firstLine="709"/>
        <w:rPr>
          <w:rFonts w:ascii="PT Astra Serif" w:hAnsi="PT Astra Serif"/>
        </w:rPr>
      </w:pPr>
      <w:r>
        <w:rPr>
          <w:rFonts w:ascii="PT Astra Serif" w:hAnsi="PT Astra Serif"/>
        </w:rPr>
        <w:t>- Спецификация (Приложение 2).</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1157FD">
        <w:rPr>
          <w:rFonts w:ascii="PT Astra Serif" w:hAnsi="PT Astra Serif"/>
        </w:rPr>
        <w:t>Михайлова Л.А.</w:t>
      </w:r>
    </w:p>
    <w:p w:rsidR="00206DB6" w:rsidRPr="00CF690A" w:rsidRDefault="00206DB6">
      <w:pPr>
        <w:pStyle w:val="10"/>
        <w:spacing w:after="0" w:line="240" w:lineRule="auto"/>
        <w:rPr>
          <w:rFonts w:ascii="PT Astra Serif" w:hAnsi="PT Astra Serif"/>
        </w:rPr>
      </w:pPr>
    </w:p>
    <w:p w:rsidR="0091036C" w:rsidRPr="00CF690A" w:rsidRDefault="00F12074" w:rsidP="00F50B9C">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proofErr w:type="spellStart"/>
      <w:r w:rsidR="00C46E25">
        <w:rPr>
          <w:rFonts w:ascii="PT Astra Serif" w:hAnsi="PT Astra Serif"/>
        </w:rPr>
        <w:t>Сахибгариева</w:t>
      </w:r>
      <w:proofErr w:type="spellEnd"/>
      <w:r w:rsidR="00C46E25">
        <w:rPr>
          <w:rFonts w:ascii="PT Astra Serif" w:hAnsi="PT Astra Serif"/>
        </w:rPr>
        <w:t xml:space="preserve"> А.З</w:t>
      </w:r>
      <w:r w:rsidR="009174AB" w:rsidRPr="00CF690A">
        <w:rPr>
          <w:rFonts w:ascii="PT Astra Serif" w:hAnsi="PT Astra Serif"/>
        </w:rPr>
        <w:t>.</w:t>
      </w:r>
      <w:r w:rsidR="0091036C"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sidR="00F64A03">
        <w:rPr>
          <w:rFonts w:ascii="PT Astra Serif" w:hAnsi="PT Astra Serif" w:cs="Times New Roman"/>
          <w:szCs w:val="24"/>
        </w:rPr>
        <w:t xml:space="preserve"> 1</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w:t>
      </w:r>
      <w:r w:rsidR="00F50B9C">
        <w:rPr>
          <w:rFonts w:ascii="PT Astra Serif" w:hAnsi="PT Astra Serif"/>
        </w:rPr>
        <w:t>2</w:t>
      </w:r>
      <w:r w:rsidRPr="00CF690A">
        <w:rPr>
          <w:rFonts w:ascii="PT Astra Serif" w:hAnsi="PT Astra Serif"/>
        </w:rPr>
        <w:t>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D36240" w:rsidRDefault="00D36240" w:rsidP="00D36240">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оказание услуг по предоставлению инфраструктуры для размещения веб-сайтов в сети Интернет</w:t>
      </w:r>
      <w:r>
        <w:rPr>
          <w:rFonts w:ascii="PT Astra Serif" w:hAnsi="PT Astra Serif"/>
          <w:sz w:val="24"/>
          <w:szCs w:val="24"/>
        </w:rPr>
        <w:t xml:space="preserve"> </w:t>
      </w:r>
      <w:r w:rsidRPr="00DA4F28">
        <w:rPr>
          <w:rFonts w:ascii="PT Astra Serif" w:hAnsi="PT Astra Serif"/>
          <w:sz w:val="24"/>
          <w:szCs w:val="24"/>
        </w:rPr>
        <w:t xml:space="preserve">(код ОКПД2 </w:t>
      </w:r>
      <w:r w:rsidRPr="0015788C">
        <w:rPr>
          <w:rFonts w:ascii="PT Astra Serif" w:hAnsi="PT Astra Serif"/>
          <w:sz w:val="24"/>
          <w:szCs w:val="24"/>
        </w:rPr>
        <w:t>63.11.12.000</w:t>
      </w:r>
      <w:r w:rsidRPr="00DA4F28">
        <w:rPr>
          <w:rFonts w:ascii="PT Astra Serif" w:hAnsi="PT Astra Serif"/>
          <w:sz w:val="24"/>
          <w:szCs w:val="24"/>
        </w:rPr>
        <w:t>)</w:t>
      </w:r>
      <w:r w:rsidRPr="00BE4E88">
        <w:rPr>
          <w:rFonts w:ascii="PT Astra Serif" w:hAnsi="PT Astra Serif"/>
          <w:sz w:val="24"/>
          <w:szCs w:val="24"/>
        </w:rPr>
        <w:t>.</w:t>
      </w:r>
    </w:p>
    <w:p w:rsidR="00D36240" w:rsidRDefault="00D36240" w:rsidP="00D36240">
      <w:pPr>
        <w:ind w:firstLine="709"/>
        <w:jc w:val="both"/>
        <w:rPr>
          <w:rFonts w:ascii="PT Astra Serif" w:hAnsi="PT Astra Serif"/>
          <w:sz w:val="24"/>
          <w:szCs w:val="24"/>
        </w:rPr>
      </w:pPr>
    </w:p>
    <w:p w:rsidR="00371D1A" w:rsidRPr="008164F8" w:rsidRDefault="00371D1A" w:rsidP="00371D1A">
      <w:pPr>
        <w:widowControl w:val="0"/>
        <w:tabs>
          <w:tab w:val="left" w:pos="709"/>
        </w:tabs>
        <w:suppressAutoHyphens/>
        <w:ind w:firstLine="709"/>
        <w:rPr>
          <w:rFonts w:ascii="PT Astra Serif" w:hAnsi="PT Astra Serif"/>
          <w:color w:val="00000A"/>
          <w:sz w:val="24"/>
          <w:szCs w:val="24"/>
        </w:rPr>
      </w:pPr>
      <w:r w:rsidRPr="008164F8">
        <w:rPr>
          <w:rFonts w:ascii="PT Astra Serif" w:hAnsi="PT Astra Serif"/>
          <w:b/>
          <w:color w:val="00000A"/>
          <w:sz w:val="24"/>
          <w:szCs w:val="24"/>
        </w:rPr>
        <w:t>2.</w:t>
      </w:r>
      <w:r w:rsidRPr="008164F8">
        <w:rPr>
          <w:rFonts w:ascii="PT Astra Serif" w:hAnsi="PT Astra Serif"/>
          <w:color w:val="00000A"/>
          <w:sz w:val="24"/>
          <w:szCs w:val="24"/>
        </w:rPr>
        <w:t xml:space="preserve"> </w:t>
      </w:r>
      <w:r w:rsidRPr="008164F8">
        <w:rPr>
          <w:rFonts w:ascii="PT Astra Serif" w:hAnsi="PT Astra Serif"/>
          <w:b/>
          <w:color w:val="00000A"/>
          <w:sz w:val="24"/>
          <w:szCs w:val="24"/>
        </w:rPr>
        <w:t>Общие требования к предоставляемым услугам:</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2.1. Место оказания услуг: по месту нахождения Исполнителя.</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371D1A"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а) услуги аренды и поддержки двух выде</w:t>
      </w:r>
      <w:r w:rsidR="00F64A03">
        <w:rPr>
          <w:rFonts w:ascii="PT Astra Serif" w:hAnsi="PT Astra Serif"/>
          <w:color w:val="00000A"/>
          <w:sz w:val="24"/>
          <w:szCs w:val="24"/>
        </w:rPr>
        <w:t>ленных серверов в сети Интернет;</w:t>
      </w:r>
    </w:p>
    <w:p w:rsidR="00F64A03"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w:t>
      </w:r>
      <w:r w:rsidR="00F64A03">
        <w:rPr>
          <w:rFonts w:ascii="PT Astra Serif" w:hAnsi="PT Astra Serif"/>
          <w:color w:val="00000A"/>
          <w:sz w:val="24"/>
          <w:szCs w:val="24"/>
        </w:rPr>
        <w:t xml:space="preserve"> </w:t>
      </w:r>
      <w:r w:rsidR="00F64A03" w:rsidRPr="00F64A03">
        <w:rPr>
          <w:rFonts w:ascii="PT Astra Serif" w:hAnsi="PT Astra Serif"/>
          <w:color w:val="00000A"/>
          <w:sz w:val="24"/>
          <w:szCs w:val="24"/>
        </w:rPr>
        <w:t>услуги электронной почты и возможности рассылок</w:t>
      </w:r>
      <w:r w:rsidR="00F64A03">
        <w:rPr>
          <w:rFonts w:ascii="PT Astra Serif" w:hAnsi="PT Astra Serif"/>
          <w:color w:val="00000A"/>
          <w:sz w:val="24"/>
          <w:szCs w:val="24"/>
        </w:rPr>
        <w:t>;</w:t>
      </w:r>
      <w:r w:rsidRPr="008164F8">
        <w:rPr>
          <w:rFonts w:ascii="PT Astra Serif" w:hAnsi="PT Astra Serif"/>
          <w:color w:val="00000A"/>
          <w:sz w:val="24"/>
          <w:szCs w:val="24"/>
        </w:rPr>
        <w:t xml:space="preserve"> </w:t>
      </w:r>
    </w:p>
    <w:p w:rsidR="00371D1A" w:rsidRPr="008164F8" w:rsidRDefault="00F64A03" w:rsidP="00371D1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00371D1A" w:rsidRPr="008164F8">
        <w:rPr>
          <w:rFonts w:ascii="PT Astra Serif" w:hAnsi="PT Astra Serif"/>
          <w:color w:val="00000A"/>
          <w:sz w:val="24"/>
          <w:szCs w:val="24"/>
        </w:rPr>
        <w:t xml:space="preserve">услуги продления доменных имён Заказчика (admugorsk.ru, ugorsk.ru, </w:t>
      </w:r>
      <w:proofErr w:type="spellStart"/>
      <w:r w:rsidR="00371D1A" w:rsidRPr="008164F8">
        <w:rPr>
          <w:rFonts w:ascii="PT Astra Serif" w:hAnsi="PT Astra Serif"/>
          <w:color w:val="00000A"/>
          <w:sz w:val="24"/>
          <w:szCs w:val="24"/>
        </w:rPr>
        <w:t>югорск-</w:t>
      </w:r>
      <w:proofErr w:type="gramStart"/>
      <w:r w:rsidR="00371D1A" w:rsidRPr="008164F8">
        <w:rPr>
          <w:rFonts w:ascii="PT Astra Serif" w:hAnsi="PT Astra Serif"/>
          <w:color w:val="00000A"/>
          <w:sz w:val="24"/>
          <w:szCs w:val="24"/>
        </w:rPr>
        <w:t>хмао.рф</w:t>
      </w:r>
      <w:proofErr w:type="spellEnd"/>
      <w:proofErr w:type="gramEnd"/>
      <w:r w:rsidR="00371D1A" w:rsidRPr="008164F8">
        <w:rPr>
          <w:rFonts w:ascii="PT Astra Serif" w:hAnsi="PT Astra Serif"/>
          <w:color w:val="00000A"/>
          <w:sz w:val="24"/>
          <w:szCs w:val="24"/>
        </w:rPr>
        <w:t xml:space="preserve">, </w:t>
      </w:r>
      <w:proofErr w:type="spellStart"/>
      <w:r w:rsidR="00371D1A" w:rsidRPr="008164F8">
        <w:rPr>
          <w:rFonts w:ascii="PT Astra Serif" w:hAnsi="PT Astra Serif"/>
          <w:color w:val="00000A"/>
          <w:sz w:val="24"/>
          <w:szCs w:val="24"/>
        </w:rPr>
        <w:t>югорскхмао.рф</w:t>
      </w:r>
      <w:proofErr w:type="spellEnd"/>
      <w:r w:rsidR="00371D1A" w:rsidRPr="008164F8">
        <w:rPr>
          <w:rFonts w:ascii="PT Astra Serif" w:hAnsi="PT Astra Serif"/>
          <w:color w:val="00000A"/>
          <w:sz w:val="24"/>
          <w:szCs w:val="24"/>
        </w:rPr>
        <w:t>) у аккредитованного регистратора соответствующей доменной зоны. В качестве владельца домена выступает Заказчик.</w:t>
      </w:r>
    </w:p>
    <w:p w:rsidR="00371D1A" w:rsidRPr="008164F8" w:rsidRDefault="00371D1A" w:rsidP="00371D1A">
      <w:pPr>
        <w:widowControl w:val="0"/>
        <w:tabs>
          <w:tab w:val="left" w:pos="709"/>
        </w:tabs>
        <w:suppressAutoHyphens/>
        <w:ind w:firstLine="709"/>
        <w:jc w:val="both"/>
        <w:rPr>
          <w:rFonts w:ascii="PT Astra Serif" w:hAnsi="PT Astra Serif"/>
          <w:bCs/>
          <w:sz w:val="24"/>
          <w:szCs w:val="24"/>
        </w:rPr>
      </w:pPr>
      <w:r w:rsidRPr="008164F8">
        <w:rPr>
          <w:rFonts w:ascii="PT Astra Serif" w:hAnsi="PT Astra Serif"/>
          <w:color w:val="00000A"/>
          <w:sz w:val="24"/>
          <w:szCs w:val="24"/>
        </w:rPr>
        <w:t xml:space="preserve">2.3. </w:t>
      </w:r>
      <w:r w:rsidR="00F64A03">
        <w:rPr>
          <w:rFonts w:ascii="PT Astra Serif" w:hAnsi="PT Astra Serif"/>
          <w:bCs/>
          <w:sz w:val="24"/>
          <w:szCs w:val="24"/>
        </w:rPr>
        <w:t>Перечень</w:t>
      </w:r>
      <w:r w:rsidRPr="008164F8">
        <w:rPr>
          <w:rFonts w:ascii="PT Astra Serif" w:hAnsi="PT Astra Serif"/>
          <w:bCs/>
          <w:sz w:val="24"/>
          <w:szCs w:val="24"/>
        </w:rPr>
        <w:t xml:space="preserve"> предоставляемых услуг:</w:t>
      </w:r>
    </w:p>
    <w:tbl>
      <w:tblPr>
        <w:tblW w:w="10036" w:type="dxa"/>
        <w:tblInd w:w="108" w:type="dxa"/>
        <w:tblLayout w:type="fixed"/>
        <w:tblLook w:val="0000" w:firstRow="0" w:lastRow="0" w:firstColumn="0" w:lastColumn="0" w:noHBand="0" w:noVBand="0"/>
      </w:tblPr>
      <w:tblGrid>
        <w:gridCol w:w="1203"/>
        <w:gridCol w:w="6197"/>
        <w:gridCol w:w="2636"/>
      </w:tblGrid>
      <w:tr w:rsidR="00371D1A" w:rsidRPr="008164F8" w:rsidTr="008A41B6">
        <w:tc>
          <w:tcPr>
            <w:tcW w:w="1203" w:type="dxa"/>
            <w:tcBorders>
              <w:top w:val="single" w:sz="4" w:space="0" w:color="000000"/>
              <w:left w:val="single" w:sz="4" w:space="0" w:color="000000"/>
              <w:bottom w:val="single" w:sz="4" w:space="0" w:color="auto"/>
            </w:tcBorders>
          </w:tcPr>
          <w:p w:rsidR="00371D1A" w:rsidRPr="008164F8" w:rsidRDefault="00371D1A" w:rsidP="008A41B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6197" w:type="dxa"/>
            <w:tcBorders>
              <w:top w:val="single" w:sz="4" w:space="0" w:color="000000"/>
              <w:left w:val="single" w:sz="4" w:space="0" w:color="000000"/>
              <w:bottom w:val="single" w:sz="4" w:space="0" w:color="auto"/>
              <w:right w:val="single" w:sz="4" w:space="0" w:color="auto"/>
            </w:tcBorders>
          </w:tcPr>
          <w:p w:rsidR="00371D1A" w:rsidRPr="008164F8" w:rsidRDefault="00371D1A" w:rsidP="008A41B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2636" w:type="dxa"/>
            <w:tcBorders>
              <w:top w:val="single" w:sz="4" w:space="0" w:color="auto"/>
              <w:left w:val="single" w:sz="4" w:space="0" w:color="auto"/>
              <w:bottom w:val="single" w:sz="4" w:space="0" w:color="auto"/>
              <w:right w:val="single" w:sz="4" w:space="0" w:color="auto"/>
            </w:tcBorders>
          </w:tcPr>
          <w:p w:rsidR="00371D1A" w:rsidRPr="008164F8" w:rsidRDefault="00371D1A" w:rsidP="000C083E">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Период предоставления услуг </w:t>
            </w:r>
          </w:p>
        </w:tc>
      </w:tr>
      <w:tr w:rsidR="00371D1A" w:rsidRPr="008164F8" w:rsidTr="008A41B6">
        <w:trPr>
          <w:trHeight w:val="90"/>
        </w:trPr>
        <w:tc>
          <w:tcPr>
            <w:tcW w:w="1203" w:type="dxa"/>
            <w:tcBorders>
              <w:top w:val="single" w:sz="4" w:space="0" w:color="auto"/>
              <w:left w:val="single" w:sz="4" w:space="0" w:color="auto"/>
              <w:bottom w:val="single" w:sz="4" w:space="0" w:color="auto"/>
              <w:right w:val="single" w:sz="4" w:space="0" w:color="auto"/>
            </w:tcBorders>
          </w:tcPr>
          <w:p w:rsidR="00371D1A" w:rsidRPr="008164F8" w:rsidRDefault="00371D1A" w:rsidP="008A41B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6197" w:type="dxa"/>
            <w:tcBorders>
              <w:top w:val="single" w:sz="4" w:space="0" w:color="auto"/>
              <w:left w:val="single" w:sz="4" w:space="0" w:color="auto"/>
              <w:bottom w:val="single" w:sz="4" w:space="0" w:color="auto"/>
              <w:right w:val="single" w:sz="4" w:space="0" w:color="auto"/>
            </w:tcBorders>
          </w:tcPr>
          <w:p w:rsidR="00371D1A" w:rsidRPr="008164F8" w:rsidRDefault="00371D1A" w:rsidP="003E7DE3">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sid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371D1A" w:rsidRPr="000C083E" w:rsidRDefault="00371D1A" w:rsidP="008A41B6">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12</w:t>
            </w:r>
            <w:r w:rsidR="000C083E">
              <w:rPr>
                <w:rFonts w:ascii="PT Astra Serif" w:eastAsia="Arial" w:hAnsi="PT Astra Serif" w:cs="Tahoma"/>
                <w:sz w:val="24"/>
                <w:szCs w:val="24"/>
              </w:rPr>
              <w:t xml:space="preserve"> </w:t>
            </w:r>
            <w:r w:rsidR="000C083E" w:rsidRPr="000C083E">
              <w:rPr>
                <w:rFonts w:ascii="PT Astra Serif" w:eastAsia="Arial" w:hAnsi="PT Astra Serif" w:cs="Tahoma"/>
                <w:sz w:val="24"/>
                <w:szCs w:val="24"/>
              </w:rPr>
              <w:t>месяцев</w:t>
            </w:r>
          </w:p>
        </w:tc>
      </w:tr>
      <w:tr w:rsidR="00371D1A" w:rsidRPr="008164F8" w:rsidTr="008A41B6">
        <w:trPr>
          <w:trHeight w:val="90"/>
        </w:trPr>
        <w:tc>
          <w:tcPr>
            <w:tcW w:w="1203" w:type="dxa"/>
            <w:tcBorders>
              <w:top w:val="single" w:sz="4" w:space="0" w:color="auto"/>
              <w:left w:val="single" w:sz="4" w:space="0" w:color="auto"/>
              <w:bottom w:val="single" w:sz="4" w:space="0" w:color="auto"/>
              <w:right w:val="single" w:sz="4" w:space="0" w:color="auto"/>
            </w:tcBorders>
          </w:tcPr>
          <w:p w:rsidR="00371D1A" w:rsidRPr="008164F8" w:rsidRDefault="00371D1A" w:rsidP="008A41B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6197" w:type="dxa"/>
            <w:tcBorders>
              <w:top w:val="single" w:sz="4" w:space="0" w:color="auto"/>
              <w:left w:val="single" w:sz="4" w:space="0" w:color="auto"/>
              <w:bottom w:val="single" w:sz="4" w:space="0" w:color="auto"/>
              <w:right w:val="single" w:sz="4" w:space="0" w:color="auto"/>
            </w:tcBorders>
          </w:tcPr>
          <w:p w:rsidR="00371D1A" w:rsidRPr="008164F8" w:rsidRDefault="00371D1A" w:rsidP="003E7DE3">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sidR="003E7DE3"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371D1A" w:rsidRPr="000C083E" w:rsidRDefault="00371D1A" w:rsidP="008A41B6">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12</w:t>
            </w:r>
            <w:r w:rsidR="000C083E">
              <w:rPr>
                <w:rFonts w:ascii="PT Astra Serif" w:eastAsia="Arial" w:hAnsi="PT Astra Serif" w:cs="Tahoma"/>
                <w:sz w:val="24"/>
                <w:szCs w:val="24"/>
              </w:rPr>
              <w:t xml:space="preserve"> </w:t>
            </w:r>
            <w:r w:rsidR="000C083E" w:rsidRPr="000C083E">
              <w:rPr>
                <w:rFonts w:ascii="PT Astra Serif" w:eastAsia="Arial" w:hAnsi="PT Astra Serif" w:cs="Tahoma"/>
                <w:sz w:val="24"/>
                <w:szCs w:val="24"/>
              </w:rPr>
              <w:t>месяцев</w:t>
            </w:r>
          </w:p>
        </w:tc>
      </w:tr>
      <w:tr w:rsidR="00F64A03" w:rsidRPr="008164F8" w:rsidTr="006B0106">
        <w:trPr>
          <w:trHeight w:val="90"/>
        </w:trPr>
        <w:tc>
          <w:tcPr>
            <w:tcW w:w="1203" w:type="dxa"/>
            <w:tcBorders>
              <w:top w:val="single" w:sz="4" w:space="0" w:color="auto"/>
              <w:left w:val="single" w:sz="4" w:space="0" w:color="auto"/>
              <w:bottom w:val="single" w:sz="4" w:space="0" w:color="auto"/>
              <w:right w:val="single" w:sz="4" w:space="0" w:color="auto"/>
            </w:tcBorders>
          </w:tcPr>
          <w:p w:rsidR="00F64A03" w:rsidRPr="008164F8" w:rsidRDefault="00F64A03" w:rsidP="006B010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6197" w:type="dxa"/>
            <w:tcBorders>
              <w:top w:val="single" w:sz="4" w:space="0" w:color="auto"/>
              <w:left w:val="single" w:sz="4" w:space="0" w:color="auto"/>
              <w:bottom w:val="single" w:sz="4" w:space="0" w:color="auto"/>
              <w:right w:val="single" w:sz="4" w:space="0" w:color="auto"/>
            </w:tcBorders>
          </w:tcPr>
          <w:p w:rsidR="00F64A03" w:rsidRPr="008164F8" w:rsidRDefault="00F64A03" w:rsidP="003E7DE3">
            <w:pPr>
              <w:pStyle w:val="Default"/>
              <w:jc w:val="both"/>
              <w:rPr>
                <w:rFonts w:ascii="PT Astra Serif" w:hAnsi="PT Astra Serif"/>
                <w:szCs w:val="24"/>
              </w:rPr>
            </w:pPr>
            <w:r w:rsidRPr="008164F8">
              <w:rPr>
                <w:rFonts w:ascii="PT Astra Serif" w:hAnsi="PT Astra Serif"/>
                <w:szCs w:val="24"/>
              </w:rPr>
              <w:t>Услуги электронной почты и возможности рассылок</w:t>
            </w:r>
            <w:r w:rsidR="003E7DE3"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F64A03" w:rsidRPr="008164F8" w:rsidRDefault="00F64A03" w:rsidP="006B0106">
            <w:pPr>
              <w:jc w:val="center"/>
              <w:rPr>
                <w:rFonts w:ascii="PT Astra Serif" w:eastAsia="Arial" w:hAnsi="PT Astra Serif" w:cs="Tahoma"/>
                <w:sz w:val="24"/>
                <w:szCs w:val="24"/>
              </w:rPr>
            </w:pPr>
            <w:r w:rsidRPr="008164F8">
              <w:rPr>
                <w:rFonts w:ascii="PT Astra Serif" w:eastAsia="Arial" w:hAnsi="PT Astra Serif" w:cs="Tahoma"/>
                <w:sz w:val="24"/>
                <w:szCs w:val="24"/>
              </w:rPr>
              <w:t>12</w:t>
            </w:r>
            <w:r w:rsidR="000C083E">
              <w:rPr>
                <w:rFonts w:ascii="PT Astra Serif" w:eastAsia="Arial" w:hAnsi="PT Astra Serif" w:cs="Tahoma"/>
                <w:sz w:val="24"/>
                <w:szCs w:val="24"/>
              </w:rPr>
              <w:t xml:space="preserve"> </w:t>
            </w:r>
            <w:r w:rsidR="000C083E" w:rsidRPr="000C083E">
              <w:rPr>
                <w:rFonts w:ascii="PT Astra Serif" w:eastAsia="Arial" w:hAnsi="PT Astra Serif" w:cs="Tahoma"/>
                <w:sz w:val="24"/>
                <w:szCs w:val="24"/>
              </w:rPr>
              <w:t>месяцев</w:t>
            </w:r>
          </w:p>
        </w:tc>
      </w:tr>
      <w:tr w:rsidR="00E65959" w:rsidRPr="008164F8" w:rsidTr="00E65959">
        <w:trPr>
          <w:trHeight w:val="90"/>
        </w:trPr>
        <w:tc>
          <w:tcPr>
            <w:tcW w:w="1203" w:type="dxa"/>
            <w:tcBorders>
              <w:top w:val="single" w:sz="4" w:space="0" w:color="auto"/>
              <w:left w:val="single" w:sz="4" w:space="0" w:color="auto"/>
              <w:bottom w:val="single" w:sz="4" w:space="0" w:color="auto"/>
              <w:right w:val="single" w:sz="4" w:space="0" w:color="auto"/>
            </w:tcBorders>
          </w:tcPr>
          <w:p w:rsidR="00E65959" w:rsidRPr="00E65959" w:rsidRDefault="00E65959" w:rsidP="00BC143F">
            <w:pPr>
              <w:suppressAutoHyphens/>
              <w:snapToGrid w:val="0"/>
              <w:jc w:val="center"/>
              <w:rPr>
                <w:rFonts w:ascii="PT Astra Serif" w:hAnsi="PT Astra Serif"/>
                <w:color w:val="000000"/>
                <w:sz w:val="24"/>
                <w:szCs w:val="24"/>
                <w:lang w:eastAsia="ar-SA"/>
              </w:rPr>
            </w:pPr>
            <w:r w:rsidRPr="00E65959">
              <w:rPr>
                <w:rFonts w:ascii="PT Astra Serif" w:hAnsi="PT Astra Serif"/>
                <w:color w:val="000000"/>
                <w:sz w:val="24"/>
                <w:szCs w:val="24"/>
                <w:lang w:eastAsia="ar-SA"/>
              </w:rPr>
              <w:t>4</w:t>
            </w:r>
          </w:p>
        </w:tc>
        <w:tc>
          <w:tcPr>
            <w:tcW w:w="6197" w:type="dxa"/>
            <w:tcBorders>
              <w:top w:val="single" w:sz="4" w:space="0" w:color="auto"/>
              <w:left w:val="single" w:sz="4" w:space="0" w:color="auto"/>
              <w:bottom w:val="single" w:sz="4" w:space="0" w:color="auto"/>
              <w:right w:val="single" w:sz="4" w:space="0" w:color="auto"/>
            </w:tcBorders>
          </w:tcPr>
          <w:p w:rsidR="00E65959" w:rsidRPr="008164F8" w:rsidRDefault="00E65959" w:rsidP="00BC143F">
            <w:pPr>
              <w:pStyle w:val="Default"/>
              <w:jc w:val="both"/>
              <w:rPr>
                <w:rFonts w:ascii="PT Astra Serif" w:hAnsi="PT Astra Serif"/>
                <w:szCs w:val="24"/>
              </w:rPr>
            </w:pPr>
            <w:r>
              <w:rPr>
                <w:rFonts w:ascii="PT Astra Serif" w:hAnsi="PT Astra Serif"/>
                <w:szCs w:val="24"/>
              </w:rPr>
              <w:t>Пр</w:t>
            </w:r>
            <w:r w:rsidRPr="003B7A23">
              <w:rPr>
                <w:rFonts w:ascii="PT Astra Serif" w:hAnsi="PT Astra Serif"/>
                <w:szCs w:val="24"/>
              </w:rPr>
              <w:t>одлени</w:t>
            </w:r>
            <w:r>
              <w:rPr>
                <w:rFonts w:ascii="PT Astra Serif" w:hAnsi="PT Astra Serif"/>
                <w:szCs w:val="24"/>
              </w:rPr>
              <w:t>е</w:t>
            </w:r>
            <w:r w:rsidRPr="003B7A23">
              <w:rPr>
                <w:rFonts w:ascii="PT Astra Serif" w:hAnsi="PT Astra Serif"/>
                <w:szCs w:val="24"/>
              </w:rPr>
              <w:t xml:space="preserve"> доменных имён Заказчика (admugorsk.ru, ugorsk.ru, </w:t>
            </w:r>
            <w:proofErr w:type="spellStart"/>
            <w:r w:rsidRPr="003B7A23">
              <w:rPr>
                <w:rFonts w:ascii="PT Astra Serif" w:hAnsi="PT Astra Serif"/>
                <w:szCs w:val="24"/>
              </w:rPr>
              <w:t>югорск-хмао.рф</w:t>
            </w:r>
            <w:proofErr w:type="spellEnd"/>
            <w:r w:rsidRPr="003B7A23">
              <w:rPr>
                <w:rFonts w:ascii="PT Astra Serif" w:hAnsi="PT Astra Serif"/>
                <w:szCs w:val="24"/>
              </w:rPr>
              <w:t xml:space="preserve">, </w:t>
            </w:r>
            <w:proofErr w:type="spellStart"/>
            <w:r w:rsidRPr="003B7A23">
              <w:rPr>
                <w:rFonts w:ascii="PT Astra Serif" w:hAnsi="PT Astra Serif"/>
                <w:szCs w:val="24"/>
              </w:rPr>
              <w:t>югорскхмао.рф</w:t>
            </w:r>
            <w:proofErr w:type="spellEnd"/>
            <w:r w:rsidRPr="003B7A23">
              <w:rPr>
                <w:rFonts w:ascii="PT Astra Serif" w:hAnsi="PT Astra Serif"/>
                <w:szCs w:val="24"/>
              </w:rPr>
              <w:t>) у аккредитованного регистратора соответствующей доменной зоны</w:t>
            </w:r>
            <w:r>
              <w:rPr>
                <w:rFonts w:ascii="PT Astra Serif" w:hAnsi="PT Astra Serif"/>
                <w:szCs w:val="24"/>
              </w:rPr>
              <w:t>, один раз в год</w:t>
            </w:r>
          </w:p>
        </w:tc>
        <w:tc>
          <w:tcPr>
            <w:tcW w:w="2636" w:type="dxa"/>
            <w:tcBorders>
              <w:top w:val="single" w:sz="4" w:space="0" w:color="auto"/>
              <w:left w:val="single" w:sz="4" w:space="0" w:color="auto"/>
              <w:bottom w:val="single" w:sz="4" w:space="0" w:color="auto"/>
              <w:right w:val="single" w:sz="4" w:space="0" w:color="auto"/>
            </w:tcBorders>
          </w:tcPr>
          <w:p w:rsidR="00E65959" w:rsidRPr="008164F8" w:rsidRDefault="00E65959" w:rsidP="00BC143F">
            <w:pPr>
              <w:jc w:val="center"/>
              <w:rPr>
                <w:rFonts w:ascii="PT Astra Serif" w:eastAsia="Arial" w:hAnsi="PT Astra Serif" w:cs="Tahoma"/>
                <w:sz w:val="24"/>
                <w:szCs w:val="24"/>
              </w:rPr>
            </w:pPr>
            <w:r w:rsidRPr="003B7A23">
              <w:rPr>
                <w:rFonts w:ascii="PT Astra Serif" w:eastAsia="Arial" w:hAnsi="PT Astra Serif" w:cs="Tahoma"/>
                <w:sz w:val="24"/>
                <w:szCs w:val="24"/>
              </w:rPr>
              <w:t>12 месяцев</w:t>
            </w:r>
          </w:p>
        </w:tc>
      </w:tr>
    </w:tbl>
    <w:p w:rsidR="00371D1A" w:rsidRPr="008164F8" w:rsidRDefault="00371D1A" w:rsidP="00371D1A">
      <w:pPr>
        <w:pStyle w:val="10"/>
        <w:spacing w:after="0" w:line="240" w:lineRule="auto"/>
        <w:ind w:firstLine="709"/>
        <w:rPr>
          <w:rFonts w:ascii="PT Astra Serif" w:hAnsi="PT Astra Serif"/>
          <w:szCs w:val="24"/>
          <w:u w:val="single"/>
        </w:rPr>
      </w:pPr>
    </w:p>
    <w:p w:rsidR="00371D1A" w:rsidRPr="008164F8" w:rsidRDefault="00371D1A" w:rsidP="00371D1A">
      <w:pPr>
        <w:widowControl w:val="0"/>
        <w:tabs>
          <w:tab w:val="left" w:pos="709"/>
        </w:tabs>
        <w:suppressAutoHyphens/>
        <w:ind w:firstLine="709"/>
        <w:jc w:val="both"/>
        <w:rPr>
          <w:rFonts w:ascii="PT Astra Serif" w:hAnsi="PT Astra Serif"/>
          <w:b/>
          <w:color w:val="00000A"/>
          <w:sz w:val="24"/>
          <w:szCs w:val="24"/>
        </w:rPr>
      </w:pPr>
      <w:r w:rsidRPr="008164F8">
        <w:rPr>
          <w:rFonts w:ascii="PT Astra Serif" w:hAnsi="PT Astra Serif"/>
          <w:b/>
          <w:color w:val="00000A"/>
          <w:sz w:val="24"/>
          <w:szCs w:val="24"/>
        </w:rPr>
        <w:t>3. Дополнительные требования:</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3.1. В соответствии с требованиями к защите персональных данных выделенные серверы Исполнителя физически размещаются на площадке Исполнителя в пределах Российской Федерации в центрах обработки данных (ЦОД), соответствующих требованиям надёжности стандарта </w:t>
      </w:r>
      <w:r w:rsidRPr="008164F8">
        <w:rPr>
          <w:rFonts w:ascii="PT Astra Serif" w:hAnsi="PT Astra Serif"/>
          <w:color w:val="00000A"/>
          <w:sz w:val="24"/>
          <w:szCs w:val="24"/>
          <w:lang w:val="en-US"/>
        </w:rPr>
        <w:t>TIER</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III</w:t>
      </w:r>
      <w:r w:rsidRPr="008164F8">
        <w:rPr>
          <w:rFonts w:ascii="PT Astra Serif" w:hAnsi="PT Astra Serif"/>
          <w:color w:val="00000A"/>
          <w:sz w:val="24"/>
          <w:szCs w:val="24"/>
        </w:rPr>
        <w:t>:</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время простоя: не более 1,6 часов в год;</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коэффициент отказоустойчивости – не ниже 99,982%.</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3.2. Исполнитель обеспечивает администрирование выделенных серверов. Специалисты Исполнителя осуществляют круглосуточный мониторинг состояния выделенных серверов,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сервером.</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3.3. Исполнитель обеспечивает для выделенных серверов:</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а) круглосуточную доступность в сети Интернет веб-ресурсов Заказчика, размещённых на выделенных серверах с производительностью не менее 1 Гигабит/с;</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круглосуточное подключение к сети электропитания 230 В и электропотребление на один выделенный сервер не более 500 Ватт;</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в) ежесуточное резервное копирование данных со сроком хранения 7 дней. Полная резервная копия создаётся раз в 4 дня и хранится во внешнем хранилище. Инкрементная резервная копия хранится на самом выделенном сервере;</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г) консультации специалистам Заказчика по телефонам службы технической поддержки и электронной почте.</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3.4. Технические характеристики выделенных серверов:</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lastRenderedPageBreak/>
        <w:t xml:space="preserve">а) Объём накопителя на жёстких дисках </w:t>
      </w:r>
      <w:r w:rsidRPr="008164F8">
        <w:rPr>
          <w:rFonts w:ascii="PT Astra Serif" w:hAnsi="PT Astra Serif"/>
          <w:color w:val="00000A"/>
          <w:sz w:val="24"/>
          <w:szCs w:val="24"/>
          <w:lang w:val="en-US"/>
        </w:rPr>
        <w:t>SSD</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NVME</w:t>
      </w:r>
      <w:r w:rsidRPr="008164F8">
        <w:rPr>
          <w:rFonts w:ascii="PT Astra Serif" w:hAnsi="PT Astra Serif"/>
          <w:color w:val="00000A"/>
          <w:sz w:val="24"/>
          <w:szCs w:val="24"/>
        </w:rPr>
        <w:t>– не менее 500 Гб;</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Объём оперативной памяти – не менее 8 Гб;</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в) Количество ядер центрального процессора – не менее </w:t>
      </w:r>
      <w:r w:rsidR="00713081" w:rsidRPr="008164F8">
        <w:rPr>
          <w:rFonts w:ascii="PT Astra Serif" w:hAnsi="PT Astra Serif"/>
          <w:color w:val="00000A"/>
          <w:sz w:val="24"/>
          <w:szCs w:val="24"/>
        </w:rPr>
        <w:t>четырёх</w:t>
      </w:r>
      <w:r w:rsidRPr="008164F8">
        <w:rPr>
          <w:rFonts w:ascii="PT Astra Serif" w:hAnsi="PT Astra Serif"/>
          <w:color w:val="00000A"/>
          <w:sz w:val="24"/>
          <w:szCs w:val="24"/>
        </w:rPr>
        <w:t>, количество потоков – не менее восьми;</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г) Объём кэша третьего уровня центрального процессора – не менее 3 Мб;</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д) Тактовая частота центрального процессора – не менее 3,4 ГГц;</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е) Интегрированный видеоадаптер.</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3.5. В случае необходимости Исполнитель выполняет работы по переносу и запуску веб-ресурсов Заказчика на выделенные серверы Исполнителя в течение пяти дней с момента заключения муниципального контракта.</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3.6. Исполнитель предоставляет Заказчику 2 выделенных IP-адреса из своих подсетей. Диапазон выделенных IP-адресов должен находиться под управлением российской организации-провайдера.</w:t>
      </w:r>
    </w:p>
    <w:p w:rsidR="00371D1A" w:rsidRPr="008164F8" w:rsidRDefault="00371D1A" w:rsidP="00371D1A">
      <w:pPr>
        <w:widowControl w:val="0"/>
        <w:tabs>
          <w:tab w:val="left" w:pos="709"/>
        </w:tabs>
        <w:suppressAutoHyphens/>
        <w:ind w:firstLine="709"/>
        <w:jc w:val="both"/>
        <w:rPr>
          <w:rFonts w:ascii="PT Astra Serif" w:hAnsi="PT Astra Serif"/>
          <w:color w:val="00000A"/>
          <w:sz w:val="24"/>
          <w:szCs w:val="24"/>
        </w:rPr>
      </w:pPr>
    </w:p>
    <w:p w:rsidR="00371D1A" w:rsidRPr="00713081" w:rsidRDefault="00371D1A" w:rsidP="00371D1A">
      <w:pPr>
        <w:widowControl w:val="0"/>
        <w:tabs>
          <w:tab w:val="left" w:pos="709"/>
        </w:tabs>
        <w:suppressAutoHyphens/>
        <w:ind w:firstLine="709"/>
        <w:jc w:val="both"/>
        <w:rPr>
          <w:rFonts w:ascii="PT Astra Serif" w:hAnsi="PT Astra Serif"/>
          <w:b/>
          <w:color w:val="00000A"/>
          <w:sz w:val="24"/>
          <w:szCs w:val="24"/>
        </w:rPr>
      </w:pPr>
      <w:r w:rsidRPr="00713081">
        <w:rPr>
          <w:rFonts w:ascii="PT Astra Serif" w:hAnsi="PT Astra Serif"/>
          <w:b/>
          <w:color w:val="00000A"/>
          <w:sz w:val="24"/>
          <w:szCs w:val="24"/>
        </w:rPr>
        <w:t>4. Требования к Исполнителю:</w:t>
      </w:r>
    </w:p>
    <w:p w:rsidR="00371D1A" w:rsidRPr="008164F8" w:rsidRDefault="00371D1A" w:rsidP="00371D1A">
      <w:pPr>
        <w:shd w:val="clear" w:color="auto" w:fill="FFFFFF"/>
        <w:ind w:firstLine="708"/>
        <w:jc w:val="both"/>
        <w:rPr>
          <w:rFonts w:ascii="PT Astra Serif" w:hAnsi="PT Astra Serif"/>
          <w:color w:val="000000"/>
          <w:sz w:val="24"/>
          <w:szCs w:val="24"/>
        </w:rPr>
      </w:pPr>
      <w:r w:rsidRPr="008164F8">
        <w:rPr>
          <w:rFonts w:ascii="PT Astra Serif" w:hAnsi="PT Astra Serif"/>
          <w:color w:val="00000A"/>
          <w:sz w:val="24"/>
          <w:szCs w:val="24"/>
        </w:rPr>
        <w:t xml:space="preserve">4.1. В соответствии </w:t>
      </w:r>
      <w:r w:rsidRPr="008164F8">
        <w:rPr>
          <w:rFonts w:ascii="PT Astra Serif" w:hAnsi="PT Astra Serif"/>
          <w:color w:val="000000"/>
          <w:sz w:val="24"/>
          <w:szCs w:val="24"/>
        </w:rPr>
        <w:t xml:space="preserve">с п.1 ст.29 Федерального закона от 07.07.2009 № 126-ФЗ «О связи», </w:t>
      </w:r>
      <w:r>
        <w:rPr>
          <w:rFonts w:ascii="PT Astra Serif" w:hAnsi="PT Astra Serif"/>
          <w:color w:val="000000"/>
          <w:sz w:val="24"/>
          <w:szCs w:val="24"/>
        </w:rPr>
        <w:t xml:space="preserve">Исполнитель предоставляет копию действующей лицензии </w:t>
      </w:r>
      <w:r w:rsidRPr="008164F8">
        <w:rPr>
          <w:rFonts w:ascii="PT Astra Serif" w:hAnsi="PT Astra Serif"/>
          <w:color w:val="000000"/>
          <w:sz w:val="24"/>
          <w:szCs w:val="24"/>
        </w:rPr>
        <w:t>Федеральной службы по надзору в сфере связи, информационных технологий и массовых коммуникаций на предоставление телематических услуг связи.</w:t>
      </w:r>
    </w:p>
    <w:p w:rsidR="00371D1A" w:rsidRPr="008164F8" w:rsidRDefault="00371D1A" w:rsidP="00371D1A">
      <w:pPr>
        <w:shd w:val="clear" w:color="auto" w:fill="FFFFFF"/>
        <w:ind w:firstLine="708"/>
        <w:jc w:val="both"/>
        <w:rPr>
          <w:rFonts w:ascii="PT Astra Serif" w:hAnsi="PT Astra Serif"/>
          <w:color w:val="000000"/>
          <w:sz w:val="24"/>
          <w:szCs w:val="24"/>
        </w:rPr>
      </w:pPr>
      <w:r w:rsidRPr="008164F8">
        <w:rPr>
          <w:rFonts w:ascii="PT Astra Serif" w:hAnsi="PT Astra Serif"/>
          <w:color w:val="000000"/>
          <w:sz w:val="24"/>
          <w:szCs w:val="24"/>
        </w:rPr>
        <w:t>4.2. 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F50B9C" w:rsidRDefault="00F50B9C" w:rsidP="00F50B9C">
      <w:pPr>
        <w:ind w:firstLine="708"/>
        <w:jc w:val="both"/>
        <w:rPr>
          <w:rFonts w:ascii="PT Astra Serif" w:hAnsi="PT Astra Serif"/>
          <w:sz w:val="24"/>
          <w:szCs w:val="24"/>
          <w:u w:val="single"/>
        </w:rPr>
      </w:pPr>
    </w:p>
    <w:p w:rsidR="00713081" w:rsidRPr="007D44AC" w:rsidRDefault="00713081"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F1D05" w:rsidRDefault="00CF1D05" w:rsidP="005F3CD4">
      <w:pPr>
        <w:rPr>
          <w:rFonts w:ascii="PT Astra Serif" w:hAnsi="PT Astra Serif"/>
        </w:rPr>
      </w:pPr>
    </w:p>
    <w:p w:rsidR="00CF1D05" w:rsidRDefault="00CF1D05">
      <w:pPr>
        <w:rPr>
          <w:rFonts w:ascii="PT Astra Serif" w:hAnsi="PT Astra Serif"/>
        </w:rPr>
      </w:pPr>
      <w:r>
        <w:rPr>
          <w:rFonts w:ascii="PT Astra Serif" w:hAnsi="PT Astra Serif"/>
        </w:rPr>
        <w:br w:type="page"/>
      </w:r>
    </w:p>
    <w:p w:rsidR="00CF1D05" w:rsidRPr="00CF690A" w:rsidRDefault="00CF1D05" w:rsidP="00CF1D05">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F1D05" w:rsidRPr="00CF690A" w:rsidRDefault="00CF1D05" w:rsidP="00CF1D05">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F1D05" w:rsidRPr="00CF690A" w:rsidRDefault="00CF1D05" w:rsidP="00CF1D05">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F1D05" w:rsidRPr="00CF690A" w:rsidRDefault="00CF1D05" w:rsidP="00CF1D05">
      <w:pPr>
        <w:pStyle w:val="10"/>
        <w:spacing w:after="0" w:line="240" w:lineRule="auto"/>
        <w:ind w:firstLine="709"/>
        <w:jc w:val="right"/>
        <w:rPr>
          <w:rFonts w:ascii="PT Astra Serif" w:hAnsi="PT Astra Serif"/>
          <w:bCs/>
        </w:rPr>
      </w:pPr>
    </w:p>
    <w:p w:rsidR="00CF1D05" w:rsidRDefault="00CF1D05" w:rsidP="00CF1D05">
      <w:pPr>
        <w:pStyle w:val="ConsPlusNormal0"/>
        <w:widowControl/>
        <w:tabs>
          <w:tab w:val="left" w:pos="360"/>
        </w:tabs>
        <w:ind w:firstLine="709"/>
        <w:jc w:val="center"/>
        <w:rPr>
          <w:rFonts w:ascii="PT Astra Serif" w:hAnsi="PT Astra Serif" w:cs="Times New Roman"/>
          <w:b/>
          <w:bCs/>
          <w:szCs w:val="24"/>
        </w:rPr>
      </w:pPr>
      <w:r>
        <w:rPr>
          <w:rFonts w:ascii="PT Astra Serif" w:hAnsi="PT Astra Serif" w:cs="Times New Roman"/>
          <w:b/>
          <w:bCs/>
          <w:szCs w:val="24"/>
        </w:rPr>
        <w:t>Спецификация</w:t>
      </w:r>
    </w:p>
    <w:p w:rsidR="00CF1D05" w:rsidRPr="00CF690A" w:rsidRDefault="00CF1D05" w:rsidP="00CF1D05">
      <w:pPr>
        <w:pStyle w:val="ConsPlusNormal0"/>
        <w:widowControl/>
        <w:tabs>
          <w:tab w:val="left" w:pos="360"/>
        </w:tabs>
        <w:ind w:firstLine="709"/>
        <w:jc w:val="center"/>
        <w:rPr>
          <w:rFonts w:ascii="PT Astra Serif" w:hAnsi="PT Astra Serif" w:cs="Times New Roman"/>
          <w:b/>
          <w:bCs/>
          <w:szCs w:val="24"/>
        </w:rPr>
      </w:pPr>
      <w:r>
        <w:rPr>
          <w:rFonts w:ascii="PT Astra Serif" w:hAnsi="PT Astra Serif" w:cs="Times New Roman"/>
          <w:b/>
          <w:bCs/>
          <w:szCs w:val="24"/>
        </w:rPr>
        <w:t>на оказание услуг</w:t>
      </w:r>
    </w:p>
    <w:p w:rsidR="00CF1D05" w:rsidRPr="00CF690A" w:rsidRDefault="00CF1D05" w:rsidP="00CF1D05">
      <w:pPr>
        <w:pStyle w:val="ConsPlusNormal0"/>
        <w:widowControl/>
        <w:tabs>
          <w:tab w:val="left" w:pos="360"/>
        </w:tabs>
        <w:ind w:firstLine="709"/>
        <w:rPr>
          <w:rFonts w:ascii="PT Astra Serif" w:hAnsi="PT Astra Serif" w:cs="Times New Roman"/>
          <w:b/>
          <w:bCs/>
          <w:szCs w:val="24"/>
        </w:rPr>
      </w:pPr>
    </w:p>
    <w:p w:rsidR="00CF1D05" w:rsidRDefault="00CF1D05" w:rsidP="00CF1D05">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оказание услуг по предоставлению инфраструктуры для размещения веб-сайтов в сети Интернет</w:t>
      </w:r>
      <w:r>
        <w:rPr>
          <w:rFonts w:ascii="PT Astra Serif" w:hAnsi="PT Astra Serif"/>
          <w:sz w:val="24"/>
          <w:szCs w:val="24"/>
        </w:rPr>
        <w:t xml:space="preserve"> </w:t>
      </w:r>
      <w:r w:rsidRPr="00DA4F28">
        <w:rPr>
          <w:rFonts w:ascii="PT Astra Serif" w:hAnsi="PT Astra Serif"/>
          <w:sz w:val="24"/>
          <w:szCs w:val="24"/>
        </w:rPr>
        <w:t xml:space="preserve">(код ОКПД2 </w:t>
      </w:r>
      <w:r w:rsidRPr="0015788C">
        <w:rPr>
          <w:rFonts w:ascii="PT Astra Serif" w:hAnsi="PT Astra Serif"/>
          <w:sz w:val="24"/>
          <w:szCs w:val="24"/>
        </w:rPr>
        <w:t>63.11.12.000</w:t>
      </w:r>
      <w:r w:rsidRPr="00DA4F28">
        <w:rPr>
          <w:rFonts w:ascii="PT Astra Serif" w:hAnsi="PT Astra Serif"/>
          <w:sz w:val="24"/>
          <w:szCs w:val="24"/>
        </w:rPr>
        <w:t>)</w:t>
      </w:r>
      <w:r w:rsidRPr="00BE4E88">
        <w:rPr>
          <w:rFonts w:ascii="PT Astra Serif" w:hAnsi="PT Astra Serif"/>
          <w:sz w:val="24"/>
          <w:szCs w:val="24"/>
        </w:rPr>
        <w:t>.</w:t>
      </w:r>
    </w:p>
    <w:p w:rsidR="00D91FE3" w:rsidRDefault="00D91FE3" w:rsidP="005F3CD4">
      <w:pPr>
        <w:rPr>
          <w:rFonts w:ascii="PT Astra Serif" w:hAnsi="PT Astra Serif"/>
        </w:rPr>
      </w:pPr>
    </w:p>
    <w:p w:rsidR="00CF1D05" w:rsidRPr="00CF1D05" w:rsidRDefault="00CF1D05" w:rsidP="00CF1D05">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4E7C36" w:rsidRPr="008164F8" w:rsidTr="00AA4087">
        <w:tc>
          <w:tcPr>
            <w:tcW w:w="567" w:type="dxa"/>
            <w:tcBorders>
              <w:top w:val="single" w:sz="4" w:space="0" w:color="000000"/>
              <w:left w:val="single" w:sz="4" w:space="0" w:color="000000"/>
              <w:bottom w:val="single" w:sz="4" w:space="0" w:color="auto"/>
            </w:tcBorders>
          </w:tcPr>
          <w:p w:rsidR="004E7C36" w:rsidRPr="008164F8" w:rsidRDefault="004E7C36" w:rsidP="006B010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4E7C36" w:rsidRPr="008164F8" w:rsidRDefault="004E7C36" w:rsidP="006B010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4E7C36" w:rsidRPr="004E7C36" w:rsidRDefault="004E7C36" w:rsidP="004E7C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4E7C36" w:rsidRPr="004E7C36" w:rsidRDefault="004E7C36" w:rsidP="004E7C3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4E7C36" w:rsidRPr="008164F8" w:rsidRDefault="004E7C36" w:rsidP="004E7C3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4E7C36" w:rsidRDefault="004E7C36" w:rsidP="006B010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4E7C36" w:rsidRDefault="00AA4087" w:rsidP="006B010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4E7C36" w:rsidRDefault="004E7C36" w:rsidP="006B010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4E7C36" w:rsidRDefault="004E7C36" w:rsidP="004E7C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4E7C36" w:rsidRPr="008164F8" w:rsidRDefault="004E7C36" w:rsidP="004E7C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4E7C36" w:rsidRPr="008164F8" w:rsidTr="00AA4087">
        <w:trPr>
          <w:trHeight w:val="90"/>
        </w:trPr>
        <w:tc>
          <w:tcPr>
            <w:tcW w:w="567" w:type="dxa"/>
            <w:tcBorders>
              <w:top w:val="single" w:sz="4" w:space="0" w:color="auto"/>
              <w:left w:val="single" w:sz="4" w:space="0" w:color="auto"/>
              <w:bottom w:val="single" w:sz="4" w:space="0" w:color="auto"/>
              <w:right w:val="single" w:sz="4" w:space="0" w:color="auto"/>
            </w:tcBorders>
          </w:tcPr>
          <w:p w:rsidR="004E7C36" w:rsidRPr="008164F8" w:rsidRDefault="004E7C36" w:rsidP="006B010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4E7C36" w:rsidRPr="008164F8" w:rsidRDefault="004E7C36" w:rsidP="004E7C36">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p>
        </w:tc>
        <w:tc>
          <w:tcPr>
            <w:tcW w:w="1559" w:type="dxa"/>
            <w:tcBorders>
              <w:top w:val="single" w:sz="4" w:space="0" w:color="auto"/>
              <w:left w:val="single" w:sz="4" w:space="0" w:color="auto"/>
              <w:bottom w:val="single" w:sz="4" w:space="0" w:color="auto"/>
              <w:right w:val="single" w:sz="4" w:space="0" w:color="auto"/>
            </w:tcBorders>
          </w:tcPr>
          <w:p w:rsidR="004E7C36" w:rsidRPr="000C083E" w:rsidRDefault="004E7C36" w:rsidP="004E7C36">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4E7C36" w:rsidRPr="004E7C36" w:rsidRDefault="004E7C36" w:rsidP="004E7C3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4E7C36" w:rsidRPr="004E7C36" w:rsidRDefault="004E7C36" w:rsidP="004E7C3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4E7C36" w:rsidRPr="004E7C36" w:rsidRDefault="004E7C36" w:rsidP="004E7C36">
            <w:pPr>
              <w:jc w:val="center"/>
              <w:rPr>
                <w:rFonts w:ascii="PT Astra Serif" w:eastAsia="Arial" w:hAnsi="PT Astra Serif" w:cs="Tahoma"/>
                <w:sz w:val="24"/>
                <w:szCs w:val="24"/>
              </w:rPr>
            </w:pPr>
          </w:p>
        </w:tc>
      </w:tr>
      <w:tr w:rsidR="004E7C36" w:rsidRPr="008164F8" w:rsidTr="00AA4087">
        <w:trPr>
          <w:trHeight w:val="90"/>
        </w:trPr>
        <w:tc>
          <w:tcPr>
            <w:tcW w:w="567" w:type="dxa"/>
            <w:tcBorders>
              <w:top w:val="single" w:sz="4" w:space="0" w:color="auto"/>
              <w:left w:val="single" w:sz="4" w:space="0" w:color="auto"/>
              <w:bottom w:val="single" w:sz="4" w:space="0" w:color="auto"/>
              <w:right w:val="single" w:sz="4" w:space="0" w:color="auto"/>
            </w:tcBorders>
          </w:tcPr>
          <w:p w:rsidR="004E7C36" w:rsidRPr="008164F8" w:rsidRDefault="004E7C36" w:rsidP="006B010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4E7C36" w:rsidRPr="008164F8" w:rsidRDefault="004E7C36" w:rsidP="004E7C36">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p>
        </w:tc>
        <w:tc>
          <w:tcPr>
            <w:tcW w:w="1559" w:type="dxa"/>
            <w:tcBorders>
              <w:top w:val="single" w:sz="4" w:space="0" w:color="auto"/>
              <w:left w:val="single" w:sz="4" w:space="0" w:color="auto"/>
              <w:bottom w:val="single" w:sz="4" w:space="0" w:color="auto"/>
              <w:right w:val="single" w:sz="4" w:space="0" w:color="auto"/>
            </w:tcBorders>
          </w:tcPr>
          <w:p w:rsidR="004E7C36" w:rsidRPr="000C083E" w:rsidRDefault="004E7C36" w:rsidP="006B0106">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4E7C36" w:rsidRPr="004E7C36" w:rsidRDefault="004E7C36" w:rsidP="006B010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4E7C36" w:rsidRPr="004E7C36" w:rsidRDefault="004E7C36" w:rsidP="006B010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4E7C36" w:rsidRPr="004E7C36" w:rsidRDefault="004E7C36" w:rsidP="006B0106">
            <w:pPr>
              <w:jc w:val="center"/>
              <w:rPr>
                <w:rFonts w:ascii="PT Astra Serif" w:eastAsia="Arial" w:hAnsi="PT Astra Serif" w:cs="Tahoma"/>
                <w:sz w:val="24"/>
                <w:szCs w:val="24"/>
              </w:rPr>
            </w:pPr>
          </w:p>
        </w:tc>
      </w:tr>
      <w:tr w:rsidR="004E7C36" w:rsidRPr="008164F8" w:rsidTr="00AA4087">
        <w:trPr>
          <w:trHeight w:val="90"/>
        </w:trPr>
        <w:tc>
          <w:tcPr>
            <w:tcW w:w="567" w:type="dxa"/>
            <w:tcBorders>
              <w:top w:val="single" w:sz="4" w:space="0" w:color="auto"/>
              <w:left w:val="single" w:sz="4" w:space="0" w:color="auto"/>
              <w:bottom w:val="single" w:sz="4" w:space="0" w:color="auto"/>
              <w:right w:val="single" w:sz="4" w:space="0" w:color="auto"/>
            </w:tcBorders>
          </w:tcPr>
          <w:p w:rsidR="004E7C36" w:rsidRPr="008164F8" w:rsidRDefault="004E7C36" w:rsidP="006B010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4E7C36" w:rsidRPr="008164F8" w:rsidRDefault="004E7C36" w:rsidP="004E7C36">
            <w:pPr>
              <w:pStyle w:val="Default"/>
              <w:jc w:val="both"/>
              <w:rPr>
                <w:rFonts w:ascii="PT Astra Serif" w:hAnsi="PT Astra Serif"/>
                <w:szCs w:val="24"/>
              </w:rPr>
            </w:pPr>
            <w:r w:rsidRPr="008164F8">
              <w:rPr>
                <w:rFonts w:ascii="PT Astra Serif" w:hAnsi="PT Astra Serif"/>
                <w:szCs w:val="24"/>
              </w:rPr>
              <w:t>Услуги электронной почты и возможности рассылок</w:t>
            </w:r>
          </w:p>
        </w:tc>
        <w:tc>
          <w:tcPr>
            <w:tcW w:w="1559" w:type="dxa"/>
            <w:tcBorders>
              <w:top w:val="single" w:sz="4" w:space="0" w:color="auto"/>
              <w:left w:val="single" w:sz="4" w:space="0" w:color="auto"/>
              <w:bottom w:val="single" w:sz="4" w:space="0" w:color="auto"/>
              <w:right w:val="single" w:sz="4" w:space="0" w:color="auto"/>
            </w:tcBorders>
          </w:tcPr>
          <w:p w:rsidR="004E7C36" w:rsidRPr="008164F8" w:rsidRDefault="004E7C36" w:rsidP="006B0106">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4E7C36" w:rsidRPr="004E7C36" w:rsidRDefault="004E7C36" w:rsidP="006B010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4E7C36" w:rsidRPr="004E7C36" w:rsidRDefault="004E7C36" w:rsidP="006B010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4E7C36" w:rsidRPr="004E7C36" w:rsidRDefault="004E7C36" w:rsidP="006B0106">
            <w:pPr>
              <w:jc w:val="center"/>
              <w:rPr>
                <w:rFonts w:ascii="PT Astra Serif" w:eastAsia="Arial" w:hAnsi="PT Astra Serif" w:cs="Tahoma"/>
                <w:sz w:val="24"/>
                <w:szCs w:val="24"/>
              </w:rPr>
            </w:pPr>
          </w:p>
        </w:tc>
      </w:tr>
      <w:tr w:rsidR="00E65959" w:rsidRPr="008164F8" w:rsidTr="00AA4087">
        <w:trPr>
          <w:trHeight w:val="90"/>
        </w:trPr>
        <w:tc>
          <w:tcPr>
            <w:tcW w:w="567" w:type="dxa"/>
            <w:tcBorders>
              <w:top w:val="single" w:sz="4" w:space="0" w:color="auto"/>
              <w:left w:val="single" w:sz="4" w:space="0" w:color="auto"/>
              <w:bottom w:val="single" w:sz="4" w:space="0" w:color="auto"/>
              <w:right w:val="single" w:sz="4" w:space="0" w:color="auto"/>
            </w:tcBorders>
          </w:tcPr>
          <w:p w:rsidR="00E65959" w:rsidRPr="003B7A23" w:rsidRDefault="00E65959" w:rsidP="00E65959">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E65959" w:rsidRPr="008164F8" w:rsidRDefault="00E65959" w:rsidP="00E65959">
            <w:pPr>
              <w:pStyle w:val="Default"/>
              <w:jc w:val="both"/>
              <w:rPr>
                <w:rFonts w:ascii="PT Astra Serif" w:hAnsi="PT Astra Serif"/>
                <w:szCs w:val="24"/>
              </w:rPr>
            </w:pPr>
            <w:r>
              <w:rPr>
                <w:rFonts w:ascii="PT Astra Serif" w:hAnsi="PT Astra Serif"/>
                <w:szCs w:val="24"/>
              </w:rPr>
              <w:t>Пр</w:t>
            </w:r>
            <w:r w:rsidRPr="003B7A23">
              <w:rPr>
                <w:rFonts w:ascii="PT Astra Serif" w:hAnsi="PT Astra Serif"/>
                <w:szCs w:val="24"/>
              </w:rPr>
              <w:t>одлени</w:t>
            </w:r>
            <w:r>
              <w:rPr>
                <w:rFonts w:ascii="PT Astra Serif" w:hAnsi="PT Astra Serif"/>
                <w:szCs w:val="24"/>
              </w:rPr>
              <w:t>е</w:t>
            </w:r>
            <w:r w:rsidRPr="003B7A23">
              <w:rPr>
                <w:rFonts w:ascii="PT Astra Serif" w:hAnsi="PT Astra Serif"/>
                <w:szCs w:val="24"/>
              </w:rPr>
              <w:t xml:space="preserve"> доменных имён Заказчика (admugorsk.ru, ugorsk.ru, </w:t>
            </w:r>
            <w:proofErr w:type="spellStart"/>
            <w:r w:rsidRPr="003B7A23">
              <w:rPr>
                <w:rFonts w:ascii="PT Astra Serif" w:hAnsi="PT Astra Serif"/>
                <w:szCs w:val="24"/>
              </w:rPr>
              <w:t>югорск-хмао.рф</w:t>
            </w:r>
            <w:proofErr w:type="spellEnd"/>
            <w:r w:rsidRPr="003B7A23">
              <w:rPr>
                <w:rFonts w:ascii="PT Astra Serif" w:hAnsi="PT Astra Serif"/>
                <w:szCs w:val="24"/>
              </w:rPr>
              <w:t xml:space="preserve">, </w:t>
            </w:r>
            <w:proofErr w:type="spellStart"/>
            <w:r w:rsidRPr="003B7A23">
              <w:rPr>
                <w:rFonts w:ascii="PT Astra Serif" w:hAnsi="PT Astra Serif"/>
                <w:szCs w:val="24"/>
              </w:rPr>
              <w:t>югорскхмао.рф</w:t>
            </w:r>
            <w:proofErr w:type="spellEnd"/>
            <w:r w:rsidRPr="003B7A23">
              <w:rPr>
                <w:rFonts w:ascii="PT Astra Serif" w:hAnsi="PT Astra Serif"/>
                <w:szCs w:val="24"/>
              </w:rPr>
              <w:t>) у аккредитованного регистратора соответствующей доменной зоны</w:t>
            </w:r>
          </w:p>
        </w:tc>
        <w:tc>
          <w:tcPr>
            <w:tcW w:w="1559" w:type="dxa"/>
            <w:tcBorders>
              <w:top w:val="single" w:sz="4" w:space="0" w:color="auto"/>
              <w:left w:val="single" w:sz="4" w:space="0" w:color="auto"/>
              <w:bottom w:val="single" w:sz="4" w:space="0" w:color="auto"/>
              <w:right w:val="single" w:sz="4" w:space="0" w:color="auto"/>
            </w:tcBorders>
          </w:tcPr>
          <w:p w:rsidR="00E65959" w:rsidRDefault="00E65959" w:rsidP="00E65959">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65959" w:rsidRDefault="00E65959" w:rsidP="00E65959">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65959" w:rsidRDefault="00E65959" w:rsidP="00E65959">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E65959" w:rsidRPr="004E7C36" w:rsidRDefault="00E65959" w:rsidP="00E65959">
            <w:pPr>
              <w:jc w:val="center"/>
              <w:rPr>
                <w:rFonts w:ascii="PT Astra Serif" w:eastAsia="Arial" w:hAnsi="PT Astra Serif" w:cs="Tahoma"/>
                <w:sz w:val="24"/>
                <w:szCs w:val="24"/>
              </w:rPr>
            </w:pPr>
          </w:p>
        </w:tc>
      </w:tr>
      <w:tr w:rsidR="00D63758" w:rsidRPr="008164F8" w:rsidTr="00AA4087">
        <w:trPr>
          <w:trHeight w:val="90"/>
        </w:trPr>
        <w:tc>
          <w:tcPr>
            <w:tcW w:w="567" w:type="dxa"/>
            <w:tcBorders>
              <w:top w:val="single" w:sz="4" w:space="0" w:color="auto"/>
              <w:left w:val="single" w:sz="4" w:space="0" w:color="auto"/>
              <w:bottom w:val="single" w:sz="4" w:space="0" w:color="auto"/>
              <w:right w:val="single" w:sz="4" w:space="0" w:color="auto"/>
            </w:tcBorders>
          </w:tcPr>
          <w:p w:rsidR="00D63758" w:rsidRDefault="00D63758" w:rsidP="006B0106">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D63758" w:rsidRPr="008164F8" w:rsidRDefault="00D63758" w:rsidP="00D63758">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D63758" w:rsidRPr="008164F8" w:rsidRDefault="00D63758" w:rsidP="006B010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D63758" w:rsidRPr="004E7C36" w:rsidRDefault="00D63758" w:rsidP="006B010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D63758" w:rsidRPr="004E7C36" w:rsidRDefault="00D63758" w:rsidP="006B010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D63758" w:rsidRPr="004E7C36" w:rsidRDefault="00D63758" w:rsidP="006B0106">
            <w:pPr>
              <w:jc w:val="center"/>
              <w:rPr>
                <w:rFonts w:ascii="PT Astra Serif" w:eastAsia="Arial" w:hAnsi="PT Astra Serif" w:cs="Tahoma"/>
                <w:sz w:val="24"/>
                <w:szCs w:val="24"/>
              </w:rPr>
            </w:pPr>
          </w:p>
        </w:tc>
      </w:tr>
    </w:tbl>
    <w:p w:rsidR="00CF1D05" w:rsidRDefault="00CF1D05" w:rsidP="00CF1D05">
      <w:pPr>
        <w:pStyle w:val="10"/>
        <w:spacing w:after="0" w:line="240" w:lineRule="auto"/>
        <w:ind w:firstLine="709"/>
        <w:rPr>
          <w:rFonts w:ascii="PT Astra Serif" w:hAnsi="PT Astra Serif"/>
          <w:szCs w:val="24"/>
          <w:u w:val="single"/>
        </w:rPr>
      </w:pPr>
    </w:p>
    <w:p w:rsidR="00D63758" w:rsidRDefault="00876AEA" w:rsidP="00876AEA">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876AEA" w:rsidRDefault="00876AEA" w:rsidP="00CF1D05">
      <w:pPr>
        <w:pStyle w:val="10"/>
        <w:spacing w:after="0" w:line="240" w:lineRule="auto"/>
        <w:ind w:firstLine="709"/>
        <w:rPr>
          <w:rFonts w:ascii="PT Astra Serif" w:hAnsi="PT Astra Serif"/>
          <w:szCs w:val="24"/>
          <w:u w:val="single"/>
        </w:rPr>
      </w:pPr>
    </w:p>
    <w:p w:rsidR="00AA4087" w:rsidRPr="008164F8" w:rsidRDefault="00AA4087" w:rsidP="00CF1D05">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AA4087" w:rsidRPr="007D44AC" w:rsidTr="006B0106">
        <w:tc>
          <w:tcPr>
            <w:tcW w:w="4730" w:type="dxa"/>
          </w:tcPr>
          <w:p w:rsidR="00AA4087" w:rsidRPr="007D44AC" w:rsidRDefault="00AA4087" w:rsidP="006B0106">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AA4087" w:rsidRPr="007D44AC" w:rsidRDefault="00AA4087" w:rsidP="006B010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AA4087" w:rsidRPr="007D44AC" w:rsidRDefault="00AA4087" w:rsidP="006B010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AA4087" w:rsidRPr="007D44AC" w:rsidRDefault="00AA4087" w:rsidP="006B010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AA4087" w:rsidRPr="007D44AC" w:rsidRDefault="00AA4087" w:rsidP="006B0106">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AA4087" w:rsidRPr="007D44AC" w:rsidRDefault="00AA4087" w:rsidP="006B010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AA4087" w:rsidRPr="007D44AC" w:rsidRDefault="00AA4087" w:rsidP="006B010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AA4087" w:rsidRPr="007D44AC" w:rsidRDefault="00AA4087" w:rsidP="006B010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AA4087" w:rsidRDefault="00AA4087" w:rsidP="00AA4087">
      <w:pPr>
        <w:rPr>
          <w:rFonts w:ascii="PT Astra Serif" w:hAnsi="PT Astra Serif"/>
        </w:rPr>
      </w:pPr>
    </w:p>
    <w:p w:rsidR="00CF1D05" w:rsidRPr="00CF690A" w:rsidRDefault="00CF1D05" w:rsidP="005F3CD4">
      <w:pPr>
        <w:rPr>
          <w:rFonts w:ascii="PT Astra Serif" w:hAnsi="PT Astra Serif"/>
        </w:rPr>
      </w:pPr>
    </w:p>
    <w:sectPr w:rsidR="00CF1D05"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5C" w:rsidRDefault="00F87B5C">
      <w:r>
        <w:separator/>
      </w:r>
    </w:p>
  </w:endnote>
  <w:endnote w:type="continuationSeparator" w:id="0">
    <w:p w:rsidR="00F87B5C" w:rsidRDefault="00F8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3C7F05">
          <w:rPr>
            <w:noProof/>
          </w:rPr>
          <w:t>1</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5C" w:rsidRDefault="00F87B5C">
      <w:r>
        <w:separator/>
      </w:r>
    </w:p>
  </w:footnote>
  <w:footnote w:type="continuationSeparator" w:id="0">
    <w:p w:rsidR="00F87B5C" w:rsidRDefault="00F87B5C">
      <w:r>
        <w:continuationSeparator/>
      </w:r>
    </w:p>
  </w:footnote>
  <w:footnote w:id="1">
    <w:p w:rsidR="00F50B9C" w:rsidRPr="00001A6D" w:rsidRDefault="00F50B9C" w:rsidP="00001A6D">
      <w:pPr>
        <w:pStyle w:val="afff9"/>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F50B9C" w:rsidRPr="00001A6D" w:rsidRDefault="00F50B9C" w:rsidP="00001A6D">
      <w:pPr>
        <w:autoSpaceDE w:val="0"/>
        <w:autoSpaceDN w:val="0"/>
        <w:adjustRightInd w:val="0"/>
      </w:pPr>
    </w:p>
  </w:footnote>
  <w:footnote w:id="2">
    <w:p w:rsidR="00F50B9C" w:rsidRPr="000F59FD" w:rsidRDefault="00F50B9C" w:rsidP="000F59FD">
      <w:pPr>
        <w:pStyle w:val="afff9"/>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3">
    <w:p w:rsidR="00F50B9C" w:rsidRPr="009F1CEF" w:rsidRDefault="00F50B9C" w:rsidP="000F59FD">
      <w:pPr>
        <w:pStyle w:val="afff9"/>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F50B9C" w:rsidRPr="009F1CEF" w:rsidRDefault="00F50B9C" w:rsidP="0025389E">
      <w:pPr>
        <w:pStyle w:val="afff9"/>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BF290C" w:rsidRDefault="00F50B9C" w:rsidP="00CF690A">
      <w:pPr>
        <w:pStyle w:val="afff9"/>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6">
    <w:p w:rsidR="00F50B9C" w:rsidRDefault="00F50B9C" w:rsidP="00CF690A">
      <w:pPr>
        <w:autoSpaceDE w:val="0"/>
        <w:autoSpaceDN w:val="0"/>
        <w:adjustRightInd w:val="0"/>
        <w:ind w:firstLine="425"/>
        <w:jc w:val="both"/>
        <w:rPr>
          <w:sz w:val="18"/>
          <w:szCs w:val="18"/>
        </w:rPr>
      </w:pPr>
      <w:r w:rsidRPr="00521B5A">
        <w:rPr>
          <w:sz w:val="18"/>
          <w:vertAlign w:val="superscript"/>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751F"/>
    <w:rsid w:val="00060447"/>
    <w:rsid w:val="00071C66"/>
    <w:rsid w:val="00074940"/>
    <w:rsid w:val="000826C0"/>
    <w:rsid w:val="00093115"/>
    <w:rsid w:val="00097683"/>
    <w:rsid w:val="000A02A9"/>
    <w:rsid w:val="000B5FFB"/>
    <w:rsid w:val="000B7C60"/>
    <w:rsid w:val="000C083E"/>
    <w:rsid w:val="000C3645"/>
    <w:rsid w:val="000C5019"/>
    <w:rsid w:val="000C64AF"/>
    <w:rsid w:val="000D3542"/>
    <w:rsid w:val="000E2408"/>
    <w:rsid w:val="000F59FD"/>
    <w:rsid w:val="000F6BBB"/>
    <w:rsid w:val="0010256A"/>
    <w:rsid w:val="00107477"/>
    <w:rsid w:val="001157FD"/>
    <w:rsid w:val="00117706"/>
    <w:rsid w:val="00124F3B"/>
    <w:rsid w:val="00126F18"/>
    <w:rsid w:val="001328F9"/>
    <w:rsid w:val="00133A99"/>
    <w:rsid w:val="00137CF3"/>
    <w:rsid w:val="00145B6D"/>
    <w:rsid w:val="00152A2B"/>
    <w:rsid w:val="00160383"/>
    <w:rsid w:val="00167869"/>
    <w:rsid w:val="001706E1"/>
    <w:rsid w:val="001714DF"/>
    <w:rsid w:val="00171654"/>
    <w:rsid w:val="0017359C"/>
    <w:rsid w:val="00183204"/>
    <w:rsid w:val="001A6DDC"/>
    <w:rsid w:val="001B2F51"/>
    <w:rsid w:val="001C3F7F"/>
    <w:rsid w:val="001D3581"/>
    <w:rsid w:val="00201057"/>
    <w:rsid w:val="002027A1"/>
    <w:rsid w:val="00206DB6"/>
    <w:rsid w:val="00225FD7"/>
    <w:rsid w:val="0025389E"/>
    <w:rsid w:val="0026174D"/>
    <w:rsid w:val="0026552C"/>
    <w:rsid w:val="00272139"/>
    <w:rsid w:val="00285CB4"/>
    <w:rsid w:val="00287163"/>
    <w:rsid w:val="002B41E5"/>
    <w:rsid w:val="002C7FD0"/>
    <w:rsid w:val="002D068C"/>
    <w:rsid w:val="002E5391"/>
    <w:rsid w:val="002F42C5"/>
    <w:rsid w:val="00322DA4"/>
    <w:rsid w:val="003338A4"/>
    <w:rsid w:val="0033576F"/>
    <w:rsid w:val="00341282"/>
    <w:rsid w:val="0034750C"/>
    <w:rsid w:val="00354BB5"/>
    <w:rsid w:val="0035500E"/>
    <w:rsid w:val="00371D1A"/>
    <w:rsid w:val="003742B4"/>
    <w:rsid w:val="00374BF3"/>
    <w:rsid w:val="00386025"/>
    <w:rsid w:val="00391001"/>
    <w:rsid w:val="00392E76"/>
    <w:rsid w:val="003951E0"/>
    <w:rsid w:val="00396178"/>
    <w:rsid w:val="003A7CFD"/>
    <w:rsid w:val="003B23A6"/>
    <w:rsid w:val="003C33C0"/>
    <w:rsid w:val="003C6043"/>
    <w:rsid w:val="003C7F05"/>
    <w:rsid w:val="003E69EC"/>
    <w:rsid w:val="003E7DE3"/>
    <w:rsid w:val="003F0827"/>
    <w:rsid w:val="003F570D"/>
    <w:rsid w:val="0042067A"/>
    <w:rsid w:val="00427429"/>
    <w:rsid w:val="0044717D"/>
    <w:rsid w:val="00476BAE"/>
    <w:rsid w:val="00480EA8"/>
    <w:rsid w:val="004C3828"/>
    <w:rsid w:val="004E0BF7"/>
    <w:rsid w:val="004E15E2"/>
    <w:rsid w:val="004E7C36"/>
    <w:rsid w:val="004F70F1"/>
    <w:rsid w:val="0051158D"/>
    <w:rsid w:val="00521B5A"/>
    <w:rsid w:val="00535A83"/>
    <w:rsid w:val="00540AEB"/>
    <w:rsid w:val="00542DCF"/>
    <w:rsid w:val="00555706"/>
    <w:rsid w:val="00566D18"/>
    <w:rsid w:val="00567EF5"/>
    <w:rsid w:val="005716CE"/>
    <w:rsid w:val="005721EE"/>
    <w:rsid w:val="005824AA"/>
    <w:rsid w:val="005A71C3"/>
    <w:rsid w:val="005B2353"/>
    <w:rsid w:val="005B56DE"/>
    <w:rsid w:val="005B704B"/>
    <w:rsid w:val="005C5AE1"/>
    <w:rsid w:val="005D09B5"/>
    <w:rsid w:val="005D0E67"/>
    <w:rsid w:val="005D77EC"/>
    <w:rsid w:val="005E2FA8"/>
    <w:rsid w:val="005E6F8F"/>
    <w:rsid w:val="005F3CD4"/>
    <w:rsid w:val="00600D64"/>
    <w:rsid w:val="00605FC3"/>
    <w:rsid w:val="00612852"/>
    <w:rsid w:val="0062551B"/>
    <w:rsid w:val="00630516"/>
    <w:rsid w:val="006360BD"/>
    <w:rsid w:val="00642227"/>
    <w:rsid w:val="0065008C"/>
    <w:rsid w:val="0065498E"/>
    <w:rsid w:val="00670849"/>
    <w:rsid w:val="0067676F"/>
    <w:rsid w:val="0068634A"/>
    <w:rsid w:val="006A00FF"/>
    <w:rsid w:val="006A5B49"/>
    <w:rsid w:val="006B11EC"/>
    <w:rsid w:val="006C7C03"/>
    <w:rsid w:val="006D0B7B"/>
    <w:rsid w:val="006E4CB7"/>
    <w:rsid w:val="006F54AF"/>
    <w:rsid w:val="0070383A"/>
    <w:rsid w:val="00703E21"/>
    <w:rsid w:val="0070522A"/>
    <w:rsid w:val="00713081"/>
    <w:rsid w:val="00723647"/>
    <w:rsid w:val="00724DAD"/>
    <w:rsid w:val="00753A5D"/>
    <w:rsid w:val="00762052"/>
    <w:rsid w:val="00764C83"/>
    <w:rsid w:val="00765FD7"/>
    <w:rsid w:val="0077060E"/>
    <w:rsid w:val="007A0323"/>
    <w:rsid w:val="007A3D3C"/>
    <w:rsid w:val="007A40CC"/>
    <w:rsid w:val="007A666C"/>
    <w:rsid w:val="007B5A81"/>
    <w:rsid w:val="007C7869"/>
    <w:rsid w:val="007D438B"/>
    <w:rsid w:val="007F3B4D"/>
    <w:rsid w:val="007F69A7"/>
    <w:rsid w:val="00811B68"/>
    <w:rsid w:val="00812495"/>
    <w:rsid w:val="0086000C"/>
    <w:rsid w:val="00860616"/>
    <w:rsid w:val="00873C80"/>
    <w:rsid w:val="00876AEA"/>
    <w:rsid w:val="008852B8"/>
    <w:rsid w:val="00887EDE"/>
    <w:rsid w:val="00890B82"/>
    <w:rsid w:val="008944AB"/>
    <w:rsid w:val="00894E9D"/>
    <w:rsid w:val="008A44F0"/>
    <w:rsid w:val="008B26DC"/>
    <w:rsid w:val="008B5A41"/>
    <w:rsid w:val="008C0493"/>
    <w:rsid w:val="008C0B3E"/>
    <w:rsid w:val="008C44DB"/>
    <w:rsid w:val="008E08E7"/>
    <w:rsid w:val="008F23E1"/>
    <w:rsid w:val="008F50F1"/>
    <w:rsid w:val="008F6CA8"/>
    <w:rsid w:val="0090525A"/>
    <w:rsid w:val="00905F87"/>
    <w:rsid w:val="0091036C"/>
    <w:rsid w:val="00912157"/>
    <w:rsid w:val="00914479"/>
    <w:rsid w:val="009174AB"/>
    <w:rsid w:val="009329E9"/>
    <w:rsid w:val="0093667B"/>
    <w:rsid w:val="0095084E"/>
    <w:rsid w:val="00963824"/>
    <w:rsid w:val="00971C4F"/>
    <w:rsid w:val="009767B7"/>
    <w:rsid w:val="00981320"/>
    <w:rsid w:val="00991309"/>
    <w:rsid w:val="00993A56"/>
    <w:rsid w:val="00997C8D"/>
    <w:rsid w:val="009A49D1"/>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A4087"/>
    <w:rsid w:val="00AA794F"/>
    <w:rsid w:val="00AB74E0"/>
    <w:rsid w:val="00AB7F1C"/>
    <w:rsid w:val="00AC2433"/>
    <w:rsid w:val="00AD31F9"/>
    <w:rsid w:val="00AF6BF1"/>
    <w:rsid w:val="00AF7D14"/>
    <w:rsid w:val="00B00BEE"/>
    <w:rsid w:val="00B041BA"/>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5966"/>
    <w:rsid w:val="00BE33BB"/>
    <w:rsid w:val="00BF15F2"/>
    <w:rsid w:val="00BF51B2"/>
    <w:rsid w:val="00C41C33"/>
    <w:rsid w:val="00C437F8"/>
    <w:rsid w:val="00C46E25"/>
    <w:rsid w:val="00C51871"/>
    <w:rsid w:val="00C54BED"/>
    <w:rsid w:val="00C55CE5"/>
    <w:rsid w:val="00C62B12"/>
    <w:rsid w:val="00C8055E"/>
    <w:rsid w:val="00C943B1"/>
    <w:rsid w:val="00C96EBC"/>
    <w:rsid w:val="00CB0D66"/>
    <w:rsid w:val="00CB701F"/>
    <w:rsid w:val="00CD2519"/>
    <w:rsid w:val="00CE38E5"/>
    <w:rsid w:val="00CF1D05"/>
    <w:rsid w:val="00CF690A"/>
    <w:rsid w:val="00D12E05"/>
    <w:rsid w:val="00D14EF5"/>
    <w:rsid w:val="00D1748E"/>
    <w:rsid w:val="00D20261"/>
    <w:rsid w:val="00D25BFE"/>
    <w:rsid w:val="00D260A5"/>
    <w:rsid w:val="00D33C8C"/>
    <w:rsid w:val="00D36240"/>
    <w:rsid w:val="00D41E2F"/>
    <w:rsid w:val="00D63758"/>
    <w:rsid w:val="00D74737"/>
    <w:rsid w:val="00D81747"/>
    <w:rsid w:val="00D902B6"/>
    <w:rsid w:val="00D91FE3"/>
    <w:rsid w:val="00D9296F"/>
    <w:rsid w:val="00D92D13"/>
    <w:rsid w:val="00D96ABB"/>
    <w:rsid w:val="00DD76C0"/>
    <w:rsid w:val="00DE41B0"/>
    <w:rsid w:val="00DF5DD2"/>
    <w:rsid w:val="00DF63A3"/>
    <w:rsid w:val="00DF6574"/>
    <w:rsid w:val="00DF6717"/>
    <w:rsid w:val="00E10712"/>
    <w:rsid w:val="00E13746"/>
    <w:rsid w:val="00E173DF"/>
    <w:rsid w:val="00E24AD3"/>
    <w:rsid w:val="00E46E7F"/>
    <w:rsid w:val="00E56F84"/>
    <w:rsid w:val="00E6378E"/>
    <w:rsid w:val="00E65959"/>
    <w:rsid w:val="00E65D88"/>
    <w:rsid w:val="00E71858"/>
    <w:rsid w:val="00E73849"/>
    <w:rsid w:val="00E7739A"/>
    <w:rsid w:val="00EB086C"/>
    <w:rsid w:val="00ED6010"/>
    <w:rsid w:val="00ED7131"/>
    <w:rsid w:val="00ED7561"/>
    <w:rsid w:val="00F07B44"/>
    <w:rsid w:val="00F12074"/>
    <w:rsid w:val="00F15F15"/>
    <w:rsid w:val="00F2348E"/>
    <w:rsid w:val="00F34C8F"/>
    <w:rsid w:val="00F50B9C"/>
    <w:rsid w:val="00F64A03"/>
    <w:rsid w:val="00F65EBA"/>
    <w:rsid w:val="00F673B4"/>
    <w:rsid w:val="00F728E3"/>
    <w:rsid w:val="00F7399E"/>
    <w:rsid w:val="00F75CB9"/>
    <w:rsid w:val="00F81621"/>
    <w:rsid w:val="00F85A7E"/>
    <w:rsid w:val="00F87B5C"/>
    <w:rsid w:val="00F972A0"/>
    <w:rsid w:val="00F97894"/>
    <w:rsid w:val="00FA41EC"/>
    <w:rsid w:val="00FA641F"/>
    <w:rsid w:val="00FA73CB"/>
    <w:rsid w:val="00FB306D"/>
    <w:rsid w:val="00FB3972"/>
    <w:rsid w:val="00FC25A0"/>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D05"/>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10C67-25CB-479A-89B3-0DCC12D3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6288</Words>
  <Characters>35846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49</cp:revision>
  <cp:lastPrinted>2020-10-15T12:53:00Z</cp:lastPrinted>
  <dcterms:created xsi:type="dcterms:W3CDTF">2020-01-31T05:12:00Z</dcterms:created>
  <dcterms:modified xsi:type="dcterms:W3CDTF">2020-12-02T06:48:00Z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