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26" w:rsidRDefault="00221326" w:rsidP="00221326">
      <w:pPr>
        <w:jc w:val="center"/>
        <w:rPr>
          <w:b/>
        </w:rPr>
      </w:pPr>
      <w:r>
        <w:rPr>
          <w:b/>
        </w:rPr>
        <w:t xml:space="preserve">Муниципальное образование  городской округ – город </w:t>
      </w:r>
      <w:proofErr w:type="spellStart"/>
      <w:r>
        <w:rPr>
          <w:b/>
        </w:rPr>
        <w:t>Югорск</w:t>
      </w:r>
      <w:proofErr w:type="spellEnd"/>
    </w:p>
    <w:p w:rsidR="00221326" w:rsidRDefault="00221326" w:rsidP="00221326">
      <w:pPr>
        <w:jc w:val="center"/>
        <w:rPr>
          <w:b/>
        </w:rPr>
      </w:pPr>
      <w:r>
        <w:rPr>
          <w:b/>
        </w:rPr>
        <w:t xml:space="preserve">Администрация города </w:t>
      </w:r>
      <w:proofErr w:type="spellStart"/>
      <w:r>
        <w:rPr>
          <w:b/>
        </w:rPr>
        <w:t>Югорска</w:t>
      </w:r>
      <w:proofErr w:type="spellEnd"/>
    </w:p>
    <w:p w:rsidR="00221326" w:rsidRDefault="00221326" w:rsidP="00221326">
      <w:pPr>
        <w:jc w:val="center"/>
        <w:rPr>
          <w:b/>
          <w:bCs/>
        </w:rPr>
      </w:pPr>
      <w:r>
        <w:rPr>
          <w:b/>
          <w:bCs/>
        </w:rPr>
        <w:t>ПРОТОКОЛ</w:t>
      </w:r>
    </w:p>
    <w:p w:rsidR="00221326" w:rsidRDefault="00221326" w:rsidP="00221326">
      <w:pPr>
        <w:jc w:val="center"/>
        <w:rPr>
          <w:b/>
        </w:rPr>
      </w:pPr>
      <w:r>
        <w:rPr>
          <w:b/>
        </w:rPr>
        <w:t>рассмотрения единственной заявки на участие в аукционе в электронной форме</w:t>
      </w:r>
    </w:p>
    <w:p w:rsidR="00221326" w:rsidRDefault="00221326" w:rsidP="00ED5CE1">
      <w:pPr>
        <w:jc w:val="both"/>
        <w:rPr>
          <w:szCs w:val="20"/>
        </w:rPr>
      </w:pPr>
    </w:p>
    <w:p w:rsidR="00ED5CE1" w:rsidRDefault="00ED5CE1" w:rsidP="00ED5CE1">
      <w:pPr>
        <w:jc w:val="both"/>
      </w:pPr>
      <w:r>
        <w:t xml:space="preserve">       «09» января 2018 г.                                                                                  № 0187300005817000504-1</w:t>
      </w:r>
    </w:p>
    <w:p w:rsidR="00ED5CE1" w:rsidRDefault="00ED5CE1" w:rsidP="00ED5CE1">
      <w:pPr>
        <w:jc w:val="both"/>
      </w:pPr>
    </w:p>
    <w:p w:rsidR="00ED5CE1" w:rsidRPr="00FB3C98" w:rsidRDefault="00ED5CE1" w:rsidP="00ED5CE1">
      <w:pPr>
        <w:tabs>
          <w:tab w:val="num" w:pos="142"/>
        </w:tabs>
        <w:autoSpaceDE w:val="0"/>
        <w:autoSpaceDN w:val="0"/>
        <w:adjustRightInd w:val="0"/>
        <w:jc w:val="both"/>
      </w:pPr>
      <w:r w:rsidRPr="00FB3C98">
        <w:t xml:space="preserve">ПРИСУТСТВОВАЛИ: </w:t>
      </w:r>
    </w:p>
    <w:p w:rsidR="00ED5CE1" w:rsidRPr="00FB3C98" w:rsidRDefault="00ED5CE1" w:rsidP="00ED5CE1">
      <w:pPr>
        <w:tabs>
          <w:tab w:val="num" w:pos="142"/>
        </w:tabs>
        <w:autoSpaceDE w:val="0"/>
        <w:autoSpaceDN w:val="0"/>
        <w:adjustRightInd w:val="0"/>
        <w:jc w:val="both"/>
      </w:pPr>
      <w:r w:rsidRPr="00FB3C98">
        <w:t xml:space="preserve">Единая комиссия по осуществлению закупок для обеспечения муниципальных нужд города </w:t>
      </w:r>
      <w:proofErr w:type="spellStart"/>
      <w:r w:rsidRPr="00FB3C98">
        <w:t>Югорска</w:t>
      </w:r>
      <w:proofErr w:type="spellEnd"/>
      <w:r w:rsidRPr="00FB3C98">
        <w:t xml:space="preserve"> (далее - комиссия) в следующем  составе:</w:t>
      </w:r>
    </w:p>
    <w:p w:rsidR="00ED5CE1" w:rsidRPr="00FB3C98" w:rsidRDefault="00ED5CE1" w:rsidP="00ED5CE1">
      <w:pPr>
        <w:tabs>
          <w:tab w:val="num" w:pos="142"/>
        </w:tabs>
        <w:autoSpaceDE w:val="0"/>
        <w:autoSpaceDN w:val="0"/>
        <w:adjustRightInd w:val="0"/>
        <w:jc w:val="both"/>
      </w:pPr>
      <w:r w:rsidRPr="00FB3C98">
        <w:t xml:space="preserve">1. </w:t>
      </w:r>
      <w:r w:rsidRPr="00FB3C98">
        <w:rPr>
          <w:spacing w:val="-6"/>
        </w:rPr>
        <w:t xml:space="preserve">С.Д. </w:t>
      </w:r>
      <w:proofErr w:type="spellStart"/>
      <w:r w:rsidRPr="00FB3C98">
        <w:rPr>
          <w:spacing w:val="-6"/>
        </w:rPr>
        <w:t>Голин</w:t>
      </w:r>
      <w:proofErr w:type="spellEnd"/>
      <w:r w:rsidRPr="00FB3C98">
        <w:rPr>
          <w:spacing w:val="-6"/>
        </w:rPr>
        <w:t xml:space="preserve"> - </w:t>
      </w:r>
      <w:r w:rsidRPr="00FB3C98">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B3C98">
        <w:t>Югорска</w:t>
      </w:r>
      <w:proofErr w:type="spellEnd"/>
      <w:r w:rsidRPr="00FB3C98">
        <w:t>;</w:t>
      </w:r>
    </w:p>
    <w:p w:rsidR="00ED5CE1" w:rsidRPr="00FB3C98" w:rsidRDefault="00ED5CE1" w:rsidP="00ED5CE1">
      <w:pPr>
        <w:tabs>
          <w:tab w:val="num" w:pos="142"/>
        </w:tabs>
        <w:autoSpaceDE w:val="0"/>
        <w:autoSpaceDN w:val="0"/>
        <w:adjustRightInd w:val="0"/>
        <w:jc w:val="both"/>
      </w:pPr>
      <w:r w:rsidRPr="00FB3C98">
        <w:t xml:space="preserve">2. В.К. </w:t>
      </w:r>
      <w:proofErr w:type="spellStart"/>
      <w:r w:rsidRPr="00FB3C98">
        <w:t>Бандурин</w:t>
      </w:r>
      <w:proofErr w:type="spellEnd"/>
      <w:r w:rsidRPr="00FB3C98">
        <w:t xml:space="preserve">  - заместитель председателя комиссии, заместитель главы города - директор  департамента </w:t>
      </w:r>
      <w:proofErr w:type="spellStart"/>
      <w:r w:rsidRPr="00FB3C98">
        <w:t>жилищно</w:t>
      </w:r>
      <w:proofErr w:type="spellEnd"/>
      <w:r w:rsidRPr="00FB3C98">
        <w:t xml:space="preserve"> - коммунального и строительного комплекса администрации города </w:t>
      </w:r>
      <w:proofErr w:type="spellStart"/>
      <w:r w:rsidRPr="00FB3C98">
        <w:t>Югорска</w:t>
      </w:r>
      <w:proofErr w:type="spellEnd"/>
      <w:r w:rsidRPr="00FB3C98">
        <w:t>;</w:t>
      </w:r>
    </w:p>
    <w:p w:rsidR="00ED5CE1" w:rsidRPr="00FB3C98" w:rsidRDefault="00ED5CE1" w:rsidP="00ED5CE1">
      <w:pPr>
        <w:tabs>
          <w:tab w:val="num" w:pos="142"/>
        </w:tabs>
        <w:autoSpaceDE w:val="0"/>
        <w:autoSpaceDN w:val="0"/>
        <w:adjustRightInd w:val="0"/>
        <w:jc w:val="both"/>
      </w:pPr>
      <w:r w:rsidRPr="00FB3C98">
        <w:t xml:space="preserve">3.  В.А. </w:t>
      </w:r>
      <w:proofErr w:type="spellStart"/>
      <w:r w:rsidRPr="00FB3C98">
        <w:t>Климин</w:t>
      </w:r>
      <w:proofErr w:type="spellEnd"/>
      <w:r w:rsidRPr="00FB3C98">
        <w:t xml:space="preserve"> – председатель Думы города </w:t>
      </w:r>
      <w:proofErr w:type="spellStart"/>
      <w:r w:rsidRPr="00FB3C98">
        <w:t>Югорска</w:t>
      </w:r>
      <w:proofErr w:type="spellEnd"/>
      <w:r w:rsidRPr="00FB3C98">
        <w:t>;</w:t>
      </w:r>
    </w:p>
    <w:p w:rsidR="00ED5CE1" w:rsidRPr="00FB3C98" w:rsidRDefault="00ED5CE1" w:rsidP="00ED5CE1">
      <w:r w:rsidRPr="00FB3C98">
        <w:t xml:space="preserve">4. Т.И. </w:t>
      </w:r>
      <w:proofErr w:type="spellStart"/>
      <w:r w:rsidRPr="00FB3C98">
        <w:t>Долгодворова</w:t>
      </w:r>
      <w:proofErr w:type="spellEnd"/>
      <w:r w:rsidRPr="00FB3C98">
        <w:t xml:space="preserve"> - заместитель главы города </w:t>
      </w:r>
      <w:proofErr w:type="spellStart"/>
      <w:r w:rsidRPr="00FB3C98">
        <w:t>Югорска</w:t>
      </w:r>
      <w:proofErr w:type="spellEnd"/>
      <w:r w:rsidRPr="00FB3C98">
        <w:t>;</w:t>
      </w:r>
    </w:p>
    <w:p w:rsidR="00ED5CE1" w:rsidRPr="00FB3C98" w:rsidRDefault="00ED5CE1" w:rsidP="00ED5CE1">
      <w:r w:rsidRPr="00FB3C98">
        <w:t>5.  Н.А. Морозова – советник руководителя;</w:t>
      </w:r>
    </w:p>
    <w:p w:rsidR="00ED5CE1" w:rsidRPr="00FB3C98" w:rsidRDefault="00ED5CE1" w:rsidP="00ED5CE1">
      <w:pPr>
        <w:jc w:val="both"/>
      </w:pPr>
      <w:r w:rsidRPr="00FB3C98">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B3C98">
        <w:t>Югорска</w:t>
      </w:r>
      <w:proofErr w:type="spellEnd"/>
      <w:r w:rsidRPr="00FB3C98">
        <w:t>;</w:t>
      </w:r>
    </w:p>
    <w:p w:rsidR="00ED5CE1" w:rsidRPr="00FB3C98" w:rsidRDefault="00ED5CE1" w:rsidP="00ED5CE1">
      <w:pPr>
        <w:tabs>
          <w:tab w:val="num" w:pos="142"/>
        </w:tabs>
        <w:autoSpaceDE w:val="0"/>
        <w:autoSpaceDN w:val="0"/>
        <w:adjustRightInd w:val="0"/>
        <w:jc w:val="both"/>
      </w:pPr>
      <w:r w:rsidRPr="00FB3C98">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B3C98">
        <w:t>Югорска</w:t>
      </w:r>
      <w:proofErr w:type="spellEnd"/>
      <w:r w:rsidRPr="00FB3C98">
        <w:t>.</w:t>
      </w:r>
    </w:p>
    <w:p w:rsidR="00ED5CE1" w:rsidRDefault="00ED5CE1" w:rsidP="00ED5CE1">
      <w:pPr>
        <w:tabs>
          <w:tab w:val="num" w:pos="142"/>
        </w:tabs>
        <w:autoSpaceDE w:val="0"/>
        <w:autoSpaceDN w:val="0"/>
        <w:adjustRightInd w:val="0"/>
        <w:jc w:val="both"/>
      </w:pPr>
      <w:r w:rsidRPr="00FB3C98">
        <w:t>Всего присутствовали 7 членов комиссии из 8.</w:t>
      </w:r>
    </w:p>
    <w:p w:rsidR="00ED5CE1" w:rsidRDefault="00ED5CE1" w:rsidP="00ED5CE1">
      <w:pPr>
        <w:jc w:val="both"/>
      </w:pPr>
      <w: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ED5CE1" w:rsidRDefault="00ED5CE1" w:rsidP="00ED5CE1">
      <w:pPr>
        <w:tabs>
          <w:tab w:val="num" w:pos="0"/>
        </w:tabs>
        <w:jc w:val="both"/>
      </w:pPr>
      <w:r>
        <w:t xml:space="preserve">1. Наименование аукциона: аукцион в электронной форме № 0187300005817000504 </w:t>
      </w:r>
      <w:r w:rsidRPr="00EE3FFC">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t xml:space="preserve"> (сайра).</w:t>
      </w:r>
    </w:p>
    <w:p w:rsidR="00ED5CE1" w:rsidRDefault="00ED5CE1" w:rsidP="00ED5CE1">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0187300005817000504, дата публикации 21.12.2017. </w:t>
      </w:r>
    </w:p>
    <w:p w:rsidR="00ED5CE1" w:rsidRDefault="00ED5CE1" w:rsidP="00ED5CE1">
      <w:pPr>
        <w:jc w:val="both"/>
      </w:pPr>
      <w:r>
        <w:t xml:space="preserve">Идентификационный код закупки: </w:t>
      </w:r>
      <w:r w:rsidRPr="001D2A3B">
        <w:t>173862200262586220100111350011020000</w:t>
      </w:r>
      <w:r>
        <w:t>.</w:t>
      </w:r>
    </w:p>
    <w:p w:rsidR="00ED5CE1" w:rsidRDefault="00ED5CE1" w:rsidP="00ED5CE1">
      <w:pPr>
        <w:jc w:val="both"/>
      </w:pPr>
      <w:r>
        <w:t xml:space="preserve">2. Заказчик: </w:t>
      </w:r>
      <w:r>
        <w:rPr>
          <w:u w:val="single"/>
        </w:rPr>
        <w:t>Муниципальное бюджетное общеобразовательное учреждение «Средняя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ED5CE1" w:rsidRDefault="00ED5CE1" w:rsidP="00ED5CE1">
      <w:pPr>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221326" w:rsidRDefault="00221326" w:rsidP="00221326">
      <w:pPr>
        <w:jc w:val="both"/>
      </w:pPr>
      <w:r>
        <w:rPr>
          <w:b/>
        </w:rPr>
        <w:t xml:space="preserve"> </w:t>
      </w:r>
      <w:r>
        <w:t xml:space="preserve">4. До окончания указанного в извещении о проведении аукциона срока подачи заявок на участие </w:t>
      </w:r>
      <w:proofErr w:type="gramStart"/>
      <w:r>
        <w:t>в</w:t>
      </w:r>
      <w:proofErr w:type="gramEnd"/>
      <w:r>
        <w:t xml:space="preserve"> </w:t>
      </w:r>
      <w:proofErr w:type="gramStart"/>
      <w:r>
        <w:t>аукционе</w:t>
      </w:r>
      <w:proofErr w:type="gramEnd"/>
      <w:r>
        <w:t xml:space="preserve"> «</w:t>
      </w:r>
      <w:r w:rsidR="00ED5CE1">
        <w:t>29</w:t>
      </w:r>
      <w:r>
        <w:t xml:space="preserve">» </w:t>
      </w:r>
      <w:r w:rsidR="00ED5CE1">
        <w:t>декабря</w:t>
      </w:r>
      <w:r>
        <w:t xml:space="preserve"> 201</w:t>
      </w:r>
      <w:r w:rsidR="00ED5CE1">
        <w:t>7</w:t>
      </w:r>
      <w:r>
        <w:t>г. 10 часов 00 минут была подана: 1 (одна) заявка на участие</w:t>
      </w:r>
      <w:r w:rsidR="00ED5CE1">
        <w:t xml:space="preserve"> в аукционе (под номером №</w:t>
      </w:r>
      <w:r>
        <w:t>1).</w:t>
      </w:r>
    </w:p>
    <w:p w:rsidR="00221326" w:rsidRDefault="00221326" w:rsidP="00221326">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21326" w:rsidRDefault="00221326" w:rsidP="00221326">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21326" w:rsidRDefault="00221326" w:rsidP="00221326">
      <w:pPr>
        <w:jc w:val="both"/>
      </w:pPr>
      <w:r>
        <w:t>6.1) о соответствии участника аукциона, подавшего единственную заявку на участие в аукционе, и поданной им заявки №</w:t>
      </w:r>
      <w:r w:rsidR="00ED5CE1">
        <w:rPr>
          <w:spacing w:val="-6"/>
        </w:rPr>
        <w:t>1</w:t>
      </w:r>
      <w:r>
        <w:rPr>
          <w:spacing w:val="-6"/>
        </w:rPr>
        <w:t xml:space="preserve">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21326" w:rsidRDefault="00221326" w:rsidP="00221326">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221326" w:rsidTr="00221326">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221326" w:rsidRDefault="00221326">
            <w:pPr>
              <w:pStyle w:val="a6"/>
              <w:tabs>
                <w:tab w:val="num" w:pos="567"/>
              </w:tabs>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221326" w:rsidRDefault="00221326">
            <w:pPr>
              <w:pStyle w:val="a6"/>
              <w:tabs>
                <w:tab w:val="num" w:pos="567"/>
              </w:tabs>
              <w:ind w:left="0"/>
              <w:jc w:val="center"/>
              <w:rPr>
                <w:spacing w:val="-6"/>
                <w:sz w:val="24"/>
                <w:szCs w:val="24"/>
              </w:rPr>
            </w:pPr>
            <w:r>
              <w:rPr>
                <w:spacing w:val="-6"/>
                <w:sz w:val="24"/>
                <w:szCs w:val="24"/>
              </w:rPr>
              <w:t>Наименование участника закупки</w:t>
            </w:r>
          </w:p>
        </w:tc>
      </w:tr>
      <w:tr w:rsidR="00221326" w:rsidTr="00221326">
        <w:trPr>
          <w:trHeight w:val="2025"/>
        </w:trPr>
        <w:tc>
          <w:tcPr>
            <w:tcW w:w="1732" w:type="dxa"/>
            <w:tcBorders>
              <w:top w:val="single" w:sz="4" w:space="0" w:color="auto"/>
              <w:left w:val="single" w:sz="4" w:space="0" w:color="auto"/>
              <w:bottom w:val="single" w:sz="4" w:space="0" w:color="auto"/>
              <w:right w:val="single" w:sz="4" w:space="0" w:color="auto"/>
            </w:tcBorders>
            <w:hideMark/>
          </w:tcPr>
          <w:p w:rsidR="00221326" w:rsidRPr="00ED5CE1" w:rsidRDefault="00221326">
            <w:pPr>
              <w:pStyle w:val="a6"/>
              <w:tabs>
                <w:tab w:val="num" w:pos="567"/>
              </w:tabs>
              <w:ind w:left="0"/>
              <w:jc w:val="center"/>
              <w:rPr>
                <w:spacing w:val="-6"/>
                <w:sz w:val="24"/>
                <w:szCs w:val="24"/>
              </w:rPr>
            </w:pPr>
            <w:r w:rsidRPr="00ED5CE1">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ED5CE1" w:rsidRPr="00ED5CE1">
              <w:trPr>
                <w:tblCellSpacing w:w="15" w:type="dxa"/>
              </w:trPr>
              <w:tc>
                <w:tcPr>
                  <w:tcW w:w="0" w:type="auto"/>
                  <w:tcMar>
                    <w:top w:w="15" w:type="dxa"/>
                    <w:left w:w="15" w:type="dxa"/>
                    <w:bottom w:w="15" w:type="dxa"/>
                    <w:right w:w="15" w:type="dxa"/>
                  </w:tcMar>
                  <w:hideMark/>
                </w:tcPr>
                <w:p w:rsidR="00ED5CE1" w:rsidRPr="00ED5CE1" w:rsidRDefault="00ED5CE1">
                  <w:r w:rsidRPr="00ED5CE1">
                    <w:t xml:space="preserve">Наименование участника </w:t>
                  </w:r>
                </w:p>
              </w:tc>
              <w:tc>
                <w:tcPr>
                  <w:tcW w:w="5210" w:type="dxa"/>
                  <w:tcMar>
                    <w:top w:w="15" w:type="dxa"/>
                    <w:left w:w="15" w:type="dxa"/>
                    <w:bottom w:w="15" w:type="dxa"/>
                    <w:right w:w="15" w:type="dxa"/>
                  </w:tcMar>
                  <w:hideMark/>
                </w:tcPr>
                <w:p w:rsidR="00ED5CE1" w:rsidRPr="00ED5CE1" w:rsidRDefault="00ED5CE1" w:rsidP="00ED5CE1">
                  <w:r w:rsidRPr="00ED5CE1">
                    <w:rPr>
                      <w:b/>
                      <w:bCs/>
                    </w:rPr>
                    <w:t>Общество с ограниченной ответственностью "АГРООПТ"</w:t>
                  </w:r>
                </w:p>
              </w:tc>
            </w:tr>
            <w:tr w:rsidR="00ED5CE1" w:rsidRPr="00ED5CE1">
              <w:trPr>
                <w:tblCellSpacing w:w="15" w:type="dxa"/>
              </w:trPr>
              <w:tc>
                <w:tcPr>
                  <w:tcW w:w="0" w:type="auto"/>
                  <w:tcMar>
                    <w:top w:w="15" w:type="dxa"/>
                    <w:left w:w="15" w:type="dxa"/>
                    <w:bottom w:w="15" w:type="dxa"/>
                    <w:right w:w="15" w:type="dxa"/>
                  </w:tcMar>
                  <w:hideMark/>
                </w:tcPr>
                <w:p w:rsidR="00ED5CE1" w:rsidRPr="00ED5CE1" w:rsidRDefault="00ED5CE1">
                  <w:r w:rsidRPr="00ED5CE1">
                    <w:t xml:space="preserve">Дата подтверждения аккредитации </w:t>
                  </w:r>
                </w:p>
              </w:tc>
              <w:tc>
                <w:tcPr>
                  <w:tcW w:w="5210" w:type="dxa"/>
                  <w:tcMar>
                    <w:top w:w="15" w:type="dxa"/>
                    <w:left w:w="15" w:type="dxa"/>
                    <w:bottom w:w="15" w:type="dxa"/>
                    <w:right w:w="15" w:type="dxa"/>
                  </w:tcMar>
                  <w:hideMark/>
                </w:tcPr>
                <w:p w:rsidR="00ED5CE1" w:rsidRPr="00ED5CE1" w:rsidRDefault="00ED5CE1">
                  <w:r w:rsidRPr="00ED5CE1">
                    <w:t>13.12.2016</w:t>
                  </w:r>
                </w:p>
              </w:tc>
            </w:tr>
            <w:tr w:rsidR="00ED5CE1" w:rsidRPr="00ED5CE1">
              <w:trPr>
                <w:tblCellSpacing w:w="15" w:type="dxa"/>
              </w:trPr>
              <w:tc>
                <w:tcPr>
                  <w:tcW w:w="0" w:type="auto"/>
                  <w:tcMar>
                    <w:top w:w="15" w:type="dxa"/>
                    <w:left w:w="15" w:type="dxa"/>
                    <w:bottom w:w="15" w:type="dxa"/>
                    <w:right w:w="15" w:type="dxa"/>
                  </w:tcMar>
                  <w:hideMark/>
                </w:tcPr>
                <w:p w:rsidR="00ED5CE1" w:rsidRPr="00ED5CE1" w:rsidRDefault="00ED5CE1">
                  <w:r w:rsidRPr="00ED5CE1">
                    <w:t xml:space="preserve">ИНН </w:t>
                  </w:r>
                </w:p>
              </w:tc>
              <w:tc>
                <w:tcPr>
                  <w:tcW w:w="5210" w:type="dxa"/>
                  <w:tcMar>
                    <w:top w:w="15" w:type="dxa"/>
                    <w:left w:w="15" w:type="dxa"/>
                    <w:bottom w:w="15" w:type="dxa"/>
                    <w:right w:w="15" w:type="dxa"/>
                  </w:tcMar>
                  <w:hideMark/>
                </w:tcPr>
                <w:p w:rsidR="00ED5CE1" w:rsidRPr="00ED5CE1" w:rsidRDefault="00ED5CE1">
                  <w:r w:rsidRPr="00ED5CE1">
                    <w:t>6679087595</w:t>
                  </w:r>
                </w:p>
              </w:tc>
            </w:tr>
            <w:tr w:rsidR="00ED5CE1" w:rsidRPr="00ED5CE1">
              <w:trPr>
                <w:tblCellSpacing w:w="15" w:type="dxa"/>
              </w:trPr>
              <w:tc>
                <w:tcPr>
                  <w:tcW w:w="0" w:type="auto"/>
                  <w:tcMar>
                    <w:top w:w="15" w:type="dxa"/>
                    <w:left w:w="15" w:type="dxa"/>
                    <w:bottom w:w="15" w:type="dxa"/>
                    <w:right w:w="15" w:type="dxa"/>
                  </w:tcMar>
                  <w:hideMark/>
                </w:tcPr>
                <w:p w:rsidR="00ED5CE1" w:rsidRPr="00ED5CE1" w:rsidRDefault="00ED5CE1">
                  <w:r w:rsidRPr="00ED5CE1">
                    <w:t xml:space="preserve">КПП </w:t>
                  </w:r>
                </w:p>
              </w:tc>
              <w:tc>
                <w:tcPr>
                  <w:tcW w:w="5210" w:type="dxa"/>
                  <w:tcMar>
                    <w:top w:w="15" w:type="dxa"/>
                    <w:left w:w="15" w:type="dxa"/>
                    <w:bottom w:w="15" w:type="dxa"/>
                    <w:right w:w="15" w:type="dxa"/>
                  </w:tcMar>
                  <w:hideMark/>
                </w:tcPr>
                <w:p w:rsidR="00ED5CE1" w:rsidRPr="00ED5CE1" w:rsidRDefault="00ED5CE1">
                  <w:r w:rsidRPr="00ED5CE1">
                    <w:t>667901001</w:t>
                  </w:r>
                </w:p>
              </w:tc>
            </w:tr>
            <w:tr w:rsidR="00ED5CE1" w:rsidRPr="00ED5CE1">
              <w:trPr>
                <w:tblCellSpacing w:w="15" w:type="dxa"/>
              </w:trPr>
              <w:tc>
                <w:tcPr>
                  <w:tcW w:w="0" w:type="auto"/>
                  <w:tcMar>
                    <w:top w:w="15" w:type="dxa"/>
                    <w:left w:w="15" w:type="dxa"/>
                    <w:bottom w:w="15" w:type="dxa"/>
                    <w:right w:w="15" w:type="dxa"/>
                  </w:tcMar>
                </w:tcPr>
                <w:p w:rsidR="00ED5CE1" w:rsidRPr="00ED5CE1" w:rsidRDefault="00ED5CE1">
                  <w:r w:rsidRPr="00ED5CE1">
                    <w:t xml:space="preserve">Юридический адрес </w:t>
                  </w:r>
                </w:p>
              </w:tc>
              <w:tc>
                <w:tcPr>
                  <w:tcW w:w="5210" w:type="dxa"/>
                  <w:tcMar>
                    <w:top w:w="15" w:type="dxa"/>
                    <w:left w:w="15" w:type="dxa"/>
                    <w:bottom w:w="15" w:type="dxa"/>
                    <w:right w:w="15" w:type="dxa"/>
                  </w:tcMar>
                </w:tcPr>
                <w:p w:rsidR="00ED5CE1" w:rsidRPr="00ED5CE1" w:rsidRDefault="00ED5CE1">
                  <w:r w:rsidRPr="00ED5CE1">
                    <w:t xml:space="preserve">620000, Свердловская </w:t>
                  </w:r>
                  <w:proofErr w:type="spellStart"/>
                  <w:r w:rsidRPr="00ED5CE1">
                    <w:t>обл</w:t>
                  </w:r>
                  <w:proofErr w:type="spellEnd"/>
                  <w:r w:rsidRPr="00ED5CE1">
                    <w:t xml:space="preserve">, Екатеринбург г, </w:t>
                  </w:r>
                  <w:proofErr w:type="spellStart"/>
                  <w:r w:rsidRPr="00ED5CE1">
                    <w:t>ул</w:t>
                  </w:r>
                  <w:proofErr w:type="gramStart"/>
                  <w:r w:rsidRPr="00ED5CE1">
                    <w:t>.К</w:t>
                  </w:r>
                  <w:proofErr w:type="gramEnd"/>
                  <w:r w:rsidRPr="00ED5CE1">
                    <w:t>рестинского</w:t>
                  </w:r>
                  <w:proofErr w:type="spellEnd"/>
                  <w:r w:rsidRPr="00ED5CE1">
                    <w:t>, д.59 корпус 1 - помещение 21</w:t>
                  </w:r>
                </w:p>
              </w:tc>
            </w:tr>
            <w:tr w:rsidR="00ED5CE1" w:rsidRPr="00ED5CE1">
              <w:trPr>
                <w:tblCellSpacing w:w="15" w:type="dxa"/>
              </w:trPr>
              <w:tc>
                <w:tcPr>
                  <w:tcW w:w="0" w:type="auto"/>
                  <w:tcMar>
                    <w:top w:w="15" w:type="dxa"/>
                    <w:left w:w="15" w:type="dxa"/>
                    <w:bottom w:w="15" w:type="dxa"/>
                    <w:right w:w="15" w:type="dxa"/>
                  </w:tcMar>
                </w:tcPr>
                <w:p w:rsidR="00ED5CE1" w:rsidRPr="00ED5CE1" w:rsidRDefault="00ED5CE1">
                  <w:r w:rsidRPr="00ED5CE1">
                    <w:t xml:space="preserve">Почтовый адрес </w:t>
                  </w:r>
                </w:p>
              </w:tc>
              <w:tc>
                <w:tcPr>
                  <w:tcW w:w="5210" w:type="dxa"/>
                  <w:tcMar>
                    <w:top w:w="15" w:type="dxa"/>
                    <w:left w:w="15" w:type="dxa"/>
                    <w:bottom w:w="15" w:type="dxa"/>
                    <w:right w:w="15" w:type="dxa"/>
                  </w:tcMar>
                </w:tcPr>
                <w:p w:rsidR="00ED5CE1" w:rsidRPr="00ED5CE1" w:rsidRDefault="00ED5CE1">
                  <w:r w:rsidRPr="00ED5CE1">
                    <w:t xml:space="preserve">620000, Свердловская </w:t>
                  </w:r>
                  <w:proofErr w:type="spellStart"/>
                  <w:r w:rsidRPr="00ED5CE1">
                    <w:t>обл</w:t>
                  </w:r>
                  <w:proofErr w:type="spellEnd"/>
                  <w:r w:rsidRPr="00ED5CE1">
                    <w:t xml:space="preserve">, Екатеринбург г, </w:t>
                  </w:r>
                  <w:proofErr w:type="spellStart"/>
                  <w:r w:rsidRPr="00ED5CE1">
                    <w:t>ул</w:t>
                  </w:r>
                  <w:proofErr w:type="gramStart"/>
                  <w:r w:rsidRPr="00ED5CE1">
                    <w:t>.К</w:t>
                  </w:r>
                  <w:proofErr w:type="gramEnd"/>
                  <w:r w:rsidRPr="00ED5CE1">
                    <w:t>рестинского</w:t>
                  </w:r>
                  <w:proofErr w:type="spellEnd"/>
                  <w:r w:rsidRPr="00ED5CE1">
                    <w:t>, д.59 корпус 1 - помещение 21</w:t>
                  </w:r>
                </w:p>
              </w:tc>
            </w:tr>
            <w:tr w:rsidR="00ED5CE1" w:rsidRPr="00ED5CE1">
              <w:trPr>
                <w:tblCellSpacing w:w="15" w:type="dxa"/>
              </w:trPr>
              <w:tc>
                <w:tcPr>
                  <w:tcW w:w="0" w:type="auto"/>
                  <w:tcMar>
                    <w:top w:w="15" w:type="dxa"/>
                    <w:left w:w="15" w:type="dxa"/>
                    <w:bottom w:w="15" w:type="dxa"/>
                    <w:right w:w="15" w:type="dxa"/>
                  </w:tcMar>
                </w:tcPr>
                <w:p w:rsidR="00ED5CE1" w:rsidRPr="00ED5CE1" w:rsidRDefault="00ED5CE1">
                  <w:r w:rsidRPr="00ED5CE1">
                    <w:t xml:space="preserve">Контактный телефон </w:t>
                  </w:r>
                </w:p>
              </w:tc>
              <w:tc>
                <w:tcPr>
                  <w:tcW w:w="5210" w:type="dxa"/>
                  <w:tcMar>
                    <w:top w:w="15" w:type="dxa"/>
                    <w:left w:w="15" w:type="dxa"/>
                    <w:bottom w:w="15" w:type="dxa"/>
                    <w:right w:w="15" w:type="dxa"/>
                  </w:tcMar>
                </w:tcPr>
                <w:p w:rsidR="00ED5CE1" w:rsidRPr="00ED5CE1" w:rsidRDefault="00ED5CE1">
                  <w:r w:rsidRPr="00ED5CE1">
                    <w:t>+79193771915</w:t>
                  </w:r>
                </w:p>
              </w:tc>
            </w:tr>
          </w:tbl>
          <w:p w:rsidR="00221326" w:rsidRPr="00ED5CE1" w:rsidRDefault="00221326">
            <w:pPr>
              <w:pStyle w:val="a6"/>
              <w:tabs>
                <w:tab w:val="num" w:pos="567"/>
              </w:tabs>
              <w:ind w:left="0"/>
              <w:jc w:val="both"/>
              <w:rPr>
                <w:spacing w:val="-6"/>
                <w:sz w:val="24"/>
                <w:szCs w:val="24"/>
              </w:rPr>
            </w:pPr>
          </w:p>
        </w:tc>
      </w:tr>
    </w:tbl>
    <w:p w:rsidR="00221326" w:rsidRDefault="00221326" w:rsidP="00221326">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221326" w:rsidRDefault="00221326" w:rsidP="00221326">
      <w:pPr>
        <w:pStyle w:val="a6"/>
        <w:tabs>
          <w:tab w:val="num" w:pos="567"/>
        </w:tabs>
        <w:ind w:left="0"/>
        <w:jc w:val="both"/>
        <w:rPr>
          <w:spacing w:val="-6"/>
          <w:sz w:val="24"/>
          <w:szCs w:val="24"/>
        </w:rPr>
      </w:pPr>
    </w:p>
    <w:p w:rsidR="00221326" w:rsidRDefault="00221326" w:rsidP="00221326">
      <w:pPr>
        <w:jc w:val="center"/>
        <w:rPr>
          <w:noProof/>
        </w:rPr>
      </w:pPr>
      <w:r>
        <w:rPr>
          <w:noProof/>
        </w:rPr>
        <w:t>Сведения о решении</w:t>
      </w:r>
    </w:p>
    <w:p w:rsidR="00221326" w:rsidRDefault="00221326" w:rsidP="00221326">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221326" w:rsidRDefault="00221326" w:rsidP="00221326">
      <w:pPr>
        <w:jc w:val="center"/>
        <w:rPr>
          <w:noProof/>
        </w:rPr>
      </w:pPr>
    </w:p>
    <w:tbl>
      <w:tblPr>
        <w:tblW w:w="10774" w:type="dxa"/>
        <w:tblInd w:w="-34" w:type="dxa"/>
        <w:tblLayout w:type="fixed"/>
        <w:tblLook w:val="01E0" w:firstRow="1" w:lastRow="1" w:firstColumn="1" w:lastColumn="1" w:noHBand="0" w:noVBand="0"/>
      </w:tblPr>
      <w:tblGrid>
        <w:gridCol w:w="7084"/>
        <w:gridCol w:w="1558"/>
        <w:gridCol w:w="2132"/>
      </w:tblGrid>
      <w:tr w:rsidR="00221326" w:rsidTr="00ED5CE1">
        <w:tc>
          <w:tcPr>
            <w:tcW w:w="7084" w:type="dxa"/>
            <w:tcBorders>
              <w:top w:val="single" w:sz="4" w:space="0" w:color="auto"/>
              <w:left w:val="single" w:sz="4" w:space="0" w:color="auto"/>
              <w:bottom w:val="single" w:sz="4" w:space="0" w:color="auto"/>
              <w:right w:val="single" w:sz="4" w:space="0" w:color="auto"/>
            </w:tcBorders>
            <w:vAlign w:val="center"/>
            <w:hideMark/>
          </w:tcPr>
          <w:p w:rsidR="00221326" w:rsidRDefault="00221326">
            <w:pPr>
              <w:widowControl w:val="0"/>
              <w:spacing w:after="60"/>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221326" w:rsidRDefault="00221326">
            <w:pPr>
              <w:widowControl w:val="0"/>
              <w:spacing w:after="60"/>
              <w:jc w:val="center"/>
              <w:rPr>
                <w:noProof/>
              </w:rPr>
            </w:pPr>
            <w:r>
              <w:rPr>
                <w:noProof/>
              </w:rPr>
              <w:t>Подпись члена комиссии</w:t>
            </w:r>
          </w:p>
        </w:tc>
        <w:tc>
          <w:tcPr>
            <w:tcW w:w="2132" w:type="dxa"/>
            <w:tcBorders>
              <w:top w:val="single" w:sz="4" w:space="0" w:color="auto"/>
              <w:left w:val="single" w:sz="4" w:space="0" w:color="auto"/>
              <w:bottom w:val="single" w:sz="4" w:space="0" w:color="auto"/>
              <w:right w:val="single" w:sz="4" w:space="0" w:color="auto"/>
            </w:tcBorders>
            <w:vAlign w:val="center"/>
            <w:hideMark/>
          </w:tcPr>
          <w:p w:rsidR="00221326" w:rsidRDefault="00221326">
            <w:pPr>
              <w:widowControl w:val="0"/>
              <w:spacing w:after="60"/>
              <w:jc w:val="center"/>
              <w:rPr>
                <w:noProof/>
              </w:rPr>
            </w:pPr>
            <w:r>
              <w:rPr>
                <w:noProof/>
              </w:rPr>
              <w:t>Состав комиссии</w:t>
            </w:r>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hideMark/>
          </w:tcPr>
          <w:p w:rsidR="00ED5CE1" w:rsidRPr="00FB3C98" w:rsidRDefault="00ED5CE1">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ED5CE1" w:rsidRPr="00FB3C98" w:rsidRDefault="00ED5CE1" w:rsidP="00D25F62">
            <w:pPr>
              <w:widowControl w:val="0"/>
              <w:spacing w:after="60" w:line="276" w:lineRule="auto"/>
              <w:jc w:val="center"/>
              <w:rPr>
                <w:noProof/>
              </w:rPr>
            </w:pPr>
            <w:r w:rsidRPr="00FB3C98">
              <w:rPr>
                <w:noProof/>
              </w:rPr>
              <w:t>С.Д. Голин</w:t>
            </w:r>
          </w:p>
        </w:tc>
      </w:tr>
      <w:tr w:rsidR="00ED5CE1" w:rsidRPr="00FB3C98" w:rsidTr="00ED5CE1">
        <w:trPr>
          <w:trHeight w:val="572"/>
        </w:trPr>
        <w:tc>
          <w:tcPr>
            <w:tcW w:w="7084" w:type="dxa"/>
            <w:tcBorders>
              <w:top w:val="single" w:sz="4" w:space="0" w:color="auto"/>
              <w:left w:val="single" w:sz="4" w:space="0" w:color="auto"/>
              <w:bottom w:val="single" w:sz="4" w:space="0" w:color="auto"/>
              <w:right w:val="single" w:sz="4" w:space="0" w:color="auto"/>
            </w:tcBorders>
            <w:hideMark/>
          </w:tcPr>
          <w:p w:rsidR="00ED5CE1" w:rsidRPr="00FB3C98" w:rsidRDefault="00ED5CE1">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ED5CE1" w:rsidRPr="00FB3C98" w:rsidRDefault="00ED5CE1" w:rsidP="00D25F62">
            <w:pPr>
              <w:spacing w:line="276" w:lineRule="auto"/>
              <w:jc w:val="center"/>
              <w:rPr>
                <w:rFonts w:eastAsia="Calibri"/>
              </w:rPr>
            </w:pPr>
            <w:r w:rsidRPr="00FB3C98">
              <w:t xml:space="preserve">В.К. </w:t>
            </w:r>
            <w:proofErr w:type="spellStart"/>
            <w:r w:rsidRPr="00FB3C98">
              <w:t>Бандурин</w:t>
            </w:r>
            <w:proofErr w:type="spellEnd"/>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hideMark/>
          </w:tcPr>
          <w:p w:rsidR="00ED5CE1" w:rsidRPr="00FB3C98" w:rsidRDefault="00ED5CE1">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ED5CE1" w:rsidRPr="00FB3C98" w:rsidRDefault="00ED5CE1" w:rsidP="00D25F62">
            <w:pPr>
              <w:spacing w:line="276" w:lineRule="auto"/>
              <w:jc w:val="center"/>
              <w:rPr>
                <w:rFonts w:eastAsia="Calibri"/>
              </w:rPr>
            </w:pPr>
            <w:r w:rsidRPr="00FB3C98">
              <w:rPr>
                <w:rFonts w:eastAsia="Calibri"/>
              </w:rPr>
              <w:t xml:space="preserve">В.А. </w:t>
            </w:r>
            <w:proofErr w:type="spellStart"/>
            <w:r w:rsidRPr="00FB3C98">
              <w:rPr>
                <w:rFonts w:eastAsia="Calibri"/>
              </w:rPr>
              <w:t>Климин</w:t>
            </w:r>
            <w:proofErr w:type="spellEnd"/>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hideMark/>
          </w:tcPr>
          <w:p w:rsidR="00ED5CE1" w:rsidRPr="00FB3C98" w:rsidRDefault="00ED5CE1">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ED5CE1" w:rsidRPr="00FB3C98" w:rsidRDefault="00ED5CE1" w:rsidP="00D25F62">
            <w:pPr>
              <w:spacing w:line="276" w:lineRule="auto"/>
              <w:jc w:val="center"/>
              <w:rPr>
                <w:rFonts w:eastAsia="Calibri"/>
              </w:rPr>
            </w:pPr>
            <w:r w:rsidRPr="00FB3C98">
              <w:rPr>
                <w:rFonts w:eastAsia="Calibri"/>
              </w:rPr>
              <w:t xml:space="preserve">Т.И. </w:t>
            </w:r>
            <w:proofErr w:type="spellStart"/>
            <w:r w:rsidRPr="00FB3C98">
              <w:rPr>
                <w:rFonts w:eastAsia="Calibri"/>
              </w:rPr>
              <w:t>Долгодворова</w:t>
            </w:r>
            <w:proofErr w:type="spellEnd"/>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hideMark/>
          </w:tcPr>
          <w:p w:rsidR="00ED5CE1" w:rsidRPr="00FB3C98" w:rsidRDefault="00ED5CE1">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ED5CE1" w:rsidRPr="00FB3C98" w:rsidRDefault="00ED5CE1" w:rsidP="00D25F62">
            <w:pPr>
              <w:spacing w:line="276" w:lineRule="auto"/>
              <w:jc w:val="center"/>
              <w:rPr>
                <w:rFonts w:eastAsia="Calibri"/>
              </w:rPr>
            </w:pPr>
            <w:r w:rsidRPr="00FB3C98">
              <w:rPr>
                <w:rFonts w:eastAsia="Calibri"/>
              </w:rPr>
              <w:t>Н.А. Морозова</w:t>
            </w:r>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tcPr>
          <w:p w:rsidR="00ED5CE1" w:rsidRPr="00FB3C98" w:rsidRDefault="00ED5CE1" w:rsidP="00D25F62">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rsidP="00D25F62">
            <w:pPr>
              <w:spacing w:line="276" w:lineRule="auto"/>
              <w:jc w:val="center"/>
            </w:pPr>
            <w:r w:rsidRPr="00FB3C98">
              <w:t>А.Т. Абдуллаев</w:t>
            </w:r>
          </w:p>
        </w:tc>
      </w:tr>
      <w:tr w:rsidR="00ED5CE1" w:rsidRPr="00FB3C98" w:rsidTr="00ED5CE1">
        <w:tc>
          <w:tcPr>
            <w:tcW w:w="7084" w:type="dxa"/>
            <w:tcBorders>
              <w:top w:val="single" w:sz="4" w:space="0" w:color="auto"/>
              <w:left w:val="single" w:sz="4" w:space="0" w:color="auto"/>
              <w:bottom w:val="single" w:sz="4" w:space="0" w:color="auto"/>
              <w:right w:val="single" w:sz="4" w:space="0" w:color="auto"/>
            </w:tcBorders>
          </w:tcPr>
          <w:p w:rsidR="00ED5CE1" w:rsidRPr="00FB3C98" w:rsidRDefault="00ED5CE1" w:rsidP="00D25F62">
            <w:pPr>
              <w:widowControl w:val="0"/>
              <w:jc w:val="both"/>
              <w:rPr>
                <w:noProof/>
                <w:sz w:val="16"/>
                <w:szCs w:val="16"/>
              </w:rPr>
            </w:pPr>
            <w:r w:rsidRPr="00FB3C9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tcPr>
          <w:p w:rsidR="00ED5CE1" w:rsidRPr="00FB3C98" w:rsidRDefault="00ED5CE1" w:rsidP="00D25F62">
            <w:pPr>
              <w:spacing w:line="276" w:lineRule="auto"/>
              <w:jc w:val="center"/>
            </w:pPr>
            <w:r w:rsidRPr="00FB3C98">
              <w:t>Н.Б. Захарова</w:t>
            </w:r>
          </w:p>
        </w:tc>
      </w:tr>
    </w:tbl>
    <w:p w:rsidR="00221326" w:rsidRPr="00FB3C98" w:rsidRDefault="00221326" w:rsidP="00221326">
      <w:pPr>
        <w:ind w:left="-993"/>
        <w:jc w:val="both"/>
        <w:rPr>
          <w:b/>
        </w:rPr>
      </w:pPr>
    </w:p>
    <w:p w:rsidR="001D2A3B" w:rsidRPr="00FB3C98" w:rsidRDefault="00ED5CE1" w:rsidP="00ED5CE1">
      <w:pPr>
        <w:ind w:left="-993"/>
        <w:jc w:val="both"/>
        <w:rPr>
          <w:b/>
        </w:rPr>
      </w:pPr>
      <w:r w:rsidRPr="00FB3C98">
        <w:rPr>
          <w:b/>
        </w:rPr>
        <w:t xml:space="preserve">  </w:t>
      </w:r>
      <w:r w:rsidRPr="00FB3C98">
        <w:rPr>
          <w:b/>
        </w:rPr>
        <w:tab/>
      </w:r>
    </w:p>
    <w:p w:rsidR="001D2A3B" w:rsidRPr="00FB3C98" w:rsidRDefault="001D2A3B" w:rsidP="001D2A3B">
      <w:pPr>
        <w:ind w:left="426"/>
        <w:jc w:val="both"/>
        <w:rPr>
          <w:b/>
        </w:rPr>
      </w:pPr>
      <w:r w:rsidRPr="00FB3C98">
        <w:rPr>
          <w:b/>
        </w:rPr>
        <w:t xml:space="preserve">Председатель комиссии:                                                                                С.Д. </w:t>
      </w:r>
      <w:proofErr w:type="spellStart"/>
      <w:r w:rsidRPr="00FB3C98">
        <w:rPr>
          <w:b/>
        </w:rPr>
        <w:t>Голин</w:t>
      </w:r>
      <w:proofErr w:type="spellEnd"/>
      <w:r w:rsidRPr="00FB3C98">
        <w:rPr>
          <w:b/>
        </w:rPr>
        <w:t xml:space="preserve">     </w:t>
      </w:r>
    </w:p>
    <w:p w:rsidR="001D2A3B" w:rsidRPr="00FB3C98" w:rsidRDefault="001D2A3B" w:rsidP="001D2A3B">
      <w:pPr>
        <w:ind w:left="426"/>
        <w:rPr>
          <w:b/>
        </w:rPr>
      </w:pPr>
      <w:r w:rsidRPr="00FB3C98">
        <w:rPr>
          <w:b/>
        </w:rPr>
        <w:t xml:space="preserve">Члены  комиссии                                                                                                                                                     </w:t>
      </w:r>
    </w:p>
    <w:p w:rsidR="001D2A3B" w:rsidRPr="00FB3C98" w:rsidRDefault="001D2A3B" w:rsidP="001D2A3B">
      <w:pPr>
        <w:ind w:left="426"/>
        <w:jc w:val="right"/>
        <w:rPr>
          <w:b/>
        </w:rPr>
      </w:pPr>
      <w:r w:rsidRPr="00FB3C98">
        <w:t xml:space="preserve">____________________ В.К. </w:t>
      </w:r>
      <w:proofErr w:type="spellStart"/>
      <w:r w:rsidRPr="00FB3C98">
        <w:t>Бандурин</w:t>
      </w:r>
      <w:proofErr w:type="spellEnd"/>
      <w:r w:rsidRPr="00FB3C98">
        <w:t xml:space="preserve">  </w:t>
      </w:r>
    </w:p>
    <w:p w:rsidR="001D2A3B" w:rsidRPr="00FB3C98" w:rsidRDefault="001D2A3B" w:rsidP="001D2A3B">
      <w:pPr>
        <w:ind w:left="426"/>
        <w:jc w:val="right"/>
      </w:pPr>
      <w:r w:rsidRPr="00FB3C98">
        <w:t xml:space="preserve">___________________В.А. </w:t>
      </w:r>
      <w:proofErr w:type="spellStart"/>
      <w:r w:rsidRPr="00FB3C98">
        <w:t>Климин</w:t>
      </w:r>
      <w:proofErr w:type="spellEnd"/>
    </w:p>
    <w:p w:rsidR="001D2A3B" w:rsidRPr="00FB3C98" w:rsidRDefault="001D2A3B" w:rsidP="001D2A3B">
      <w:pPr>
        <w:ind w:left="426"/>
        <w:jc w:val="right"/>
      </w:pPr>
      <w:r w:rsidRPr="00FB3C98">
        <w:t xml:space="preserve">______________Т.И. </w:t>
      </w:r>
      <w:proofErr w:type="spellStart"/>
      <w:r w:rsidRPr="00FB3C98">
        <w:t>Долгодворова</w:t>
      </w:r>
      <w:proofErr w:type="spellEnd"/>
    </w:p>
    <w:p w:rsidR="001D2A3B" w:rsidRPr="00FB3C98" w:rsidRDefault="001D2A3B" w:rsidP="001D2A3B">
      <w:pPr>
        <w:ind w:left="426"/>
        <w:jc w:val="right"/>
      </w:pPr>
      <w:r w:rsidRPr="00FB3C98">
        <w:t>__________________</w:t>
      </w:r>
      <w:proofErr w:type="spellStart"/>
      <w:r w:rsidRPr="00FB3C98">
        <w:t>Н.А.Морозова</w:t>
      </w:r>
      <w:proofErr w:type="spellEnd"/>
    </w:p>
    <w:p w:rsidR="001D2A3B" w:rsidRPr="00FB3C98" w:rsidRDefault="001D2A3B" w:rsidP="001D2A3B">
      <w:pPr>
        <w:ind w:left="426"/>
        <w:jc w:val="right"/>
      </w:pPr>
      <w:r w:rsidRPr="00FB3C98">
        <w:tab/>
      </w:r>
      <w:r w:rsidRPr="00FB3C98">
        <w:tab/>
      </w:r>
      <w:r w:rsidRPr="00FB3C98">
        <w:tab/>
      </w:r>
      <w:r w:rsidRPr="00FB3C98">
        <w:tab/>
      </w:r>
      <w:r w:rsidRPr="00FB3C98">
        <w:tab/>
      </w:r>
      <w:r w:rsidRPr="00FB3C98">
        <w:tab/>
      </w:r>
      <w:r w:rsidRPr="00FB3C98">
        <w:tab/>
        <w:t xml:space="preserve">  ________________А.Т. Абдуллаев</w:t>
      </w:r>
    </w:p>
    <w:p w:rsidR="001D2A3B" w:rsidRDefault="001D2A3B" w:rsidP="001D2A3B">
      <w:pPr>
        <w:ind w:left="426"/>
        <w:jc w:val="right"/>
      </w:pPr>
      <w:r w:rsidRPr="00FB3C98">
        <w:t>_________________Н.Б. Захарова</w:t>
      </w:r>
    </w:p>
    <w:p w:rsidR="001D2A3B" w:rsidRDefault="001D2A3B" w:rsidP="001D2A3B">
      <w:pPr>
        <w:ind w:left="426"/>
      </w:pPr>
    </w:p>
    <w:p w:rsidR="001D2A3B" w:rsidRDefault="001D2A3B" w:rsidP="001D2A3B">
      <w:pPr>
        <w:ind w:left="426"/>
      </w:pPr>
      <w:r>
        <w:t>Представитель заказчика:                                                              ______________ О.А. Никулина</w:t>
      </w:r>
    </w:p>
    <w:p w:rsidR="00223F26" w:rsidRDefault="00223F26" w:rsidP="001D2A3B">
      <w:pPr>
        <w:ind w:left="426"/>
      </w:pPr>
    </w:p>
    <w:p w:rsidR="00223F26" w:rsidRDefault="00223F26" w:rsidP="00223F26">
      <w:pPr>
        <w:ind w:hanging="426"/>
        <w:jc w:val="right"/>
        <w:rPr>
          <w:sz w:val="22"/>
          <w:szCs w:val="22"/>
        </w:rPr>
      </w:pPr>
      <w:r>
        <w:rPr>
          <w:sz w:val="22"/>
          <w:szCs w:val="22"/>
        </w:rPr>
        <w:t xml:space="preserve">     Приложение                                                                                                                                               </w:t>
      </w:r>
    </w:p>
    <w:p w:rsidR="00223F26" w:rsidRDefault="00223F26" w:rsidP="00223F26">
      <w:pPr>
        <w:jc w:val="right"/>
        <w:rPr>
          <w:sz w:val="22"/>
          <w:szCs w:val="22"/>
        </w:rPr>
      </w:pPr>
      <w:r>
        <w:rPr>
          <w:sz w:val="22"/>
          <w:szCs w:val="22"/>
        </w:rPr>
        <w:t>к протоколу рассмотрения единственной заявки</w:t>
      </w:r>
    </w:p>
    <w:p w:rsidR="00223F26" w:rsidRDefault="00223F26" w:rsidP="00223F26">
      <w:pPr>
        <w:jc w:val="right"/>
        <w:rPr>
          <w:sz w:val="22"/>
          <w:szCs w:val="22"/>
        </w:rPr>
      </w:pPr>
      <w:r>
        <w:rPr>
          <w:sz w:val="22"/>
          <w:szCs w:val="22"/>
        </w:rPr>
        <w:t>на участие в аукционе в электронной форме</w:t>
      </w:r>
    </w:p>
    <w:p w:rsidR="00223F26" w:rsidRDefault="00223F26" w:rsidP="00223F26">
      <w:pPr>
        <w:tabs>
          <w:tab w:val="left" w:pos="3930"/>
          <w:tab w:val="right" w:pos="9355"/>
        </w:tabs>
        <w:jc w:val="right"/>
        <w:rPr>
          <w:sz w:val="22"/>
          <w:szCs w:val="22"/>
        </w:rPr>
      </w:pPr>
      <w:r>
        <w:rPr>
          <w:sz w:val="22"/>
          <w:szCs w:val="22"/>
        </w:rPr>
        <w:t>от «09» января 2018  г. № 0187300005817000504-1</w:t>
      </w:r>
    </w:p>
    <w:p w:rsidR="00223F26" w:rsidRDefault="00223F26" w:rsidP="00223F26">
      <w:pPr>
        <w:tabs>
          <w:tab w:val="left" w:pos="3930"/>
          <w:tab w:val="right" w:pos="9355"/>
        </w:tabs>
        <w:jc w:val="right"/>
        <w:rPr>
          <w:sz w:val="22"/>
          <w:szCs w:val="22"/>
        </w:rPr>
      </w:pPr>
    </w:p>
    <w:p w:rsidR="00223F26" w:rsidRDefault="00223F26" w:rsidP="00223F26">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223F26" w:rsidRDefault="00223F26" w:rsidP="00223F26">
      <w:pPr>
        <w:autoSpaceDE w:val="0"/>
        <w:autoSpaceDN w:val="0"/>
        <w:adjustRightInd w:val="0"/>
        <w:jc w:val="center"/>
        <w:rPr>
          <w:sz w:val="22"/>
          <w:szCs w:val="22"/>
        </w:rPr>
      </w:pPr>
      <w:r>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(сайра)</w:t>
      </w:r>
    </w:p>
    <w:p w:rsidR="00223F26" w:rsidRDefault="00223F26" w:rsidP="00223F26">
      <w:pPr>
        <w:autoSpaceDE w:val="0"/>
        <w:autoSpaceDN w:val="0"/>
        <w:adjustRightInd w:val="0"/>
        <w:jc w:val="center"/>
        <w:rPr>
          <w:rFonts w:cs="Arial"/>
          <w:sz w:val="22"/>
          <w:szCs w:val="22"/>
        </w:rPr>
      </w:pPr>
    </w:p>
    <w:p w:rsidR="00223F26" w:rsidRDefault="00223F26" w:rsidP="00223F26">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7"/>
        <w:gridCol w:w="2689"/>
        <w:gridCol w:w="713"/>
        <w:gridCol w:w="704"/>
        <w:gridCol w:w="2125"/>
      </w:tblGrid>
      <w:tr w:rsidR="00223F26" w:rsidTr="00223F26">
        <w:trPr>
          <w:trHeight w:val="379"/>
        </w:trPr>
        <w:tc>
          <w:tcPr>
            <w:tcW w:w="4077" w:type="dxa"/>
            <w:vMerge w:val="restart"/>
            <w:tcBorders>
              <w:top w:val="single" w:sz="4" w:space="0" w:color="auto"/>
              <w:left w:val="single" w:sz="4" w:space="0" w:color="auto"/>
              <w:bottom w:val="single" w:sz="4" w:space="0" w:color="auto"/>
              <w:right w:val="single" w:sz="4" w:space="0" w:color="auto"/>
            </w:tcBorders>
          </w:tcPr>
          <w:p w:rsidR="00223F26" w:rsidRPr="00223F26" w:rsidRDefault="00223F26" w:rsidP="00223F26">
            <w:pPr>
              <w:snapToGrid w:val="0"/>
              <w:jc w:val="center"/>
              <w:rPr>
                <w:b/>
                <w:color w:val="000000"/>
                <w:sz w:val="16"/>
                <w:szCs w:val="16"/>
              </w:rPr>
            </w:pPr>
            <w:r w:rsidRPr="00223F26">
              <w:rPr>
                <w:b/>
                <w:color w:val="000000"/>
                <w:sz w:val="16"/>
                <w:szCs w:val="16"/>
                <w:lang w:eastAsia="en-US"/>
              </w:rPr>
              <w:t>Обязательные требования</w:t>
            </w:r>
          </w:p>
          <w:p w:rsidR="00223F26" w:rsidRPr="00223F26" w:rsidRDefault="00223F26" w:rsidP="00223F26">
            <w:pPr>
              <w:widowControl w:val="0"/>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ind w:right="-108"/>
              <w:jc w:val="center"/>
              <w:rPr>
                <w:b/>
                <w:sz w:val="16"/>
                <w:szCs w:val="16"/>
                <w:lang w:eastAsia="en-US"/>
              </w:rPr>
            </w:pPr>
            <w:r w:rsidRPr="00223F26">
              <w:rPr>
                <w:b/>
                <w:sz w:val="16"/>
                <w:szCs w:val="16"/>
                <w:lang w:eastAsia="en-US"/>
              </w:rPr>
              <w:t xml:space="preserve">№ </w:t>
            </w:r>
            <w:proofErr w:type="gramStart"/>
            <w:r w:rsidRPr="00223F26">
              <w:rPr>
                <w:b/>
                <w:sz w:val="16"/>
                <w:szCs w:val="16"/>
                <w:lang w:eastAsia="en-US"/>
              </w:rPr>
              <w:t>п</w:t>
            </w:r>
            <w:proofErr w:type="gramEnd"/>
            <w:r w:rsidRPr="00223F26">
              <w:rPr>
                <w:b/>
                <w:sz w:val="16"/>
                <w:szCs w:val="16"/>
                <w:lang w:eastAsia="en-US"/>
              </w:rPr>
              <w:t>/п</w:t>
            </w:r>
          </w:p>
        </w:tc>
        <w:tc>
          <w:tcPr>
            <w:tcW w:w="2689" w:type="dxa"/>
            <w:vMerge w:val="restart"/>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ind w:right="175"/>
              <w:jc w:val="center"/>
              <w:rPr>
                <w:b/>
                <w:sz w:val="16"/>
                <w:szCs w:val="16"/>
                <w:lang w:eastAsia="en-US"/>
              </w:rPr>
            </w:pPr>
            <w:r w:rsidRPr="00223F26">
              <w:rPr>
                <w:b/>
                <w:sz w:val="16"/>
                <w:szCs w:val="16"/>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autoSpaceDE w:val="0"/>
              <w:autoSpaceDN w:val="0"/>
              <w:adjustRightInd w:val="0"/>
              <w:jc w:val="center"/>
              <w:rPr>
                <w:sz w:val="16"/>
                <w:szCs w:val="16"/>
                <w:lang w:eastAsia="en-US"/>
              </w:rPr>
            </w:pPr>
            <w:r w:rsidRPr="00223F26">
              <w:rPr>
                <w:sz w:val="16"/>
                <w:szCs w:val="16"/>
                <w:lang w:eastAsia="en-US"/>
              </w:rPr>
              <w:t>Ед.</w:t>
            </w:r>
          </w:p>
          <w:p w:rsidR="00223F26" w:rsidRPr="00223F26" w:rsidRDefault="00223F26" w:rsidP="00223F26">
            <w:pPr>
              <w:widowControl w:val="0"/>
              <w:autoSpaceDE w:val="0"/>
              <w:autoSpaceDN w:val="0"/>
              <w:adjustRightInd w:val="0"/>
              <w:ind w:left="-108" w:right="-79"/>
              <w:jc w:val="center"/>
              <w:rPr>
                <w:sz w:val="16"/>
                <w:szCs w:val="16"/>
                <w:lang w:eastAsia="en-US"/>
              </w:rPr>
            </w:pPr>
            <w:r w:rsidRPr="00223F26">
              <w:rPr>
                <w:sz w:val="16"/>
                <w:szCs w:val="16"/>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autoSpaceDE w:val="0"/>
              <w:autoSpaceDN w:val="0"/>
              <w:adjustRightInd w:val="0"/>
              <w:jc w:val="center"/>
              <w:rPr>
                <w:sz w:val="16"/>
                <w:szCs w:val="16"/>
                <w:lang w:eastAsia="en-US"/>
              </w:rPr>
            </w:pPr>
            <w:r w:rsidRPr="00223F26">
              <w:rPr>
                <w:sz w:val="16"/>
                <w:szCs w:val="16"/>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jc w:val="center"/>
              <w:rPr>
                <w:b/>
                <w:sz w:val="16"/>
                <w:szCs w:val="16"/>
                <w:lang w:eastAsia="en-US"/>
              </w:rPr>
            </w:pPr>
            <w:r w:rsidRPr="00223F26">
              <w:rPr>
                <w:b/>
                <w:sz w:val="16"/>
                <w:szCs w:val="16"/>
                <w:lang w:eastAsia="en-US"/>
              </w:rPr>
              <w:t>Номер заявки</w:t>
            </w:r>
          </w:p>
        </w:tc>
      </w:tr>
      <w:tr w:rsidR="00223F26" w:rsidTr="00223F26">
        <w:trPr>
          <w:trHeight w:val="70"/>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uppressAutoHyphens w:val="0"/>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uppressAutoHyphens w:val="0"/>
              <w:rPr>
                <w:b/>
                <w:sz w:val="16"/>
                <w:szCs w:val="16"/>
                <w:lang w:eastAsia="en-US"/>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uppressAutoHyphens w:val="0"/>
              <w:rPr>
                <w:b/>
                <w:sz w:val="16"/>
                <w:szCs w:val="16"/>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uppressAutoHyphens w:val="0"/>
              <w:rPr>
                <w:sz w:val="16"/>
                <w:szCs w:val="16"/>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uppressAutoHyphens w:val="0"/>
              <w:rPr>
                <w:sz w:val="16"/>
                <w:szCs w:val="16"/>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jc w:val="center"/>
              <w:rPr>
                <w:sz w:val="16"/>
                <w:szCs w:val="16"/>
                <w:lang w:eastAsia="en-US"/>
              </w:rPr>
            </w:pPr>
            <w:r w:rsidRPr="00223F26">
              <w:rPr>
                <w:sz w:val="16"/>
                <w:szCs w:val="16"/>
                <w:lang w:eastAsia="en-US"/>
              </w:rPr>
              <w:t>Заявка 1</w:t>
            </w:r>
          </w:p>
        </w:tc>
      </w:tr>
      <w:tr w:rsidR="00223F26" w:rsidTr="00223F26">
        <w:trPr>
          <w:trHeight w:val="3000"/>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jc w:val="both"/>
              <w:rPr>
                <w:sz w:val="16"/>
                <w:szCs w:val="16"/>
                <w:lang w:eastAsia="en-US"/>
              </w:rPr>
            </w:pPr>
            <w:r w:rsidRPr="00223F26">
              <w:rPr>
                <w:sz w:val="16"/>
                <w:szCs w:val="16"/>
                <w:lang w:eastAsia="en-US"/>
              </w:rPr>
              <w:t>Заявка на участие в электронном аукционе состоит из двух частей.</w:t>
            </w:r>
          </w:p>
          <w:p w:rsidR="00223F26" w:rsidRPr="00223F26" w:rsidRDefault="00223F26" w:rsidP="00223F26">
            <w:pPr>
              <w:autoSpaceDE w:val="0"/>
              <w:autoSpaceDN w:val="0"/>
              <w:adjustRightInd w:val="0"/>
              <w:rPr>
                <w:b/>
                <w:sz w:val="16"/>
                <w:szCs w:val="16"/>
                <w:lang w:eastAsia="en-US"/>
              </w:rPr>
            </w:pPr>
            <w:r w:rsidRPr="00223F26">
              <w:rPr>
                <w:b/>
                <w:sz w:val="16"/>
                <w:szCs w:val="16"/>
                <w:lang w:eastAsia="en-US"/>
              </w:rPr>
              <w:t>Первая часть заявки на участие в электронном аукционе должна содержать следующие сведения:</w:t>
            </w:r>
          </w:p>
          <w:p w:rsidR="00223F26" w:rsidRPr="00223F26" w:rsidRDefault="00223F26" w:rsidP="00223F26">
            <w:pPr>
              <w:autoSpaceDE w:val="0"/>
              <w:autoSpaceDN w:val="0"/>
              <w:adjustRightInd w:val="0"/>
              <w:rPr>
                <w:b/>
                <w:sz w:val="16"/>
                <w:szCs w:val="16"/>
                <w:lang w:eastAsia="en-US"/>
              </w:rPr>
            </w:pPr>
            <w:proofErr w:type="gramStart"/>
            <w:r w:rsidRPr="00223F26">
              <w:rPr>
                <w:sz w:val="16"/>
                <w:szCs w:val="16"/>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223F26">
              <w:rPr>
                <w:b/>
                <w:sz w:val="16"/>
                <w:szCs w:val="16"/>
                <w:lang w:eastAsia="en-US"/>
              </w:rPr>
              <w:t xml:space="preserve">наименование страны происхождения товара. </w:t>
            </w:r>
            <w:proofErr w:type="gramEnd"/>
          </w:p>
          <w:p w:rsidR="00223F26" w:rsidRPr="00223F26" w:rsidRDefault="00223F26" w:rsidP="00223F26">
            <w:pPr>
              <w:widowControl w:val="0"/>
              <w:jc w:val="both"/>
              <w:rPr>
                <w:sz w:val="16"/>
                <w:szCs w:val="16"/>
                <w:lang w:eastAsia="en-US"/>
              </w:rPr>
            </w:pPr>
            <w:r w:rsidRPr="00223F26">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pStyle w:val="4"/>
              <w:numPr>
                <w:ilvl w:val="0"/>
                <w:numId w:val="0"/>
              </w:numPr>
              <w:tabs>
                <w:tab w:val="left" w:pos="708"/>
              </w:tabs>
              <w:ind w:left="-71"/>
              <w:jc w:val="center"/>
              <w:rPr>
                <w:sz w:val="16"/>
                <w:szCs w:val="16"/>
                <w:lang w:eastAsia="en-US"/>
              </w:rPr>
            </w:pPr>
            <w:r w:rsidRPr="00223F26">
              <w:rPr>
                <w:sz w:val="16"/>
                <w:szCs w:val="16"/>
                <w:lang w:eastAsia="en-US"/>
              </w:rPr>
              <w:t>1</w:t>
            </w:r>
          </w:p>
        </w:tc>
        <w:tc>
          <w:tcPr>
            <w:tcW w:w="2689"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jc w:val="both"/>
              <w:rPr>
                <w:sz w:val="16"/>
                <w:szCs w:val="16"/>
              </w:rPr>
            </w:pPr>
            <w:r w:rsidRPr="00223F26">
              <w:rPr>
                <w:sz w:val="16"/>
                <w:szCs w:val="16"/>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223F26">
              <w:rPr>
                <w:sz w:val="16"/>
                <w:szCs w:val="16"/>
              </w:rPr>
              <w:t>и(</w:t>
            </w:r>
            <w:proofErr w:type="gramEnd"/>
            <w:r w:rsidRPr="00223F26">
              <w:rPr>
                <w:sz w:val="16"/>
                <w:szCs w:val="16"/>
              </w:rPr>
              <w:t>или) порции рыбы ровный, бульон жидкий с добавлением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13"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autoSpaceDE w:val="0"/>
              <w:autoSpaceDN w:val="0"/>
              <w:adjustRightInd w:val="0"/>
              <w:jc w:val="center"/>
              <w:rPr>
                <w:sz w:val="16"/>
                <w:szCs w:val="16"/>
              </w:rPr>
            </w:pPr>
            <w:r w:rsidRPr="00223F26">
              <w:rPr>
                <w:sz w:val="16"/>
                <w:szCs w:val="16"/>
              </w:rPr>
              <w:t>шт.</w:t>
            </w:r>
          </w:p>
        </w:tc>
        <w:tc>
          <w:tcPr>
            <w:tcW w:w="704"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autoSpaceDE w:val="0"/>
              <w:autoSpaceDN w:val="0"/>
              <w:adjustRightInd w:val="0"/>
              <w:jc w:val="center"/>
              <w:rPr>
                <w:sz w:val="16"/>
                <w:szCs w:val="16"/>
              </w:rPr>
            </w:pPr>
            <w:r w:rsidRPr="00223F26">
              <w:rPr>
                <w:sz w:val="16"/>
                <w:szCs w:val="16"/>
              </w:rPr>
              <w:t>1727</w:t>
            </w:r>
          </w:p>
        </w:tc>
        <w:tc>
          <w:tcPr>
            <w:tcW w:w="2125" w:type="dxa"/>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jc w:val="center"/>
              <w:rPr>
                <w:sz w:val="16"/>
                <w:szCs w:val="16"/>
                <w:lang w:eastAsia="en-US"/>
              </w:rPr>
            </w:pPr>
            <w:r w:rsidRPr="00223F26">
              <w:rPr>
                <w:sz w:val="16"/>
                <w:szCs w:val="16"/>
                <w:lang w:eastAsia="en-US"/>
              </w:rPr>
              <w:t>соответствует</w:t>
            </w:r>
          </w:p>
        </w:tc>
      </w:tr>
      <w:tr w:rsidR="00223F26" w:rsidTr="00223F26">
        <w:trPr>
          <w:trHeight w:val="835"/>
        </w:trPr>
        <w:tc>
          <w:tcPr>
            <w:tcW w:w="4077" w:type="dxa"/>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rPr>
                <w:b/>
                <w:sz w:val="16"/>
                <w:szCs w:val="16"/>
                <w:lang w:eastAsia="en-US"/>
              </w:rPr>
            </w:pPr>
            <w:r w:rsidRPr="00223F26">
              <w:rPr>
                <w:b/>
                <w:sz w:val="16"/>
                <w:szCs w:val="16"/>
                <w:lang w:eastAsia="en-US"/>
              </w:rPr>
              <w:t>Вторая часть заявки на участие в электронном аукционе должна содержать следующие сведения:</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ind w:left="-28"/>
              <w:jc w:val="center"/>
              <w:rPr>
                <w:b/>
                <w:color w:val="000000"/>
                <w:sz w:val="16"/>
                <w:szCs w:val="16"/>
                <w:lang w:eastAsia="en-US"/>
              </w:rPr>
            </w:pPr>
            <w:r w:rsidRPr="00223F26">
              <w:rPr>
                <w:b/>
                <w:color w:val="000000"/>
                <w:sz w:val="16"/>
                <w:szCs w:val="16"/>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jc w:val="center"/>
              <w:rPr>
                <w:b/>
                <w:color w:val="000000"/>
                <w:sz w:val="16"/>
                <w:szCs w:val="16"/>
                <w:lang w:eastAsia="en-US"/>
              </w:rPr>
            </w:pPr>
            <w:r w:rsidRPr="00223F26">
              <w:rPr>
                <w:b/>
                <w:color w:val="000000"/>
                <w:sz w:val="16"/>
                <w:szCs w:val="16"/>
                <w:lang w:eastAsia="en-US"/>
              </w:rPr>
              <w:t xml:space="preserve">Общество с ограниченной ответственностью </w:t>
            </w:r>
          </w:p>
          <w:p w:rsidR="00223F26" w:rsidRPr="00223F26" w:rsidRDefault="00223F26" w:rsidP="00223F26">
            <w:pPr>
              <w:jc w:val="center"/>
              <w:rPr>
                <w:b/>
                <w:color w:val="000000"/>
                <w:sz w:val="16"/>
                <w:szCs w:val="16"/>
                <w:lang w:eastAsia="en-US"/>
              </w:rPr>
            </w:pPr>
            <w:r w:rsidRPr="00223F26">
              <w:rPr>
                <w:b/>
                <w:color w:val="000000"/>
                <w:sz w:val="16"/>
                <w:szCs w:val="16"/>
                <w:lang w:eastAsia="en-US"/>
              </w:rPr>
              <w:t>«АГРООПТ»,</w:t>
            </w:r>
          </w:p>
          <w:p w:rsidR="00223F26" w:rsidRPr="00223F26" w:rsidRDefault="00223F26" w:rsidP="00223F26">
            <w:pPr>
              <w:widowControl w:val="0"/>
              <w:jc w:val="center"/>
              <w:rPr>
                <w:b/>
                <w:color w:val="000000"/>
                <w:sz w:val="16"/>
                <w:szCs w:val="16"/>
                <w:lang w:eastAsia="en-US"/>
              </w:rPr>
            </w:pPr>
            <w:r w:rsidRPr="00223F26">
              <w:rPr>
                <w:b/>
                <w:color w:val="000000"/>
                <w:sz w:val="16"/>
                <w:szCs w:val="16"/>
                <w:lang w:eastAsia="en-US"/>
              </w:rPr>
              <w:t>г. Екатеринбург</w:t>
            </w:r>
          </w:p>
        </w:tc>
      </w:tr>
      <w:tr w:rsidR="00223F26" w:rsidTr="00223F26">
        <w:trPr>
          <w:trHeight w:val="582"/>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pStyle w:val="a6"/>
              <w:snapToGrid w:val="0"/>
              <w:ind w:left="142" w:right="119"/>
              <w:jc w:val="both"/>
              <w:rPr>
                <w:color w:val="000000"/>
                <w:sz w:val="16"/>
                <w:szCs w:val="16"/>
                <w:lang w:eastAsia="en-US"/>
              </w:rPr>
            </w:pPr>
            <w:r w:rsidRPr="00223F26">
              <w:rPr>
                <w:color w:val="000000"/>
                <w:sz w:val="16"/>
                <w:szCs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информация</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rPr>
          <w:trHeight w:val="436"/>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snapToGrid w:val="0"/>
              <w:ind w:right="119"/>
              <w:jc w:val="both"/>
              <w:rPr>
                <w:color w:val="000000"/>
                <w:sz w:val="16"/>
                <w:szCs w:val="16"/>
                <w:lang w:eastAsia="en-US"/>
              </w:rPr>
            </w:pPr>
            <w:r w:rsidRPr="00223F26">
              <w:rPr>
                <w:color w:val="000000"/>
                <w:sz w:val="16"/>
                <w:szCs w:val="16"/>
                <w:lang w:eastAsia="en-US"/>
              </w:rPr>
              <w:t xml:space="preserve">2.  </w:t>
            </w:r>
            <w:proofErr w:type="spellStart"/>
            <w:r w:rsidRPr="00223F26">
              <w:rPr>
                <w:color w:val="000000"/>
                <w:sz w:val="16"/>
                <w:szCs w:val="16"/>
                <w:lang w:eastAsia="en-US"/>
              </w:rPr>
              <w:t>непроведение</w:t>
            </w:r>
            <w:proofErr w:type="spellEnd"/>
            <w:r w:rsidRPr="00223F26">
              <w:rPr>
                <w:color w:val="000000"/>
                <w:sz w:val="16"/>
                <w:szCs w:val="16"/>
                <w:lang w:eastAsia="en-US"/>
              </w:rPr>
              <w:t xml:space="preserve"> ликвидации участника закупки – </w:t>
            </w:r>
          </w:p>
          <w:p w:rsidR="00223F26" w:rsidRPr="00223F26" w:rsidRDefault="00223F26" w:rsidP="00223F26">
            <w:pPr>
              <w:pStyle w:val="a6"/>
              <w:snapToGrid w:val="0"/>
              <w:ind w:left="142" w:right="119"/>
              <w:jc w:val="both"/>
              <w:rPr>
                <w:color w:val="000000"/>
                <w:sz w:val="16"/>
                <w:szCs w:val="16"/>
                <w:lang w:eastAsia="en-US"/>
              </w:rPr>
            </w:pPr>
            <w:r w:rsidRPr="00223F26">
              <w:rPr>
                <w:color w:val="000000"/>
                <w:sz w:val="16"/>
                <w:szCs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rPr>
          <w:trHeight w:val="466"/>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pStyle w:val="a6"/>
              <w:snapToGrid w:val="0"/>
              <w:ind w:left="142" w:right="119"/>
              <w:jc w:val="both"/>
              <w:rPr>
                <w:color w:val="000000"/>
                <w:sz w:val="16"/>
                <w:szCs w:val="16"/>
                <w:lang w:eastAsia="en-US"/>
              </w:rPr>
            </w:pPr>
            <w:r w:rsidRPr="00223F26">
              <w:rPr>
                <w:color w:val="000000"/>
                <w:sz w:val="16"/>
                <w:szCs w:val="16"/>
                <w:lang w:eastAsia="en-US"/>
              </w:rPr>
              <w:t xml:space="preserve">3. </w:t>
            </w:r>
            <w:proofErr w:type="spellStart"/>
            <w:r w:rsidRPr="00223F26">
              <w:rPr>
                <w:color w:val="000000"/>
                <w:sz w:val="16"/>
                <w:szCs w:val="16"/>
                <w:lang w:eastAsia="en-US"/>
              </w:rPr>
              <w:t>неприостановление</w:t>
            </w:r>
            <w:proofErr w:type="spellEnd"/>
            <w:r w:rsidRPr="00223F26">
              <w:rPr>
                <w:color w:val="000000"/>
                <w:sz w:val="16"/>
                <w:szCs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rPr>
          <w:trHeight w:val="412"/>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pStyle w:val="a6"/>
              <w:snapToGrid w:val="0"/>
              <w:ind w:left="142" w:right="119"/>
              <w:jc w:val="both"/>
              <w:rPr>
                <w:color w:val="000000"/>
                <w:sz w:val="16"/>
                <w:szCs w:val="16"/>
                <w:lang w:eastAsia="en-US"/>
              </w:rPr>
            </w:pPr>
            <w:proofErr w:type="gramStart"/>
            <w:r w:rsidRPr="00223F26">
              <w:rPr>
                <w:color w:val="000000"/>
                <w:sz w:val="16"/>
                <w:szCs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3F26">
              <w:rPr>
                <w:color w:val="000000"/>
                <w:sz w:val="16"/>
                <w:szCs w:val="16"/>
                <w:lang w:eastAsia="en-US"/>
              </w:rPr>
              <w:t xml:space="preserve"> обязанности </w:t>
            </w:r>
            <w:proofErr w:type="gramStart"/>
            <w:r w:rsidRPr="00223F26">
              <w:rPr>
                <w:color w:val="000000"/>
                <w:sz w:val="16"/>
                <w:szCs w:val="16"/>
                <w:lang w:eastAsia="en-US"/>
              </w:rPr>
              <w:t>заявителя</w:t>
            </w:r>
            <w:proofErr w:type="gramEnd"/>
            <w:r w:rsidRPr="00223F26">
              <w:rPr>
                <w:color w:val="000000"/>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3F26">
              <w:rPr>
                <w:color w:val="000000"/>
                <w:sz w:val="16"/>
                <w:szCs w:val="16"/>
                <w:lang w:eastAsia="en-US"/>
              </w:rPr>
              <w:t>указанных</w:t>
            </w:r>
            <w:proofErr w:type="gramEnd"/>
            <w:r w:rsidRPr="00223F26">
              <w:rPr>
                <w:color w:val="000000"/>
                <w:sz w:val="16"/>
                <w:szCs w:val="16"/>
                <w:lang w:eastAsia="en-US"/>
              </w:rPr>
              <w:t xml:space="preserve"> недоимки, задолженности и решение по такому заявлению на дату рассмотрения заявки на </w:t>
            </w:r>
            <w:r w:rsidRPr="00223F26">
              <w:rPr>
                <w:color w:val="000000"/>
                <w:sz w:val="16"/>
                <w:szCs w:val="16"/>
                <w:lang w:eastAsia="en-US"/>
              </w:rPr>
              <w:lastRenderedPageBreak/>
              <w:t>участие в определении поставщика (подрядчика, исполнителя) не принято</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rPr>
          <w:trHeight w:val="1273"/>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right="119"/>
              <w:jc w:val="both"/>
              <w:rPr>
                <w:color w:val="000000"/>
                <w:sz w:val="16"/>
                <w:szCs w:val="16"/>
                <w:lang w:eastAsia="en-US"/>
              </w:rPr>
            </w:pPr>
            <w:proofErr w:type="gramStart"/>
            <w:r w:rsidRPr="00223F26">
              <w:rPr>
                <w:color w:val="000000"/>
                <w:sz w:val="16"/>
                <w:szCs w:val="16"/>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23F26">
              <w:rPr>
                <w:color w:val="000000"/>
                <w:sz w:val="16"/>
                <w:szCs w:val="16"/>
                <w:lang w:eastAsia="en-US"/>
              </w:rPr>
              <w:t xml:space="preserve"> </w:t>
            </w:r>
            <w:proofErr w:type="gramStart"/>
            <w:r w:rsidRPr="00223F26">
              <w:rPr>
                <w:color w:val="000000"/>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sz w:val="16"/>
                <w:szCs w:val="16"/>
                <w:lang w:eastAsia="en-US"/>
              </w:rPr>
            </w:pPr>
            <w:r w:rsidRPr="00223F26">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snapToGrid w:val="0"/>
              <w:ind w:left="142" w:right="120"/>
              <w:jc w:val="both"/>
              <w:rPr>
                <w:sz w:val="16"/>
                <w:szCs w:val="16"/>
                <w:lang w:eastAsia="en-US"/>
              </w:rPr>
            </w:pPr>
            <w:r w:rsidRPr="00223F26">
              <w:rPr>
                <w:sz w:val="16"/>
                <w:szCs w:val="16"/>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3F26" w:rsidRPr="00223F26" w:rsidRDefault="00223F26" w:rsidP="00223F26">
            <w:pPr>
              <w:widowControl w:val="0"/>
              <w:snapToGrid w:val="0"/>
              <w:ind w:left="142" w:right="120"/>
              <w:jc w:val="both"/>
              <w:rPr>
                <w:sz w:val="16"/>
                <w:szCs w:val="16"/>
                <w:lang w:eastAsia="en-US"/>
              </w:rPr>
            </w:pPr>
            <w:r w:rsidRPr="00223F26">
              <w:rPr>
                <w:sz w:val="16"/>
                <w:szCs w:val="16"/>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t xml:space="preserve">7. </w:t>
            </w:r>
            <w:proofErr w:type="gramStart"/>
            <w:r w:rsidRPr="00223F26">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3F26">
              <w:rPr>
                <w:sz w:val="16"/>
                <w:szCs w:val="16"/>
              </w:rPr>
              <w:t xml:space="preserve"> </w:t>
            </w:r>
            <w:proofErr w:type="gramStart"/>
            <w:r w:rsidRPr="00223F26">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3F26">
              <w:rPr>
                <w:sz w:val="16"/>
                <w:szCs w:val="16"/>
              </w:rPr>
              <w:t>неполнородными</w:t>
            </w:r>
            <w:proofErr w:type="spellEnd"/>
            <w:r w:rsidRPr="00223F26">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23F26">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rPr>
          <w:trHeight w:val="342"/>
        </w:trPr>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t>8. Принадлежность участника  закупки к офшорным компаниям</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ind w:left="142" w:right="120"/>
              <w:jc w:val="center"/>
              <w:rPr>
                <w:color w:val="000000"/>
                <w:sz w:val="16"/>
                <w:szCs w:val="16"/>
                <w:lang w:eastAsia="en-US"/>
              </w:rPr>
            </w:pPr>
            <w:r w:rsidRPr="00223F26">
              <w:rPr>
                <w:color w:val="000000"/>
                <w:sz w:val="16"/>
                <w:szCs w:val="16"/>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ind w:left="142"/>
              <w:jc w:val="center"/>
              <w:rPr>
                <w:color w:val="000000"/>
                <w:sz w:val="16"/>
                <w:szCs w:val="16"/>
                <w:lang w:eastAsia="en-US"/>
              </w:rPr>
            </w:pPr>
            <w:r w:rsidRPr="00223F26">
              <w:rPr>
                <w:color w:val="000000"/>
                <w:sz w:val="16"/>
                <w:szCs w:val="16"/>
                <w:lang w:eastAsia="en-US"/>
              </w:rPr>
              <w:t>не принадлежит</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t xml:space="preserve">9. Отсутствие в реестре недобросовестных поставщиков (подрядчиков, исполнителей) </w:t>
            </w:r>
            <w:r w:rsidRPr="00223F26">
              <w:rPr>
                <w:color w:val="000000"/>
                <w:sz w:val="16"/>
                <w:szCs w:val="16"/>
                <w:lang w:eastAsia="en-US"/>
              </w:rPr>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jc w:val="center"/>
              <w:rPr>
                <w:sz w:val="16"/>
                <w:szCs w:val="16"/>
                <w:lang w:eastAsia="en-US"/>
              </w:rPr>
            </w:pPr>
            <w:r w:rsidRPr="00223F26">
              <w:rPr>
                <w:color w:val="000000"/>
                <w:sz w:val="16"/>
                <w:szCs w:val="16"/>
                <w:lang w:eastAsia="en-US"/>
              </w:rPr>
              <w:lastRenderedPageBreak/>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jc w:val="center"/>
              <w:rPr>
                <w:sz w:val="16"/>
                <w:szCs w:val="16"/>
                <w:lang w:eastAsia="en-US"/>
              </w:rPr>
            </w:pPr>
            <w:r w:rsidRPr="00223F26">
              <w:rPr>
                <w:color w:val="000000"/>
                <w:sz w:val="16"/>
                <w:szCs w:val="16"/>
                <w:lang w:eastAsia="en-US"/>
              </w:rPr>
              <w:t>информация отсутствует</w:t>
            </w:r>
          </w:p>
        </w:tc>
      </w:tr>
      <w:tr w:rsidR="00223F26" w:rsidTr="00223F26">
        <w:tc>
          <w:tcPr>
            <w:tcW w:w="4077" w:type="dxa"/>
            <w:vMerge w:val="restart"/>
            <w:tcBorders>
              <w:top w:val="single" w:sz="4" w:space="0" w:color="auto"/>
              <w:left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lastRenderedPageBreak/>
              <w:t xml:space="preserve">10.Соответствие участника аукциона и (или) </w:t>
            </w:r>
            <w:proofErr w:type="gramStart"/>
            <w:r w:rsidRPr="00223F26">
              <w:rPr>
                <w:color w:val="000000"/>
                <w:sz w:val="16"/>
                <w:szCs w:val="16"/>
                <w:lang w:eastAsia="en-US"/>
              </w:rPr>
              <w:t>предлагаемых</w:t>
            </w:r>
            <w:proofErr w:type="gramEnd"/>
            <w:r w:rsidRPr="00223F26">
              <w:rPr>
                <w:color w:val="000000"/>
                <w:sz w:val="16"/>
                <w:szCs w:val="16"/>
                <w:lang w:eastAsia="en-US"/>
              </w:rPr>
              <w:t xml:space="preserve"> им товара, работы или услуги условиям, запретам и ограничениям</w:t>
            </w:r>
          </w:p>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t xml:space="preserve"> </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vMerge/>
            <w:tcBorders>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jc w:val="both"/>
              <w:rPr>
                <w:color w:val="000000"/>
                <w:sz w:val="16"/>
                <w:szCs w:val="16"/>
                <w:lang w:eastAsia="en-US"/>
              </w:rPr>
            </w:pPr>
            <w:r w:rsidRPr="00223F26">
              <w:rPr>
                <w:color w:val="000000"/>
                <w:sz w:val="16"/>
                <w:szCs w:val="16"/>
                <w:lang w:eastAsia="en-US"/>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snapToGrid w:val="0"/>
              <w:jc w:val="center"/>
              <w:rPr>
                <w:color w:val="000000"/>
                <w:sz w:val="16"/>
                <w:szCs w:val="16"/>
                <w:lang w:eastAsia="en-US"/>
              </w:rPr>
            </w:pPr>
            <w:r w:rsidRPr="00223F26">
              <w:rPr>
                <w:color w:val="000000"/>
                <w:sz w:val="16"/>
                <w:szCs w:val="16"/>
                <w:lang w:eastAsia="en-US"/>
              </w:rPr>
              <w:t xml:space="preserve">информация </w:t>
            </w:r>
          </w:p>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продекларирована</w:t>
            </w:r>
          </w:p>
        </w:tc>
      </w:tr>
      <w:tr w:rsidR="00223F26" w:rsidTr="00223F26">
        <w:tc>
          <w:tcPr>
            <w:tcW w:w="4077" w:type="dxa"/>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snapToGrid w:val="0"/>
              <w:ind w:left="142" w:right="120"/>
              <w:rPr>
                <w:color w:val="000000"/>
                <w:sz w:val="16"/>
                <w:szCs w:val="16"/>
                <w:lang w:eastAsia="en-US"/>
              </w:rPr>
            </w:pPr>
            <w:r w:rsidRPr="00223F26">
              <w:rPr>
                <w:color w:val="000000"/>
                <w:sz w:val="16"/>
                <w:szCs w:val="16"/>
                <w:lang w:eastAsia="en-US"/>
              </w:rPr>
              <w:t>12. Объем предоставленных документов и сведений для участия в аукционе</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jc w:val="center"/>
              <w:rPr>
                <w:color w:val="000000"/>
                <w:sz w:val="16"/>
                <w:szCs w:val="16"/>
                <w:lang w:eastAsia="en-US"/>
              </w:rPr>
            </w:pPr>
            <w:r w:rsidRPr="00223F26">
              <w:rPr>
                <w:color w:val="000000"/>
                <w:sz w:val="16"/>
                <w:szCs w:val="16"/>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23F26" w:rsidRPr="00223F26" w:rsidRDefault="00223F26" w:rsidP="00223F26">
            <w:pPr>
              <w:widowControl w:val="0"/>
              <w:snapToGrid w:val="0"/>
              <w:ind w:left="110" w:right="110"/>
              <w:jc w:val="center"/>
              <w:rPr>
                <w:color w:val="000000"/>
                <w:sz w:val="16"/>
                <w:szCs w:val="16"/>
                <w:lang w:eastAsia="en-US"/>
              </w:rPr>
            </w:pPr>
            <w:r w:rsidRPr="00223F26">
              <w:rPr>
                <w:color w:val="000000"/>
                <w:sz w:val="16"/>
                <w:szCs w:val="16"/>
                <w:lang w:eastAsia="en-US"/>
              </w:rPr>
              <w:t xml:space="preserve"> В полном объеме </w:t>
            </w:r>
          </w:p>
        </w:tc>
      </w:tr>
      <w:tr w:rsidR="00223F26" w:rsidTr="00223F26">
        <w:tc>
          <w:tcPr>
            <w:tcW w:w="10875" w:type="dxa"/>
            <w:gridSpan w:val="6"/>
            <w:tcBorders>
              <w:top w:val="single" w:sz="4" w:space="0" w:color="auto"/>
              <w:left w:val="single" w:sz="4" w:space="0" w:color="auto"/>
              <w:bottom w:val="single" w:sz="4" w:space="0" w:color="auto"/>
              <w:right w:val="single" w:sz="4" w:space="0" w:color="auto"/>
            </w:tcBorders>
            <w:hideMark/>
          </w:tcPr>
          <w:p w:rsidR="00223F26" w:rsidRPr="00223F26" w:rsidRDefault="00223F26" w:rsidP="00223F26">
            <w:pPr>
              <w:widowControl w:val="0"/>
              <w:ind w:left="142"/>
              <w:rPr>
                <w:sz w:val="16"/>
                <w:szCs w:val="16"/>
                <w:lang w:eastAsia="en-US"/>
              </w:rPr>
            </w:pPr>
            <w:r w:rsidRPr="00223F26">
              <w:rPr>
                <w:sz w:val="16"/>
                <w:szCs w:val="16"/>
                <w:lang w:eastAsia="en-US"/>
              </w:rPr>
              <w:t>1</w:t>
            </w:r>
            <w:r>
              <w:rPr>
                <w:sz w:val="16"/>
                <w:szCs w:val="16"/>
                <w:lang w:eastAsia="en-US"/>
              </w:rPr>
              <w:t>3</w:t>
            </w:r>
            <w:r w:rsidRPr="00223F26">
              <w:rPr>
                <w:sz w:val="16"/>
                <w:szCs w:val="16"/>
                <w:lang w:eastAsia="en-US"/>
              </w:rPr>
              <w:t xml:space="preserve">. Начальная (максимальная)  цена договора — </w:t>
            </w:r>
            <w:r w:rsidRPr="00223F26">
              <w:rPr>
                <w:b/>
                <w:sz w:val="16"/>
                <w:szCs w:val="16"/>
                <w:lang w:eastAsia="en-US"/>
              </w:rPr>
              <w:t xml:space="preserve"> 82 896 рублей  00 копеек</w:t>
            </w:r>
          </w:p>
        </w:tc>
      </w:tr>
    </w:tbl>
    <w:p w:rsidR="00B255FB" w:rsidRDefault="00B255FB">
      <w:bookmarkStart w:id="0" w:name="_GoBack"/>
      <w:bookmarkEnd w:id="0"/>
    </w:p>
    <w:sectPr w:rsidR="00B255FB" w:rsidSect="001D2A3B">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37"/>
    <w:rsid w:val="000F148E"/>
    <w:rsid w:val="001D2A3B"/>
    <w:rsid w:val="00221326"/>
    <w:rsid w:val="00223F26"/>
    <w:rsid w:val="00742DEC"/>
    <w:rsid w:val="00823F29"/>
    <w:rsid w:val="00B255FB"/>
    <w:rsid w:val="00BB75D2"/>
    <w:rsid w:val="00CD2356"/>
    <w:rsid w:val="00E96F7A"/>
    <w:rsid w:val="00EA7D37"/>
    <w:rsid w:val="00ED5CE1"/>
    <w:rsid w:val="00F01658"/>
    <w:rsid w:val="00FB3C98"/>
    <w:rsid w:val="00FE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3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2A3B"/>
    <w:rPr>
      <w:color w:val="0000FF"/>
      <w:u w:val="single"/>
    </w:rPr>
  </w:style>
  <w:style w:type="paragraph" w:styleId="a4">
    <w:name w:val="Body Text"/>
    <w:basedOn w:val="a"/>
    <w:link w:val="a5"/>
    <w:uiPriority w:val="99"/>
    <w:unhideWhenUsed/>
    <w:rsid w:val="001D2A3B"/>
    <w:pPr>
      <w:spacing w:after="120"/>
    </w:pPr>
    <w:rPr>
      <w:lang w:val="x-none"/>
    </w:rPr>
  </w:style>
  <w:style w:type="character" w:customStyle="1" w:styleId="a5">
    <w:name w:val="Основной текст Знак"/>
    <w:basedOn w:val="a0"/>
    <w:link w:val="a4"/>
    <w:uiPriority w:val="99"/>
    <w:rsid w:val="001D2A3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221326"/>
    <w:pPr>
      <w:widowControl w:val="0"/>
      <w:suppressAutoHyphens w:val="0"/>
      <w:ind w:left="720"/>
      <w:contextualSpacing/>
    </w:pPr>
    <w:rPr>
      <w:kern w:val="0"/>
      <w:sz w:val="20"/>
      <w:szCs w:val="20"/>
      <w:lang w:eastAsia="ru-RU"/>
    </w:rPr>
  </w:style>
  <w:style w:type="paragraph" w:styleId="4">
    <w:name w:val="List Number 4"/>
    <w:basedOn w:val="a"/>
    <w:unhideWhenUsed/>
    <w:rsid w:val="00223F26"/>
    <w:pPr>
      <w:numPr>
        <w:numId w:val="2"/>
      </w:numPr>
      <w:suppressAutoHyphens w:val="0"/>
      <w:contextualSpacing/>
    </w:pPr>
    <w:rPr>
      <w:kern w:val="0"/>
      <w:lang w:eastAsia="ru-RU"/>
    </w:rPr>
  </w:style>
  <w:style w:type="paragraph" w:styleId="a7">
    <w:name w:val="Balloon Text"/>
    <w:basedOn w:val="a"/>
    <w:link w:val="a8"/>
    <w:uiPriority w:val="99"/>
    <w:semiHidden/>
    <w:unhideWhenUsed/>
    <w:rsid w:val="00223F26"/>
    <w:rPr>
      <w:rFonts w:ascii="Tahoma" w:hAnsi="Tahoma" w:cs="Tahoma"/>
      <w:sz w:val="16"/>
      <w:szCs w:val="16"/>
    </w:rPr>
  </w:style>
  <w:style w:type="character" w:customStyle="1" w:styleId="a8">
    <w:name w:val="Текст выноски Знак"/>
    <w:basedOn w:val="a0"/>
    <w:link w:val="a7"/>
    <w:uiPriority w:val="99"/>
    <w:semiHidden/>
    <w:rsid w:val="00223F2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3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D2A3B"/>
    <w:rPr>
      <w:color w:val="0000FF"/>
      <w:u w:val="single"/>
    </w:rPr>
  </w:style>
  <w:style w:type="paragraph" w:styleId="a4">
    <w:name w:val="Body Text"/>
    <w:basedOn w:val="a"/>
    <w:link w:val="a5"/>
    <w:uiPriority w:val="99"/>
    <w:unhideWhenUsed/>
    <w:rsid w:val="001D2A3B"/>
    <w:pPr>
      <w:spacing w:after="120"/>
    </w:pPr>
    <w:rPr>
      <w:lang w:val="x-none"/>
    </w:rPr>
  </w:style>
  <w:style w:type="character" w:customStyle="1" w:styleId="a5">
    <w:name w:val="Основной текст Знак"/>
    <w:basedOn w:val="a0"/>
    <w:link w:val="a4"/>
    <w:uiPriority w:val="99"/>
    <w:rsid w:val="001D2A3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221326"/>
    <w:pPr>
      <w:widowControl w:val="0"/>
      <w:suppressAutoHyphens w:val="0"/>
      <w:ind w:left="720"/>
      <w:contextualSpacing/>
    </w:pPr>
    <w:rPr>
      <w:kern w:val="0"/>
      <w:sz w:val="20"/>
      <w:szCs w:val="20"/>
      <w:lang w:eastAsia="ru-RU"/>
    </w:rPr>
  </w:style>
  <w:style w:type="paragraph" w:styleId="4">
    <w:name w:val="List Number 4"/>
    <w:basedOn w:val="a"/>
    <w:unhideWhenUsed/>
    <w:rsid w:val="00223F26"/>
    <w:pPr>
      <w:numPr>
        <w:numId w:val="2"/>
      </w:numPr>
      <w:suppressAutoHyphens w:val="0"/>
      <w:contextualSpacing/>
    </w:pPr>
    <w:rPr>
      <w:kern w:val="0"/>
      <w:lang w:eastAsia="ru-RU"/>
    </w:rPr>
  </w:style>
  <w:style w:type="paragraph" w:styleId="a7">
    <w:name w:val="Balloon Text"/>
    <w:basedOn w:val="a"/>
    <w:link w:val="a8"/>
    <w:uiPriority w:val="99"/>
    <w:semiHidden/>
    <w:unhideWhenUsed/>
    <w:rsid w:val="00223F26"/>
    <w:rPr>
      <w:rFonts w:ascii="Tahoma" w:hAnsi="Tahoma" w:cs="Tahoma"/>
      <w:sz w:val="16"/>
      <w:szCs w:val="16"/>
    </w:rPr>
  </w:style>
  <w:style w:type="character" w:customStyle="1" w:styleId="a8">
    <w:name w:val="Текст выноски Знак"/>
    <w:basedOn w:val="a0"/>
    <w:link w:val="a7"/>
    <w:uiPriority w:val="99"/>
    <w:semiHidden/>
    <w:rsid w:val="00223F2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66858">
      <w:bodyDiv w:val="1"/>
      <w:marLeft w:val="0"/>
      <w:marRight w:val="0"/>
      <w:marTop w:val="0"/>
      <w:marBottom w:val="0"/>
      <w:divBdr>
        <w:top w:val="none" w:sz="0" w:space="0" w:color="auto"/>
        <w:left w:val="none" w:sz="0" w:space="0" w:color="auto"/>
        <w:bottom w:val="none" w:sz="0" w:space="0" w:color="auto"/>
        <w:right w:val="none" w:sz="0" w:space="0" w:color="auto"/>
      </w:divBdr>
    </w:div>
    <w:div w:id="1381130119">
      <w:bodyDiv w:val="1"/>
      <w:marLeft w:val="0"/>
      <w:marRight w:val="0"/>
      <w:marTop w:val="0"/>
      <w:marBottom w:val="0"/>
      <w:divBdr>
        <w:top w:val="none" w:sz="0" w:space="0" w:color="auto"/>
        <w:left w:val="none" w:sz="0" w:space="0" w:color="auto"/>
        <w:bottom w:val="none" w:sz="0" w:space="0" w:color="auto"/>
        <w:right w:val="none" w:sz="0" w:space="0" w:color="auto"/>
      </w:divBdr>
    </w:div>
    <w:div w:id="2092000850">
      <w:bodyDiv w:val="1"/>
      <w:marLeft w:val="0"/>
      <w:marRight w:val="0"/>
      <w:marTop w:val="0"/>
      <w:marBottom w:val="0"/>
      <w:divBdr>
        <w:top w:val="none" w:sz="0" w:space="0" w:color="auto"/>
        <w:left w:val="none" w:sz="0" w:space="0" w:color="auto"/>
        <w:bottom w:val="none" w:sz="0" w:space="0" w:color="auto"/>
        <w:right w:val="none" w:sz="0" w:space="0" w:color="auto"/>
      </w:divBdr>
    </w:div>
    <w:div w:id="21199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2018-01-09T04:09:00Z</cp:lastPrinted>
  <dcterms:created xsi:type="dcterms:W3CDTF">2017-12-25T05:22:00Z</dcterms:created>
  <dcterms:modified xsi:type="dcterms:W3CDTF">2018-01-09T05:43:00Z</dcterms:modified>
</cp:coreProperties>
</file>