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000BE">
        <w:rPr>
          <w:rFonts w:ascii="PT Astra Serif" w:hAnsi="PT Astra Serif"/>
          <w:sz w:val="24"/>
          <w:szCs w:val="24"/>
        </w:rPr>
        <w:t>многофункционального устройства</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35" w:type="dxa"/>
        <w:tblInd w:w="108" w:type="dxa"/>
        <w:tblLayout w:type="fixed"/>
        <w:tblLook w:val="0000" w:firstRow="0" w:lastRow="0" w:firstColumn="0" w:lastColumn="0" w:noHBand="0" w:noVBand="0"/>
      </w:tblPr>
      <w:tblGrid>
        <w:gridCol w:w="545"/>
        <w:gridCol w:w="1185"/>
        <w:gridCol w:w="1559"/>
        <w:gridCol w:w="4395"/>
        <w:gridCol w:w="850"/>
        <w:gridCol w:w="709"/>
        <w:gridCol w:w="992"/>
      </w:tblGrid>
      <w:tr w:rsidR="00B346C1" w:rsidRPr="0012081E" w:rsidTr="00114D9D">
        <w:tc>
          <w:tcPr>
            <w:tcW w:w="545"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395"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346C1" w:rsidRPr="0012081E" w:rsidRDefault="00B346C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Pr>
                <w:rFonts w:ascii="PT Astra Serif" w:hAnsi="PT Astra Serif"/>
                <w:szCs w:val="22"/>
                <w:lang w:eastAsia="ar-SA"/>
              </w:rPr>
              <w:t>Гарантийный срок</w:t>
            </w:r>
          </w:p>
        </w:tc>
      </w:tr>
      <w:tr w:rsidR="00B346C1" w:rsidRPr="0012081E" w:rsidTr="00114D9D">
        <w:trPr>
          <w:trHeight w:val="267"/>
        </w:trPr>
        <w:tc>
          <w:tcPr>
            <w:tcW w:w="545" w:type="dxa"/>
            <w:tcBorders>
              <w:top w:val="single" w:sz="4" w:space="0" w:color="auto"/>
              <w:left w:val="single" w:sz="4" w:space="0" w:color="auto"/>
              <w:bottom w:val="single" w:sz="4" w:space="0" w:color="auto"/>
              <w:right w:val="single" w:sz="4" w:space="0" w:color="auto"/>
            </w:tcBorders>
          </w:tcPr>
          <w:p w:rsidR="00B346C1" w:rsidRPr="0012081E" w:rsidRDefault="00B346C1" w:rsidP="001000BE">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B346C1" w:rsidRPr="004C54D1" w:rsidRDefault="001000BE" w:rsidP="00B346C1">
            <w:pPr>
              <w:rPr>
                <w:rFonts w:ascii="PT Astra Serif" w:hAnsi="PT Astra Serif"/>
                <w:sz w:val="18"/>
                <w:szCs w:val="18"/>
              </w:rPr>
            </w:pPr>
            <w:r w:rsidRPr="001000BE">
              <w:rPr>
                <w:rFonts w:ascii="PT Astra Serif" w:hAnsi="PT Astra Serif"/>
                <w:sz w:val="18"/>
                <w:szCs w:val="18"/>
              </w:rPr>
              <w:t>26.20.18.000-00000069</w:t>
            </w:r>
          </w:p>
          <w:p w:rsidR="00B346C1" w:rsidRPr="004C54D1" w:rsidRDefault="00B346C1" w:rsidP="00B346C1">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B346C1" w:rsidRPr="0012081E" w:rsidRDefault="001000BE" w:rsidP="00B346C1">
            <w:pPr>
              <w:autoSpaceDE w:val="0"/>
              <w:jc w:val="both"/>
              <w:rPr>
                <w:rFonts w:ascii="PT Astra Serif" w:hAnsi="PT Astra Serif"/>
              </w:rPr>
            </w:pPr>
            <w:r w:rsidRPr="001000BE">
              <w:rPr>
                <w:rFonts w:ascii="PT Astra Serif" w:hAnsi="PT Astra Serif"/>
              </w:rPr>
              <w:t>Многофункциональное устройство (МФУ)</w:t>
            </w:r>
          </w:p>
        </w:tc>
        <w:tc>
          <w:tcPr>
            <w:tcW w:w="4395" w:type="dxa"/>
            <w:tcBorders>
              <w:top w:val="single" w:sz="4" w:space="0" w:color="000000"/>
              <w:left w:val="single" w:sz="4" w:space="0" w:color="000000"/>
              <w:bottom w:val="single" w:sz="4" w:space="0" w:color="000000"/>
            </w:tcBorders>
            <w:shd w:val="clear" w:color="auto" w:fill="auto"/>
          </w:tcPr>
          <w:p w:rsidR="001000BE" w:rsidRPr="001000BE" w:rsidRDefault="001000BE" w:rsidP="001000BE">
            <w:pPr>
              <w:rPr>
                <w:rFonts w:ascii="PT Astra Serif" w:hAnsi="PT Astra Serif"/>
                <w:sz w:val="18"/>
                <w:szCs w:val="16"/>
              </w:rPr>
            </w:pPr>
            <w:r w:rsidRPr="001000BE">
              <w:rPr>
                <w:rFonts w:ascii="PT Astra Serif" w:hAnsi="PT Astra Serif"/>
                <w:sz w:val="18"/>
                <w:szCs w:val="16"/>
              </w:rPr>
              <w:t>- возможность автоматической двухсторонней печати: да;</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возможность сканирования в форматах: А3;</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xml:space="preserve">- класс энергетической эффективности: не ниже </w:t>
            </w:r>
            <w:proofErr w:type="gramStart"/>
            <w:r w:rsidRPr="001000BE">
              <w:rPr>
                <w:rFonts w:ascii="PT Astra Serif" w:hAnsi="PT Astra Serif"/>
                <w:sz w:val="18"/>
                <w:szCs w:val="16"/>
              </w:rPr>
              <w:t>А</w:t>
            </w:r>
            <w:proofErr w:type="gramEnd"/>
            <w:r w:rsidRPr="001000BE">
              <w:rPr>
                <w:rFonts w:ascii="PT Astra Serif" w:hAnsi="PT Astra Serif"/>
                <w:sz w:val="18"/>
                <w:szCs w:val="16"/>
              </w:rPr>
              <w:t>;</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количество оригинальных черно-белых картриджей, поставляемых с оборудованием: ≥ 2 штук;</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количество печати страниц в месяц: ≥ 50 000 штук;</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xml:space="preserve">- максимальное разрешение черно-белой печати по вертикали, </w:t>
            </w:r>
            <w:proofErr w:type="spellStart"/>
            <w:r w:rsidRPr="001000BE">
              <w:rPr>
                <w:rFonts w:ascii="PT Astra Serif" w:hAnsi="PT Astra Serif"/>
                <w:sz w:val="18"/>
                <w:szCs w:val="16"/>
              </w:rPr>
              <w:t>dpi</w:t>
            </w:r>
            <w:proofErr w:type="spellEnd"/>
            <w:r w:rsidRPr="001000BE">
              <w:rPr>
                <w:rFonts w:ascii="PT Astra Serif" w:hAnsi="PT Astra Serif"/>
                <w:sz w:val="18"/>
                <w:szCs w:val="16"/>
              </w:rPr>
              <w:t xml:space="preserve">: ≥ </w:t>
            </w:r>
            <w:r w:rsidR="00AA53D9">
              <w:rPr>
                <w:rFonts w:ascii="PT Astra Serif" w:hAnsi="PT Astra Serif"/>
                <w:sz w:val="18"/>
                <w:szCs w:val="16"/>
              </w:rPr>
              <w:t>6</w:t>
            </w:r>
            <w:r w:rsidRPr="001000BE">
              <w:rPr>
                <w:rFonts w:ascii="PT Astra Serif" w:hAnsi="PT Astra Serif"/>
                <w:sz w:val="18"/>
                <w:szCs w:val="16"/>
              </w:rPr>
              <w:t>00;</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xml:space="preserve">- максимальное разрешение черно-белой печати по горизонтали, </w:t>
            </w:r>
            <w:proofErr w:type="spellStart"/>
            <w:r w:rsidRPr="001000BE">
              <w:rPr>
                <w:rFonts w:ascii="PT Astra Serif" w:hAnsi="PT Astra Serif"/>
                <w:sz w:val="18"/>
                <w:szCs w:val="16"/>
              </w:rPr>
              <w:t>dpi</w:t>
            </w:r>
            <w:proofErr w:type="spellEnd"/>
            <w:r w:rsidRPr="001000BE">
              <w:rPr>
                <w:rFonts w:ascii="PT Astra Serif" w:hAnsi="PT Astra Serif"/>
                <w:sz w:val="18"/>
                <w:szCs w:val="16"/>
              </w:rPr>
              <w:t xml:space="preserve">: ≥ </w:t>
            </w:r>
            <w:r w:rsidR="00AA53D9">
              <w:rPr>
                <w:rFonts w:ascii="PT Astra Serif" w:hAnsi="PT Astra Serif"/>
                <w:sz w:val="18"/>
                <w:szCs w:val="16"/>
              </w:rPr>
              <w:t>6</w:t>
            </w:r>
            <w:r w:rsidRPr="001000BE">
              <w:rPr>
                <w:rFonts w:ascii="PT Astra Serif" w:hAnsi="PT Astra Serif"/>
                <w:sz w:val="18"/>
                <w:szCs w:val="16"/>
              </w:rPr>
              <w:t>00;</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максимальный формат печати: А</w:t>
            </w:r>
            <w:r w:rsidR="00AA53D9">
              <w:rPr>
                <w:rFonts w:ascii="PT Astra Serif" w:hAnsi="PT Astra Serif"/>
                <w:sz w:val="18"/>
                <w:szCs w:val="16"/>
              </w:rPr>
              <w:t>3</w:t>
            </w:r>
            <w:r w:rsidRPr="001000BE">
              <w:rPr>
                <w:rFonts w:ascii="PT Astra Serif" w:hAnsi="PT Astra Serif"/>
                <w:sz w:val="18"/>
                <w:szCs w:val="16"/>
              </w:rPr>
              <w:t>;</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наличие ЖК-дисплея: да;</w:t>
            </w:r>
          </w:p>
          <w:p w:rsidR="001000BE" w:rsidRPr="001000BE" w:rsidRDefault="001000BE" w:rsidP="001000BE">
            <w:pPr>
              <w:rPr>
                <w:rFonts w:ascii="PT Astra Serif" w:hAnsi="PT Astra Serif"/>
                <w:sz w:val="18"/>
                <w:szCs w:val="16"/>
              </w:rPr>
            </w:pPr>
            <w:bookmarkStart w:id="2" w:name="_GoBack"/>
            <w:bookmarkEnd w:id="2"/>
            <w:r w:rsidRPr="001000BE">
              <w:rPr>
                <w:rFonts w:ascii="PT Astra Serif" w:hAnsi="PT Astra Serif"/>
                <w:sz w:val="18"/>
                <w:szCs w:val="16"/>
              </w:rPr>
              <w:t>- наличие интерфейсного кабеля для подключения к компьютеру в комплекте поставки: да;</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xml:space="preserve">- наличие устройства автоподачи сканера: </w:t>
            </w:r>
            <w:r w:rsidR="00AA53D9">
              <w:rPr>
                <w:rFonts w:ascii="PT Astra Serif" w:hAnsi="PT Astra Serif"/>
                <w:sz w:val="18"/>
                <w:szCs w:val="16"/>
              </w:rPr>
              <w:t>нет</w:t>
            </w:r>
            <w:r w:rsidRPr="001000BE">
              <w:rPr>
                <w:rFonts w:ascii="PT Astra Serif" w:hAnsi="PT Astra Serif"/>
                <w:sz w:val="18"/>
                <w:szCs w:val="16"/>
              </w:rPr>
              <w:t>;</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объем установленной оперативной памяти: ≥ 512 Мегабайт;</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xml:space="preserve">- скорость черно-белой печати в формате А4 по ISO/IEC 24734, </w:t>
            </w:r>
            <w:proofErr w:type="spellStart"/>
            <w:r w:rsidRPr="001000BE">
              <w:rPr>
                <w:rFonts w:ascii="PT Astra Serif" w:hAnsi="PT Astra Serif"/>
                <w:sz w:val="18"/>
                <w:szCs w:val="16"/>
              </w:rPr>
              <w:t>стр</w:t>
            </w:r>
            <w:proofErr w:type="spellEnd"/>
            <w:r w:rsidRPr="001000BE">
              <w:rPr>
                <w:rFonts w:ascii="PT Astra Serif" w:hAnsi="PT Astra Serif"/>
                <w:sz w:val="18"/>
                <w:szCs w:val="16"/>
              </w:rPr>
              <w:t xml:space="preserve">/мин: ≥ </w:t>
            </w:r>
            <w:r w:rsidR="0040609D">
              <w:rPr>
                <w:rFonts w:ascii="PT Astra Serif" w:hAnsi="PT Astra Serif"/>
                <w:sz w:val="18"/>
                <w:szCs w:val="16"/>
              </w:rPr>
              <w:t>20</w:t>
            </w:r>
            <w:r w:rsidRPr="001000BE">
              <w:rPr>
                <w:rFonts w:ascii="PT Astra Serif" w:hAnsi="PT Astra Serif"/>
                <w:sz w:val="18"/>
                <w:szCs w:val="16"/>
              </w:rPr>
              <w:t>;</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совместимость: Windows;</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способ подключения: Ethernet (RJ-45);</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xml:space="preserve">- суммарная ёмкость выходных лотков: ≥ </w:t>
            </w:r>
            <w:r w:rsidR="00114D9D">
              <w:rPr>
                <w:rFonts w:ascii="PT Astra Serif" w:hAnsi="PT Astra Serif"/>
                <w:sz w:val="18"/>
                <w:szCs w:val="16"/>
              </w:rPr>
              <w:t>2</w:t>
            </w:r>
            <w:r w:rsidRPr="001000BE">
              <w:rPr>
                <w:rFonts w:ascii="PT Astra Serif" w:hAnsi="PT Astra Serif"/>
                <w:sz w:val="18"/>
                <w:szCs w:val="16"/>
              </w:rPr>
              <w:t>50</w:t>
            </w:r>
            <w:r w:rsidR="00114D9D">
              <w:rPr>
                <w:rFonts w:ascii="PT Astra Serif" w:hAnsi="PT Astra Serif"/>
                <w:sz w:val="18"/>
                <w:szCs w:val="16"/>
              </w:rPr>
              <w:t xml:space="preserve"> листов</w:t>
            </w:r>
            <w:r w:rsidRPr="001000BE">
              <w:rPr>
                <w:rFonts w:ascii="PT Astra Serif" w:hAnsi="PT Astra Serif"/>
                <w:sz w:val="18"/>
                <w:szCs w:val="16"/>
              </w:rPr>
              <w:t>;</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xml:space="preserve">- суммарная ёмкость лотков подачи бумаги для печати: ≥ </w:t>
            </w:r>
            <w:r w:rsidR="00114D9D">
              <w:rPr>
                <w:rFonts w:ascii="PT Astra Serif" w:hAnsi="PT Astra Serif"/>
                <w:sz w:val="18"/>
                <w:szCs w:val="16"/>
              </w:rPr>
              <w:t>30</w:t>
            </w:r>
            <w:r w:rsidRPr="001000BE">
              <w:rPr>
                <w:rFonts w:ascii="PT Astra Serif" w:hAnsi="PT Astra Serif"/>
                <w:sz w:val="18"/>
                <w:szCs w:val="16"/>
              </w:rPr>
              <w:t>0</w:t>
            </w:r>
            <w:r w:rsidR="00114D9D">
              <w:rPr>
                <w:rFonts w:ascii="PT Astra Serif" w:hAnsi="PT Astra Serif"/>
                <w:sz w:val="18"/>
                <w:szCs w:val="16"/>
              </w:rPr>
              <w:t xml:space="preserve"> листов</w:t>
            </w:r>
            <w:r w:rsidRPr="001000BE">
              <w:rPr>
                <w:rFonts w:ascii="PT Astra Serif" w:hAnsi="PT Astra Serif"/>
                <w:sz w:val="18"/>
                <w:szCs w:val="16"/>
              </w:rPr>
              <w:t xml:space="preserve">; </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технология печати: электрографическая;</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тип сканирования: планшетный;</w:t>
            </w:r>
          </w:p>
          <w:p w:rsidR="001000BE" w:rsidRPr="001000BE" w:rsidRDefault="001000BE" w:rsidP="001000BE">
            <w:pPr>
              <w:rPr>
                <w:rFonts w:ascii="PT Astra Serif" w:hAnsi="PT Astra Serif"/>
                <w:sz w:val="18"/>
                <w:szCs w:val="16"/>
              </w:rPr>
            </w:pPr>
            <w:r w:rsidRPr="001000BE">
              <w:rPr>
                <w:rFonts w:ascii="PT Astra Serif" w:hAnsi="PT Astra Serif"/>
                <w:sz w:val="18"/>
                <w:szCs w:val="16"/>
              </w:rPr>
              <w:t>- цветность печати: черно-белая:</w:t>
            </w:r>
          </w:p>
          <w:p w:rsidR="00B346C1" w:rsidRPr="00B346C1" w:rsidRDefault="001000BE" w:rsidP="00114D9D">
            <w:pPr>
              <w:rPr>
                <w:rFonts w:ascii="PT Astra Serif" w:hAnsi="PT Astra Serif"/>
                <w:sz w:val="18"/>
                <w:szCs w:val="16"/>
              </w:rPr>
            </w:pPr>
            <w:r w:rsidRPr="001000BE">
              <w:rPr>
                <w:rFonts w:ascii="PT Astra Serif" w:hAnsi="PT Astra Serif"/>
                <w:sz w:val="18"/>
                <w:szCs w:val="16"/>
              </w:rPr>
              <w:t xml:space="preserve">- частота процессора: ≥ </w:t>
            </w:r>
            <w:r w:rsidR="00114D9D">
              <w:rPr>
                <w:rFonts w:ascii="PT Astra Serif" w:hAnsi="PT Astra Serif"/>
                <w:sz w:val="18"/>
                <w:szCs w:val="16"/>
              </w:rPr>
              <w:t>6</w:t>
            </w:r>
            <w:r w:rsidRPr="001000BE">
              <w:rPr>
                <w:rFonts w:ascii="PT Astra Serif" w:hAnsi="PT Astra Serif"/>
                <w:sz w:val="18"/>
                <w:szCs w:val="16"/>
              </w:rPr>
              <w:t>00 Мегагерц.</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46C1" w:rsidRPr="004C54D1" w:rsidRDefault="00B346C1"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46C1" w:rsidRPr="0012081E" w:rsidRDefault="00B346C1" w:rsidP="001000BE">
            <w:pPr>
              <w:autoSpaceDE w:val="0"/>
              <w:spacing w:after="60"/>
              <w:jc w:val="center"/>
              <w:rPr>
                <w:rFonts w:ascii="PT Astra Serif" w:hAnsi="PT Astra Serif"/>
                <w:szCs w:val="24"/>
              </w:rPr>
            </w:pPr>
            <w:r>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B346C1" w:rsidRDefault="00B346C1" w:rsidP="001000BE">
            <w:pPr>
              <w:autoSpaceDE w:val="0"/>
              <w:spacing w:after="60"/>
              <w:jc w:val="center"/>
              <w:rPr>
                <w:rFonts w:ascii="PT Astra Serif" w:hAnsi="PT Astra Serif"/>
                <w:szCs w:val="24"/>
              </w:rPr>
            </w:pPr>
            <w:r>
              <w:rPr>
                <w:rFonts w:ascii="PT Astra Serif" w:hAnsi="PT Astra Serif"/>
                <w:szCs w:val="24"/>
              </w:rPr>
              <w:t xml:space="preserve">не менее </w:t>
            </w:r>
            <w:r w:rsidR="001000BE">
              <w:rPr>
                <w:rFonts w:ascii="PT Astra Serif" w:hAnsi="PT Astra Serif"/>
                <w:szCs w:val="24"/>
              </w:rPr>
              <w:t xml:space="preserve">36 </w:t>
            </w:r>
            <w:r>
              <w:rPr>
                <w:rFonts w:ascii="PT Astra Serif" w:hAnsi="PT Astra Serif"/>
                <w:szCs w:val="24"/>
              </w:rPr>
              <w:t>месяц</w:t>
            </w:r>
            <w:r w:rsidR="001000BE">
              <w:rPr>
                <w:rFonts w:ascii="PT Astra Serif" w:hAnsi="PT Astra Serif"/>
                <w:szCs w:val="24"/>
              </w:rPr>
              <w:t>ев</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sidR="003375D3"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003375D3" w:rsidRPr="003375D3">
        <w:rPr>
          <w:rFonts w:ascii="PT Astra Serif" w:hAnsi="PT Astra Serif"/>
          <w:szCs w:val="24"/>
        </w:rPr>
        <w:t>т.ч</w:t>
      </w:r>
      <w:proofErr w:type="spellEnd"/>
      <w:r w:rsidR="003375D3"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sidR="003375D3">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w:t>
      </w:r>
      <w:r w:rsidR="000E53C4">
        <w:rPr>
          <w:rFonts w:ascii="PT Astra Serif" w:hAnsi="PT Astra Serif"/>
          <w:bCs/>
          <w:sz w:val="24"/>
          <w:szCs w:val="24"/>
        </w:rPr>
        <w:t>оборудование</w:t>
      </w:r>
      <w:r w:rsidR="00F65E5E">
        <w:rPr>
          <w:rFonts w:ascii="PT Astra Serif" w:hAnsi="PT Astra Serif"/>
          <w:bCs/>
          <w:sz w:val="24"/>
          <w:szCs w:val="24"/>
        </w:rPr>
        <w:t xml:space="preserve"> указан в таблице (столбец 7)</w:t>
      </w:r>
      <w:r w:rsidR="003353AC">
        <w:rPr>
          <w:rFonts w:ascii="PT Astra Serif" w:hAnsi="PT Astra Serif"/>
          <w:bCs/>
          <w:color w:val="000099"/>
          <w:sz w:val="24"/>
          <w:szCs w:val="24"/>
        </w:rPr>
        <w:t xml:space="preserve">.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F65E5E">
        <w:rPr>
          <w:rFonts w:ascii="PT Astra Serif" w:hAnsi="PT Astra Serif"/>
          <w:bCs/>
          <w:sz w:val="24"/>
          <w:szCs w:val="24"/>
        </w:rPr>
        <w:t>соответствовать продолжительности гарантийного срока Поставщика</w:t>
      </w:r>
      <w:r w:rsidRPr="00F65E5E">
        <w:rPr>
          <w:rFonts w:ascii="PT Astra Serif" w:hAnsi="PT Astra Serif"/>
          <w:bCs/>
          <w:sz w:val="24"/>
          <w:szCs w:val="24"/>
        </w:rPr>
        <w:t xml:space="preserve"> 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756162" w:rsidRPr="006E3298" w:rsidRDefault="00FD5B6F" w:rsidP="00114D9D">
      <w:pPr>
        <w:pStyle w:val="10"/>
        <w:spacing w:after="0" w:line="240" w:lineRule="auto"/>
        <w:rPr>
          <w:rFonts w:ascii="PT Astra Serif" w:hAnsi="PT Astra Serif"/>
          <w:sz w:val="28"/>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132" w:rsidRDefault="00D94132">
      <w:r>
        <w:separator/>
      </w:r>
    </w:p>
  </w:endnote>
  <w:endnote w:type="continuationSeparator" w:id="0">
    <w:p w:rsidR="00D94132" w:rsidRDefault="00D9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114D9D">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32C1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132" w:rsidRDefault="00D94132">
      <w:r>
        <w:separator/>
      </w:r>
    </w:p>
  </w:footnote>
  <w:footnote w:type="continuationSeparator" w:id="0">
    <w:p w:rsidR="00D94132" w:rsidRDefault="00D94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00BE"/>
    <w:rsid w:val="0010256A"/>
    <w:rsid w:val="00107477"/>
    <w:rsid w:val="00114D9D"/>
    <w:rsid w:val="001157FD"/>
    <w:rsid w:val="00117706"/>
    <w:rsid w:val="0012081E"/>
    <w:rsid w:val="00124F3B"/>
    <w:rsid w:val="00126F18"/>
    <w:rsid w:val="00130ECD"/>
    <w:rsid w:val="00132C1B"/>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2F51"/>
    <w:rsid w:val="001C0958"/>
    <w:rsid w:val="001C344B"/>
    <w:rsid w:val="001C3F7F"/>
    <w:rsid w:val="001D3581"/>
    <w:rsid w:val="001E04E3"/>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800B6"/>
    <w:rsid w:val="0029179F"/>
    <w:rsid w:val="002A6481"/>
    <w:rsid w:val="002B41E5"/>
    <w:rsid w:val="002C7FD0"/>
    <w:rsid w:val="002D068C"/>
    <w:rsid w:val="002F4098"/>
    <w:rsid w:val="002F42C5"/>
    <w:rsid w:val="003022AB"/>
    <w:rsid w:val="003122A3"/>
    <w:rsid w:val="00313E8C"/>
    <w:rsid w:val="00317FD0"/>
    <w:rsid w:val="003353AC"/>
    <w:rsid w:val="003375D3"/>
    <w:rsid w:val="00340AAB"/>
    <w:rsid w:val="00346109"/>
    <w:rsid w:val="0034750C"/>
    <w:rsid w:val="00354BB5"/>
    <w:rsid w:val="00360944"/>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5959"/>
    <w:rsid w:val="003F7466"/>
    <w:rsid w:val="00400257"/>
    <w:rsid w:val="0040609D"/>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4302"/>
    <w:rsid w:val="005E6F8F"/>
    <w:rsid w:val="00600D64"/>
    <w:rsid w:val="0060108A"/>
    <w:rsid w:val="0060331A"/>
    <w:rsid w:val="006043F7"/>
    <w:rsid w:val="00605FC3"/>
    <w:rsid w:val="00630516"/>
    <w:rsid w:val="00634E98"/>
    <w:rsid w:val="00642227"/>
    <w:rsid w:val="00646D6D"/>
    <w:rsid w:val="0065008C"/>
    <w:rsid w:val="0065498E"/>
    <w:rsid w:val="00660503"/>
    <w:rsid w:val="00667E21"/>
    <w:rsid w:val="00670849"/>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026E"/>
    <w:rsid w:val="00762052"/>
    <w:rsid w:val="00765FD7"/>
    <w:rsid w:val="007758A5"/>
    <w:rsid w:val="007A0323"/>
    <w:rsid w:val="007A3D3C"/>
    <w:rsid w:val="007A40CC"/>
    <w:rsid w:val="007A666C"/>
    <w:rsid w:val="007B4FB3"/>
    <w:rsid w:val="007B5A81"/>
    <w:rsid w:val="007C7869"/>
    <w:rsid w:val="007D438B"/>
    <w:rsid w:val="007E113A"/>
    <w:rsid w:val="007E5D5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0BFA"/>
    <w:rsid w:val="00A47DB7"/>
    <w:rsid w:val="00A66EDA"/>
    <w:rsid w:val="00A71795"/>
    <w:rsid w:val="00A74D4A"/>
    <w:rsid w:val="00A75828"/>
    <w:rsid w:val="00A83F56"/>
    <w:rsid w:val="00A96E29"/>
    <w:rsid w:val="00AA3D39"/>
    <w:rsid w:val="00AA53D9"/>
    <w:rsid w:val="00AA5991"/>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34A3"/>
    <w:rsid w:val="00B5513D"/>
    <w:rsid w:val="00B55497"/>
    <w:rsid w:val="00B55790"/>
    <w:rsid w:val="00B638D2"/>
    <w:rsid w:val="00B70561"/>
    <w:rsid w:val="00B748DE"/>
    <w:rsid w:val="00B76D03"/>
    <w:rsid w:val="00B81923"/>
    <w:rsid w:val="00B84934"/>
    <w:rsid w:val="00B84AB9"/>
    <w:rsid w:val="00B878E9"/>
    <w:rsid w:val="00B93B15"/>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81747"/>
    <w:rsid w:val="00D821BC"/>
    <w:rsid w:val="00D91FE3"/>
    <w:rsid w:val="00D92935"/>
    <w:rsid w:val="00D94132"/>
    <w:rsid w:val="00D96ABB"/>
    <w:rsid w:val="00DB52C5"/>
    <w:rsid w:val="00DD76C0"/>
    <w:rsid w:val="00DE41B0"/>
    <w:rsid w:val="00DF3CE7"/>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38F"/>
    <w:rsid w:val="00EB4F78"/>
    <w:rsid w:val="00ED6010"/>
    <w:rsid w:val="00ED7561"/>
    <w:rsid w:val="00F07B44"/>
    <w:rsid w:val="00F12074"/>
    <w:rsid w:val="00F15F15"/>
    <w:rsid w:val="00F20892"/>
    <w:rsid w:val="00F2348E"/>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9E2AB-5B94-47F6-A5EF-5F5E3C96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107</cp:revision>
  <cp:lastPrinted>2023-05-31T12:01:00Z</cp:lastPrinted>
  <dcterms:created xsi:type="dcterms:W3CDTF">2020-01-31T05:12:00Z</dcterms:created>
  <dcterms:modified xsi:type="dcterms:W3CDTF">2023-07-10T07:02:00Z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