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Default="00801224" w:rsidP="00907C26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801224" w:rsidRPr="00907C26" w:rsidRDefault="00801224" w:rsidP="00801224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907C26">
        <w:rPr>
          <w:b/>
          <w:sz w:val="22"/>
          <w:szCs w:val="22"/>
          <w:lang w:val="x-none" w:eastAsia="ar-SA"/>
        </w:rPr>
        <w:t>1.  Муниципальный заказчик:</w:t>
      </w:r>
    </w:p>
    <w:p w:rsidR="00801224" w:rsidRPr="00907C26" w:rsidRDefault="00801224" w:rsidP="00801224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907C26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907C26">
        <w:rPr>
          <w:sz w:val="22"/>
          <w:szCs w:val="22"/>
          <w:lang w:eastAsia="ar-SA"/>
        </w:rPr>
        <w:t>о-</w:t>
      </w:r>
      <w:proofErr w:type="gramEnd"/>
      <w:r w:rsidRPr="00907C26">
        <w:rPr>
          <w:sz w:val="22"/>
          <w:szCs w:val="22"/>
          <w:lang w:eastAsia="ar-SA"/>
        </w:rPr>
        <w:t xml:space="preserve"> методического обеспечения».</w:t>
      </w:r>
    </w:p>
    <w:p w:rsidR="00801224" w:rsidRPr="00907C26" w:rsidRDefault="00801224" w:rsidP="00801224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907C26">
        <w:rPr>
          <w:b/>
          <w:sz w:val="22"/>
          <w:szCs w:val="22"/>
          <w:lang w:eastAsia="ar-SA"/>
        </w:rPr>
        <w:t>2. Предмет муниципального контракта:</w:t>
      </w:r>
      <w:r w:rsidRPr="00907C26">
        <w:rPr>
          <w:sz w:val="22"/>
          <w:szCs w:val="22"/>
          <w:lang w:eastAsia="ar-SA"/>
        </w:rPr>
        <w:t xml:space="preserve"> поставка </w:t>
      </w:r>
      <w:r w:rsidR="002622B5">
        <w:rPr>
          <w:sz w:val="22"/>
          <w:szCs w:val="22"/>
          <w:lang w:eastAsia="ar-SA"/>
        </w:rPr>
        <w:t>хозяйственных товаров</w:t>
      </w:r>
      <w:bookmarkStart w:id="2" w:name="_GoBack"/>
      <w:bookmarkEnd w:id="2"/>
      <w:r w:rsidRPr="00907C26">
        <w:rPr>
          <w:sz w:val="22"/>
          <w:szCs w:val="22"/>
          <w:lang w:eastAsia="ar-SA"/>
        </w:rPr>
        <w:t>.</w:t>
      </w:r>
    </w:p>
    <w:p w:rsidR="00801224" w:rsidRPr="00907C26" w:rsidRDefault="00801224" w:rsidP="00801224">
      <w:pPr>
        <w:suppressAutoHyphens/>
        <w:spacing w:after="0"/>
        <w:ind w:firstLine="567"/>
        <w:rPr>
          <w:color w:val="000000"/>
          <w:sz w:val="22"/>
          <w:szCs w:val="22"/>
          <w:lang w:eastAsia="ar-SA"/>
        </w:rPr>
      </w:pPr>
      <w:r w:rsidRPr="00907C26">
        <w:rPr>
          <w:b/>
          <w:color w:val="383838"/>
          <w:sz w:val="22"/>
          <w:szCs w:val="22"/>
          <w:lang w:eastAsia="ar-SA"/>
        </w:rPr>
        <w:t>3.</w:t>
      </w:r>
      <w:r w:rsidRPr="00907C26">
        <w:rPr>
          <w:b/>
          <w:sz w:val="22"/>
          <w:szCs w:val="22"/>
          <w:lang w:eastAsia="ar-SA"/>
        </w:rPr>
        <w:t xml:space="preserve"> Срок поставки товара:</w:t>
      </w:r>
      <w:r w:rsidRPr="00907C26">
        <w:rPr>
          <w:sz w:val="22"/>
          <w:szCs w:val="22"/>
          <w:lang w:eastAsia="ar-SA"/>
        </w:rPr>
        <w:t xml:space="preserve"> в течение 30 дней </w:t>
      </w:r>
      <w:proofErr w:type="gramStart"/>
      <w:r w:rsidRPr="00907C26">
        <w:rPr>
          <w:sz w:val="22"/>
          <w:szCs w:val="22"/>
          <w:lang w:eastAsia="ar-SA"/>
        </w:rPr>
        <w:t>с даты заключения</w:t>
      </w:r>
      <w:proofErr w:type="gramEnd"/>
      <w:r w:rsidRPr="00907C26">
        <w:rPr>
          <w:sz w:val="22"/>
          <w:szCs w:val="22"/>
          <w:lang w:eastAsia="ar-SA"/>
        </w:rPr>
        <w:t xml:space="preserve"> муниципального контракта.</w:t>
      </w:r>
    </w:p>
    <w:p w:rsidR="00801224" w:rsidRPr="00907C26" w:rsidRDefault="00801224" w:rsidP="00801224">
      <w:pPr>
        <w:spacing w:after="0"/>
        <w:ind w:firstLine="567"/>
        <w:rPr>
          <w:sz w:val="22"/>
          <w:szCs w:val="22"/>
        </w:rPr>
      </w:pPr>
      <w:r w:rsidRPr="00907C26">
        <w:rPr>
          <w:b/>
          <w:sz w:val="22"/>
          <w:szCs w:val="22"/>
          <w:lang w:eastAsia="ar-SA"/>
        </w:rPr>
        <w:t>4. Место поставки:</w:t>
      </w:r>
      <w:r w:rsidRPr="00907C26">
        <w:rPr>
          <w:sz w:val="22"/>
          <w:szCs w:val="22"/>
        </w:rPr>
        <w:t xml:space="preserve"> 628260, ул. Геологов, 9, г. Югорск, Ханты-Мансийский автономный округ-Югра, Тюменская область.</w:t>
      </w:r>
    </w:p>
    <w:p w:rsidR="00801224" w:rsidRPr="00907C26" w:rsidRDefault="00801224" w:rsidP="00801224">
      <w:pPr>
        <w:spacing w:after="0"/>
        <w:ind w:firstLine="567"/>
        <w:rPr>
          <w:b/>
          <w:sz w:val="22"/>
          <w:szCs w:val="22"/>
        </w:rPr>
      </w:pPr>
      <w:r w:rsidRPr="00907C26">
        <w:rPr>
          <w:b/>
          <w:bCs/>
          <w:sz w:val="22"/>
          <w:szCs w:val="22"/>
        </w:rPr>
        <w:t>5. Н</w:t>
      </w:r>
      <w:r w:rsidRPr="00907C26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7328"/>
        <w:gridCol w:w="708"/>
        <w:gridCol w:w="993"/>
      </w:tblGrid>
      <w:tr w:rsidR="00801224" w:rsidRPr="00932392" w:rsidTr="00907C26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24" w:rsidRPr="00932392" w:rsidRDefault="00801224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 xml:space="preserve">№ </w:t>
            </w:r>
            <w:proofErr w:type="gramStart"/>
            <w:r w:rsidRPr="00932392">
              <w:rPr>
                <w:sz w:val="20"/>
                <w:szCs w:val="20"/>
              </w:rPr>
              <w:t>п</w:t>
            </w:r>
            <w:proofErr w:type="gramEnd"/>
            <w:r w:rsidRPr="00932392">
              <w:rPr>
                <w:sz w:val="20"/>
                <w:szCs w:val="20"/>
              </w:rPr>
              <w:t>/п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24" w:rsidRPr="00932392" w:rsidRDefault="00801224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24" w:rsidRPr="00932392" w:rsidRDefault="00801224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Ед.</w:t>
            </w:r>
          </w:p>
          <w:p w:rsidR="00801224" w:rsidRPr="00932392" w:rsidRDefault="00801224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224" w:rsidRPr="00932392" w:rsidRDefault="00801224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Количество поставляемого товара</w:t>
            </w:r>
          </w:p>
        </w:tc>
      </w:tr>
      <w:tr w:rsidR="00907C26" w:rsidRPr="00932392" w:rsidTr="00616D9B">
        <w:trPr>
          <w:trHeight w:val="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907C26" w:rsidRDefault="00907C26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907C26">
            <w:pPr>
              <w:spacing w:after="0"/>
              <w:rPr>
                <w:b/>
                <w:sz w:val="18"/>
                <w:szCs w:val="18"/>
              </w:rPr>
            </w:pPr>
            <w:r w:rsidRPr="004C31B6">
              <w:rPr>
                <w:b/>
                <w:sz w:val="18"/>
                <w:szCs w:val="18"/>
              </w:rPr>
              <w:t>Салфетки чистящие</w:t>
            </w:r>
          </w:p>
          <w:p w:rsidR="00907C26" w:rsidRPr="004C31B6" w:rsidRDefault="00907C26" w:rsidP="00907C26">
            <w:pPr>
              <w:rPr>
                <w:sz w:val="18"/>
                <w:szCs w:val="18"/>
              </w:rPr>
            </w:pPr>
            <w:proofErr w:type="gramStart"/>
            <w:r w:rsidRPr="004C31B6">
              <w:rPr>
                <w:sz w:val="18"/>
                <w:szCs w:val="18"/>
              </w:rPr>
              <w:t>Универсальные</w:t>
            </w:r>
            <w:proofErr w:type="gramEnd"/>
            <w:r w:rsidRPr="004C31B6">
              <w:rPr>
                <w:sz w:val="18"/>
                <w:szCs w:val="18"/>
              </w:rPr>
              <w:t>, влажные для экранов и пластика. Антистатический эффект. Длина не менее 150 мм, Ширина не менее 130 мм, в тубе не менее 100 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31B6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4</w:t>
            </w:r>
          </w:p>
        </w:tc>
      </w:tr>
      <w:tr w:rsidR="00907C26" w:rsidRPr="00932392" w:rsidTr="00616D9B">
        <w:trPr>
          <w:trHeight w:val="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907C26" w:rsidRDefault="00907C26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907C26">
            <w:pPr>
              <w:spacing w:after="0"/>
              <w:rPr>
                <w:b/>
                <w:sz w:val="18"/>
                <w:szCs w:val="18"/>
              </w:rPr>
            </w:pPr>
            <w:r w:rsidRPr="004C31B6">
              <w:rPr>
                <w:b/>
                <w:sz w:val="18"/>
                <w:szCs w:val="18"/>
              </w:rPr>
              <w:t>Губка универсальная</w:t>
            </w:r>
          </w:p>
          <w:p w:rsidR="00907C26" w:rsidRPr="004C31B6" w:rsidRDefault="00907C26" w:rsidP="00907C26">
            <w:pPr>
              <w:spacing w:after="0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Объем:  не менее 400 мл. Обрабатываемая поверхность: ковры, мягкая мебель, ткань. Консистенция: жидкость. Для ручной чистки: да. Наличие распылителя: 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4C31B6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3</w:t>
            </w:r>
          </w:p>
        </w:tc>
      </w:tr>
      <w:tr w:rsidR="00907C26" w:rsidRPr="00932392" w:rsidTr="00616D9B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907C26" w:rsidRDefault="00907C26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907C26">
            <w:pPr>
              <w:spacing w:after="0"/>
              <w:rPr>
                <w:b/>
                <w:sz w:val="18"/>
                <w:szCs w:val="18"/>
              </w:rPr>
            </w:pPr>
            <w:r w:rsidRPr="004C31B6">
              <w:rPr>
                <w:b/>
                <w:sz w:val="18"/>
                <w:szCs w:val="18"/>
              </w:rPr>
              <w:t xml:space="preserve">Салфетка универсальная </w:t>
            </w:r>
          </w:p>
          <w:p w:rsidR="00907C26" w:rsidRPr="004C31B6" w:rsidRDefault="00907C26" w:rsidP="00907C26">
            <w:pPr>
              <w:spacing w:after="0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Микрофибра размер не менее 30*30см. В комплекте не менее 3 штук.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4C31B6">
              <w:rPr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6</w:t>
            </w:r>
          </w:p>
        </w:tc>
      </w:tr>
      <w:tr w:rsidR="00907C26" w:rsidRPr="00932392" w:rsidTr="00616D9B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907C26" w:rsidRDefault="00907C26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907C26">
            <w:pPr>
              <w:spacing w:after="0"/>
              <w:rPr>
                <w:b/>
                <w:sz w:val="18"/>
                <w:szCs w:val="18"/>
              </w:rPr>
            </w:pPr>
            <w:r w:rsidRPr="004C31B6">
              <w:rPr>
                <w:b/>
                <w:sz w:val="18"/>
                <w:szCs w:val="18"/>
              </w:rPr>
              <w:t>Дрель-</w:t>
            </w:r>
            <w:proofErr w:type="spellStart"/>
            <w:r w:rsidRPr="004C31B6">
              <w:rPr>
                <w:b/>
                <w:sz w:val="18"/>
                <w:szCs w:val="18"/>
              </w:rPr>
              <w:t>шуруповерт</w:t>
            </w:r>
            <w:proofErr w:type="spellEnd"/>
            <w:r w:rsidRPr="004C31B6">
              <w:rPr>
                <w:b/>
                <w:sz w:val="18"/>
                <w:szCs w:val="18"/>
              </w:rPr>
              <w:t xml:space="preserve"> </w:t>
            </w:r>
          </w:p>
          <w:p w:rsidR="00907C26" w:rsidRPr="004C31B6" w:rsidRDefault="00907C26" w:rsidP="00907C26">
            <w:pPr>
              <w:spacing w:after="0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Тип: дрель-</w:t>
            </w:r>
            <w:proofErr w:type="spellStart"/>
            <w:r w:rsidRPr="004C31B6">
              <w:rPr>
                <w:sz w:val="18"/>
                <w:szCs w:val="18"/>
              </w:rPr>
              <w:t>шуруповерт</w:t>
            </w:r>
            <w:proofErr w:type="spellEnd"/>
            <w:r w:rsidRPr="004C31B6">
              <w:rPr>
                <w:sz w:val="18"/>
                <w:szCs w:val="18"/>
              </w:rPr>
              <w:t xml:space="preserve">. Напряжение аккумулятора: не менее 10,8 Вт. Тип питания: аккумулятор. Тип аккумулятора: </w:t>
            </w:r>
            <w:proofErr w:type="spellStart"/>
            <w:r w:rsidRPr="004C31B6">
              <w:rPr>
                <w:sz w:val="18"/>
                <w:szCs w:val="18"/>
              </w:rPr>
              <w:t>Li-Ion</w:t>
            </w:r>
            <w:proofErr w:type="spellEnd"/>
            <w:r w:rsidRPr="004C31B6">
              <w:rPr>
                <w:sz w:val="18"/>
                <w:szCs w:val="18"/>
              </w:rPr>
              <w:t xml:space="preserve">. Время зарядки: не более 3 ч. Емкость аккумулятора: не менее 1.3 </w:t>
            </w:r>
            <w:proofErr w:type="spellStart"/>
            <w:r w:rsidRPr="004C31B6">
              <w:rPr>
                <w:sz w:val="18"/>
                <w:szCs w:val="18"/>
              </w:rPr>
              <w:t>Ач</w:t>
            </w:r>
            <w:proofErr w:type="spellEnd"/>
            <w:r w:rsidRPr="004C31B6">
              <w:rPr>
                <w:sz w:val="18"/>
                <w:szCs w:val="18"/>
              </w:rPr>
              <w:t xml:space="preserve">. </w:t>
            </w:r>
            <w:proofErr w:type="gramStart"/>
            <w:r w:rsidRPr="004C31B6">
              <w:rPr>
                <w:sz w:val="18"/>
                <w:szCs w:val="18"/>
              </w:rPr>
              <w:t>Быстрозажимной</w:t>
            </w:r>
            <w:proofErr w:type="gramEnd"/>
            <w:r w:rsidRPr="004C31B6">
              <w:rPr>
                <w:sz w:val="18"/>
                <w:szCs w:val="18"/>
              </w:rPr>
              <w:t xml:space="preserve"> патрон: да.</w:t>
            </w:r>
            <w:r w:rsidR="00466BB1">
              <w:rPr>
                <w:sz w:val="18"/>
                <w:szCs w:val="18"/>
              </w:rPr>
              <w:t xml:space="preserve"> Гарантия: не менее 6 месяцев.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31B6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1</w:t>
            </w:r>
          </w:p>
        </w:tc>
      </w:tr>
      <w:tr w:rsidR="00907C26" w:rsidRPr="00932392" w:rsidTr="00616D9B">
        <w:trPr>
          <w:trHeight w:val="3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907C26" w:rsidRDefault="00907C26" w:rsidP="007B657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907C26">
            <w:pPr>
              <w:spacing w:after="0"/>
              <w:rPr>
                <w:b/>
                <w:sz w:val="18"/>
                <w:szCs w:val="18"/>
              </w:rPr>
            </w:pPr>
            <w:r w:rsidRPr="004C31B6">
              <w:rPr>
                <w:b/>
                <w:sz w:val="18"/>
                <w:szCs w:val="18"/>
              </w:rPr>
              <w:t xml:space="preserve">Набор слесарно-монтажный. </w:t>
            </w:r>
          </w:p>
          <w:p w:rsidR="00907C26" w:rsidRPr="004C31B6" w:rsidRDefault="00907C26" w:rsidP="00907C26">
            <w:pPr>
              <w:spacing w:after="0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 xml:space="preserve">Комплектация набора: биты, головки, молоток, отвертка, пассатижи, </w:t>
            </w:r>
            <w:proofErr w:type="spellStart"/>
            <w:r w:rsidRPr="004C31B6">
              <w:rPr>
                <w:sz w:val="18"/>
                <w:szCs w:val="18"/>
              </w:rPr>
              <w:t>трещетка</w:t>
            </w:r>
            <w:proofErr w:type="spellEnd"/>
            <w:r w:rsidRPr="004C31B6">
              <w:rPr>
                <w:sz w:val="18"/>
                <w:szCs w:val="18"/>
              </w:rPr>
              <w:t>. Количество предметов в наборе: не менее 58 шт. Материал: хромованадиевая сталь. Хранение: пластиковый кейс.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26" w:rsidRPr="004C31B6" w:rsidRDefault="00907C26" w:rsidP="00A633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4C31B6">
              <w:rPr>
                <w:sz w:val="18"/>
                <w:szCs w:val="18"/>
              </w:rPr>
              <w:t>1</w:t>
            </w:r>
          </w:p>
        </w:tc>
      </w:tr>
    </w:tbl>
    <w:p w:rsidR="00801224" w:rsidRDefault="00801224" w:rsidP="00801224">
      <w:pPr>
        <w:autoSpaceDE w:val="0"/>
        <w:autoSpaceDN w:val="0"/>
        <w:adjustRightInd w:val="0"/>
        <w:spacing w:after="0"/>
        <w:rPr>
          <w:iCs/>
        </w:rPr>
      </w:pPr>
    </w:p>
    <w:p w:rsidR="00775460" w:rsidRDefault="00775460" w:rsidP="00801224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Дополнительным требованием к участникам закупки промышленных товаров, указанных в пунктах</w:t>
      </w:r>
      <w:r w:rsidR="00937C10">
        <w:rPr>
          <w:iCs/>
        </w:rPr>
        <w:t xml:space="preserve"> 1-7, 124 и 125 перечня Постановления Правительства РФ от 30.04.2020 № 616, является использование при производстве промышленных товаров, и (или) выполнения работ, и (или) оказания услуг материалов или полуфабрикатов, страной происхождения которых является Российская Федерация и (или) государство – член Евразийского экономического союза.</w:t>
      </w:r>
    </w:p>
    <w:p w:rsidR="00937C10" w:rsidRDefault="00937C10" w:rsidP="00801224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Указанное дополнительное требование не действует в случае, если на территории РФ и (или) территориях государств – членов Евразийского экономического союза отсутствует производство таких товаров, материалов и полуфабрикатов.</w:t>
      </w:r>
    </w:p>
    <w:p w:rsidR="00937C10" w:rsidRPr="00775460" w:rsidRDefault="00937C10" w:rsidP="00801224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Документы, подтверждающие страну происхождения в отношении промышленных товаров по позициям 1,2,3 п.5 Технического задания представляются поставщиком (подрядчиком, исполнителем) на этапе исполнения контракта по форме и в порядке, которые предусмотрены п.10 Постановления Правительства РФ от 30.04.2020 № 616.</w:t>
      </w:r>
    </w:p>
    <w:sectPr w:rsidR="00937C10" w:rsidRPr="0077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1E4BAB"/>
    <w:multiLevelType w:val="hybridMultilevel"/>
    <w:tmpl w:val="2474C6BA"/>
    <w:lvl w:ilvl="0" w:tplc="A1ACB5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3B"/>
    <w:rsid w:val="002622B5"/>
    <w:rsid w:val="0026323B"/>
    <w:rsid w:val="00466BB1"/>
    <w:rsid w:val="006F333F"/>
    <w:rsid w:val="00775460"/>
    <w:rsid w:val="00801224"/>
    <w:rsid w:val="00814BFD"/>
    <w:rsid w:val="00907C26"/>
    <w:rsid w:val="009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2020-01-30T07:35:00Z</dcterms:created>
  <dcterms:modified xsi:type="dcterms:W3CDTF">2020-05-28T05:07:00Z</dcterms:modified>
</cp:coreProperties>
</file>