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BA" w:rsidRPr="007E69BA" w:rsidRDefault="007E69BA" w:rsidP="007E69BA">
      <w:pPr>
        <w:suppressAutoHyphens/>
        <w:spacing w:after="60" w:line="240" w:lineRule="auto"/>
        <w:ind w:right="-15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bookmarkStart w:id="0" w:name="_GoBack"/>
      <w:bookmarkEnd w:id="0"/>
      <w:r w:rsidRPr="007E69B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Часть </w:t>
      </w:r>
      <w:r w:rsidRPr="007E69BA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ar-SA"/>
        </w:rPr>
        <w:t>IV</w:t>
      </w:r>
      <w:r w:rsidRPr="007E69B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. Обоснование начальной (максимальной) цены </w:t>
      </w:r>
      <w:r w:rsidR="004F43B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договор</w:t>
      </w:r>
      <w:r w:rsidRPr="007E69B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а, начальная сумма цен указанных единиц и максимальное значение цены </w:t>
      </w:r>
      <w:r w:rsidR="004F43B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договор</w:t>
      </w:r>
      <w:r w:rsidRPr="007E69B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а</w:t>
      </w:r>
    </w:p>
    <w:p w:rsidR="007E69BA" w:rsidRDefault="007E69BA" w:rsidP="007A1AA0">
      <w:pPr>
        <w:jc w:val="center"/>
        <w:rPr>
          <w:rFonts w:ascii="Times New Roman" w:eastAsia="Calibri" w:hAnsi="Times New Roman" w:cs="Times New Roman"/>
        </w:rPr>
      </w:pPr>
      <w:r w:rsidRPr="007E69BA">
        <w:rPr>
          <w:rFonts w:ascii="Times New Roman" w:eastAsia="Calibri" w:hAnsi="Times New Roman" w:cs="Times New Roman"/>
        </w:rPr>
        <w:t xml:space="preserve">При определении начальной (максимальной) цены </w:t>
      </w:r>
      <w:r w:rsidR="004F43BE">
        <w:rPr>
          <w:rFonts w:ascii="Times New Roman" w:eastAsia="Calibri" w:hAnsi="Times New Roman" w:cs="Times New Roman"/>
        </w:rPr>
        <w:t>договор</w:t>
      </w:r>
      <w:r w:rsidRPr="007E69BA">
        <w:rPr>
          <w:rFonts w:ascii="Times New Roman" w:eastAsia="Calibri" w:hAnsi="Times New Roman" w:cs="Times New Roman"/>
        </w:rPr>
        <w:t>а в соответствии со статьей 22 Федерального закона от 5 апреля 2013 г.№44-ФЗ «О контрактной системе в сфере закупок товаров, работ, услуг для обеспечения госуда</w:t>
      </w:r>
      <w:bookmarkStart w:id="1" w:name="sub_1"/>
      <w:r w:rsidRPr="007E69BA">
        <w:rPr>
          <w:rFonts w:ascii="Times New Roman" w:eastAsia="Calibri" w:hAnsi="Times New Roman" w:cs="Times New Roman"/>
        </w:rPr>
        <w:t>рственных и муниципальных нужд» применен проектно-сметный метод путем использования общедоступной информации</w:t>
      </w:r>
      <w:bookmarkEnd w:id="1"/>
      <w:r w:rsidRPr="007E69BA">
        <w:rPr>
          <w:rFonts w:ascii="Times New Roman" w:eastAsia="Calibri" w:hAnsi="Times New Roman" w:cs="Times New Roman"/>
        </w:rPr>
        <w:t xml:space="preserve">. </w:t>
      </w:r>
      <w:r w:rsidRPr="007E69BA">
        <w:rPr>
          <w:rFonts w:ascii="Times New Roman" w:eastAsia="Calibri" w:hAnsi="Times New Roman" w:cs="Times New Roman"/>
          <w:b/>
        </w:rPr>
        <w:t xml:space="preserve">Для выполнения работ по </w:t>
      </w:r>
      <w:r w:rsidR="004F43BE">
        <w:rPr>
          <w:rFonts w:ascii="Times New Roman" w:eastAsia="Calibri" w:hAnsi="Times New Roman" w:cs="Times New Roman"/>
          <w:b/>
        </w:rPr>
        <w:t>текущему ремонту по утеплению и гидроизоляции вентиляционных шахт МБУ СШОР «Центр Югорского спорта»</w:t>
      </w:r>
      <w:r w:rsidRPr="007E69BA">
        <w:rPr>
          <w:rFonts w:ascii="Times New Roman" w:eastAsia="Calibri" w:hAnsi="Times New Roman" w:cs="Times New Roman"/>
          <w:b/>
        </w:rPr>
        <w:t xml:space="preserve"> в городе Югорске, </w:t>
      </w:r>
      <w:r w:rsidRPr="007E69BA">
        <w:rPr>
          <w:rFonts w:ascii="Times New Roman" w:eastAsia="Calibri" w:hAnsi="Times New Roman" w:cs="Times New Roman"/>
        </w:rPr>
        <w:t>методики и нормативы (государственные элементные сметные нормативы), утвержденные в соответствии с компетенцией федеральным органом исполнительной власти и (или) органом исполнительной власти Ханты-Мансийского автономного округа-Югры, и (или) органом местного самоуправления города Югорска, осуществляющими функции нормативно-правового регулирования в сфере строительства.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172"/>
        <w:gridCol w:w="284"/>
        <w:gridCol w:w="139"/>
        <w:gridCol w:w="1546"/>
        <w:gridCol w:w="584"/>
        <w:gridCol w:w="3133"/>
        <w:gridCol w:w="1233"/>
        <w:gridCol w:w="603"/>
        <w:gridCol w:w="133"/>
        <w:gridCol w:w="850"/>
        <w:gridCol w:w="142"/>
        <w:gridCol w:w="850"/>
        <w:gridCol w:w="142"/>
        <w:gridCol w:w="684"/>
        <w:gridCol w:w="308"/>
        <w:gridCol w:w="851"/>
        <w:gridCol w:w="653"/>
        <w:gridCol w:w="280"/>
        <w:gridCol w:w="568"/>
        <w:gridCol w:w="366"/>
        <w:gridCol w:w="485"/>
        <w:gridCol w:w="449"/>
        <w:gridCol w:w="115"/>
        <w:gridCol w:w="708"/>
        <w:gridCol w:w="111"/>
        <w:gridCol w:w="600"/>
        <w:gridCol w:w="334"/>
      </w:tblGrid>
      <w:tr w:rsidR="00DB3CF2" w:rsidTr="00046E70">
        <w:trPr>
          <w:trHeight w:val="295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3CF2" w:rsidRDefault="00DB3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3CF2" w:rsidRDefault="00DB3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3CF2" w:rsidRDefault="00DB3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3CF2" w:rsidRDefault="00DB3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ЛОКАЛЬНЫЙ СМЕТНЫЙ РАСЧЕТ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3CF2" w:rsidRDefault="00DB3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3CF2" w:rsidRDefault="00DB3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3CF2" w:rsidRDefault="00DB3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3CF2" w:rsidRDefault="00DB3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3CF2" w:rsidRDefault="00DB3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B3CF2" w:rsidTr="00046E70">
        <w:trPr>
          <w:trHeight w:val="240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3CF2" w:rsidRDefault="00DB3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3CF2" w:rsidRDefault="00DB3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3CF2" w:rsidRDefault="00DB3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B3CF2" w:rsidRDefault="00DB3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(локальная смета)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3CF2" w:rsidRDefault="00DB3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3CF2" w:rsidRDefault="00DB3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3CF2" w:rsidRDefault="00DB3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3CF2" w:rsidRDefault="00DB3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3CF2" w:rsidRDefault="00DB3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3CF2" w:rsidRDefault="00DB3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3CF2" w:rsidRDefault="00DB3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778F" w:rsidTr="00046E70">
        <w:trPr>
          <w:trHeight w:val="240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B3CF2" w:rsidTr="00046E70">
        <w:trPr>
          <w:trHeight w:val="281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3CF2" w:rsidRDefault="00DB3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на </w:t>
            </w:r>
          </w:p>
        </w:tc>
        <w:tc>
          <w:tcPr>
            <w:tcW w:w="111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B3CF2" w:rsidRDefault="00DB3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Текущий ремонт по утеплению и гидроизоляции вентшахт на объекте МБУ СШОР Центр Югорского спорта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3CF2" w:rsidRDefault="00DB3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3CF2" w:rsidRDefault="00DB3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3CF2" w:rsidRDefault="00DB3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3CF2" w:rsidRDefault="00DB3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3CF2" w:rsidRDefault="00DB3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B3CF2" w:rsidTr="00046E70">
        <w:trPr>
          <w:trHeight w:val="240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3CF2" w:rsidRDefault="00DB3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B3CF2" w:rsidRDefault="00DB3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0" w:type="dxa"/>
            <w:gridSpan w:val="1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B3CF2" w:rsidRDefault="00DB3CF2" w:rsidP="00DB3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(наименование работ и затрат, наименование объекта)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B3CF2" w:rsidRDefault="00DB3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3CF2" w:rsidRDefault="00DB3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3CF2" w:rsidRDefault="00DB3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778F" w:rsidTr="00046E70">
        <w:trPr>
          <w:trHeight w:val="240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41B16" w:rsidTr="00DB3CF2">
        <w:trPr>
          <w:gridAfter w:val="25"/>
          <w:wAfter w:w="15867" w:type="dxa"/>
          <w:trHeight w:val="240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B16" w:rsidRDefault="0084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3778F" w:rsidTr="00F07282">
        <w:trPr>
          <w:gridAfter w:val="15"/>
          <w:wAfter w:w="6654" w:type="dxa"/>
          <w:trHeight w:val="240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 w:rsidP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Средства на оплату труда </w:t>
            </w:r>
          </w:p>
        </w:tc>
        <w:tc>
          <w:tcPr>
            <w:tcW w:w="2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25,810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 w:rsidP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тыс.руб.</w:t>
            </w:r>
          </w:p>
        </w:tc>
      </w:tr>
      <w:tr w:rsidR="0053778F" w:rsidTr="00046E70">
        <w:trPr>
          <w:trHeight w:val="240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 w:rsidP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Сметная трудоемкость </w:t>
            </w:r>
          </w:p>
        </w:tc>
        <w:tc>
          <w:tcPr>
            <w:tcW w:w="2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 w:rsidP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2679,98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чел.час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778F" w:rsidTr="00046E70">
        <w:trPr>
          <w:trHeight w:val="240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778F" w:rsidTr="00046E70">
        <w:trPr>
          <w:trHeight w:val="240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41B16" w:rsidTr="00046E70">
        <w:trPr>
          <w:trHeight w:val="422"/>
        </w:trPr>
        <w:tc>
          <w:tcPr>
            <w:tcW w:w="45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B16" w:rsidRDefault="0084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№ пп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B16" w:rsidRDefault="0084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Шифр и номер позиции норматива</w:t>
            </w:r>
          </w:p>
        </w:tc>
        <w:tc>
          <w:tcPr>
            <w:tcW w:w="37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B16" w:rsidRDefault="0084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работ и затрат, единица измерения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B16" w:rsidRDefault="0084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28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B16" w:rsidRDefault="0084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Стоимость единицы, руб.</w:t>
            </w:r>
          </w:p>
        </w:tc>
        <w:tc>
          <w:tcPr>
            <w:tcW w:w="39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B16" w:rsidRDefault="0084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стоимость, руб.</w:t>
            </w:r>
          </w:p>
        </w:tc>
        <w:tc>
          <w:tcPr>
            <w:tcW w:w="18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B16" w:rsidRPr="00F07282" w:rsidRDefault="0084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282">
              <w:rPr>
                <w:rFonts w:ascii="Arial" w:hAnsi="Arial" w:cs="Arial"/>
                <w:color w:val="000000"/>
                <w:sz w:val="18"/>
                <w:szCs w:val="18"/>
              </w:rPr>
              <w:t>Затраты труда рабочих, чел.-ч, не занятых обслуживанием машин</w:t>
            </w:r>
          </w:p>
        </w:tc>
      </w:tr>
      <w:tr w:rsidR="00F07282" w:rsidTr="00046E70">
        <w:trPr>
          <w:trHeight w:val="451"/>
        </w:trPr>
        <w:tc>
          <w:tcPr>
            <w:tcW w:w="45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эксплуата-</w:t>
            </w:r>
          </w:p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ции машин</w:t>
            </w:r>
          </w:p>
        </w:tc>
        <w:tc>
          <w:tcPr>
            <w:tcW w:w="8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мате-</w:t>
            </w:r>
          </w:p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риалы</w:t>
            </w:r>
          </w:p>
        </w:tc>
        <w:tc>
          <w:tcPr>
            <w:tcW w:w="11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3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оплаты труда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эксплуата-</w:t>
            </w:r>
          </w:p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ции машин</w:t>
            </w:r>
          </w:p>
        </w:tc>
        <w:tc>
          <w:tcPr>
            <w:tcW w:w="9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мате- риалы</w:t>
            </w:r>
          </w:p>
        </w:tc>
        <w:tc>
          <w:tcPr>
            <w:tcW w:w="93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7282" w:rsidRPr="00F07282" w:rsidRDefault="00F07282" w:rsidP="00A14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282">
              <w:rPr>
                <w:rFonts w:ascii="Arial" w:hAnsi="Arial" w:cs="Arial"/>
                <w:color w:val="000000"/>
                <w:sz w:val="18"/>
                <w:szCs w:val="18"/>
              </w:rPr>
              <w:t>на единицу</w:t>
            </w:r>
          </w:p>
        </w:tc>
        <w:tc>
          <w:tcPr>
            <w:tcW w:w="9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7282" w:rsidRDefault="00F07282" w:rsidP="00217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</w:tr>
      <w:tr w:rsidR="00F07282" w:rsidTr="00046E70">
        <w:trPr>
          <w:trHeight w:val="720"/>
        </w:trPr>
        <w:tc>
          <w:tcPr>
            <w:tcW w:w="45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оплаты труда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 т.ч. оплаты труда</w:t>
            </w:r>
          </w:p>
        </w:tc>
        <w:tc>
          <w:tcPr>
            <w:tcW w:w="8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 т.ч. оплаты труда</w:t>
            </w:r>
          </w:p>
        </w:tc>
        <w:tc>
          <w:tcPr>
            <w:tcW w:w="9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P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3778F" w:rsidTr="00046E70">
        <w:trPr>
          <w:trHeight w:val="240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53778F" w:rsidTr="00046E70">
        <w:trPr>
          <w:trHeight w:val="358"/>
        </w:trPr>
        <w:tc>
          <w:tcPr>
            <w:tcW w:w="5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Раздел 1. Демонтажные работы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7282" w:rsidTr="00046E70">
        <w:trPr>
          <w:trHeight w:val="2002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ФЕР09-04-002-01</w:t>
            </w:r>
          </w:p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Приказ Минстроя России от 26.12.2019 №876/пр</w:t>
            </w:r>
          </w:p>
        </w:tc>
        <w:tc>
          <w:tcPr>
            <w:tcW w:w="3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Демонтаж. Монтаж кровельного покрытия: из профилированного листа при высоте здания до 25 м</w:t>
            </w:r>
          </w:p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(100 м2)</w:t>
            </w:r>
          </w:p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(Приказ от 04.09.2019 № 519/пр табл.2 п.4 Демонтаж (разборка) металлических конструкций ОЗП=0,7; ЭМ=0,7 к расх.; ЗПМ=0,7; МАТ=0 к расх.; ТЗ=0,7; ТЗМ=0,7)</w:t>
            </w:r>
          </w:p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НР (1142,71 руб.): 95%*0.9 от ФОТ (1336,5 руб.)</w:t>
            </w:r>
          </w:p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СП (965,62 руб.): 85%*0.85 от ФОТ (1336,5 руб.)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600 / 100</w:t>
            </w: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522,36</w:t>
            </w:r>
          </w:p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193,94</w:t>
            </w:r>
          </w:p>
        </w:tc>
        <w:tc>
          <w:tcPr>
            <w:tcW w:w="1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328,42</w:t>
            </w:r>
          </w:p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28,81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3134,16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1163,64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1970,52</w:t>
            </w:r>
          </w:p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172,86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22,19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133,14</w:t>
            </w:r>
          </w:p>
        </w:tc>
      </w:tr>
      <w:tr w:rsidR="0053778F" w:rsidTr="00046E70">
        <w:trPr>
          <w:trHeight w:val="1044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ФЕРр58-17-2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Приказ Минстроя России от 26.12.2019 №876/пр</w:t>
            </w:r>
          </w:p>
        </w:tc>
        <w:tc>
          <w:tcPr>
            <w:tcW w:w="3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Разборка теплоизоляции на кровле из: ваты минеральной толщиной 100 мм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(100 м2)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НР (260,14 руб.): 87% от ФОТ (299,01 руб.)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СП (194,36 руб.): 65% от ФОТ (299,01 руб.)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300 / 100</w:t>
            </w: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101,56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99,67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1,89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304,68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299,01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5,67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13,08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39,24</w:t>
            </w:r>
          </w:p>
        </w:tc>
      </w:tr>
      <w:tr w:rsidR="0053778F" w:rsidTr="00046E70">
        <w:trPr>
          <w:trHeight w:val="816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ФЕР13-06-003-01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Приказ Минстроя России от 26.12.2019 №876/пр</w:t>
            </w:r>
          </w:p>
        </w:tc>
        <w:tc>
          <w:tcPr>
            <w:tcW w:w="3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Очистка поверхности щетками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(м2)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НР (1969,92 руб.): 95%*0.9 от ФОТ (2304 руб.)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СП (1370,88 руб.): 70%*0.85 от ФОТ (2304 руб.)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7,68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7,68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2304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2304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</w:tr>
      <w:tr w:rsidR="0053778F" w:rsidTr="00046E70">
        <w:trPr>
          <w:trHeight w:val="1354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ФЕР46-04-008-02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Приказ Минстроя России от 26.12.2019 №876/пр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Применительно</w:t>
            </w:r>
          </w:p>
        </w:tc>
        <w:tc>
          <w:tcPr>
            <w:tcW w:w="3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Разборка покрытий кровель: из листовой стали // Демонтаж обшивки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(100 м2)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НР (104,8 руб.): 116%*0.9 от ФОТ (100,38 руб.)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СП (59,73 руб.): 70%*0.85 от ФОТ (100,38 руб.)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150 / 100</w:t>
            </w: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79,44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66,92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12,52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119,16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100,38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18,78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8,58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12,87</w:t>
            </w:r>
          </w:p>
        </w:tc>
      </w:tr>
      <w:tr w:rsidR="00F07282" w:rsidTr="00046E70">
        <w:trPr>
          <w:trHeight w:val="2227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ФЕР20-02-010-08</w:t>
            </w:r>
          </w:p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Приказ Минстроя России от 26.12.2019 №876/пр</w:t>
            </w:r>
          </w:p>
        </w:tc>
        <w:tc>
          <w:tcPr>
            <w:tcW w:w="3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Демонтаж. Установка зонтов над шахтами из листовой стали прямоугольного сечения периметром: 4000 мм</w:t>
            </w:r>
          </w:p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(шт)</w:t>
            </w:r>
          </w:p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(Приказ от 04.09.2019 № 519/пр табл.2 п.4 Демонтаж (разборка) металлических конструкций ОЗП=0,7; ЭМ=0,7 к расх.; ЗПМ=0,7; МАТ=0 к расх.; ТЗ=0,7; ТЗМ=0,7)</w:t>
            </w:r>
          </w:p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НР (925,73 руб.): 134%*0.9 от ФОТ (767,6 руб.)</w:t>
            </w:r>
          </w:p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СП (541,54 руб.): 83%*0.85 от ФОТ (767,6 руб.)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23,83</w:t>
            </w:r>
          </w:p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18,85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4,98</w:t>
            </w:r>
          </w:p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0,34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953,2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754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199,2</w:t>
            </w:r>
          </w:p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13,60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2,128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85,12</w:t>
            </w:r>
          </w:p>
        </w:tc>
      </w:tr>
      <w:tr w:rsidR="0053778F" w:rsidTr="00046E70">
        <w:trPr>
          <w:trHeight w:val="1495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ФЕРр58-3-1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Приказ Минстроя России от 26.12.2019 №876/пр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Применительно</w:t>
            </w:r>
          </w:p>
        </w:tc>
        <w:tc>
          <w:tcPr>
            <w:tcW w:w="3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Разборка мелких покрытий и обделок из листовой стали: поясков, сандриков, желобов, отливов, свесов и т.п. // Демонтаж ендовы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(100 м)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НР (74,11 руб.): 87% от ФОТ (85,18 руб.)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СП (55,37 руб.): 65% от ФОТ (85,18 руб.)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120 / 100</w:t>
            </w: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71,18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70,98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85,42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85,18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0,24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10,92</w:t>
            </w:r>
          </w:p>
        </w:tc>
      </w:tr>
      <w:tr w:rsidR="00F07282" w:rsidTr="00046E70">
        <w:trPr>
          <w:trHeight w:val="422"/>
        </w:trPr>
        <w:tc>
          <w:tcPr>
            <w:tcW w:w="5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Итого прямые затраты по разделу в базисных ценах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6900,62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4706,21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2194,41</w:t>
            </w:r>
          </w:p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186,46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551,29</w:t>
            </w:r>
          </w:p>
        </w:tc>
      </w:tr>
      <w:tr w:rsidR="0053778F" w:rsidTr="00046E70">
        <w:trPr>
          <w:trHeight w:val="240"/>
        </w:trPr>
        <w:tc>
          <w:tcPr>
            <w:tcW w:w="21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Накладные расходы</w:t>
            </w:r>
          </w:p>
        </w:tc>
        <w:tc>
          <w:tcPr>
            <w:tcW w:w="3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4477,41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778F" w:rsidTr="00046E70">
        <w:trPr>
          <w:trHeight w:val="240"/>
        </w:trPr>
        <w:tc>
          <w:tcPr>
            <w:tcW w:w="21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Сметная прибыль</w:t>
            </w:r>
          </w:p>
        </w:tc>
        <w:tc>
          <w:tcPr>
            <w:tcW w:w="3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3187,49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778F" w:rsidTr="00046E70">
        <w:trPr>
          <w:trHeight w:val="240"/>
        </w:trPr>
        <w:tc>
          <w:tcPr>
            <w:tcW w:w="5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Итого по разделу 1 Демонтажные работы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14565,52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551,29</w:t>
            </w:r>
          </w:p>
        </w:tc>
      </w:tr>
      <w:tr w:rsidR="0053778F" w:rsidTr="00046E70">
        <w:trPr>
          <w:trHeight w:val="358"/>
        </w:trPr>
        <w:tc>
          <w:tcPr>
            <w:tcW w:w="5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Раздел 2. Монтажные работы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7282" w:rsidTr="00046E70">
        <w:trPr>
          <w:trHeight w:val="4188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1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ФЕР26-01-021-01</w:t>
            </w:r>
          </w:p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Приказ Минстроя России от 26.12.2019 №876/пр</w:t>
            </w:r>
          </w:p>
        </w:tc>
        <w:tc>
          <w:tcPr>
            <w:tcW w:w="3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Изоляция плоских и криволинейных поверхностей из пенополиуретана методом напыления // Утепление участков примыкания вент. каналов с кровлей и рамы вент. каналов напыляемым полиуретановым утеплителем Polynor</w:t>
            </w:r>
          </w:p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(м3)</w:t>
            </w:r>
          </w:p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512,30 = 5 491,06 - 0,526 x 112,00 - 3 x 3,62 - 0,0004 x 8,94 - 42,84 x 58,10 - 41,16 x 51,80 - 5 x 18,40 - 3 x 65,30</w:t>
            </w:r>
          </w:p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(Приказ от 04.09.2019 № 519/пр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расх.; ЗПМ=1,25; ТЗ=1,15; ТЗМ=1,25)</w:t>
            </w:r>
          </w:p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НР (13709,49 руб.): 105%*0.9 от ФОТ (14507,4 руб.)</w:t>
            </w:r>
          </w:p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СП (8631,9 руб.): 70%*0.85 от ФОТ (14507,4 руб.)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619,74</w:t>
            </w:r>
          </w:p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237,29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382,45</w:t>
            </w:r>
          </w:p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37184,4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14237,4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22947</w:t>
            </w:r>
          </w:p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270,00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23,92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1435,2</w:t>
            </w:r>
          </w:p>
        </w:tc>
      </w:tr>
      <w:tr w:rsidR="00F07282" w:rsidTr="00046E70">
        <w:trPr>
          <w:trHeight w:val="674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прайс-лист</w:t>
            </w:r>
          </w:p>
        </w:tc>
        <w:tc>
          <w:tcPr>
            <w:tcW w:w="3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Напыляемый полиуретановый утеплитель(1 баллон = 890 мл)</w:t>
            </w:r>
          </w:p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(баллон)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 w:rsidP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38,03</w:t>
            </w:r>
          </w:p>
          <w:p w:rsidR="00F07282" w:rsidRDefault="00F07282" w:rsidP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470,00/1,20/10,82*1,02*1,03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 w:rsidP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38,03</w:t>
            </w:r>
          </w:p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470,00/1,20/10,82*1,02*1,03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22818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22818</w:t>
            </w: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07282" w:rsidTr="00046E70">
        <w:trPr>
          <w:trHeight w:val="2693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ФЕР12-01-015-03</w:t>
            </w:r>
          </w:p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Приказ Минстроя России от 26.12.2019 №876/пр</w:t>
            </w:r>
          </w:p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Применительно</w:t>
            </w:r>
          </w:p>
        </w:tc>
        <w:tc>
          <w:tcPr>
            <w:tcW w:w="3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 пароизоляции: прокладочной в один слой</w:t>
            </w:r>
          </w:p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(100 м2)</w:t>
            </w:r>
          </w:p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90,90 = 942,40 - 0,05 x 3 390,00 - 110 x 6,20</w:t>
            </w:r>
          </w:p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(Приказ от 04.09.2019 № 519/пр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расх.; ЗПМ=1,25; ТЗ=1,15; ТЗМ=1,25)</w:t>
            </w:r>
          </w:p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НР (497,51 руб.): 126%*0.9 от ФОТ (438,72 руб.)</w:t>
            </w:r>
          </w:p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СП (242,39 руб.): 65%*0.85 от ФОТ (438,72 руб.)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600 / 100</w:t>
            </w: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107,56</w:t>
            </w:r>
          </w:p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69,76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37,8</w:t>
            </w:r>
          </w:p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3,36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645,36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418,56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226,8</w:t>
            </w:r>
          </w:p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20,16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7,981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47,89</w:t>
            </w:r>
          </w:p>
        </w:tc>
      </w:tr>
      <w:tr w:rsidR="0053778F" w:rsidTr="00046E70">
        <w:trPr>
          <w:trHeight w:val="1001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ФССЦ-12.1.02.11-0003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Приказ Минстроя России от 26.12.2019 №876/пр</w:t>
            </w:r>
          </w:p>
        </w:tc>
        <w:tc>
          <w:tcPr>
            <w:tcW w:w="3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Гидро-пароизоляционный материал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(10 м2)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660 / 10</w:t>
            </w: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2475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2475</w:t>
            </w: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778F" w:rsidTr="00046E70">
        <w:trPr>
          <w:trHeight w:val="2736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ФЕР09-04-002-01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Приказ Минстроя России от 26.12.2019 №876/пр</w:t>
            </w:r>
          </w:p>
        </w:tc>
        <w:tc>
          <w:tcPr>
            <w:tcW w:w="3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Монтаж кровельного покрытия: из профилированного листа при высоте здания до 25 м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(100 м2)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(Приказ от 04.09.2019 № 519/пр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расх.; ЗПМ=1,25; ТЗ=1,15; ТЗМ=1,25)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НР (1898,41 руб.): 95%*0.9 от ФОТ (2220,36 руб.)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СП (1604,21 руб.): 85%*0.85 от ФОТ (2220,36 руб.)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600 / 100</w:t>
            </w: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1059,04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318,62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586,46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51,44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153,96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6354,24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1911,72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3518,76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308,64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923,76</w:t>
            </w: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36,455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218,73</w:t>
            </w:r>
          </w:p>
        </w:tc>
      </w:tr>
      <w:tr w:rsidR="0053778F" w:rsidTr="00046E70">
        <w:trPr>
          <w:trHeight w:val="2510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ФЕР09-05-006-01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Приказ Минстроя России от 26.12.2019 №876/пр</w:t>
            </w:r>
          </w:p>
        </w:tc>
        <w:tc>
          <w:tcPr>
            <w:tcW w:w="3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Резка стального профилированного настила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(м реза)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(Приказ от 04.09.2019 № 519/пр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расх.; ЗПМ=1,25; ТЗ=1,15; ТЗМ=1,25)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НР (150,05 руб.): 95%*0.9 от ФОТ (175,5 руб.)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СП (126,8 руб.): 85%*0.85 от ФОТ (175,5 руб.)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3,51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3,51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175,5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175,5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0,391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19,55</w:t>
            </w:r>
          </w:p>
        </w:tc>
      </w:tr>
      <w:tr w:rsidR="0053778F" w:rsidTr="00046E70">
        <w:trPr>
          <w:trHeight w:val="2736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ФЕР20-02-010-08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Приказ Минстроя России от 26.12.2019 №876/пр</w:t>
            </w:r>
          </w:p>
        </w:tc>
        <w:tc>
          <w:tcPr>
            <w:tcW w:w="3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Установка зонтов над шахтами из листовой стали прямоугольного сечения периметром: 4000 мм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(шт)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(Приказ от 04.09.2019 № 519/пр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расх.; ЗПМ=1,25; ТЗ=1,15; ТЗМ=1,25)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НР (1523,42 руб.): 134%*0.9 от ФОТ (1263,2 руб.)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СП (891,19 руб.): 83%*0.85 от ФОТ (1263,2 руб.)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48,35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30,97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8,89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0,61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8,49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1238,8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355,6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24,40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339,6</w:t>
            </w: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3,496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139,84</w:t>
            </w:r>
          </w:p>
        </w:tc>
      </w:tr>
      <w:tr w:rsidR="0053778F" w:rsidTr="00046E70">
        <w:trPr>
          <w:trHeight w:val="3103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ФЕР12-01-010-01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Приказ Минстроя России от 26.12.2019 №876/пр</w:t>
            </w:r>
          </w:p>
        </w:tc>
        <w:tc>
          <w:tcPr>
            <w:tcW w:w="3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 мелких покрытий (брандмауэры, парапеты, свесы и т.п.) из листовой оцинкованной стали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(100 м2)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884,90 = 7 367,18 - 0,012 x 8 190,00 - 0,57 x 11 200,00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(Приказ от 04.09.2019 № 519/пр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расх.; ЗПМ=1,25; ТЗ=1,15; ТЗМ=1,25)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НР (1303,49 руб.): 126%*0.9 от ФОТ (1149,46 руб.)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СП (635,08 руб.): 65%*0.85 от ФОТ (1149,46 руб.)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120 / 100</w:t>
            </w: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1014,74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953,49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27,35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4,39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33,9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1217,69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1144,19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32,82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5,27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40,68</w:t>
            </w: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111,78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134,14</w:t>
            </w:r>
          </w:p>
        </w:tc>
      </w:tr>
      <w:tr w:rsidR="0053778F" w:rsidTr="00046E70">
        <w:trPr>
          <w:trHeight w:val="1001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ФССЦ-08.3.05.05-0002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Приказ Минстроя России от 26.12.2019 №876/пр</w:t>
            </w:r>
          </w:p>
        </w:tc>
        <w:tc>
          <w:tcPr>
            <w:tcW w:w="3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Лист оцинкованный плоский размером 2х1,25 м, толщиной: 0,5 мм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(м2)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34,31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34,31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4117,2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4117,2</w:t>
            </w: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778F" w:rsidTr="00046E70">
        <w:trPr>
          <w:trHeight w:val="2510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ФЕР12-01-035-02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Приказ Минстроя России от 26.12.2019 №876/пр</w:t>
            </w:r>
          </w:p>
        </w:tc>
        <w:tc>
          <w:tcPr>
            <w:tcW w:w="3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 металлической водосточной системы: воронок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(шт)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(Приказ от 04.09.2019 № 519/пр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расх.; ЗПМ=1,25; ТЗ=1,15; ТЗМ=1,25)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НР (90,27 руб.): 126%*0.9 от ФОТ (79,6 руб.)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СП (43,98 руб.): 65%*0.85 от ФОТ (79,6 руб.)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1,99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1,99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79,6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79,6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0,207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8,28</w:t>
            </w:r>
          </w:p>
        </w:tc>
      </w:tr>
      <w:tr w:rsidR="0053778F" w:rsidTr="00046E70">
        <w:trPr>
          <w:trHeight w:val="1001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ФССЦ-08.1.02.01-0013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Приказ Минстроя России от 26.12.2019 №876/пр</w:t>
            </w:r>
          </w:p>
        </w:tc>
        <w:tc>
          <w:tcPr>
            <w:tcW w:w="3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Воронки сливные, диаметр 150 мм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(шт)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76,4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76,4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3056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3056</w:t>
            </w: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778F" w:rsidTr="00046E70">
        <w:trPr>
          <w:trHeight w:val="2736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ФЕР08-07-001-02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Приказ Минстроя России от 26.12.2019 №876/пр</w:t>
            </w:r>
          </w:p>
        </w:tc>
        <w:tc>
          <w:tcPr>
            <w:tcW w:w="3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Установка и разборка наружных инвентарных лесов высотой до 16 м: трубчатых для прочих отделочных работ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(100 м2)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(Приказ от 04.09.2019 № 519/пр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расх.; ЗПМ=1,25; ТЗ=1,15; ТЗМ=1,25)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НР (1247,71 руб.): 128%*0.9 от ФОТ (1083,08 руб.)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СП (736,49 руб.): 80%*0.85 от ФОТ (1083,08 руб.)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250 / 100</w:t>
            </w: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781,19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432,22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5,75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1,01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343,22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1952,98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1080,55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14,38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2,53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858,05</w:t>
            </w: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50,025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125,06</w:t>
            </w:r>
          </w:p>
        </w:tc>
      </w:tr>
      <w:tr w:rsidR="0053778F" w:rsidTr="00046E70">
        <w:trPr>
          <w:trHeight w:val="422"/>
        </w:trPr>
        <w:tc>
          <w:tcPr>
            <w:tcW w:w="5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Итого прямые затраты по разделу в базисных ценах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82009,97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20286,32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27095,36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631,00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34628,29</w:t>
            </w: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2128,69</w:t>
            </w:r>
          </w:p>
        </w:tc>
      </w:tr>
      <w:tr w:rsidR="0053778F" w:rsidTr="00046E70">
        <w:trPr>
          <w:trHeight w:val="240"/>
        </w:trPr>
        <w:tc>
          <w:tcPr>
            <w:tcW w:w="21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Накладные расходы</w:t>
            </w:r>
          </w:p>
        </w:tc>
        <w:tc>
          <w:tcPr>
            <w:tcW w:w="3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20420,34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778F" w:rsidTr="00046E70">
        <w:trPr>
          <w:trHeight w:val="240"/>
        </w:trPr>
        <w:tc>
          <w:tcPr>
            <w:tcW w:w="21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Сметная прибыль</w:t>
            </w:r>
          </w:p>
        </w:tc>
        <w:tc>
          <w:tcPr>
            <w:tcW w:w="3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12912,04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778F" w:rsidTr="00046E70">
        <w:trPr>
          <w:trHeight w:val="240"/>
        </w:trPr>
        <w:tc>
          <w:tcPr>
            <w:tcW w:w="5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Итого по разделу 2 Монтажные работы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115342,35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2128,69</w:t>
            </w:r>
          </w:p>
        </w:tc>
      </w:tr>
      <w:tr w:rsidR="0053778F" w:rsidTr="00046E70">
        <w:trPr>
          <w:trHeight w:val="358"/>
        </w:trPr>
        <w:tc>
          <w:tcPr>
            <w:tcW w:w="5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Раздел 3. Погрузо-разгрузочные работы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3778F" w:rsidTr="00046E70">
        <w:trPr>
          <w:trHeight w:val="1495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ФССЦпг-01-01-01-017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Приказ Минстроя России от 26.12.2019 №876/пр</w:t>
            </w:r>
          </w:p>
        </w:tc>
        <w:tc>
          <w:tcPr>
            <w:tcW w:w="3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Погрузо-разгрузочные работы при автомобильных перевозках: Погрузка металлических конструкций массой от 3 до 6 т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(1 т груза)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НР 100% от ФОТ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СП 60% от ФОТ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3,48</w:t>
            </w: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8,39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8,39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778F" w:rsidTr="00046E70">
        <w:trPr>
          <w:trHeight w:val="1495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ФССЦпг-01-01-02-017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Приказ Минстроя России от 26.12.2019 №876/пр</w:t>
            </w:r>
          </w:p>
        </w:tc>
        <w:tc>
          <w:tcPr>
            <w:tcW w:w="3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Погрузо-разгрузочные работы при автомобильных перевозках: Разгрузка металлических конструкций массой от 3 до 6 т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(1 т груза)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НР 100% от ФОТ</w:t>
            </w:r>
          </w:p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СП 60% от ФОТ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3,48</w:t>
            </w: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8,39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8,39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07282" w:rsidTr="00046E70">
        <w:trPr>
          <w:trHeight w:val="240"/>
        </w:trPr>
        <w:tc>
          <w:tcPr>
            <w:tcW w:w="1049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 w:rsidP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Итого прямые затраты по разделу в базисных ценах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58,4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58,4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07282" w:rsidTr="00046E70">
        <w:trPr>
          <w:trHeight w:val="240"/>
        </w:trPr>
        <w:tc>
          <w:tcPr>
            <w:tcW w:w="1049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 w:rsidP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Итого по разделу 3 Погрузо-разгрузочные работы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58,4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07282" w:rsidTr="00046E70">
        <w:trPr>
          <w:trHeight w:val="240"/>
        </w:trPr>
        <w:tc>
          <w:tcPr>
            <w:tcW w:w="1632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 w:rsidP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ИТОГИ ПО СМЕТЕ:</w:t>
            </w:r>
          </w:p>
        </w:tc>
      </w:tr>
      <w:tr w:rsidR="00F07282" w:rsidTr="00046E70">
        <w:trPr>
          <w:trHeight w:val="422"/>
        </w:trPr>
        <w:tc>
          <w:tcPr>
            <w:tcW w:w="1049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 w:rsidP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Итого прямые затраты по смете в базисных ценах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88968,99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24992,53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29348,17</w:t>
            </w:r>
          </w:p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817,46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34628,29</w:t>
            </w: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2679,98</w:t>
            </w:r>
          </w:p>
        </w:tc>
      </w:tr>
      <w:tr w:rsidR="00F07282" w:rsidTr="00046E70">
        <w:trPr>
          <w:trHeight w:val="240"/>
        </w:trPr>
        <w:tc>
          <w:tcPr>
            <w:tcW w:w="1049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 w:rsidP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Накладные расходы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24897,74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07282" w:rsidTr="00046E70">
        <w:trPr>
          <w:trHeight w:val="240"/>
        </w:trPr>
        <w:tc>
          <w:tcPr>
            <w:tcW w:w="1049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 w:rsidP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Сметная прибыль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16099,53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07282" w:rsidTr="00046E70">
        <w:trPr>
          <w:trHeight w:val="240"/>
        </w:trPr>
        <w:tc>
          <w:tcPr>
            <w:tcW w:w="1632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 w:rsidP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Итоги по смете:</w:t>
            </w:r>
          </w:p>
        </w:tc>
      </w:tr>
      <w:tr w:rsidR="00F07282" w:rsidTr="00046E70">
        <w:trPr>
          <w:trHeight w:val="240"/>
        </w:trPr>
        <w:tc>
          <w:tcPr>
            <w:tcW w:w="1049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 w:rsidP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Строительные металлические конструкции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15551,7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371,42</w:t>
            </w:r>
          </w:p>
        </w:tc>
      </w:tr>
      <w:tr w:rsidR="00F07282" w:rsidTr="00046E70">
        <w:trPr>
          <w:trHeight w:val="240"/>
        </w:trPr>
        <w:tc>
          <w:tcPr>
            <w:tcW w:w="1049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 w:rsidP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Крыши, кровли (ремонтно-строительные)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974,07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50,16</w:t>
            </w:r>
          </w:p>
        </w:tc>
      </w:tr>
      <w:tr w:rsidR="00F07282" w:rsidTr="00046E70">
        <w:trPr>
          <w:trHeight w:val="240"/>
        </w:trPr>
        <w:tc>
          <w:tcPr>
            <w:tcW w:w="1049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 w:rsidP="00F072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Защита строительных конструкций и оборудования от коррозии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5644,8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</w:tr>
      <w:tr w:rsidR="0053778F" w:rsidTr="00046E70">
        <w:trPr>
          <w:trHeight w:val="490"/>
        </w:trPr>
        <w:tc>
          <w:tcPr>
            <w:tcW w:w="1049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Работы по реконструкции зданий и сооружений (усиление и замена существующих конструкций, разборка и возведение отдельных конструктивных элементов)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283,69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12,87</w:t>
            </w:r>
          </w:p>
        </w:tc>
      </w:tr>
      <w:tr w:rsidR="0053778F" w:rsidTr="00046E70">
        <w:trPr>
          <w:trHeight w:val="490"/>
        </w:trPr>
        <w:tc>
          <w:tcPr>
            <w:tcW w:w="1049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6769,07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78F" w:rsidRDefault="00537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224,96</w:t>
            </w:r>
          </w:p>
        </w:tc>
      </w:tr>
      <w:tr w:rsidR="00F07282" w:rsidTr="00046E70">
        <w:trPr>
          <w:trHeight w:val="240"/>
        </w:trPr>
        <w:tc>
          <w:tcPr>
            <w:tcW w:w="1049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 w:rsidP="00046E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Теплоизоляционные работы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59525,79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2" w:rsidRDefault="00F072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1435,2</w:t>
            </w:r>
          </w:p>
        </w:tc>
      </w:tr>
      <w:tr w:rsidR="00046E70" w:rsidTr="00046E70">
        <w:trPr>
          <w:trHeight w:val="240"/>
        </w:trPr>
        <w:tc>
          <w:tcPr>
            <w:tcW w:w="1049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 w:rsidP="00046E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Материалы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32466,2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46E70" w:rsidTr="00046E70">
        <w:trPr>
          <w:trHeight w:val="240"/>
        </w:trPr>
        <w:tc>
          <w:tcPr>
            <w:tcW w:w="1049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 w:rsidP="00046E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Кровли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4755,36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190,31</w:t>
            </w:r>
          </w:p>
        </w:tc>
      </w:tr>
      <w:tr w:rsidR="00046E70" w:rsidTr="00046E70">
        <w:trPr>
          <w:trHeight w:val="240"/>
        </w:trPr>
        <w:tc>
          <w:tcPr>
            <w:tcW w:w="1049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 w:rsidP="00046E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Конструкции из кирпича и блоков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3937,18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125,06</w:t>
            </w:r>
          </w:p>
        </w:tc>
      </w:tr>
      <w:tr w:rsidR="00046E70" w:rsidTr="00046E70">
        <w:trPr>
          <w:trHeight w:val="240"/>
        </w:trPr>
        <w:tc>
          <w:tcPr>
            <w:tcW w:w="1049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 w:rsidP="00046E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Погрузо-разгрузочные работы при автоперевозках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58,4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46E70" w:rsidTr="00046E70">
        <w:trPr>
          <w:trHeight w:val="240"/>
        </w:trPr>
        <w:tc>
          <w:tcPr>
            <w:tcW w:w="1049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 w:rsidP="00046E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Итого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129966,26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2679,98</w:t>
            </w:r>
          </w:p>
        </w:tc>
      </w:tr>
      <w:tr w:rsidR="00046E70" w:rsidTr="00046E70">
        <w:trPr>
          <w:trHeight w:val="240"/>
        </w:trPr>
        <w:tc>
          <w:tcPr>
            <w:tcW w:w="1049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 w:rsidP="00046E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В том числе: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46E70" w:rsidTr="00046E70">
        <w:trPr>
          <w:trHeight w:val="240"/>
        </w:trPr>
        <w:tc>
          <w:tcPr>
            <w:tcW w:w="1049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 w:rsidP="00046E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Материалы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34628,29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46E70" w:rsidTr="00046E70">
        <w:trPr>
          <w:trHeight w:val="240"/>
        </w:trPr>
        <w:tc>
          <w:tcPr>
            <w:tcW w:w="1049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 w:rsidP="00046E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Машины и механизмы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29348,17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46E70" w:rsidTr="00046E70">
        <w:trPr>
          <w:trHeight w:val="240"/>
        </w:trPr>
        <w:tc>
          <w:tcPr>
            <w:tcW w:w="1049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 w:rsidP="00046E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ФОТ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25809,99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46E70" w:rsidTr="00046E70">
        <w:trPr>
          <w:trHeight w:val="240"/>
        </w:trPr>
        <w:tc>
          <w:tcPr>
            <w:tcW w:w="1049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 w:rsidP="00046E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Накладные расходы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24897,74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46E70" w:rsidTr="00046E70">
        <w:trPr>
          <w:trHeight w:val="240"/>
        </w:trPr>
        <w:tc>
          <w:tcPr>
            <w:tcW w:w="1049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 w:rsidP="00046E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Сметная прибыль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16099,53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46E70" w:rsidTr="00046E70">
        <w:trPr>
          <w:trHeight w:val="240"/>
        </w:trPr>
        <w:tc>
          <w:tcPr>
            <w:tcW w:w="1049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 w:rsidP="00046E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Индекс перевода в текущие цены 129 966,26 * 10,82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1406234,93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46E70" w:rsidTr="00046E70">
        <w:trPr>
          <w:trHeight w:val="240"/>
        </w:trPr>
        <w:tc>
          <w:tcPr>
            <w:tcW w:w="1049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 w:rsidP="00046E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НДС 20% от 1406234,93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281246,99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46E70" w:rsidTr="00046E70">
        <w:trPr>
          <w:trHeight w:val="240"/>
        </w:trPr>
        <w:tc>
          <w:tcPr>
            <w:tcW w:w="1049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 w:rsidP="00046E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ВСЕГО по смете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1687481,92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E70" w:rsidRDefault="00046E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2679,98</w:t>
            </w:r>
          </w:p>
        </w:tc>
      </w:tr>
      <w:tr w:rsidR="00CF75DA" w:rsidRPr="009860EC" w:rsidTr="00046E7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72" w:type="dxa"/>
          <w:wAfter w:w="334" w:type="dxa"/>
          <w:trHeight w:val="255"/>
        </w:trPr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860EC" w:rsidRDefault="009860EC" w:rsidP="007A1AA0">
      <w:pPr>
        <w:suppressAutoHyphens/>
        <w:spacing w:after="60" w:line="240" w:lineRule="auto"/>
        <w:ind w:right="-15"/>
        <w:rPr>
          <w:rFonts w:ascii="Times New Roman" w:eastAsia="Calibri" w:hAnsi="Times New Roman" w:cs="Times New Roman"/>
          <w:b/>
        </w:rPr>
      </w:pPr>
    </w:p>
    <w:p w:rsidR="007A1AA0" w:rsidRPr="007A1AA0" w:rsidRDefault="007A1AA0" w:rsidP="007A1AA0">
      <w:pPr>
        <w:suppressAutoHyphens/>
        <w:spacing w:after="60" w:line="240" w:lineRule="auto"/>
        <w:ind w:right="-15"/>
        <w:rPr>
          <w:rFonts w:ascii="Times New Roman" w:eastAsia="Calibri" w:hAnsi="Times New Roman" w:cs="Times New Roman"/>
          <w:b/>
        </w:rPr>
      </w:pPr>
      <w:r w:rsidRPr="007A1AA0">
        <w:rPr>
          <w:rFonts w:ascii="Times New Roman" w:eastAsia="Calibri" w:hAnsi="Times New Roman" w:cs="Times New Roman"/>
          <w:b/>
        </w:rPr>
        <w:t xml:space="preserve">Начальная (максимальная) цена </w:t>
      </w:r>
      <w:r w:rsidRPr="007A1AA0">
        <w:rPr>
          <w:rFonts w:ascii="Times New Roman" w:eastAsia="Times New Roman" w:hAnsi="Times New Roman" w:cs="Times New Roman"/>
          <w:b/>
          <w:kern w:val="2"/>
          <w:lang w:eastAsia="ar-SA"/>
        </w:rPr>
        <w:t xml:space="preserve">начальная сумма цен указанных единиц и максимальное значение цены </w:t>
      </w:r>
      <w:r w:rsidR="004F43BE">
        <w:rPr>
          <w:rFonts w:ascii="Times New Roman" w:eastAsia="Times New Roman" w:hAnsi="Times New Roman" w:cs="Times New Roman"/>
          <w:b/>
          <w:kern w:val="2"/>
          <w:lang w:eastAsia="ar-SA"/>
        </w:rPr>
        <w:t>договор</w:t>
      </w:r>
      <w:r w:rsidRPr="007A1AA0">
        <w:rPr>
          <w:rFonts w:ascii="Times New Roman" w:eastAsia="Times New Roman" w:hAnsi="Times New Roman" w:cs="Times New Roman"/>
          <w:b/>
          <w:kern w:val="2"/>
          <w:lang w:eastAsia="ar-SA"/>
        </w:rPr>
        <w:t xml:space="preserve">а </w:t>
      </w:r>
      <w:r w:rsidRPr="007A1AA0">
        <w:rPr>
          <w:rFonts w:ascii="Times New Roman" w:eastAsia="Calibri" w:hAnsi="Times New Roman" w:cs="Times New Roman"/>
          <w:b/>
        </w:rPr>
        <w:t xml:space="preserve">принята в размере – </w:t>
      </w:r>
      <w:r w:rsidR="004F43BE">
        <w:rPr>
          <w:rFonts w:ascii="Times New Roman" w:eastAsia="Calibri" w:hAnsi="Times New Roman" w:cs="Times New Roman"/>
          <w:b/>
        </w:rPr>
        <w:t>1</w:t>
      </w:r>
      <w:r w:rsidR="00046E70">
        <w:rPr>
          <w:rFonts w:ascii="Times New Roman" w:eastAsia="Calibri" w:hAnsi="Times New Roman" w:cs="Times New Roman"/>
          <w:b/>
        </w:rPr>
        <w:t> 687 481,92</w:t>
      </w:r>
      <w:r w:rsidR="004F43BE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>рублей</w:t>
      </w:r>
      <w:r w:rsidRPr="007A1AA0">
        <w:rPr>
          <w:rFonts w:ascii="Times New Roman" w:eastAsia="Calibri" w:hAnsi="Times New Roman" w:cs="Times New Roman"/>
          <w:b/>
        </w:rPr>
        <w:t>.</w:t>
      </w:r>
    </w:p>
    <w:p w:rsidR="00F72770" w:rsidRDefault="00F72770"/>
    <w:p w:rsidR="007B1AD9" w:rsidRPr="007B1AD9" w:rsidRDefault="007B1AD9">
      <w:pPr>
        <w:rPr>
          <w:rFonts w:ascii="Times New Roman" w:hAnsi="Times New Roman" w:cs="Times New Roman"/>
          <w:b/>
          <w:sz w:val="28"/>
        </w:rPr>
      </w:pPr>
    </w:p>
    <w:p w:rsidR="007B1AD9" w:rsidRPr="007B1AD9" w:rsidRDefault="007B1AD9">
      <w:pPr>
        <w:rPr>
          <w:rFonts w:ascii="Times New Roman" w:hAnsi="Times New Roman" w:cs="Times New Roman"/>
          <w:b/>
          <w:sz w:val="28"/>
        </w:rPr>
      </w:pPr>
      <w:r w:rsidRPr="007B1AD9">
        <w:rPr>
          <w:rFonts w:ascii="Times New Roman" w:hAnsi="Times New Roman" w:cs="Times New Roman"/>
          <w:b/>
          <w:sz w:val="28"/>
        </w:rPr>
        <w:t>Директор МБУ СШОР «Центр Югорского спорта»                                                                                                               Н.А. Солодков</w:t>
      </w:r>
    </w:p>
    <w:sectPr w:rsidR="007B1AD9" w:rsidRPr="007B1AD9" w:rsidSect="007A1AA0">
      <w:pgSz w:w="16838" w:h="11906" w:orient="landscape"/>
      <w:pgMar w:top="568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92C"/>
    <w:rsid w:val="00046E70"/>
    <w:rsid w:val="00085A73"/>
    <w:rsid w:val="000D692C"/>
    <w:rsid w:val="004F43BE"/>
    <w:rsid w:val="0053778F"/>
    <w:rsid w:val="0076421A"/>
    <w:rsid w:val="007A1AA0"/>
    <w:rsid w:val="007B1AD9"/>
    <w:rsid w:val="007E69BA"/>
    <w:rsid w:val="00841B16"/>
    <w:rsid w:val="009860EC"/>
    <w:rsid w:val="009B4F6A"/>
    <w:rsid w:val="00A61486"/>
    <w:rsid w:val="00BC0C5A"/>
    <w:rsid w:val="00CF75DA"/>
    <w:rsid w:val="00D932C0"/>
    <w:rsid w:val="00DA6590"/>
    <w:rsid w:val="00DB3CF2"/>
    <w:rsid w:val="00F07282"/>
    <w:rsid w:val="00F279E3"/>
    <w:rsid w:val="00F7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932C0"/>
  </w:style>
  <w:style w:type="character" w:styleId="a3">
    <w:name w:val="Hyperlink"/>
    <w:basedOn w:val="a0"/>
    <w:uiPriority w:val="99"/>
    <w:semiHidden/>
    <w:unhideWhenUsed/>
    <w:rsid w:val="00D932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32C0"/>
    <w:rPr>
      <w:color w:val="800080"/>
      <w:u w:val="single"/>
    </w:rPr>
  </w:style>
  <w:style w:type="paragraph" w:customStyle="1" w:styleId="font5">
    <w:name w:val="font5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font6">
    <w:name w:val="font6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ru-RU"/>
    </w:rPr>
  </w:style>
  <w:style w:type="paragraph" w:customStyle="1" w:styleId="font7">
    <w:name w:val="font7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2"/>
      <w:szCs w:val="12"/>
      <w:lang w:eastAsia="ru-RU"/>
    </w:rPr>
  </w:style>
  <w:style w:type="paragraph" w:customStyle="1" w:styleId="xl66">
    <w:name w:val="xl66"/>
    <w:basedOn w:val="a"/>
    <w:rsid w:val="00D932C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D932C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D932C0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D932C0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8">
    <w:name w:val="xl78"/>
    <w:basedOn w:val="a"/>
    <w:rsid w:val="00D932C0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D932C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9">
    <w:name w:val="xl89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D932C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D932C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"/>
    <w:rsid w:val="00D9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D932C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3">
    <w:name w:val="xl103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AA0"/>
    <w:rPr>
      <w:rFonts w:ascii="Tahoma" w:hAnsi="Tahoma" w:cs="Tahoma"/>
      <w:sz w:val="16"/>
      <w:szCs w:val="16"/>
    </w:rPr>
  </w:style>
  <w:style w:type="paragraph" w:customStyle="1" w:styleId="xl65">
    <w:name w:val="xl65"/>
    <w:basedOn w:val="a"/>
    <w:rsid w:val="009860E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932C0"/>
  </w:style>
  <w:style w:type="character" w:styleId="a3">
    <w:name w:val="Hyperlink"/>
    <w:basedOn w:val="a0"/>
    <w:uiPriority w:val="99"/>
    <w:semiHidden/>
    <w:unhideWhenUsed/>
    <w:rsid w:val="00D932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32C0"/>
    <w:rPr>
      <w:color w:val="800080"/>
      <w:u w:val="single"/>
    </w:rPr>
  </w:style>
  <w:style w:type="paragraph" w:customStyle="1" w:styleId="font5">
    <w:name w:val="font5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font6">
    <w:name w:val="font6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ru-RU"/>
    </w:rPr>
  </w:style>
  <w:style w:type="paragraph" w:customStyle="1" w:styleId="font7">
    <w:name w:val="font7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2"/>
      <w:szCs w:val="12"/>
      <w:lang w:eastAsia="ru-RU"/>
    </w:rPr>
  </w:style>
  <w:style w:type="paragraph" w:customStyle="1" w:styleId="xl66">
    <w:name w:val="xl66"/>
    <w:basedOn w:val="a"/>
    <w:rsid w:val="00D932C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D932C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D932C0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D932C0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8">
    <w:name w:val="xl78"/>
    <w:basedOn w:val="a"/>
    <w:rsid w:val="00D932C0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D932C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9">
    <w:name w:val="xl89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D932C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D932C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"/>
    <w:rsid w:val="00D9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D932C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3">
    <w:name w:val="xl103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AA0"/>
    <w:rPr>
      <w:rFonts w:ascii="Tahoma" w:hAnsi="Tahoma" w:cs="Tahoma"/>
      <w:sz w:val="16"/>
      <w:szCs w:val="16"/>
    </w:rPr>
  </w:style>
  <w:style w:type="paragraph" w:customStyle="1" w:styleId="xl65">
    <w:name w:val="xl65"/>
    <w:basedOn w:val="a"/>
    <w:rsid w:val="009860E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1909</Words>
  <Characters>10882</Characters>
  <Application>Microsoft Office Word</Application>
  <DocSecurity>4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Болдырева Оксана Владиславовна</cp:lastModifiedBy>
  <cp:revision>2</cp:revision>
  <cp:lastPrinted>2020-10-07T09:31:00Z</cp:lastPrinted>
  <dcterms:created xsi:type="dcterms:W3CDTF">2020-10-15T09:53:00Z</dcterms:created>
  <dcterms:modified xsi:type="dcterms:W3CDTF">2020-10-15T09:53:00Z</dcterms:modified>
</cp:coreProperties>
</file>