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530779" w:rsidRPr="00530779">
        <w:rPr>
          <w:rFonts w:ascii="PT Astra Serif" w:hAnsi="PT Astra Serif"/>
          <w:color w:val="000099"/>
          <w:sz w:val="28"/>
          <w:szCs w:val="28"/>
        </w:rPr>
        <w:t>2338622002368862201001009700</w:t>
      </w:r>
      <w:r w:rsidR="004037F6">
        <w:rPr>
          <w:rFonts w:ascii="PT Astra Serif" w:hAnsi="PT Astra Serif"/>
          <w:color w:val="000099"/>
          <w:sz w:val="28"/>
          <w:szCs w:val="28"/>
        </w:rPr>
        <w:t>1</w:t>
      </w:r>
      <w:bookmarkStart w:id="0" w:name="_GoBack"/>
      <w:bookmarkEnd w:id="0"/>
      <w:r w:rsidR="00530779" w:rsidRPr="00530779">
        <w:rPr>
          <w:rFonts w:ascii="PT Astra Serif" w:hAnsi="PT Astra Serif"/>
          <w:color w:val="000099"/>
          <w:sz w:val="28"/>
          <w:szCs w:val="28"/>
        </w:rPr>
        <w:t>8122244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w:t>
      </w:r>
      <w:r w:rsidR="00530779" w:rsidRPr="00530779">
        <w:rPr>
          <w:rFonts w:ascii="PT Astra Serif" w:hAnsi="PT Astra Serif"/>
          <w:color w:val="000099"/>
          <w:szCs w:val="24"/>
        </w:rPr>
        <w:t xml:space="preserve">мытью окон и фасадов здания администрации города </w:t>
      </w:r>
      <w:proofErr w:type="spellStart"/>
      <w:r w:rsidR="00530779" w:rsidRPr="00530779">
        <w:rPr>
          <w:rFonts w:ascii="PT Astra Serif" w:hAnsi="PT Astra Serif"/>
          <w:color w:val="000099"/>
          <w:szCs w:val="24"/>
        </w:rPr>
        <w:t>Югорска</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530779" w:rsidRDefault="00F12074"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30779" w:rsidRPr="00530779">
        <w:rPr>
          <w:rFonts w:ascii="PT Astra Serif" w:hAnsi="PT Astra Serif"/>
          <w:color w:val="000000"/>
          <w:szCs w:val="24"/>
        </w:rPr>
        <w:t>Ханты-Мансийский автономный округ - Югра, г. Югорск, ул. 40 лет Победы, д. 11.</w:t>
      </w:r>
    </w:p>
    <w:p w:rsidR="000F47CD" w:rsidRPr="00AC7B6C" w:rsidRDefault="000F47CD"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w:t>
      </w:r>
      <w:r w:rsidRPr="00AC7B6C">
        <w:rPr>
          <w:rFonts w:ascii="PT Astra Serif" w:hAnsi="PT Astra Serif"/>
          <w:szCs w:val="24"/>
        </w:rPr>
        <w:lastRenderedPageBreak/>
        <w:t>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w:t>
      </w:r>
      <w:r w:rsidR="00530779">
        <w:rPr>
          <w:rFonts w:ascii="PT Astra Serif" w:hAnsi="PT Astra Serif"/>
          <w:color w:val="000099"/>
          <w:szCs w:val="24"/>
        </w:rPr>
        <w:t>30</w:t>
      </w:r>
      <w:r w:rsidR="007B4672" w:rsidRPr="007B4672">
        <w:rPr>
          <w:rFonts w:ascii="PT Astra Serif" w:hAnsi="PT Astra Serif"/>
          <w:color w:val="000099"/>
          <w:szCs w:val="24"/>
        </w:rPr>
        <w:t>.</w:t>
      </w:r>
      <w:r w:rsidR="00530779">
        <w:rPr>
          <w:rFonts w:ascii="PT Astra Serif" w:hAnsi="PT Astra Serif"/>
          <w:color w:val="000099"/>
          <w:szCs w:val="24"/>
        </w:rPr>
        <w:t>06</w:t>
      </w:r>
      <w:r w:rsidR="007B4672" w:rsidRPr="007B4672">
        <w:rPr>
          <w:rFonts w:ascii="PT Astra Serif" w:hAnsi="PT Astra Serif"/>
          <w:color w:val="000099"/>
          <w:szCs w:val="24"/>
        </w:rPr>
        <w:t>.2023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w:t>
      </w:r>
      <w:r w:rsidRPr="00AC7B6C">
        <w:rPr>
          <w:rFonts w:ascii="PT Astra Serif" w:hAnsi="PT Astra Serif"/>
          <w:color w:val="000000"/>
          <w:szCs w:val="24"/>
        </w:rPr>
        <w:lastRenderedPageBreak/>
        <w:t>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w:t>
      </w:r>
      <w:r w:rsidRPr="00A047BC">
        <w:rPr>
          <w:rFonts w:ascii="PT Astra Serif" w:hAnsi="PT Astra Serif"/>
          <w:i/>
          <w:sz w:val="26"/>
          <w:szCs w:val="26"/>
        </w:rPr>
        <w:t xml:space="preserve">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lastRenderedPageBreak/>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соответствии с пунктом 1 части 1 статьи 30 Федерального закона от 05.</w:t>
      </w:r>
      <w:r w:rsidRPr="00530779">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6.9. </w:t>
      </w:r>
      <w:proofErr w:type="gramStart"/>
      <w:r w:rsidRPr="00530779">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w:t>
      </w:r>
      <w:r w:rsidRPr="00530779">
        <w:rPr>
          <w:rFonts w:ascii="PT Astra Serif" w:hAnsi="PT Astra Serif"/>
          <w:sz w:val="24"/>
          <w:szCs w:val="24"/>
        </w:rPr>
        <w:lastRenderedPageBreak/>
        <w:t>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530779"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w:t>
      </w:r>
      <w:r w:rsidRPr="00AC7B6C">
        <w:rPr>
          <w:rFonts w:ascii="PT Astra Serif" w:hAnsi="PT Astra Serif"/>
          <w:iCs/>
          <w:sz w:val="24"/>
          <w:szCs w:val="24"/>
        </w:rPr>
        <w:lastRenderedPageBreak/>
        <w:t>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sidR="00E94D2D">
        <w:rPr>
          <w:rFonts w:ascii="PT Astra Serif" w:hAnsi="PT Astra Serif" w:cs="Times New Roman"/>
          <w:szCs w:val="24"/>
        </w:rPr>
        <w:t>11</w:t>
      </w:r>
      <w:r w:rsidRPr="0075599C">
        <w:rPr>
          <w:rFonts w:ascii="PT Astra Serif" w:hAnsi="PT Astra Serif" w:cs="Times New Roman"/>
          <w:szCs w:val="24"/>
        </w:rPr>
        <w:t>.</w:t>
      </w:r>
      <w:r w:rsidR="00E94D2D">
        <w:rPr>
          <w:rFonts w:ascii="PT Astra Serif" w:hAnsi="PT Astra Serif" w:cs="Times New Roman"/>
          <w:szCs w:val="24"/>
        </w:rPr>
        <w:t>07</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w:t>
      </w:r>
      <w:r w:rsidRPr="00AC7B6C">
        <w:rPr>
          <w:rFonts w:ascii="PT Astra Serif" w:hAnsi="PT Astra Serif"/>
          <w:color w:val="000000"/>
          <w:szCs w:val="24"/>
        </w:rPr>
        <w:lastRenderedPageBreak/>
        <w:t>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контракта в соответствии с положениями Федерального закона  от 05.04.2013 № 44-ФЗ «О контрактной системе в сфере закупок товаров, работ, услуг для </w:t>
      </w:r>
      <w:r w:rsidR="00993BAD" w:rsidRPr="00AC7B6C">
        <w:rPr>
          <w:rFonts w:ascii="PT Astra Serif" w:hAnsi="PT Astra Serif"/>
          <w:color w:val="000000"/>
          <w:szCs w:val="24"/>
        </w:rPr>
        <w:lastRenderedPageBreak/>
        <w:t>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E94D2D" w:rsidRPr="00E94D2D">
        <w:rPr>
          <w:rFonts w:ascii="PT Astra Serif" w:hAnsi="PT Astra Serif"/>
        </w:rPr>
        <w:t>233862200236886220100100970008122244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Default="00E94D2D">
      <w:pPr>
        <w:pStyle w:val="10"/>
        <w:spacing w:after="0" w:line="240" w:lineRule="auto"/>
        <w:rPr>
          <w:rFonts w:ascii="PT Astra Serif" w:hAnsi="PT Astra Serif"/>
        </w:rPr>
      </w:pPr>
      <w:r>
        <w:rPr>
          <w:rFonts w:ascii="PT Astra Serif" w:hAnsi="PT Astra Serif"/>
        </w:rPr>
        <w:t>Зав. по АХР</w:t>
      </w:r>
      <w:r w:rsidR="004321D0" w:rsidRPr="004321D0">
        <w:rPr>
          <w:rFonts w:ascii="PT Astra Serif" w:hAnsi="PT Astra Serif"/>
        </w:rPr>
        <w:t xml:space="preserve">                                                                                        </w:t>
      </w:r>
      <w:r>
        <w:rPr>
          <w:rFonts w:ascii="PT Astra Serif" w:hAnsi="PT Astra Serif"/>
        </w:rPr>
        <w:t xml:space="preserve">     Н.А. Попова</w:t>
      </w: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FA2252" w:rsidRDefault="00FA2252" w:rsidP="0077542C">
      <w:pPr>
        <w:pStyle w:val="10"/>
        <w:spacing w:after="0" w:line="240" w:lineRule="auto"/>
        <w:ind w:firstLine="709"/>
        <w:rPr>
          <w:rFonts w:ascii="PT Astra Serif" w:hAnsi="PT Astra Serif"/>
          <w:szCs w:val="24"/>
          <w:u w:val="single"/>
        </w:rPr>
      </w:pPr>
    </w:p>
    <w:p w:rsidR="002002C0" w:rsidRPr="002002C0" w:rsidRDefault="002002C0" w:rsidP="002002C0">
      <w:pPr>
        <w:jc w:val="center"/>
        <w:rPr>
          <w:rFonts w:ascii="PT Astra Serif" w:hAnsi="PT Astra Serif"/>
          <w:b/>
          <w:bCs/>
          <w:sz w:val="24"/>
          <w:szCs w:val="24"/>
        </w:rPr>
      </w:pPr>
      <w:r w:rsidRPr="002002C0">
        <w:rPr>
          <w:rFonts w:ascii="PT Astra Serif" w:hAnsi="PT Astra Serif"/>
          <w:b/>
          <w:bCs/>
          <w:sz w:val="24"/>
          <w:szCs w:val="24"/>
        </w:rPr>
        <w:t>Описание объекта закупки (техническое задание)</w:t>
      </w:r>
    </w:p>
    <w:p w:rsidR="002002C0" w:rsidRPr="002002C0" w:rsidRDefault="002002C0" w:rsidP="002002C0">
      <w:pPr>
        <w:tabs>
          <w:tab w:val="left" w:pos="360"/>
        </w:tabs>
        <w:autoSpaceDE w:val="0"/>
        <w:autoSpaceDN w:val="0"/>
        <w:adjustRightInd w:val="0"/>
        <w:ind w:firstLine="567"/>
        <w:jc w:val="center"/>
        <w:rPr>
          <w:b/>
          <w:bCs/>
          <w:sz w:val="24"/>
          <w:szCs w:val="24"/>
        </w:rPr>
      </w:pPr>
    </w:p>
    <w:p w:rsidR="002002C0" w:rsidRPr="002002C0" w:rsidRDefault="002002C0" w:rsidP="002002C0">
      <w:pPr>
        <w:numPr>
          <w:ilvl w:val="0"/>
          <w:numId w:val="24"/>
        </w:numPr>
        <w:suppressAutoHyphens/>
        <w:spacing w:after="60" w:line="276" w:lineRule="auto"/>
        <w:ind w:left="0" w:firstLine="360"/>
        <w:contextualSpacing/>
        <w:jc w:val="both"/>
        <w:rPr>
          <w:rFonts w:eastAsia="Calibri"/>
          <w:sz w:val="24"/>
          <w:szCs w:val="24"/>
          <w:lang w:eastAsia="en-US"/>
        </w:rPr>
      </w:pPr>
      <w:r w:rsidRPr="002002C0">
        <w:rPr>
          <w:rFonts w:eastAsia="Calibri"/>
          <w:sz w:val="24"/>
          <w:szCs w:val="24"/>
          <w:lang w:eastAsia="en-US"/>
        </w:rPr>
        <w:t xml:space="preserve">Предмет контракта: оказание услуг по мытью окон и фасадов здания администрации города </w:t>
      </w:r>
      <w:proofErr w:type="spellStart"/>
      <w:r w:rsidRPr="002002C0">
        <w:rPr>
          <w:rFonts w:eastAsia="Calibri"/>
          <w:sz w:val="24"/>
          <w:szCs w:val="24"/>
          <w:lang w:eastAsia="en-US"/>
        </w:rPr>
        <w:t>Югорска</w:t>
      </w:r>
      <w:proofErr w:type="spellEnd"/>
      <w:r w:rsidRPr="002002C0">
        <w:rPr>
          <w:rFonts w:eastAsia="Calibri"/>
          <w:sz w:val="24"/>
          <w:szCs w:val="24"/>
          <w:lang w:eastAsia="en-US"/>
        </w:rPr>
        <w:t>.</w:t>
      </w:r>
    </w:p>
    <w:p w:rsidR="002002C0" w:rsidRPr="002002C0" w:rsidRDefault="002002C0" w:rsidP="002002C0">
      <w:pPr>
        <w:numPr>
          <w:ilvl w:val="0"/>
          <w:numId w:val="24"/>
        </w:numPr>
        <w:suppressAutoHyphens/>
        <w:spacing w:after="60" w:line="276" w:lineRule="auto"/>
        <w:ind w:left="0" w:firstLine="284"/>
        <w:contextualSpacing/>
        <w:jc w:val="both"/>
        <w:rPr>
          <w:rFonts w:eastAsia="Calibri"/>
          <w:sz w:val="24"/>
          <w:szCs w:val="24"/>
          <w:lang w:eastAsia="en-US"/>
        </w:rPr>
      </w:pPr>
      <w:r w:rsidRPr="002002C0">
        <w:rPr>
          <w:rFonts w:eastAsia="Calibri"/>
          <w:sz w:val="24"/>
          <w:szCs w:val="24"/>
          <w:lang w:eastAsia="en-US"/>
        </w:rPr>
        <w:t>Место оказания услуг: Ханты-Мансийский автономный округ - Югра, г. Югорск, ул. 40 лет Победы, д. 11.</w:t>
      </w:r>
    </w:p>
    <w:p w:rsidR="002002C0" w:rsidRPr="002002C0" w:rsidRDefault="002002C0" w:rsidP="002002C0">
      <w:pPr>
        <w:numPr>
          <w:ilvl w:val="0"/>
          <w:numId w:val="24"/>
        </w:numPr>
        <w:suppressAutoHyphens/>
        <w:spacing w:after="60" w:line="276" w:lineRule="auto"/>
        <w:ind w:left="0" w:firstLine="284"/>
        <w:contextualSpacing/>
        <w:jc w:val="both"/>
        <w:rPr>
          <w:rFonts w:eastAsia="Calibri"/>
          <w:sz w:val="24"/>
          <w:szCs w:val="24"/>
          <w:lang w:eastAsia="en-US"/>
        </w:rPr>
      </w:pPr>
      <w:r w:rsidRPr="002002C0">
        <w:rPr>
          <w:rFonts w:eastAsia="Calibri"/>
          <w:sz w:val="24"/>
          <w:szCs w:val="24"/>
          <w:lang w:eastAsia="en-US"/>
        </w:rPr>
        <w:t>Сроки оказание услуг: с момента заключения муниципального контракта по 30.06.2023 года.</w:t>
      </w:r>
    </w:p>
    <w:p w:rsidR="002002C0" w:rsidRPr="002002C0" w:rsidRDefault="002002C0" w:rsidP="002002C0">
      <w:pPr>
        <w:numPr>
          <w:ilvl w:val="0"/>
          <w:numId w:val="24"/>
        </w:numPr>
        <w:suppressAutoHyphens/>
        <w:spacing w:after="60" w:line="276" w:lineRule="auto"/>
        <w:ind w:hanging="436"/>
        <w:contextualSpacing/>
        <w:jc w:val="both"/>
        <w:rPr>
          <w:rFonts w:eastAsia="Calibri"/>
          <w:sz w:val="24"/>
          <w:szCs w:val="24"/>
          <w:lang w:eastAsia="en-US"/>
        </w:rPr>
      </w:pPr>
      <w:r w:rsidRPr="002002C0">
        <w:rPr>
          <w:rFonts w:eastAsia="Calibri"/>
          <w:sz w:val="24"/>
          <w:szCs w:val="24"/>
          <w:lang w:eastAsia="en-US"/>
        </w:rPr>
        <w:t>Общая площадь окон и фасадов здания: 596 м</w:t>
      </w:r>
      <w:proofErr w:type="gramStart"/>
      <w:r w:rsidRPr="002002C0">
        <w:rPr>
          <w:rFonts w:eastAsia="Calibri"/>
          <w:sz w:val="24"/>
          <w:szCs w:val="24"/>
          <w:vertAlign w:val="superscript"/>
          <w:lang w:eastAsia="en-US"/>
        </w:rPr>
        <w:t>2</w:t>
      </w:r>
      <w:proofErr w:type="gramEnd"/>
      <w:r w:rsidRPr="002002C0">
        <w:rPr>
          <w:rFonts w:eastAsia="Calibri"/>
          <w:sz w:val="24"/>
          <w:szCs w:val="24"/>
          <w:lang w:eastAsia="en-US"/>
        </w:rPr>
        <w:t>.</w:t>
      </w:r>
    </w:p>
    <w:p w:rsidR="002002C0" w:rsidRPr="002002C0" w:rsidRDefault="002002C0" w:rsidP="002002C0">
      <w:pPr>
        <w:numPr>
          <w:ilvl w:val="0"/>
          <w:numId w:val="24"/>
        </w:numPr>
        <w:suppressAutoHyphens/>
        <w:spacing w:after="60" w:line="276" w:lineRule="auto"/>
        <w:ind w:left="0" w:firstLine="284"/>
        <w:contextualSpacing/>
        <w:jc w:val="both"/>
        <w:rPr>
          <w:rFonts w:eastAsia="Calibri"/>
          <w:sz w:val="24"/>
          <w:szCs w:val="24"/>
          <w:lang w:eastAsia="en-US"/>
        </w:rPr>
      </w:pPr>
      <w:r w:rsidRPr="002002C0">
        <w:rPr>
          <w:rFonts w:eastAsia="Calibri"/>
          <w:sz w:val="24"/>
          <w:szCs w:val="24"/>
          <w:lang w:eastAsia="en-US"/>
        </w:rPr>
        <w:t xml:space="preserve">Мойка окон и фасадов – удаление загрязнений, пыли со стеклянных поверхностей, поверхностей из пластика (рама) и металла (откосы, слив). </w:t>
      </w:r>
    </w:p>
    <w:p w:rsidR="002002C0" w:rsidRPr="002002C0" w:rsidRDefault="002002C0" w:rsidP="002002C0">
      <w:pPr>
        <w:numPr>
          <w:ilvl w:val="0"/>
          <w:numId w:val="24"/>
        </w:numPr>
        <w:suppressAutoHyphens/>
        <w:spacing w:after="60" w:line="276" w:lineRule="auto"/>
        <w:ind w:left="0" w:firstLine="360"/>
        <w:contextualSpacing/>
        <w:jc w:val="both"/>
        <w:rPr>
          <w:rFonts w:eastAsia="Calibri"/>
          <w:sz w:val="24"/>
          <w:szCs w:val="24"/>
          <w:lang w:eastAsia="en-US"/>
        </w:rPr>
      </w:pPr>
      <w:r w:rsidRPr="002002C0">
        <w:rPr>
          <w:rFonts w:eastAsia="Calibri"/>
          <w:sz w:val="24"/>
          <w:szCs w:val="24"/>
          <w:lang w:eastAsia="en-US"/>
        </w:rPr>
        <w:t>Мойка должна осуществляться в соответствии с требованиями, установленными соответствующими нормативными документами, нормами и действующим законодательством к данному виду услуг. При выполнении высотных работ Исполнитель несет ответственность за безопасность своих сотрудников и сохранность имущества Заказчика. Для исключения травматизма пешеходов, Исполнитель обязан оградить место оказания услуг.</w:t>
      </w:r>
    </w:p>
    <w:p w:rsidR="002002C0" w:rsidRPr="002002C0" w:rsidRDefault="002002C0" w:rsidP="002002C0">
      <w:pPr>
        <w:numPr>
          <w:ilvl w:val="0"/>
          <w:numId w:val="24"/>
        </w:numPr>
        <w:suppressAutoHyphens/>
        <w:spacing w:after="60" w:line="276" w:lineRule="auto"/>
        <w:ind w:left="-142" w:firstLine="568"/>
        <w:contextualSpacing/>
        <w:jc w:val="both"/>
        <w:rPr>
          <w:rFonts w:eastAsia="Calibri"/>
          <w:sz w:val="24"/>
          <w:szCs w:val="24"/>
          <w:lang w:eastAsia="en-US"/>
        </w:rPr>
      </w:pPr>
      <w:r w:rsidRPr="002002C0">
        <w:rPr>
          <w:rFonts w:eastAsia="Calibri"/>
          <w:sz w:val="24"/>
          <w:szCs w:val="24"/>
          <w:lang w:eastAsia="en-US"/>
        </w:rPr>
        <w:t>Для мойки используются моющие и чистящие средства, имеющие гигиенические сертификаты, и позволяющие очистить сильнозагрязненные и замутненные поверхности, а также избавить от пятен, разводов, придать блеск и восстановить прозрачность стеклянных поверхностей.</w:t>
      </w:r>
    </w:p>
    <w:p w:rsidR="002002C0" w:rsidRPr="002002C0" w:rsidRDefault="002002C0" w:rsidP="002002C0">
      <w:pPr>
        <w:numPr>
          <w:ilvl w:val="0"/>
          <w:numId w:val="24"/>
        </w:numPr>
        <w:suppressAutoHyphens/>
        <w:spacing w:after="60" w:line="276" w:lineRule="auto"/>
        <w:ind w:hanging="294"/>
        <w:contextualSpacing/>
        <w:jc w:val="both"/>
        <w:rPr>
          <w:rFonts w:eastAsia="Calibri"/>
          <w:sz w:val="24"/>
          <w:szCs w:val="24"/>
          <w:lang w:eastAsia="en-US"/>
        </w:rPr>
      </w:pPr>
      <w:r w:rsidRPr="002002C0">
        <w:rPr>
          <w:rFonts w:eastAsia="Calibri"/>
          <w:sz w:val="24"/>
          <w:szCs w:val="24"/>
          <w:lang w:eastAsia="en-US"/>
        </w:rPr>
        <w:t>Исполнитель обязан:</w:t>
      </w:r>
    </w:p>
    <w:p w:rsidR="002002C0" w:rsidRPr="002002C0" w:rsidRDefault="002002C0" w:rsidP="002002C0">
      <w:pPr>
        <w:ind w:firstLine="426"/>
        <w:contextualSpacing/>
        <w:jc w:val="both"/>
        <w:rPr>
          <w:rFonts w:eastAsia="Calibri"/>
          <w:sz w:val="24"/>
          <w:szCs w:val="24"/>
          <w:lang w:eastAsia="en-US"/>
        </w:rPr>
      </w:pPr>
      <w:r w:rsidRPr="002002C0">
        <w:rPr>
          <w:rFonts w:eastAsia="Calibri"/>
          <w:sz w:val="24"/>
          <w:szCs w:val="24"/>
          <w:lang w:eastAsia="en-US"/>
        </w:rPr>
        <w:t>7.1.  Следовать указаниям Заказчика;</w:t>
      </w:r>
    </w:p>
    <w:p w:rsidR="002002C0" w:rsidRPr="002002C0" w:rsidRDefault="002002C0" w:rsidP="002002C0">
      <w:pPr>
        <w:ind w:firstLine="426"/>
        <w:contextualSpacing/>
        <w:jc w:val="both"/>
        <w:rPr>
          <w:rFonts w:eastAsia="Calibri"/>
          <w:sz w:val="24"/>
          <w:szCs w:val="24"/>
          <w:lang w:eastAsia="en-US"/>
        </w:rPr>
      </w:pPr>
      <w:r w:rsidRPr="002002C0">
        <w:rPr>
          <w:rFonts w:eastAsia="Calibri"/>
          <w:sz w:val="24"/>
          <w:szCs w:val="24"/>
          <w:lang w:eastAsia="en-US"/>
        </w:rPr>
        <w:t>7.2. Нести материальную ответственность за ущерб, причиненный Заказчику либо третьим лицам в процессе оказания услуг;</w:t>
      </w:r>
    </w:p>
    <w:p w:rsidR="002002C0" w:rsidRPr="002002C0" w:rsidRDefault="002002C0" w:rsidP="002002C0">
      <w:pPr>
        <w:ind w:firstLine="426"/>
        <w:contextualSpacing/>
        <w:jc w:val="both"/>
        <w:rPr>
          <w:rFonts w:eastAsia="Calibri"/>
          <w:sz w:val="24"/>
          <w:szCs w:val="24"/>
          <w:lang w:eastAsia="en-US"/>
        </w:rPr>
      </w:pPr>
      <w:r w:rsidRPr="002002C0">
        <w:rPr>
          <w:rFonts w:eastAsia="Calibri"/>
          <w:sz w:val="24"/>
          <w:szCs w:val="24"/>
          <w:lang w:eastAsia="en-US"/>
        </w:rPr>
        <w:t xml:space="preserve">7.3. </w:t>
      </w:r>
      <w:proofErr w:type="gramStart"/>
      <w:r w:rsidRPr="002002C0">
        <w:rPr>
          <w:rFonts w:eastAsia="Calibri"/>
          <w:sz w:val="24"/>
          <w:szCs w:val="24"/>
          <w:lang w:eastAsia="en-US"/>
        </w:rPr>
        <w:t>Устранять по требованию Заказчика недостатки и дефекты: скопление грязи и пыли на стекле, раме, сливов,  подтеков, пятен, отпечатков пальцев, разводов  грязи, царапин, высохших брызг и капель чистящего средства, ореолов, разводов вокруг очищенных участков, мутности, остатков ворса протирочного материала;</w:t>
      </w:r>
      <w:proofErr w:type="gramEnd"/>
    </w:p>
    <w:p w:rsidR="002002C0" w:rsidRPr="002002C0" w:rsidRDefault="002002C0" w:rsidP="002002C0">
      <w:pPr>
        <w:ind w:firstLine="426"/>
        <w:contextualSpacing/>
        <w:jc w:val="both"/>
        <w:rPr>
          <w:rFonts w:eastAsia="Calibri"/>
          <w:sz w:val="24"/>
          <w:szCs w:val="24"/>
          <w:lang w:eastAsia="en-US"/>
        </w:rPr>
      </w:pPr>
      <w:r w:rsidRPr="002002C0">
        <w:rPr>
          <w:rFonts w:eastAsia="Calibri"/>
          <w:sz w:val="24"/>
          <w:szCs w:val="24"/>
          <w:lang w:eastAsia="en-US"/>
        </w:rPr>
        <w:t>7.4. При выполнении высотных работ соблюдать правила техники безопасности, охраны труда, пожарной безопасности.</w:t>
      </w:r>
    </w:p>
    <w:p w:rsidR="002002C0" w:rsidRPr="002002C0" w:rsidRDefault="002002C0" w:rsidP="002002C0">
      <w:pPr>
        <w:ind w:firstLine="426"/>
        <w:rPr>
          <w:rFonts w:eastAsia="Calibri"/>
          <w:sz w:val="24"/>
          <w:szCs w:val="24"/>
          <w:lang w:eastAsia="en-US"/>
        </w:rPr>
      </w:pPr>
      <w:r w:rsidRPr="002002C0">
        <w:rPr>
          <w:rFonts w:eastAsia="Calibri"/>
          <w:sz w:val="24"/>
          <w:szCs w:val="24"/>
          <w:lang w:eastAsia="en-US"/>
        </w:rPr>
        <w:t>8. После оказания услуг окна должны быть прозрачными, без скопления грязи и пыли на стеклах, рамах, сливах, без подтеков, пятен, отпечатков пальцев, разводов грязи. Фасады должны быть без высохших брызг и капель чистящего средства, ореолов, разводов и остатков ворса протирочного материала.</w:t>
      </w:r>
    </w:p>
    <w:p w:rsidR="002002C0" w:rsidRPr="002002C0" w:rsidRDefault="002002C0" w:rsidP="002002C0">
      <w:pPr>
        <w:ind w:firstLine="426"/>
        <w:rPr>
          <w:rFonts w:eastAsia="Calibri"/>
          <w:sz w:val="24"/>
          <w:szCs w:val="24"/>
          <w:lang w:eastAsia="en-US"/>
        </w:rPr>
      </w:pPr>
      <w:r w:rsidRPr="002002C0">
        <w:rPr>
          <w:rFonts w:eastAsia="Calibri"/>
          <w:sz w:val="24"/>
          <w:szCs w:val="24"/>
          <w:lang w:eastAsia="en-US"/>
        </w:rPr>
        <w:t>9. ОКПД</w:t>
      </w:r>
      <w:proofErr w:type="gramStart"/>
      <w:r w:rsidRPr="002002C0">
        <w:rPr>
          <w:rFonts w:eastAsia="Calibri"/>
          <w:sz w:val="24"/>
          <w:szCs w:val="24"/>
          <w:lang w:eastAsia="en-US"/>
        </w:rPr>
        <w:t>2</w:t>
      </w:r>
      <w:proofErr w:type="gramEnd"/>
      <w:r w:rsidRPr="002002C0">
        <w:rPr>
          <w:rFonts w:eastAsia="Calibri"/>
          <w:sz w:val="24"/>
          <w:szCs w:val="24"/>
          <w:lang w:eastAsia="en-US"/>
        </w:rPr>
        <w:t xml:space="preserve"> – 81.22.11.000.</w:t>
      </w: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E3A" w:rsidRDefault="00197E3A">
      <w:r>
        <w:separator/>
      </w:r>
    </w:p>
  </w:endnote>
  <w:endnote w:type="continuationSeparator" w:id="0">
    <w:p w:rsidR="00197E3A" w:rsidRDefault="0019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4037F6">
          <w:rPr>
            <w:noProof/>
          </w:rPr>
          <w:t>15</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E3A" w:rsidRDefault="00197E3A">
      <w:r>
        <w:separator/>
      </w:r>
    </w:p>
  </w:footnote>
  <w:footnote w:type="continuationSeparator" w:id="0">
    <w:p w:rsidR="00197E3A" w:rsidRDefault="00197E3A">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3D6A"/>
    <w:rsid w:val="001A6DDC"/>
    <w:rsid w:val="001B2F51"/>
    <w:rsid w:val="001C3F7F"/>
    <w:rsid w:val="001D2986"/>
    <w:rsid w:val="001D3581"/>
    <w:rsid w:val="001E47CD"/>
    <w:rsid w:val="001F1A37"/>
    <w:rsid w:val="001F559C"/>
    <w:rsid w:val="002002C0"/>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E560E"/>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3849"/>
    <w:rsid w:val="00E94D2D"/>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B6D89-4E35-4C03-8A67-E45A94EE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7079</Words>
  <Characters>40352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28</cp:revision>
  <cp:lastPrinted>2023-05-02T11:02:00Z</cp:lastPrinted>
  <dcterms:created xsi:type="dcterms:W3CDTF">2022-06-20T06:41:00Z</dcterms:created>
  <dcterms:modified xsi:type="dcterms:W3CDTF">2023-05-02T11:05:00Z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