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D7" w:rsidRDefault="007B2FD7" w:rsidP="007B2FD7">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B2FD7" w:rsidRDefault="007B2FD7" w:rsidP="007B2FD7">
      <w:pPr>
        <w:jc w:val="center"/>
        <w:rPr>
          <w:b/>
          <w:sz w:val="24"/>
        </w:rPr>
      </w:pPr>
      <w:r>
        <w:rPr>
          <w:b/>
          <w:sz w:val="24"/>
        </w:rPr>
        <w:t xml:space="preserve">Администрация города </w:t>
      </w:r>
      <w:proofErr w:type="spellStart"/>
      <w:r>
        <w:rPr>
          <w:b/>
          <w:sz w:val="24"/>
        </w:rPr>
        <w:t>Югорска</w:t>
      </w:r>
      <w:proofErr w:type="spellEnd"/>
    </w:p>
    <w:p w:rsidR="007B2FD7" w:rsidRDefault="007B2FD7" w:rsidP="007B2FD7">
      <w:pPr>
        <w:jc w:val="center"/>
        <w:rPr>
          <w:b/>
          <w:sz w:val="24"/>
        </w:rPr>
      </w:pPr>
      <w:r>
        <w:rPr>
          <w:b/>
          <w:sz w:val="24"/>
        </w:rPr>
        <w:t>ПРОТОКОЛ</w:t>
      </w:r>
    </w:p>
    <w:p w:rsidR="007B2FD7" w:rsidRDefault="007B2FD7" w:rsidP="007B2FD7">
      <w:pPr>
        <w:jc w:val="center"/>
        <w:rPr>
          <w:b/>
          <w:sz w:val="24"/>
        </w:rPr>
      </w:pPr>
      <w:r>
        <w:rPr>
          <w:b/>
          <w:sz w:val="24"/>
        </w:rPr>
        <w:t>подведения итогов аукциона в электронной форме</w:t>
      </w:r>
    </w:p>
    <w:p w:rsidR="007B2FD7" w:rsidRDefault="007B2FD7" w:rsidP="007B2FD7">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 xml:space="preserve">«02» июля  2019 г.                                                                           </w:t>
      </w:r>
      <w:r>
        <w:rPr>
          <w:rFonts w:ascii="PT Astra Serif" w:hAnsi="PT Astra Serif"/>
          <w:sz w:val="24"/>
          <w:szCs w:val="24"/>
        </w:rPr>
        <w:t xml:space="preserve">           № 0187300005819000193</w:t>
      </w:r>
      <w:r>
        <w:rPr>
          <w:rFonts w:ascii="PT Astra Serif" w:hAnsi="PT Astra Serif"/>
          <w:sz w:val="24"/>
          <w:szCs w:val="24"/>
        </w:rPr>
        <w:t>-3</w:t>
      </w:r>
    </w:p>
    <w:p w:rsidR="007B2FD7" w:rsidRDefault="007B2FD7" w:rsidP="007B2FD7">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7B2FD7" w:rsidRDefault="007B2FD7" w:rsidP="007B2F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B2FD7" w:rsidRDefault="007B2FD7" w:rsidP="007B2FD7">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B2FD7" w:rsidRDefault="007B2FD7" w:rsidP="007B2F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7B2FD7" w:rsidRDefault="007B2FD7" w:rsidP="007B2FD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7B2FD7" w:rsidRDefault="007B2FD7" w:rsidP="007B2FD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B2FD7" w:rsidRDefault="007B2FD7" w:rsidP="007B2FD7">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B2FD7" w:rsidRDefault="007B2FD7" w:rsidP="007B2FD7">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B2FD7" w:rsidRDefault="007B2FD7" w:rsidP="007B2F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7B2FD7" w:rsidRDefault="007B2FD7" w:rsidP="007B2FD7">
      <w:pPr>
        <w:jc w:val="both"/>
        <w:rPr>
          <w:rFonts w:ascii="PT Serif" w:hAnsi="PT Serif"/>
        </w:rPr>
      </w:pPr>
      <w:r>
        <w:rPr>
          <w:rFonts w:ascii="PT Astra Serif" w:hAnsi="PT Astra Serif"/>
          <w:sz w:val="24"/>
          <w:szCs w:val="24"/>
        </w:rPr>
        <w:t xml:space="preserve">Представитель заказчика: </w:t>
      </w:r>
      <w:r>
        <w:rPr>
          <w:rFonts w:ascii="PT Serif" w:hAnsi="PT Serif"/>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w:t>
      </w:r>
      <w:bookmarkStart w:id="0" w:name="_GoBack"/>
      <w:bookmarkEnd w:id="0"/>
      <w:r>
        <w:rPr>
          <w:rFonts w:ascii="PT Serif" w:hAnsi="PT Serif"/>
        </w:rPr>
        <w:t xml:space="preserve">комплекса администрации города </w:t>
      </w:r>
      <w:proofErr w:type="spellStart"/>
      <w:r>
        <w:rPr>
          <w:rFonts w:ascii="PT Serif" w:hAnsi="PT Serif"/>
        </w:rPr>
        <w:t>Югорска</w:t>
      </w:r>
      <w:proofErr w:type="spellEnd"/>
      <w:r>
        <w:rPr>
          <w:rFonts w:ascii="PT Astra Serif" w:hAnsi="PT Astra Serif"/>
          <w:sz w:val="24"/>
          <w:szCs w:val="24"/>
        </w:rPr>
        <w:t>.</w:t>
      </w:r>
    </w:p>
    <w:p w:rsidR="007B2FD7" w:rsidRDefault="007B2FD7" w:rsidP="007B2FD7">
      <w:pPr>
        <w:widowControl/>
        <w:autoSpaceDE w:val="0"/>
        <w:autoSpaceDN w:val="0"/>
        <w:adjustRightInd w:val="0"/>
        <w:ind w:right="-180"/>
        <w:jc w:val="both"/>
        <w:rPr>
          <w:sz w:val="22"/>
          <w:szCs w:val="22"/>
        </w:rPr>
      </w:pPr>
      <w:r>
        <w:rPr>
          <w:rFonts w:ascii="PT Astra Serif" w:hAnsi="PT Astra Serif"/>
          <w:sz w:val="24"/>
          <w:szCs w:val="24"/>
        </w:rPr>
        <w:t xml:space="preserve">1. Наименование аукциона: аукцион в электронной форме № 0187300005819000193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кровли ЦК «Югра-Презент» в городе </w:t>
      </w:r>
      <w:proofErr w:type="spellStart"/>
      <w:r>
        <w:rPr>
          <w:sz w:val="22"/>
          <w:szCs w:val="22"/>
        </w:rPr>
        <w:t>Югорске</w:t>
      </w:r>
      <w:proofErr w:type="spellEnd"/>
      <w:r>
        <w:rPr>
          <w:sz w:val="22"/>
          <w:szCs w:val="22"/>
        </w:rPr>
        <w:t>.</w:t>
      </w:r>
    </w:p>
    <w:p w:rsidR="007B2FD7" w:rsidRDefault="007B2FD7" w:rsidP="007B2F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0187300005819000193. </w:t>
      </w:r>
    </w:p>
    <w:p w:rsidR="007B2FD7" w:rsidRDefault="007B2FD7" w:rsidP="007B2F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t>193862201231086220100100610014391244</w:t>
      </w:r>
      <w:r>
        <w:rPr>
          <w:rFonts w:ascii="PT Astra Serif" w:hAnsi="PT Astra Serif"/>
          <w:sz w:val="24"/>
          <w:szCs w:val="24"/>
        </w:rPr>
        <w:t>.</w:t>
      </w:r>
    </w:p>
    <w:p w:rsidR="007B2FD7" w:rsidRDefault="007B2FD7" w:rsidP="007B2F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7B2FD7" w:rsidRDefault="007B2FD7" w:rsidP="007B2FD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w:t>
      </w:r>
      <w:r>
        <w:rPr>
          <w:rFonts w:ascii="PT Astra Serif" w:hAnsi="PT Astra Serif"/>
          <w:sz w:val="24"/>
          <w:szCs w:val="24"/>
        </w:rPr>
        <w:t xml:space="preserve">  округ-Югра, Тюменская область</w:t>
      </w:r>
      <w:r>
        <w:rPr>
          <w:rFonts w:ascii="PT Astra Serif" w:hAnsi="PT Astra Serif"/>
          <w:sz w:val="24"/>
          <w:szCs w:val="24"/>
        </w:rPr>
        <w:t>.</w:t>
      </w:r>
    </w:p>
    <w:p w:rsidR="007B2FD7" w:rsidRDefault="007B2FD7" w:rsidP="007B2FD7">
      <w:pPr>
        <w:snapToGrid w:val="0"/>
        <w:ind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28.06.2019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7B2FD7" w:rsidTr="00A1498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B2FD7" w:rsidRDefault="007B2FD7" w:rsidP="00A1498D">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7B2FD7" w:rsidRDefault="007B2FD7" w:rsidP="00A1498D">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7B2FD7" w:rsidRDefault="007B2FD7" w:rsidP="00A1498D">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7B2FD7" w:rsidRDefault="007B2FD7" w:rsidP="00A1498D">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7B2FD7" w:rsidTr="00A1498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B2FD7" w:rsidRDefault="007B2FD7" w:rsidP="00A1498D">
            <w:pPr>
              <w:spacing w:line="276" w:lineRule="auto"/>
              <w:rPr>
                <w:rFonts w:ascii="PT Astra Serif" w:hAnsi="PT Astra Serif"/>
                <w:lang w:eastAsia="en-US"/>
              </w:rPr>
            </w:pPr>
            <w:r>
              <w:rPr>
                <w:rFonts w:ascii="PT Astra Serif" w:hAnsi="PT Astra Serif"/>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7B2FD7" w:rsidRDefault="007B2FD7" w:rsidP="00A1498D">
            <w:pPr>
              <w:spacing w:line="276" w:lineRule="auto"/>
              <w:jc w:val="center"/>
              <w:rPr>
                <w:rFonts w:ascii="PT Astra Serif" w:hAnsi="PT Astra Serif"/>
                <w:lang w:eastAsia="en-US"/>
              </w:rPr>
            </w:pPr>
            <w:r>
              <w:rPr>
                <w:rFonts w:ascii="PT Astra Serif" w:hAnsi="PT Astra Serif"/>
                <w:lang w:eastAsia="en-US"/>
              </w:rPr>
              <w:t>198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284201" w:rsidTr="00A1498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rsidP="00284201">
                  <w:pPr>
                    <w:rPr>
                      <w:rFonts w:ascii="Calibri" w:hAnsi="Calibri"/>
                      <w:sz w:val="24"/>
                      <w:szCs w:val="24"/>
                    </w:rPr>
                  </w:pPr>
                  <w:r>
                    <w:rPr>
                      <w:rFonts w:ascii="Calibri" w:hAnsi="Calibri"/>
                      <w:b/>
                      <w:bCs/>
                    </w:rPr>
                    <w:t>Общество с ограниченной ответственностью «Тренд»</w:t>
                  </w:r>
                </w:p>
              </w:tc>
            </w:tr>
            <w:tr w:rsidR="00284201" w:rsidTr="00A1498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3923228.32</w:t>
                  </w:r>
                </w:p>
              </w:tc>
            </w:tr>
            <w:tr w:rsidR="00284201" w:rsidTr="00A1498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1121025918</w:t>
                  </w:r>
                </w:p>
              </w:tc>
            </w:tr>
            <w:tr w:rsidR="00284201" w:rsidTr="00A1498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112101001</w:t>
                  </w:r>
                </w:p>
              </w:tc>
            </w:tr>
            <w:tr w:rsidR="00284201" w:rsidTr="00A1498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167026, Коми </w:t>
                  </w:r>
                  <w:proofErr w:type="spellStart"/>
                  <w:r>
                    <w:rPr>
                      <w:rFonts w:ascii="Calibri" w:hAnsi="Calibri"/>
                    </w:rPr>
                    <w:t>Респ</w:t>
                  </w:r>
                  <w:proofErr w:type="spellEnd"/>
                  <w:r>
                    <w:rPr>
                      <w:rFonts w:ascii="Calibri" w:hAnsi="Calibri"/>
                    </w:rPr>
                    <w:t xml:space="preserve">, Сыктывкар г, </w:t>
                  </w:r>
                  <w:proofErr w:type="spellStart"/>
                  <w:r>
                    <w:rPr>
                      <w:rFonts w:ascii="Calibri" w:hAnsi="Calibri"/>
                    </w:rPr>
                    <w:t>ул</w:t>
                  </w:r>
                  <w:proofErr w:type="gramStart"/>
                  <w:r>
                    <w:rPr>
                      <w:rFonts w:ascii="Calibri" w:hAnsi="Calibri"/>
                    </w:rPr>
                    <w:t>.К</w:t>
                  </w:r>
                  <w:proofErr w:type="gramEnd"/>
                  <w:r>
                    <w:rPr>
                      <w:rFonts w:ascii="Calibri" w:hAnsi="Calibri"/>
                    </w:rPr>
                    <w:t>омарова</w:t>
                  </w:r>
                  <w:proofErr w:type="spellEnd"/>
                  <w:r>
                    <w:rPr>
                      <w:rFonts w:ascii="Calibri" w:hAnsi="Calibri"/>
                    </w:rPr>
                    <w:t>, д.7 - 15</w:t>
                  </w:r>
                </w:p>
              </w:tc>
            </w:tr>
            <w:tr w:rsidR="00284201" w:rsidTr="00A1498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167026, Коми </w:t>
                  </w:r>
                  <w:proofErr w:type="spellStart"/>
                  <w:r>
                    <w:rPr>
                      <w:rFonts w:ascii="Calibri" w:hAnsi="Calibri"/>
                    </w:rPr>
                    <w:t>Респ</w:t>
                  </w:r>
                  <w:proofErr w:type="spellEnd"/>
                  <w:r>
                    <w:rPr>
                      <w:rFonts w:ascii="Calibri" w:hAnsi="Calibri"/>
                    </w:rPr>
                    <w:t xml:space="preserve">, Сыктывкар г, </w:t>
                  </w:r>
                  <w:proofErr w:type="spellStart"/>
                  <w:r>
                    <w:rPr>
                      <w:rFonts w:ascii="Calibri" w:hAnsi="Calibri"/>
                    </w:rPr>
                    <w:t>ул</w:t>
                  </w:r>
                  <w:proofErr w:type="gramStart"/>
                  <w:r>
                    <w:rPr>
                      <w:rFonts w:ascii="Calibri" w:hAnsi="Calibri"/>
                    </w:rPr>
                    <w:t>.К</w:t>
                  </w:r>
                  <w:proofErr w:type="gramEnd"/>
                  <w:r>
                    <w:rPr>
                      <w:rFonts w:ascii="Calibri" w:hAnsi="Calibri"/>
                    </w:rPr>
                    <w:t>омарова</w:t>
                  </w:r>
                  <w:proofErr w:type="spellEnd"/>
                  <w:r>
                    <w:rPr>
                      <w:rFonts w:ascii="Calibri" w:hAnsi="Calibri"/>
                    </w:rPr>
                    <w:t>, д.7 - 15</w:t>
                  </w:r>
                </w:p>
              </w:tc>
            </w:tr>
          </w:tbl>
          <w:p w:rsidR="007B2FD7" w:rsidRDefault="007B2FD7" w:rsidP="00A1498D">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B2FD7" w:rsidRDefault="00284201" w:rsidP="00A1498D">
            <w:pPr>
              <w:spacing w:line="276" w:lineRule="auto"/>
              <w:jc w:val="center"/>
              <w:rPr>
                <w:rFonts w:ascii="PT Astra Serif" w:hAnsi="PT Astra Serif"/>
                <w:lang w:eastAsia="en-US"/>
              </w:rPr>
            </w:pPr>
            <w:r>
              <w:rPr>
                <w:rFonts w:ascii="Calibri" w:hAnsi="Calibri"/>
              </w:rPr>
              <w:t>3923228.32</w:t>
            </w:r>
          </w:p>
        </w:tc>
      </w:tr>
      <w:tr w:rsidR="007B2FD7" w:rsidTr="00A1498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B2FD7" w:rsidRDefault="007B2FD7" w:rsidP="00A1498D">
            <w:pPr>
              <w:spacing w:line="276" w:lineRule="auto"/>
              <w:rPr>
                <w:rFonts w:ascii="PT Astra Serif" w:hAnsi="PT Astra Serif"/>
                <w:lang w:eastAsia="en-US"/>
              </w:rPr>
            </w:pPr>
            <w:r>
              <w:rPr>
                <w:rFonts w:ascii="PT Astra Serif" w:hAnsi="PT Astra Serif"/>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7B2FD7" w:rsidRDefault="00284201" w:rsidP="00A1498D">
            <w:pPr>
              <w:spacing w:line="276" w:lineRule="auto"/>
              <w:jc w:val="center"/>
              <w:rPr>
                <w:rFonts w:ascii="PT Astra Serif" w:hAnsi="PT Astra Serif"/>
                <w:lang w:eastAsia="en-US"/>
              </w:rPr>
            </w:pPr>
            <w:r>
              <w:rPr>
                <w:rFonts w:ascii="PT Astra Serif" w:hAnsi="PT Astra Serif"/>
                <w:lang w:eastAsia="en-US"/>
              </w:rPr>
              <w:t>2</w:t>
            </w:r>
            <w:r w:rsidR="007B2FD7">
              <w:rPr>
                <w:rFonts w:ascii="PT Astra Serif" w:hAnsi="PT Astra Serif"/>
                <w:lang w:eastAsia="en-US"/>
              </w:rPr>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284201" w:rsidTr="00A1498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b/>
                      <w:bCs/>
                    </w:rPr>
                    <w:t>Общество с ограниченной ответственностью «АТМОСФЕРА УЮТА»</w:t>
                  </w:r>
                </w:p>
              </w:tc>
            </w:tr>
            <w:tr w:rsidR="00284201" w:rsidTr="00A1498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3948217.04</w:t>
                  </w:r>
                </w:p>
              </w:tc>
            </w:tr>
            <w:tr w:rsidR="00284201" w:rsidTr="00A1498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6685114409</w:t>
                  </w:r>
                </w:p>
              </w:tc>
            </w:tr>
            <w:tr w:rsidR="00284201" w:rsidTr="00A1498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668501001</w:t>
                  </w:r>
                </w:p>
              </w:tc>
            </w:tr>
            <w:tr w:rsidR="00284201" w:rsidTr="00A1498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624021, Свердловская </w:t>
                  </w:r>
                  <w:proofErr w:type="spellStart"/>
                  <w:r>
                    <w:rPr>
                      <w:rFonts w:ascii="Calibri" w:hAnsi="Calibri"/>
                    </w:rPr>
                    <w:t>обл</w:t>
                  </w:r>
                  <w:proofErr w:type="spellEnd"/>
                  <w:r>
                    <w:rPr>
                      <w:rFonts w:ascii="Calibri" w:hAnsi="Calibri"/>
                    </w:rPr>
                    <w:t xml:space="preserve">, </w:t>
                  </w:r>
                  <w:proofErr w:type="spellStart"/>
                  <w:r>
                    <w:rPr>
                      <w:rFonts w:ascii="Calibri" w:hAnsi="Calibri"/>
                    </w:rPr>
                    <w:t>Сысертский</w:t>
                  </w:r>
                  <w:proofErr w:type="spellEnd"/>
                  <w:r>
                    <w:rPr>
                      <w:rFonts w:ascii="Calibri" w:hAnsi="Calibri"/>
                    </w:rPr>
                    <w:t xml:space="preserve"> р-н, </w:t>
                  </w:r>
                  <w:proofErr w:type="spellStart"/>
                  <w:r>
                    <w:rPr>
                      <w:rFonts w:ascii="Calibri" w:hAnsi="Calibri"/>
                    </w:rPr>
                    <w:t>Черданцево</w:t>
                  </w:r>
                  <w:proofErr w:type="spellEnd"/>
                  <w:r>
                    <w:rPr>
                      <w:rFonts w:ascii="Calibri" w:hAnsi="Calibri"/>
                    </w:rPr>
                    <w:t xml:space="preserve"> с, </w:t>
                  </w:r>
                  <w:proofErr w:type="spellStart"/>
                  <w:r>
                    <w:rPr>
                      <w:rFonts w:ascii="Calibri" w:hAnsi="Calibri"/>
                    </w:rPr>
                    <w:t>ул</w:t>
                  </w:r>
                  <w:proofErr w:type="gramStart"/>
                  <w:r>
                    <w:rPr>
                      <w:rFonts w:ascii="Calibri" w:hAnsi="Calibri"/>
                    </w:rPr>
                    <w:t>.Л</w:t>
                  </w:r>
                  <w:proofErr w:type="gramEnd"/>
                  <w:r>
                    <w:rPr>
                      <w:rFonts w:ascii="Calibri" w:hAnsi="Calibri"/>
                    </w:rPr>
                    <w:t>енина</w:t>
                  </w:r>
                  <w:proofErr w:type="spellEnd"/>
                  <w:r>
                    <w:rPr>
                      <w:rFonts w:ascii="Calibri" w:hAnsi="Calibri"/>
                    </w:rPr>
                    <w:t>, д.18</w:t>
                  </w:r>
                </w:p>
              </w:tc>
            </w:tr>
            <w:tr w:rsidR="00284201" w:rsidTr="00A1498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620100,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.Т</w:t>
                  </w:r>
                  <w:proofErr w:type="gramEnd"/>
                  <w:r>
                    <w:rPr>
                      <w:rFonts w:ascii="Calibri" w:hAnsi="Calibri"/>
                    </w:rPr>
                    <w:t>качей</w:t>
                  </w:r>
                  <w:proofErr w:type="spellEnd"/>
                  <w:r>
                    <w:rPr>
                      <w:rFonts w:ascii="Calibri" w:hAnsi="Calibri"/>
                    </w:rPr>
                    <w:t>, д.23 - 412</w:t>
                  </w:r>
                </w:p>
              </w:tc>
            </w:tr>
          </w:tbl>
          <w:p w:rsidR="007B2FD7" w:rsidRDefault="007B2FD7" w:rsidP="00A1498D">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B2FD7" w:rsidRDefault="00284201" w:rsidP="00A1498D">
            <w:pPr>
              <w:spacing w:line="276" w:lineRule="auto"/>
              <w:jc w:val="center"/>
              <w:rPr>
                <w:rFonts w:ascii="Calibri" w:hAnsi="Calibri"/>
                <w:lang w:eastAsia="en-US"/>
              </w:rPr>
            </w:pPr>
            <w:r>
              <w:rPr>
                <w:rFonts w:ascii="Calibri" w:hAnsi="Calibri"/>
              </w:rPr>
              <w:t>3948217.04</w:t>
            </w:r>
          </w:p>
        </w:tc>
      </w:tr>
      <w:tr w:rsidR="00284201" w:rsidTr="00A1498D">
        <w:trPr>
          <w:cantSplit/>
          <w:trHeight w:val="284"/>
        </w:trPr>
        <w:tc>
          <w:tcPr>
            <w:tcW w:w="993" w:type="dxa"/>
            <w:tcBorders>
              <w:top w:val="single" w:sz="6" w:space="0" w:color="auto"/>
              <w:left w:val="single" w:sz="6" w:space="0" w:color="auto"/>
              <w:bottom w:val="single" w:sz="6" w:space="0" w:color="auto"/>
              <w:right w:val="single" w:sz="6" w:space="0" w:color="auto"/>
            </w:tcBorders>
          </w:tcPr>
          <w:p w:rsidR="00284201" w:rsidRDefault="00284201" w:rsidP="00A1498D">
            <w:pPr>
              <w:spacing w:line="276" w:lineRule="auto"/>
              <w:rPr>
                <w:rFonts w:ascii="PT Astra Serif" w:hAnsi="PT Astra Serif"/>
                <w:lang w:eastAsia="en-US"/>
              </w:rPr>
            </w:pPr>
            <w:r>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284201" w:rsidRDefault="00284201" w:rsidP="00A1498D">
            <w:pPr>
              <w:spacing w:line="276" w:lineRule="auto"/>
              <w:jc w:val="center"/>
              <w:rPr>
                <w:rFonts w:ascii="PT Astra Serif" w:hAnsi="PT Astra Serif"/>
                <w:lang w:eastAsia="en-US"/>
              </w:rPr>
            </w:pPr>
            <w:r>
              <w:rPr>
                <w:rFonts w:ascii="PT Astra Serif" w:hAnsi="PT Astra Serif"/>
                <w:lang w:eastAsia="en-US"/>
              </w:rPr>
              <w:t>154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b/>
                      <w:bCs/>
                    </w:rPr>
                    <w:t>ОБЩЕСТВО С ОГРАНИЧЕННОЙ ОТВЕТСТВЕННОСТЬЮ "УНЕВЕРСАЛСТРОЙПРОЕКТ"</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3998194.48</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7203414112</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720301001</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proofErr w:type="gramStart"/>
                  <w:r>
                    <w:rPr>
                      <w:rFonts w:ascii="Calibri" w:hAnsi="Calibri"/>
                    </w:rPr>
                    <w:t>ОБЛ</w:t>
                  </w:r>
                  <w:proofErr w:type="gramEnd"/>
                  <w:r>
                    <w:rPr>
                      <w:rFonts w:ascii="Calibri" w:hAnsi="Calibri"/>
                    </w:rPr>
                    <w:t xml:space="preserve"> ТЮМЕНСКАЯ72, Г ТЮМЕНЬ, УЛ ПЕРМЯКОВА, ДОМ 7/1, КАБИНЕТ 619</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proofErr w:type="gramStart"/>
                  <w:r>
                    <w:rPr>
                      <w:rFonts w:ascii="Calibri" w:hAnsi="Calibri"/>
                    </w:rPr>
                    <w:t>ОБЛ</w:t>
                  </w:r>
                  <w:proofErr w:type="gramEnd"/>
                  <w:r>
                    <w:rPr>
                      <w:rFonts w:ascii="Calibri" w:hAnsi="Calibri"/>
                    </w:rPr>
                    <w:t xml:space="preserve"> ТЮМЕНСКАЯ72, Г ТЮМЕНЬ, УЛ ПЕРМЯКОВА, ДОМ 7/1, КАБИНЕТ 619</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79091844143</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proofErr w:type="spellStart"/>
                  <w:r>
                    <w:rPr>
                      <w:rFonts w:ascii="Calibri" w:hAnsi="Calibri"/>
                    </w:rPr>
                    <w:t>Гараева</w:t>
                  </w:r>
                  <w:proofErr w:type="spellEnd"/>
                  <w:r>
                    <w:rPr>
                      <w:rFonts w:ascii="Calibri" w:hAnsi="Calibri"/>
                    </w:rPr>
                    <w:t xml:space="preserve"> Анна Леонидовна</w:t>
                  </w:r>
                </w:p>
              </w:tc>
            </w:tr>
          </w:tbl>
          <w:p w:rsidR="00284201" w:rsidRDefault="00284201">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284201" w:rsidRDefault="00284201" w:rsidP="00A1498D">
            <w:pPr>
              <w:spacing w:line="276" w:lineRule="auto"/>
              <w:jc w:val="center"/>
              <w:rPr>
                <w:rFonts w:ascii="Calibri" w:hAnsi="Calibri"/>
              </w:rPr>
            </w:pPr>
            <w:r>
              <w:rPr>
                <w:rFonts w:ascii="Calibri" w:hAnsi="Calibri"/>
              </w:rPr>
              <w:t>3998194.48</w:t>
            </w:r>
          </w:p>
        </w:tc>
      </w:tr>
      <w:tr w:rsidR="00284201" w:rsidTr="00A1498D">
        <w:trPr>
          <w:cantSplit/>
          <w:trHeight w:val="284"/>
        </w:trPr>
        <w:tc>
          <w:tcPr>
            <w:tcW w:w="993" w:type="dxa"/>
            <w:tcBorders>
              <w:top w:val="single" w:sz="6" w:space="0" w:color="auto"/>
              <w:left w:val="single" w:sz="6" w:space="0" w:color="auto"/>
              <w:bottom w:val="single" w:sz="6" w:space="0" w:color="auto"/>
              <w:right w:val="single" w:sz="6" w:space="0" w:color="auto"/>
            </w:tcBorders>
          </w:tcPr>
          <w:p w:rsidR="00284201" w:rsidRDefault="00284201" w:rsidP="00A1498D">
            <w:pPr>
              <w:spacing w:line="276" w:lineRule="auto"/>
              <w:rPr>
                <w:rFonts w:ascii="PT Astra Serif" w:hAnsi="PT Astra Serif"/>
                <w:lang w:eastAsia="en-US"/>
              </w:rPr>
            </w:pPr>
            <w:r>
              <w:rPr>
                <w:rFonts w:ascii="PT Astra Serif" w:hAnsi="PT Astra Serif"/>
                <w:lang w:eastAsia="en-US"/>
              </w:rPr>
              <w:t>4</w:t>
            </w:r>
          </w:p>
        </w:tc>
        <w:tc>
          <w:tcPr>
            <w:tcW w:w="1417" w:type="dxa"/>
            <w:tcBorders>
              <w:top w:val="single" w:sz="6" w:space="0" w:color="auto"/>
              <w:left w:val="single" w:sz="6" w:space="0" w:color="auto"/>
              <w:bottom w:val="single" w:sz="6" w:space="0" w:color="auto"/>
              <w:right w:val="single" w:sz="6" w:space="0" w:color="auto"/>
            </w:tcBorders>
          </w:tcPr>
          <w:p w:rsidR="00284201" w:rsidRDefault="00284201" w:rsidP="00A1498D">
            <w:pPr>
              <w:spacing w:line="276" w:lineRule="auto"/>
              <w:jc w:val="center"/>
              <w:rPr>
                <w:rFonts w:ascii="PT Astra Serif" w:hAnsi="PT Astra Serif"/>
                <w:lang w:eastAsia="en-US"/>
              </w:rPr>
            </w:pPr>
            <w:r>
              <w:rPr>
                <w:rFonts w:ascii="PT Astra Serif" w:hAnsi="PT Astra Serif"/>
                <w:lang w:eastAsia="en-US"/>
              </w:rPr>
              <w:t>197</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b/>
                      <w:bCs/>
                    </w:rPr>
                    <w:t>ОБЩЕСТВО С ОГРАНИЧЕННОЙ ОТВЕТСТВЕННОСТЬЮ "ВИС 1"</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4298059.12</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6685044945</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668501001</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620100, </w:t>
                  </w:r>
                  <w:proofErr w:type="gramStart"/>
                  <w:r>
                    <w:rPr>
                      <w:rFonts w:ascii="Calibri" w:hAnsi="Calibri"/>
                    </w:rPr>
                    <w:t>ОБЛ</w:t>
                  </w:r>
                  <w:proofErr w:type="gramEnd"/>
                  <w:r>
                    <w:rPr>
                      <w:rFonts w:ascii="Calibri" w:hAnsi="Calibri"/>
                    </w:rPr>
                    <w:t xml:space="preserve"> СВЕРДЛОВСКАЯ, Г ЕКАТЕРИНБУРГ, УЛ РЕАКТИВНАЯ, ДОМ 28,</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620100, Свердловская </w:t>
                  </w:r>
                  <w:proofErr w:type="spellStart"/>
                  <w:r>
                    <w:rPr>
                      <w:rFonts w:ascii="Calibri" w:hAnsi="Calibri"/>
                    </w:rPr>
                    <w:t>обл</w:t>
                  </w:r>
                  <w:proofErr w:type="spellEnd"/>
                  <w:r>
                    <w:rPr>
                      <w:rFonts w:ascii="Calibri" w:hAnsi="Calibri"/>
                    </w:rPr>
                    <w:t xml:space="preserve">, Екатеринбург г, </w:t>
                  </w:r>
                  <w:proofErr w:type="spellStart"/>
                  <w:r>
                    <w:rPr>
                      <w:rFonts w:ascii="Calibri" w:hAnsi="Calibri"/>
                    </w:rPr>
                    <w:t>ул</w:t>
                  </w:r>
                  <w:proofErr w:type="gramStart"/>
                  <w:r>
                    <w:rPr>
                      <w:rFonts w:ascii="Calibri" w:hAnsi="Calibri"/>
                    </w:rPr>
                    <w:t>.У</w:t>
                  </w:r>
                  <w:proofErr w:type="gramEnd"/>
                  <w:r>
                    <w:rPr>
                      <w:rFonts w:ascii="Calibri" w:hAnsi="Calibri"/>
                    </w:rPr>
                    <w:t>ЛИЦА</w:t>
                  </w:r>
                  <w:proofErr w:type="spellEnd"/>
                  <w:r>
                    <w:rPr>
                      <w:rFonts w:ascii="Calibri" w:hAnsi="Calibri"/>
                    </w:rPr>
                    <w:t xml:space="preserve"> РЕАКТИВНАЯ, </w:t>
                  </w:r>
                  <w:proofErr w:type="spellStart"/>
                  <w:r>
                    <w:rPr>
                      <w:rFonts w:ascii="Calibri" w:hAnsi="Calibri"/>
                    </w:rPr>
                    <w:t>д.ДОМ</w:t>
                  </w:r>
                  <w:proofErr w:type="spellEnd"/>
                  <w:r>
                    <w:rPr>
                      <w:rFonts w:ascii="Calibri" w:hAnsi="Calibri"/>
                    </w:rPr>
                    <w:t xml:space="preserve"> 28</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79126316747</w:t>
                  </w:r>
                </w:p>
              </w:tc>
            </w:tr>
            <w:tr w:rsidR="00284201" w:rsidTr="00284201">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4201" w:rsidRDefault="00284201">
                  <w:pPr>
                    <w:rPr>
                      <w:rFonts w:ascii="Calibri" w:hAnsi="Calibri"/>
                      <w:sz w:val="24"/>
                      <w:szCs w:val="24"/>
                    </w:rPr>
                  </w:pPr>
                  <w:proofErr w:type="spellStart"/>
                  <w:r>
                    <w:rPr>
                      <w:rFonts w:ascii="Calibri" w:hAnsi="Calibri"/>
                    </w:rPr>
                    <w:t>Кадиров</w:t>
                  </w:r>
                  <w:proofErr w:type="spellEnd"/>
                  <w:r>
                    <w:rPr>
                      <w:rFonts w:ascii="Calibri" w:hAnsi="Calibri"/>
                    </w:rPr>
                    <w:t xml:space="preserve"> </w:t>
                  </w:r>
                  <w:proofErr w:type="spellStart"/>
                  <w:r>
                    <w:rPr>
                      <w:rFonts w:ascii="Calibri" w:hAnsi="Calibri"/>
                    </w:rPr>
                    <w:t>Абдусами</w:t>
                  </w:r>
                  <w:proofErr w:type="spellEnd"/>
                  <w:r>
                    <w:rPr>
                      <w:rFonts w:ascii="Calibri" w:hAnsi="Calibri"/>
                    </w:rPr>
                    <w:t xml:space="preserve"> </w:t>
                  </w:r>
                  <w:proofErr w:type="spellStart"/>
                  <w:r>
                    <w:rPr>
                      <w:rFonts w:ascii="Calibri" w:hAnsi="Calibri"/>
                    </w:rPr>
                    <w:t>Маликович</w:t>
                  </w:r>
                  <w:proofErr w:type="spellEnd"/>
                </w:p>
              </w:tc>
            </w:tr>
          </w:tbl>
          <w:p w:rsidR="00284201" w:rsidRDefault="00284201">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284201" w:rsidRDefault="00284201" w:rsidP="00A1498D">
            <w:pPr>
              <w:spacing w:line="276" w:lineRule="auto"/>
              <w:jc w:val="center"/>
              <w:rPr>
                <w:rFonts w:ascii="Calibri" w:hAnsi="Calibri"/>
              </w:rPr>
            </w:pPr>
            <w:r>
              <w:rPr>
                <w:rFonts w:ascii="Calibri" w:hAnsi="Calibri"/>
              </w:rPr>
              <w:t>4298059.12</w:t>
            </w:r>
          </w:p>
        </w:tc>
      </w:tr>
    </w:tbl>
    <w:p w:rsidR="007B2FD7" w:rsidRDefault="007B2FD7" w:rsidP="007B2FD7">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7B2FD7" w:rsidRDefault="007B2FD7" w:rsidP="007B2FD7">
      <w:pPr>
        <w:suppressAutoHyphens/>
        <w:ind w:left="142"/>
        <w:jc w:val="both"/>
        <w:rPr>
          <w:rFonts w:ascii="PT Astra Serif" w:hAnsi="PT Astra Serif"/>
          <w:sz w:val="24"/>
          <w:szCs w:val="24"/>
        </w:rPr>
      </w:pPr>
      <w:r>
        <w:rPr>
          <w:rFonts w:ascii="PT Astra Serif" w:hAnsi="PT Astra Serif"/>
          <w:sz w:val="24"/>
          <w:szCs w:val="24"/>
        </w:rPr>
        <w:t xml:space="preserve">- </w:t>
      </w:r>
      <w:r w:rsidR="00284201" w:rsidRPr="00284201">
        <w:rPr>
          <w:rFonts w:ascii="PT Astra Serif" w:hAnsi="PT Astra Serif"/>
          <w:sz w:val="24"/>
          <w:szCs w:val="24"/>
        </w:rPr>
        <w:t>Общество с</w:t>
      </w:r>
      <w:r w:rsidR="00284201">
        <w:rPr>
          <w:rFonts w:ascii="PT Astra Serif" w:hAnsi="PT Astra Serif"/>
          <w:sz w:val="24"/>
          <w:szCs w:val="24"/>
        </w:rPr>
        <w:t xml:space="preserve"> ограниченной ответственностью «</w:t>
      </w:r>
      <w:r w:rsidR="00284201" w:rsidRPr="00284201">
        <w:rPr>
          <w:rFonts w:ascii="PT Astra Serif" w:hAnsi="PT Astra Serif"/>
          <w:sz w:val="24"/>
          <w:szCs w:val="24"/>
        </w:rPr>
        <w:t>Тренд</w:t>
      </w:r>
      <w:r w:rsidR="00284201">
        <w:rPr>
          <w:rFonts w:ascii="PT Astra Serif" w:hAnsi="PT Astra Serif"/>
          <w:sz w:val="24"/>
          <w:szCs w:val="24"/>
        </w:rPr>
        <w:t>»</w:t>
      </w:r>
      <w:r>
        <w:rPr>
          <w:rFonts w:ascii="PT Astra Serif" w:hAnsi="PT Astra Serif"/>
          <w:sz w:val="24"/>
          <w:szCs w:val="24"/>
        </w:rPr>
        <w:t>;</w:t>
      </w:r>
    </w:p>
    <w:p w:rsidR="007B2FD7" w:rsidRDefault="007B2FD7" w:rsidP="007B2FD7">
      <w:pPr>
        <w:suppressAutoHyphens/>
        <w:ind w:left="142"/>
        <w:jc w:val="both"/>
        <w:rPr>
          <w:rFonts w:ascii="PT Astra Serif" w:hAnsi="PT Astra Serif"/>
          <w:sz w:val="24"/>
          <w:szCs w:val="24"/>
        </w:rPr>
      </w:pPr>
      <w:r>
        <w:rPr>
          <w:rFonts w:ascii="PT Astra Serif" w:hAnsi="PT Astra Serif"/>
          <w:sz w:val="24"/>
          <w:szCs w:val="24"/>
        </w:rPr>
        <w:t xml:space="preserve">- </w:t>
      </w:r>
      <w:r w:rsidR="00284201" w:rsidRPr="00284201">
        <w:rPr>
          <w:rFonts w:ascii="PT Astra Serif" w:hAnsi="PT Astra Serif"/>
          <w:sz w:val="24"/>
          <w:szCs w:val="24"/>
        </w:rPr>
        <w:t>Общество с ограниченной ответственностью «АТМОСФЕРА УЮТА»</w:t>
      </w:r>
      <w:r>
        <w:rPr>
          <w:rFonts w:ascii="PT Astra Serif" w:hAnsi="PT Astra Serif"/>
          <w:sz w:val="24"/>
          <w:szCs w:val="24"/>
        </w:rPr>
        <w:t>;</w:t>
      </w:r>
    </w:p>
    <w:p w:rsidR="00284201" w:rsidRPr="00284201" w:rsidRDefault="00284201" w:rsidP="007B2FD7">
      <w:pPr>
        <w:suppressAutoHyphens/>
        <w:ind w:left="142"/>
        <w:jc w:val="both"/>
        <w:rPr>
          <w:rFonts w:ascii="PT Astra Serif" w:hAnsi="PT Astra Serif"/>
          <w:sz w:val="24"/>
          <w:szCs w:val="24"/>
        </w:rPr>
      </w:pPr>
      <w:r>
        <w:rPr>
          <w:rFonts w:ascii="PT Astra Serif" w:hAnsi="PT Astra Serif"/>
          <w:sz w:val="24"/>
          <w:szCs w:val="24"/>
        </w:rPr>
        <w:t xml:space="preserve">- </w:t>
      </w:r>
      <w:r w:rsidRPr="00284201">
        <w:rPr>
          <w:rFonts w:ascii="PT Astra Serif" w:hAnsi="PT Astra Serif"/>
          <w:sz w:val="24"/>
          <w:szCs w:val="24"/>
        </w:rPr>
        <w:t>ОБЩЕСТВО С ОГРАНИЧЕННОЙ ОТВЕТСТВЕННОСТЬЮ "УНЕВЕРСАЛСТРОЙПРОЕКТ"</w:t>
      </w:r>
      <w:r w:rsidRPr="00284201">
        <w:rPr>
          <w:rFonts w:ascii="PT Astra Serif" w:hAnsi="PT Astra Serif"/>
          <w:sz w:val="24"/>
          <w:szCs w:val="24"/>
        </w:rPr>
        <w:t>;</w:t>
      </w:r>
    </w:p>
    <w:p w:rsidR="00284201" w:rsidRDefault="00284201" w:rsidP="007B2FD7">
      <w:pPr>
        <w:suppressAutoHyphens/>
        <w:ind w:left="142"/>
        <w:jc w:val="both"/>
        <w:rPr>
          <w:rFonts w:ascii="PT Astra Serif" w:hAnsi="PT Astra Serif"/>
          <w:sz w:val="24"/>
          <w:szCs w:val="24"/>
        </w:rPr>
      </w:pPr>
      <w:r w:rsidRPr="00284201">
        <w:rPr>
          <w:rFonts w:ascii="PT Astra Serif" w:hAnsi="PT Astra Serif"/>
          <w:sz w:val="24"/>
          <w:szCs w:val="24"/>
        </w:rPr>
        <w:t xml:space="preserve">- </w:t>
      </w:r>
      <w:r w:rsidRPr="00284201">
        <w:rPr>
          <w:rFonts w:ascii="PT Astra Serif" w:hAnsi="PT Astra Serif"/>
          <w:sz w:val="24"/>
          <w:szCs w:val="24"/>
        </w:rPr>
        <w:t>ОБЩЕСТВО С ОГРАНИЧЕННОЙ ОТВЕТСТВЕННОСТЬЮ "ВИС 1"</w:t>
      </w:r>
      <w:r w:rsidRPr="00284201">
        <w:rPr>
          <w:rFonts w:ascii="PT Astra Serif" w:hAnsi="PT Astra Serif"/>
          <w:sz w:val="24"/>
          <w:szCs w:val="24"/>
        </w:rPr>
        <w:t>.</w:t>
      </w:r>
    </w:p>
    <w:p w:rsidR="007B2FD7" w:rsidRDefault="007B2FD7" w:rsidP="007B2FD7">
      <w:pPr>
        <w:suppressAutoHyphens/>
        <w:ind w:left="142"/>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28.06.2019 победителем аукциона в электронной форме признается </w:t>
      </w:r>
      <w:r w:rsidR="00284201">
        <w:rPr>
          <w:rFonts w:ascii="PT Astra Serif" w:hAnsi="PT Astra Serif"/>
          <w:sz w:val="24"/>
          <w:szCs w:val="24"/>
        </w:rPr>
        <w:t>о</w:t>
      </w:r>
      <w:r w:rsidR="00284201" w:rsidRPr="00284201">
        <w:rPr>
          <w:rFonts w:ascii="PT Astra Serif" w:hAnsi="PT Astra Serif"/>
          <w:sz w:val="24"/>
          <w:szCs w:val="24"/>
        </w:rPr>
        <w:t>бщество с</w:t>
      </w:r>
      <w:r w:rsidR="00284201" w:rsidRPr="00284201">
        <w:rPr>
          <w:rFonts w:ascii="PT Astra Serif" w:hAnsi="PT Astra Serif"/>
          <w:sz w:val="24"/>
          <w:szCs w:val="24"/>
        </w:rPr>
        <w:t xml:space="preserve"> ограниченной ответственностью «</w:t>
      </w:r>
      <w:r w:rsidR="00284201" w:rsidRPr="00284201">
        <w:rPr>
          <w:rFonts w:ascii="PT Astra Serif" w:hAnsi="PT Astra Serif"/>
          <w:sz w:val="24"/>
          <w:szCs w:val="24"/>
        </w:rPr>
        <w:t>Тренд</w:t>
      </w:r>
      <w:r w:rsidR="00284201" w:rsidRPr="00284201">
        <w:rPr>
          <w:rFonts w:ascii="PT Astra Serif" w:hAnsi="PT Astra Serif"/>
          <w:sz w:val="24"/>
          <w:szCs w:val="24"/>
        </w:rPr>
        <w:t>»</w:t>
      </w:r>
      <w:r>
        <w:rPr>
          <w:rFonts w:ascii="PT Astra Serif" w:hAnsi="PT Astra Serif"/>
          <w:sz w:val="24"/>
          <w:szCs w:val="24"/>
        </w:rPr>
        <w:t xml:space="preserve">, с ценой муниципального контракта </w:t>
      </w:r>
      <w:r w:rsidR="00284201" w:rsidRPr="00284201">
        <w:rPr>
          <w:rFonts w:ascii="PT Astra Serif" w:hAnsi="PT Astra Serif"/>
          <w:sz w:val="24"/>
          <w:szCs w:val="24"/>
        </w:rPr>
        <w:t>3923228.32</w:t>
      </w:r>
      <w:r w:rsidRPr="00B85483">
        <w:rPr>
          <w:rFonts w:ascii="PT Astra Serif" w:hAnsi="PT Astra Serif"/>
          <w:sz w:val="24"/>
          <w:szCs w:val="24"/>
        </w:rPr>
        <w:t xml:space="preserve"> </w:t>
      </w:r>
      <w:r>
        <w:rPr>
          <w:rFonts w:ascii="PT Astra Serif" w:hAnsi="PT Astra Serif"/>
          <w:sz w:val="24"/>
          <w:szCs w:val="24"/>
        </w:rPr>
        <w:t xml:space="preserve">рублей. </w:t>
      </w:r>
    </w:p>
    <w:p w:rsidR="007B2FD7" w:rsidRDefault="007B2FD7" w:rsidP="007B2FD7">
      <w:pPr>
        <w:suppressAutoHyphens/>
        <w:ind w:left="142"/>
        <w:jc w:val="both"/>
        <w:rPr>
          <w:rFonts w:ascii="PT Astra Serif" w:hAnsi="PT Astra Serif"/>
          <w:sz w:val="24"/>
          <w:szCs w:val="24"/>
        </w:rPr>
      </w:pPr>
      <w:r>
        <w:rPr>
          <w:rFonts w:ascii="PT Astra Serif" w:hAnsi="PT Astra Serif"/>
          <w:sz w:val="24"/>
          <w:szCs w:val="24"/>
        </w:rPr>
        <w:lastRenderedPageBreak/>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7B2FD7" w:rsidRDefault="007B2FD7" w:rsidP="007B2FD7">
      <w:pPr>
        <w:ind w:left="-142"/>
        <w:jc w:val="center"/>
        <w:rPr>
          <w:rFonts w:ascii="PT Serif" w:hAnsi="PT Serif"/>
          <w:sz w:val="24"/>
          <w:szCs w:val="24"/>
        </w:rPr>
      </w:pPr>
      <w:r>
        <w:rPr>
          <w:rFonts w:ascii="PT Serif" w:hAnsi="PT Serif"/>
          <w:sz w:val="24"/>
          <w:szCs w:val="24"/>
        </w:rPr>
        <w:t xml:space="preserve">Сведения о решении </w:t>
      </w:r>
    </w:p>
    <w:p w:rsidR="007B2FD7" w:rsidRDefault="007B2FD7" w:rsidP="007B2FD7">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7B2FD7" w:rsidRDefault="007B2FD7" w:rsidP="007B2FD7">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350" w:type="dxa"/>
        <w:tblInd w:w="250" w:type="dxa"/>
        <w:tblLayout w:type="fixed"/>
        <w:tblLook w:val="01E0" w:firstRow="1" w:lastRow="1" w:firstColumn="1" w:lastColumn="1" w:noHBand="0" w:noVBand="0"/>
      </w:tblPr>
      <w:tblGrid>
        <w:gridCol w:w="5385"/>
        <w:gridCol w:w="2129"/>
        <w:gridCol w:w="2836"/>
      </w:tblGrid>
      <w:tr w:rsidR="007B2FD7" w:rsidTr="00A1498D">
        <w:tc>
          <w:tcPr>
            <w:tcW w:w="5385"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7B2FD7" w:rsidTr="00A1498D">
        <w:tc>
          <w:tcPr>
            <w:tcW w:w="5385"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pacing w:line="276" w:lineRule="auto"/>
              <w:jc w:val="both"/>
              <w:rPr>
                <w:rFonts w:ascii="PT Serif" w:hAnsi="PT Serif"/>
                <w:sz w:val="24"/>
                <w:szCs w:val="24"/>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7B2FD7" w:rsidTr="00A1498D">
        <w:tc>
          <w:tcPr>
            <w:tcW w:w="5385"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7B2FD7" w:rsidTr="00A1498D">
        <w:tc>
          <w:tcPr>
            <w:tcW w:w="5385"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7B2FD7" w:rsidTr="00A1498D">
        <w:tc>
          <w:tcPr>
            <w:tcW w:w="5385"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7B2FD7" w:rsidTr="00A1498D">
        <w:tc>
          <w:tcPr>
            <w:tcW w:w="5385"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7B2FD7" w:rsidRDefault="007B2FD7" w:rsidP="00A1498D">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7B2FD7" w:rsidRDefault="007B2FD7" w:rsidP="00A1498D">
            <w:pPr>
              <w:suppressAutoHyphens/>
              <w:spacing w:line="276" w:lineRule="auto"/>
              <w:jc w:val="center"/>
              <w:rPr>
                <w:rFonts w:ascii="PT Serif" w:hAnsi="PT Serif"/>
                <w:noProof/>
                <w:sz w:val="24"/>
                <w:lang w:eastAsia="en-US"/>
              </w:rPr>
            </w:pPr>
            <w:r>
              <w:rPr>
                <w:rFonts w:ascii="PT Serif" w:hAnsi="PT Serif"/>
                <w:noProof/>
                <w:sz w:val="24"/>
                <w:lang w:eastAsia="en-US"/>
              </w:rPr>
              <w:t>Н.Б. Захарова</w:t>
            </w:r>
          </w:p>
        </w:tc>
      </w:tr>
    </w:tbl>
    <w:p w:rsidR="007B2FD7" w:rsidRDefault="007B2FD7" w:rsidP="007B2FD7">
      <w:pPr>
        <w:jc w:val="both"/>
        <w:rPr>
          <w:rFonts w:ascii="PT Serif" w:hAnsi="PT Serif"/>
          <w:b/>
          <w:sz w:val="24"/>
          <w:szCs w:val="24"/>
        </w:rPr>
      </w:pPr>
    </w:p>
    <w:p w:rsidR="007B2FD7" w:rsidRDefault="007B2FD7" w:rsidP="007B2FD7">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7B2FD7" w:rsidRDefault="007B2FD7" w:rsidP="007B2FD7">
      <w:pPr>
        <w:rPr>
          <w:rFonts w:ascii="PT Astra Serif" w:hAnsi="PT Astra Serif"/>
          <w:sz w:val="24"/>
          <w:szCs w:val="24"/>
        </w:rPr>
      </w:pPr>
      <w:r>
        <w:rPr>
          <w:rFonts w:ascii="PT Astra Serif" w:hAnsi="PT Astra Serif"/>
          <w:b/>
          <w:sz w:val="24"/>
          <w:szCs w:val="24"/>
        </w:rPr>
        <w:t xml:space="preserve">                                                    </w:t>
      </w:r>
    </w:p>
    <w:p w:rsidR="007B2FD7" w:rsidRDefault="007B2FD7" w:rsidP="007B2FD7">
      <w:pPr>
        <w:jc w:val="both"/>
        <w:rPr>
          <w:rFonts w:ascii="PT Astra Serif" w:hAnsi="PT Astra Serif"/>
          <w:b/>
          <w:sz w:val="24"/>
          <w:szCs w:val="24"/>
        </w:rPr>
      </w:pPr>
      <w:r>
        <w:rPr>
          <w:rFonts w:ascii="PT Astra Serif" w:hAnsi="PT Astra Serif"/>
          <w:b/>
          <w:sz w:val="24"/>
          <w:szCs w:val="24"/>
        </w:rPr>
        <w:t xml:space="preserve">   Члены  комиссии</w:t>
      </w:r>
    </w:p>
    <w:p w:rsidR="007B2FD7" w:rsidRDefault="007B2FD7" w:rsidP="007B2FD7">
      <w:pPr>
        <w:jc w:val="right"/>
        <w:rPr>
          <w:rFonts w:ascii="PT Astra Serif" w:hAnsi="PT Astra Serif"/>
          <w:sz w:val="24"/>
          <w:szCs w:val="24"/>
        </w:rPr>
      </w:pPr>
      <w:r>
        <w:rPr>
          <w:rFonts w:ascii="PT Astra Serif" w:hAnsi="PT Astra Serif"/>
          <w:sz w:val="24"/>
          <w:szCs w:val="24"/>
        </w:rPr>
        <w:t>_______________Н.А. Морозова</w:t>
      </w:r>
    </w:p>
    <w:p w:rsidR="007B2FD7" w:rsidRDefault="007B2FD7" w:rsidP="007B2FD7">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7B2FD7" w:rsidRDefault="007B2FD7" w:rsidP="007B2FD7">
      <w:pPr>
        <w:jc w:val="right"/>
        <w:rPr>
          <w:rFonts w:ascii="PT Astra Serif" w:hAnsi="PT Astra Serif"/>
          <w:sz w:val="24"/>
          <w:szCs w:val="24"/>
        </w:rPr>
      </w:pPr>
      <w:r>
        <w:rPr>
          <w:rFonts w:ascii="PT Astra Serif" w:hAnsi="PT Astra Serif"/>
          <w:sz w:val="24"/>
          <w:szCs w:val="24"/>
        </w:rPr>
        <w:t>_______________ А.Т. Абдуллаев</w:t>
      </w:r>
    </w:p>
    <w:p w:rsidR="007B2FD7" w:rsidRDefault="007B2FD7" w:rsidP="007B2FD7">
      <w:pPr>
        <w:jc w:val="right"/>
        <w:rPr>
          <w:rFonts w:ascii="PT Astra Serif" w:hAnsi="PT Astra Serif"/>
          <w:sz w:val="24"/>
          <w:szCs w:val="24"/>
        </w:rPr>
      </w:pPr>
      <w:r>
        <w:rPr>
          <w:rFonts w:ascii="PT Astra Serif" w:hAnsi="PT Astra Serif"/>
          <w:sz w:val="24"/>
          <w:szCs w:val="24"/>
        </w:rPr>
        <w:t>____________________Н.Б. Захарова</w:t>
      </w:r>
    </w:p>
    <w:p w:rsidR="007B2FD7" w:rsidRDefault="007B2FD7" w:rsidP="007B2FD7">
      <w:pPr>
        <w:ind w:left="284"/>
        <w:jc w:val="both"/>
        <w:rPr>
          <w:rFonts w:ascii="PT Serif" w:hAnsi="PT Serif"/>
          <w:sz w:val="24"/>
          <w:szCs w:val="24"/>
          <w:highlight w:val="yellow"/>
        </w:rPr>
      </w:pPr>
    </w:p>
    <w:p w:rsidR="007B2FD7" w:rsidRDefault="007B2FD7" w:rsidP="007B2FD7">
      <w:pPr>
        <w:jc w:val="right"/>
        <w:rPr>
          <w:rFonts w:ascii="PT Serif" w:hAnsi="PT Serif"/>
          <w:sz w:val="24"/>
          <w:szCs w:val="24"/>
          <w:highlight w:val="yellow"/>
        </w:rPr>
      </w:pPr>
      <w:r>
        <w:rPr>
          <w:rFonts w:ascii="PT Serif" w:hAnsi="PT Serif"/>
          <w:sz w:val="24"/>
          <w:szCs w:val="24"/>
          <w:highlight w:val="yellow"/>
        </w:rPr>
        <w:t xml:space="preserve">                                                                           </w:t>
      </w:r>
    </w:p>
    <w:p w:rsidR="002A6952" w:rsidRDefault="007B2FD7" w:rsidP="007B2FD7">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sidR="00284201">
        <w:rPr>
          <w:rFonts w:ascii="PT Serif" w:hAnsi="PT Serif"/>
          <w:sz w:val="24"/>
        </w:rPr>
        <w:t>Е.Н. Сметанина</w:t>
      </w: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284201">
      <w:pPr>
        <w:ind w:right="-32" w:hanging="426"/>
        <w:jc w:val="right"/>
        <w:rPr>
          <w:sz w:val="16"/>
          <w:szCs w:val="16"/>
        </w:rPr>
        <w:sectPr w:rsidR="00284201" w:rsidSect="007B2FD7">
          <w:pgSz w:w="11906" w:h="16838"/>
          <w:pgMar w:top="284" w:right="850" w:bottom="1134" w:left="567" w:header="708" w:footer="708" w:gutter="0"/>
          <w:cols w:space="708"/>
          <w:docGrid w:linePitch="360"/>
        </w:sectPr>
      </w:pPr>
    </w:p>
    <w:p w:rsidR="00284201" w:rsidRDefault="00284201" w:rsidP="00284201">
      <w:pPr>
        <w:ind w:right="-32" w:hanging="426"/>
        <w:jc w:val="right"/>
        <w:rPr>
          <w:sz w:val="14"/>
          <w:szCs w:val="14"/>
        </w:rPr>
      </w:pPr>
      <w:r>
        <w:rPr>
          <w:sz w:val="16"/>
          <w:szCs w:val="16"/>
        </w:rPr>
        <w:lastRenderedPageBreak/>
        <w:t xml:space="preserve">                                                                                                                                                                                     </w:t>
      </w:r>
      <w:r>
        <w:rPr>
          <w:sz w:val="14"/>
          <w:szCs w:val="14"/>
        </w:rPr>
        <w:t>Приложение 1</w:t>
      </w:r>
    </w:p>
    <w:p w:rsidR="00284201" w:rsidRDefault="00284201" w:rsidP="00284201">
      <w:pPr>
        <w:tabs>
          <w:tab w:val="left" w:pos="3930"/>
          <w:tab w:val="right" w:pos="9355"/>
        </w:tabs>
        <w:ind w:right="-32"/>
        <w:jc w:val="right"/>
        <w:rPr>
          <w:sz w:val="14"/>
          <w:szCs w:val="14"/>
        </w:rPr>
      </w:pPr>
      <w:r>
        <w:rPr>
          <w:sz w:val="14"/>
          <w:szCs w:val="14"/>
        </w:rPr>
        <w:t xml:space="preserve">                                                                                                                                               к протоколу подведения итогов</w:t>
      </w:r>
    </w:p>
    <w:p w:rsidR="00284201" w:rsidRDefault="00284201" w:rsidP="00284201">
      <w:pPr>
        <w:tabs>
          <w:tab w:val="left" w:pos="3930"/>
          <w:tab w:val="right" w:pos="9355"/>
        </w:tabs>
        <w:ind w:right="-32"/>
        <w:jc w:val="right"/>
        <w:rPr>
          <w:sz w:val="14"/>
          <w:szCs w:val="14"/>
        </w:rPr>
      </w:pPr>
      <w:r>
        <w:rPr>
          <w:sz w:val="14"/>
          <w:szCs w:val="14"/>
        </w:rPr>
        <w:t xml:space="preserve">                                                                                                                                                                   аукциона в электронной форме</w:t>
      </w:r>
    </w:p>
    <w:p w:rsidR="00284201" w:rsidRDefault="00284201" w:rsidP="00284201">
      <w:pPr>
        <w:tabs>
          <w:tab w:val="left" w:pos="3930"/>
          <w:tab w:val="right" w:pos="9355"/>
        </w:tabs>
        <w:ind w:right="-32"/>
        <w:jc w:val="right"/>
        <w:rPr>
          <w:sz w:val="14"/>
          <w:szCs w:val="14"/>
        </w:rPr>
      </w:pPr>
      <w:r>
        <w:rPr>
          <w:sz w:val="14"/>
          <w:szCs w:val="14"/>
        </w:rPr>
        <w:t xml:space="preserve">                                                                                                                           от  «02»  июля  2019 г. № 0187300005819000193-3</w:t>
      </w:r>
    </w:p>
    <w:p w:rsidR="00284201" w:rsidRDefault="00284201" w:rsidP="00284201">
      <w:pPr>
        <w:ind w:right="-32"/>
        <w:jc w:val="center"/>
      </w:pPr>
      <w:r>
        <w:t>Таблица подведения итогов</w:t>
      </w:r>
    </w:p>
    <w:p w:rsidR="00284201" w:rsidRDefault="00284201" w:rsidP="00284201">
      <w:pPr>
        <w:autoSpaceDE w:val="0"/>
        <w:autoSpaceDN w:val="0"/>
        <w:adjustRightInd w:val="0"/>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Pr="00284201">
        <w:t xml:space="preserve"> на выполнение работ по ремонту кровли ЦК «Югра-Презент» в городе </w:t>
      </w:r>
      <w:proofErr w:type="spellStart"/>
      <w:r w:rsidRPr="00284201">
        <w:t>Югорске</w:t>
      </w:r>
      <w:proofErr w:type="spellEnd"/>
      <w:r>
        <w:t>.</w:t>
      </w:r>
    </w:p>
    <w:p w:rsidR="00284201" w:rsidRDefault="00284201" w:rsidP="00284201">
      <w:pPr>
        <w:keepNext/>
        <w:keepLines/>
        <w:suppressLineNumbers/>
        <w:rPr>
          <w:sz w:val="18"/>
          <w:szCs w:val="18"/>
        </w:rPr>
      </w:pPr>
    </w:p>
    <w:p w:rsidR="00284201" w:rsidRDefault="00284201" w:rsidP="00284201">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813"/>
        <w:gridCol w:w="3559"/>
        <w:gridCol w:w="1922"/>
        <w:gridCol w:w="1777"/>
        <w:gridCol w:w="1777"/>
        <w:gridCol w:w="1628"/>
      </w:tblGrid>
      <w:tr w:rsidR="00284201" w:rsidTr="00284201">
        <w:trPr>
          <w:trHeight w:val="30"/>
        </w:trPr>
        <w:tc>
          <w:tcPr>
            <w:tcW w:w="2705" w:type="pct"/>
            <w:gridSpan w:val="2"/>
            <w:tcBorders>
              <w:top w:val="single" w:sz="4" w:space="0" w:color="auto"/>
              <w:left w:val="single" w:sz="4" w:space="0" w:color="auto"/>
              <w:bottom w:val="single" w:sz="6" w:space="0" w:color="auto"/>
              <w:right w:val="single" w:sz="6" w:space="0" w:color="auto"/>
            </w:tcBorders>
            <w:hideMark/>
          </w:tcPr>
          <w:p w:rsidR="00284201" w:rsidRDefault="00284201">
            <w:pPr>
              <w:jc w:val="center"/>
              <w:rPr>
                <w:color w:val="000000"/>
                <w:sz w:val="15"/>
                <w:szCs w:val="15"/>
                <w:lang w:eastAsia="ar-SA"/>
              </w:rPr>
            </w:pPr>
            <w:r>
              <w:rPr>
                <w:color w:val="000000"/>
                <w:sz w:val="15"/>
                <w:szCs w:val="15"/>
              </w:rPr>
              <w:t xml:space="preserve">Идентификационный номер заявки </w:t>
            </w:r>
          </w:p>
        </w:tc>
        <w:tc>
          <w:tcPr>
            <w:tcW w:w="621" w:type="pct"/>
            <w:tcBorders>
              <w:top w:val="single" w:sz="4" w:space="0" w:color="auto"/>
              <w:left w:val="single" w:sz="6" w:space="0" w:color="auto"/>
              <w:bottom w:val="single" w:sz="6" w:space="0" w:color="auto"/>
              <w:right w:val="single" w:sz="4" w:space="0" w:color="auto"/>
            </w:tcBorders>
            <w:hideMark/>
          </w:tcPr>
          <w:p w:rsidR="00284201" w:rsidRDefault="00284201">
            <w:pPr>
              <w:jc w:val="center"/>
              <w:rPr>
                <w:sz w:val="15"/>
                <w:szCs w:val="15"/>
                <w:lang w:eastAsia="ar-SA"/>
              </w:rPr>
            </w:pPr>
            <w:r>
              <w:rPr>
                <w:sz w:val="15"/>
                <w:szCs w:val="15"/>
              </w:rPr>
              <w:t>198</w:t>
            </w:r>
          </w:p>
        </w:tc>
        <w:tc>
          <w:tcPr>
            <w:tcW w:w="574" w:type="pct"/>
            <w:tcBorders>
              <w:top w:val="single" w:sz="4" w:space="0" w:color="auto"/>
              <w:left w:val="single" w:sz="4" w:space="0" w:color="auto"/>
              <w:bottom w:val="single" w:sz="6" w:space="0" w:color="auto"/>
              <w:right w:val="single" w:sz="6" w:space="0" w:color="auto"/>
            </w:tcBorders>
            <w:hideMark/>
          </w:tcPr>
          <w:p w:rsidR="00284201" w:rsidRDefault="00284201">
            <w:pPr>
              <w:jc w:val="center"/>
              <w:rPr>
                <w:sz w:val="15"/>
                <w:szCs w:val="15"/>
                <w:lang w:eastAsia="ar-SA"/>
              </w:rPr>
            </w:pPr>
            <w:r>
              <w:rPr>
                <w:sz w:val="15"/>
                <w:szCs w:val="15"/>
              </w:rPr>
              <w:t>23</w:t>
            </w:r>
          </w:p>
        </w:tc>
        <w:tc>
          <w:tcPr>
            <w:tcW w:w="574" w:type="pct"/>
            <w:tcBorders>
              <w:top w:val="single" w:sz="4" w:space="0" w:color="auto"/>
              <w:left w:val="single" w:sz="6" w:space="0" w:color="auto"/>
              <w:bottom w:val="single" w:sz="6" w:space="0" w:color="auto"/>
              <w:right w:val="single" w:sz="4" w:space="0" w:color="auto"/>
            </w:tcBorders>
            <w:hideMark/>
          </w:tcPr>
          <w:p w:rsidR="00284201" w:rsidRDefault="00284201">
            <w:pPr>
              <w:jc w:val="center"/>
              <w:rPr>
                <w:sz w:val="15"/>
                <w:szCs w:val="15"/>
                <w:lang w:eastAsia="ar-SA"/>
              </w:rPr>
            </w:pPr>
            <w:r>
              <w:rPr>
                <w:sz w:val="15"/>
                <w:szCs w:val="15"/>
              </w:rPr>
              <w:t>154</w:t>
            </w:r>
          </w:p>
        </w:tc>
        <w:tc>
          <w:tcPr>
            <w:tcW w:w="526" w:type="pct"/>
            <w:tcBorders>
              <w:top w:val="single" w:sz="4" w:space="0" w:color="auto"/>
              <w:left w:val="single" w:sz="4" w:space="0" w:color="auto"/>
              <w:bottom w:val="single" w:sz="6" w:space="0" w:color="auto"/>
              <w:right w:val="single" w:sz="4" w:space="0" w:color="auto"/>
            </w:tcBorders>
            <w:hideMark/>
          </w:tcPr>
          <w:p w:rsidR="00284201" w:rsidRDefault="00284201">
            <w:pPr>
              <w:jc w:val="center"/>
              <w:rPr>
                <w:sz w:val="15"/>
                <w:szCs w:val="15"/>
                <w:lang w:eastAsia="ar-SA"/>
              </w:rPr>
            </w:pPr>
            <w:r>
              <w:rPr>
                <w:sz w:val="15"/>
                <w:szCs w:val="15"/>
              </w:rPr>
              <w:t>197</w:t>
            </w:r>
          </w:p>
        </w:tc>
      </w:tr>
      <w:tr w:rsidR="00284201" w:rsidTr="00284201">
        <w:trPr>
          <w:trHeight w:val="524"/>
        </w:trPr>
        <w:tc>
          <w:tcPr>
            <w:tcW w:w="1555"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uppressAutoHyphens/>
              <w:snapToGrid w:val="0"/>
              <w:ind w:left="294" w:hanging="294"/>
              <w:jc w:val="center"/>
              <w:rPr>
                <w:color w:val="000000"/>
                <w:sz w:val="15"/>
                <w:szCs w:val="15"/>
                <w:lang w:eastAsia="ar-SA"/>
              </w:rPr>
            </w:pPr>
            <w:r>
              <w:rPr>
                <w:color w:val="000000"/>
                <w:sz w:val="15"/>
                <w:szCs w:val="15"/>
              </w:rPr>
              <w:t>Показатель</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jc w:val="center"/>
              <w:rPr>
                <w:color w:val="000000"/>
                <w:sz w:val="15"/>
                <w:szCs w:val="15"/>
                <w:lang w:eastAsia="ar-SA"/>
              </w:rPr>
            </w:pPr>
            <w:r>
              <w:rPr>
                <w:color w:val="000000"/>
                <w:sz w:val="15"/>
                <w:szCs w:val="15"/>
              </w:rPr>
              <w:t>Обязательные требования</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jc w:val="center"/>
              <w:rPr>
                <w:bCs/>
                <w:sz w:val="15"/>
                <w:szCs w:val="15"/>
                <w:lang w:eastAsia="ar-SA"/>
              </w:rPr>
            </w:pPr>
            <w:r>
              <w:rPr>
                <w:bCs/>
                <w:sz w:val="15"/>
                <w:szCs w:val="15"/>
              </w:rPr>
              <w:t>Общество с ограниченной ответственностью</w:t>
            </w:r>
          </w:p>
          <w:p w:rsidR="00284201" w:rsidRDefault="00284201">
            <w:pPr>
              <w:snapToGrid w:val="0"/>
              <w:jc w:val="center"/>
              <w:rPr>
                <w:bCs/>
                <w:sz w:val="15"/>
                <w:szCs w:val="15"/>
              </w:rPr>
            </w:pPr>
            <w:r>
              <w:rPr>
                <w:bCs/>
                <w:sz w:val="15"/>
                <w:szCs w:val="15"/>
              </w:rPr>
              <w:t>«Тренд»,</w:t>
            </w:r>
          </w:p>
          <w:p w:rsidR="00284201" w:rsidRDefault="00284201">
            <w:pPr>
              <w:jc w:val="center"/>
              <w:rPr>
                <w:bCs/>
                <w:sz w:val="15"/>
                <w:szCs w:val="15"/>
                <w:lang w:eastAsia="ar-SA"/>
              </w:rPr>
            </w:pPr>
            <w:r>
              <w:rPr>
                <w:bCs/>
                <w:sz w:val="15"/>
                <w:szCs w:val="15"/>
              </w:rPr>
              <w:t>г. Сыктывкар</w:t>
            </w:r>
          </w:p>
        </w:tc>
        <w:tc>
          <w:tcPr>
            <w:tcW w:w="574" w:type="pct"/>
            <w:tcBorders>
              <w:top w:val="single" w:sz="6" w:space="0" w:color="auto"/>
              <w:left w:val="single" w:sz="4" w:space="0" w:color="auto"/>
              <w:bottom w:val="single" w:sz="6" w:space="0" w:color="auto"/>
              <w:right w:val="single" w:sz="6" w:space="0" w:color="auto"/>
            </w:tcBorders>
            <w:hideMark/>
          </w:tcPr>
          <w:p w:rsidR="00284201" w:rsidRDefault="00284201">
            <w:pPr>
              <w:snapToGrid w:val="0"/>
              <w:jc w:val="center"/>
              <w:rPr>
                <w:bCs/>
                <w:sz w:val="15"/>
                <w:szCs w:val="15"/>
                <w:lang w:eastAsia="ar-SA"/>
              </w:rPr>
            </w:pPr>
            <w:r>
              <w:rPr>
                <w:bCs/>
                <w:sz w:val="15"/>
                <w:szCs w:val="15"/>
              </w:rPr>
              <w:t>Общество с ограниченной ответственностью</w:t>
            </w:r>
          </w:p>
          <w:p w:rsidR="00284201" w:rsidRDefault="00284201">
            <w:pPr>
              <w:jc w:val="center"/>
              <w:rPr>
                <w:bCs/>
                <w:sz w:val="15"/>
                <w:szCs w:val="15"/>
              </w:rPr>
            </w:pPr>
            <w:r>
              <w:rPr>
                <w:bCs/>
                <w:sz w:val="15"/>
                <w:szCs w:val="15"/>
              </w:rPr>
              <w:t>«Атмосфера Уюта»,</w:t>
            </w:r>
          </w:p>
          <w:p w:rsidR="00284201" w:rsidRDefault="00284201">
            <w:pPr>
              <w:jc w:val="center"/>
              <w:rPr>
                <w:bCs/>
                <w:sz w:val="15"/>
                <w:szCs w:val="15"/>
                <w:lang w:eastAsia="ar-SA"/>
              </w:rPr>
            </w:pPr>
            <w:r>
              <w:rPr>
                <w:bCs/>
                <w:sz w:val="15"/>
                <w:szCs w:val="15"/>
              </w:rPr>
              <w:t xml:space="preserve">Свердловская обл., с. </w:t>
            </w:r>
            <w:proofErr w:type="spellStart"/>
            <w:r>
              <w:rPr>
                <w:bCs/>
                <w:sz w:val="15"/>
                <w:szCs w:val="15"/>
              </w:rPr>
              <w:t>Черданцево</w:t>
            </w:r>
            <w:proofErr w:type="spellEnd"/>
          </w:p>
        </w:tc>
        <w:tc>
          <w:tcPr>
            <w:tcW w:w="574" w:type="pct"/>
            <w:tcBorders>
              <w:top w:val="single" w:sz="6" w:space="0" w:color="auto"/>
              <w:left w:val="single" w:sz="6" w:space="0" w:color="auto"/>
              <w:bottom w:val="single" w:sz="6" w:space="0" w:color="auto"/>
              <w:right w:val="single" w:sz="4" w:space="0" w:color="auto"/>
            </w:tcBorders>
            <w:hideMark/>
          </w:tcPr>
          <w:p w:rsidR="00284201" w:rsidRDefault="00284201">
            <w:pPr>
              <w:snapToGrid w:val="0"/>
              <w:jc w:val="center"/>
              <w:rPr>
                <w:bCs/>
                <w:sz w:val="15"/>
                <w:szCs w:val="15"/>
                <w:lang w:eastAsia="ar-SA"/>
              </w:rPr>
            </w:pPr>
            <w:r>
              <w:rPr>
                <w:bCs/>
                <w:sz w:val="15"/>
                <w:szCs w:val="15"/>
              </w:rPr>
              <w:t>Общество с ограниченной ответственностью</w:t>
            </w:r>
          </w:p>
          <w:p w:rsidR="00284201" w:rsidRDefault="00284201">
            <w:pPr>
              <w:snapToGrid w:val="0"/>
              <w:jc w:val="center"/>
              <w:rPr>
                <w:sz w:val="15"/>
                <w:szCs w:val="15"/>
              </w:rPr>
            </w:pPr>
            <w:r>
              <w:rPr>
                <w:sz w:val="15"/>
                <w:szCs w:val="15"/>
              </w:rPr>
              <w:t>«</w:t>
            </w:r>
            <w:proofErr w:type="spellStart"/>
            <w:r>
              <w:rPr>
                <w:sz w:val="15"/>
                <w:szCs w:val="15"/>
              </w:rPr>
              <w:t>Универсалстройпроект</w:t>
            </w:r>
            <w:proofErr w:type="spellEnd"/>
            <w:r>
              <w:rPr>
                <w:sz w:val="15"/>
                <w:szCs w:val="15"/>
              </w:rPr>
              <w:t xml:space="preserve">», </w:t>
            </w:r>
          </w:p>
          <w:p w:rsidR="00284201" w:rsidRDefault="00284201">
            <w:pPr>
              <w:suppressAutoHyphens/>
              <w:snapToGrid w:val="0"/>
              <w:jc w:val="center"/>
              <w:rPr>
                <w:sz w:val="15"/>
                <w:szCs w:val="15"/>
                <w:lang w:eastAsia="ar-SA"/>
              </w:rPr>
            </w:pPr>
            <w:proofErr w:type="spellStart"/>
            <w:r>
              <w:rPr>
                <w:sz w:val="15"/>
                <w:szCs w:val="15"/>
              </w:rPr>
              <w:t>г</w:t>
            </w:r>
            <w:proofErr w:type="gramStart"/>
            <w:r>
              <w:rPr>
                <w:sz w:val="15"/>
                <w:szCs w:val="15"/>
              </w:rPr>
              <w:t>.Т</w:t>
            </w:r>
            <w:proofErr w:type="gramEnd"/>
            <w:r>
              <w:rPr>
                <w:sz w:val="15"/>
                <w:szCs w:val="15"/>
              </w:rPr>
              <w:t>юмень</w:t>
            </w:r>
            <w:proofErr w:type="spellEnd"/>
          </w:p>
        </w:tc>
        <w:tc>
          <w:tcPr>
            <w:tcW w:w="526" w:type="pct"/>
            <w:tcBorders>
              <w:top w:val="single" w:sz="6" w:space="0" w:color="auto"/>
              <w:left w:val="single" w:sz="4" w:space="0" w:color="auto"/>
              <w:bottom w:val="single" w:sz="6" w:space="0" w:color="auto"/>
              <w:right w:val="single" w:sz="4" w:space="0" w:color="auto"/>
            </w:tcBorders>
            <w:hideMark/>
          </w:tcPr>
          <w:p w:rsidR="00284201" w:rsidRDefault="00284201">
            <w:pPr>
              <w:snapToGrid w:val="0"/>
              <w:jc w:val="center"/>
              <w:rPr>
                <w:bCs/>
                <w:sz w:val="15"/>
                <w:szCs w:val="15"/>
                <w:lang w:eastAsia="ar-SA"/>
              </w:rPr>
            </w:pPr>
            <w:r>
              <w:rPr>
                <w:bCs/>
                <w:sz w:val="15"/>
                <w:szCs w:val="15"/>
              </w:rPr>
              <w:t xml:space="preserve">Общество с ограниченной ответственностью «ВИС 1», </w:t>
            </w:r>
          </w:p>
          <w:p w:rsidR="00284201" w:rsidRDefault="00284201">
            <w:pPr>
              <w:suppressAutoHyphens/>
              <w:snapToGrid w:val="0"/>
              <w:jc w:val="center"/>
              <w:rPr>
                <w:bCs/>
                <w:sz w:val="15"/>
                <w:szCs w:val="15"/>
                <w:lang w:eastAsia="ar-SA"/>
              </w:rPr>
            </w:pPr>
            <w:proofErr w:type="spellStart"/>
            <w:r>
              <w:rPr>
                <w:bCs/>
                <w:sz w:val="15"/>
                <w:szCs w:val="15"/>
              </w:rPr>
              <w:t>г</w:t>
            </w:r>
            <w:proofErr w:type="gramStart"/>
            <w:r>
              <w:rPr>
                <w:bCs/>
                <w:sz w:val="15"/>
                <w:szCs w:val="15"/>
              </w:rPr>
              <w:t>.Е</w:t>
            </w:r>
            <w:proofErr w:type="gramEnd"/>
            <w:r>
              <w:rPr>
                <w:bCs/>
                <w:sz w:val="15"/>
                <w:szCs w:val="15"/>
              </w:rPr>
              <w:t>катеринбург</w:t>
            </w:r>
            <w:proofErr w:type="spellEnd"/>
          </w:p>
        </w:tc>
      </w:tr>
      <w:tr w:rsidR="00284201" w:rsidTr="00284201">
        <w:trPr>
          <w:trHeight w:val="708"/>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8" w:right="119"/>
              <w:jc w:val="both"/>
              <w:rPr>
                <w:color w:val="000000"/>
                <w:sz w:val="15"/>
                <w:szCs w:val="15"/>
                <w:lang w:eastAsia="ar-SA"/>
              </w:rPr>
            </w:pPr>
            <w:r>
              <w:rPr>
                <w:color w:val="000000"/>
                <w:sz w:val="15"/>
                <w:szCs w:val="15"/>
              </w:rPr>
              <w:t>1.</w:t>
            </w:r>
            <w:r>
              <w:rPr>
                <w:sz w:val="15"/>
                <w:szCs w:val="15"/>
              </w:rPr>
              <w:t xml:space="preserve"> .</w:t>
            </w:r>
            <w:proofErr w:type="spellStart"/>
            <w:r>
              <w:rPr>
                <w:sz w:val="15"/>
                <w:szCs w:val="15"/>
              </w:rPr>
              <w:t>Непроведение</w:t>
            </w:r>
            <w:proofErr w:type="spellEnd"/>
            <w:r>
              <w:rPr>
                <w:sz w:val="15"/>
                <w:szCs w:val="15"/>
              </w:rPr>
              <w:t xml:space="preserve"> ликвидации участника </w:t>
            </w:r>
            <w:r>
              <w:rPr>
                <w:bCs/>
                <w:sz w:val="15"/>
                <w:szCs w:val="15"/>
              </w:rPr>
              <w:t>закупки -</w:t>
            </w:r>
            <w:r>
              <w:rPr>
                <w:sz w:val="15"/>
                <w:szCs w:val="15"/>
              </w:rPr>
              <w:t xml:space="preserve"> юридического лица и отсутствие решения арбитражного суда о признании участника </w:t>
            </w:r>
            <w:r>
              <w:rPr>
                <w:bCs/>
                <w:sz w:val="15"/>
                <w:szCs w:val="15"/>
              </w:rPr>
              <w:t>закупки</w:t>
            </w:r>
            <w:r>
              <w:rPr>
                <w:sz w:val="15"/>
                <w:szCs w:val="15"/>
              </w:rPr>
              <w:t xml:space="preserve"> - юридического лица, индивидуального предпринимателя </w:t>
            </w:r>
            <w:r>
              <w:rPr>
                <w:bCs/>
                <w:sz w:val="15"/>
                <w:szCs w:val="15"/>
              </w:rPr>
              <w:t>несостоятельным (</w:t>
            </w:r>
            <w:r>
              <w:rPr>
                <w:sz w:val="15"/>
                <w:szCs w:val="15"/>
              </w:rPr>
              <w:t>банкротом</w:t>
            </w:r>
            <w:r>
              <w:rPr>
                <w:bCs/>
                <w:sz w:val="15"/>
                <w:szCs w:val="15"/>
              </w:rPr>
              <w:t>)</w:t>
            </w:r>
            <w:r>
              <w:rPr>
                <w:sz w:val="15"/>
                <w:szCs w:val="15"/>
              </w:rPr>
              <w:t xml:space="preserve"> и об открытии конкурсного производства.</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jc w:val="center"/>
              <w:rPr>
                <w:color w:val="000000"/>
                <w:sz w:val="15"/>
                <w:szCs w:val="15"/>
                <w:lang w:eastAsia="ar-SA"/>
              </w:rPr>
            </w:pPr>
            <w:proofErr w:type="gramStart"/>
            <w:r>
              <w:rPr>
                <w:color w:val="000000"/>
                <w:sz w:val="15"/>
                <w:szCs w:val="15"/>
              </w:rPr>
              <w:t>д</w:t>
            </w:r>
            <w:proofErr w:type="gramEnd"/>
            <w:r>
              <w:rPr>
                <w:color w:val="000000"/>
                <w:sz w:val="15"/>
                <w:szCs w:val="15"/>
              </w:rPr>
              <w:t>екларация</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sz w:val="15"/>
                <w:szCs w:val="15"/>
                <w:lang w:eastAsia="ar-SA"/>
              </w:rPr>
            </w:pPr>
            <w:r>
              <w:rPr>
                <w:sz w:val="15"/>
                <w:szCs w:val="15"/>
              </w:rPr>
              <w:t>продекларирована</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r>
      <w:tr w:rsidR="00284201" w:rsidTr="00284201">
        <w:trPr>
          <w:trHeight w:val="387"/>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5" w:right="120"/>
              <w:jc w:val="both"/>
              <w:rPr>
                <w:color w:val="000000"/>
                <w:sz w:val="15"/>
                <w:szCs w:val="15"/>
                <w:lang w:eastAsia="ar-SA"/>
              </w:rPr>
            </w:pPr>
            <w:r>
              <w:rPr>
                <w:color w:val="000000"/>
                <w:sz w:val="15"/>
                <w:szCs w:val="15"/>
              </w:rPr>
              <w:t xml:space="preserve">2. </w:t>
            </w:r>
            <w:proofErr w:type="spellStart"/>
            <w:r>
              <w:rPr>
                <w:sz w:val="15"/>
                <w:szCs w:val="15"/>
              </w:rPr>
              <w:t>Неприостановление</w:t>
            </w:r>
            <w:proofErr w:type="spellEnd"/>
            <w:r>
              <w:rPr>
                <w:sz w:val="15"/>
                <w:szCs w:val="15"/>
              </w:rPr>
              <w:t xml:space="preserve"> деятельности участника </w:t>
            </w:r>
            <w:r>
              <w:rPr>
                <w:bCs/>
                <w:sz w:val="15"/>
                <w:szCs w:val="15"/>
              </w:rPr>
              <w:t>закупки</w:t>
            </w:r>
            <w:r>
              <w:rPr>
                <w:sz w:val="15"/>
                <w:szCs w:val="15"/>
              </w:rPr>
              <w:t xml:space="preserve"> в порядке, </w:t>
            </w:r>
            <w:r>
              <w:rPr>
                <w:bCs/>
                <w:sz w:val="15"/>
                <w:szCs w:val="15"/>
              </w:rPr>
              <w:t>установленном</w:t>
            </w:r>
            <w:r>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jc w:val="center"/>
              <w:rPr>
                <w:color w:val="000000"/>
                <w:sz w:val="15"/>
                <w:szCs w:val="15"/>
                <w:lang w:eastAsia="ar-SA"/>
              </w:rPr>
            </w:pPr>
            <w:r>
              <w:rPr>
                <w:color w:val="000000"/>
                <w:sz w:val="15"/>
                <w:szCs w:val="15"/>
              </w:rPr>
              <w:t>декларация</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r>
      <w:tr w:rsidR="00284201" w:rsidTr="00284201">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5" w:right="120"/>
              <w:jc w:val="both"/>
              <w:rPr>
                <w:color w:val="000000"/>
                <w:sz w:val="15"/>
                <w:szCs w:val="15"/>
                <w:lang w:eastAsia="ar-SA"/>
              </w:rPr>
            </w:pPr>
            <w:r>
              <w:rPr>
                <w:color w:val="000000"/>
                <w:sz w:val="15"/>
                <w:szCs w:val="15"/>
              </w:rPr>
              <w:t xml:space="preserve">3. </w:t>
            </w:r>
            <w:proofErr w:type="gramStart"/>
            <w:r>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5"/>
                <w:szCs w:val="15"/>
              </w:rPr>
              <w:t xml:space="preserve"> </w:t>
            </w:r>
            <w:proofErr w:type="gramStart"/>
            <w:r>
              <w:rPr>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5"/>
                <w:szCs w:val="15"/>
              </w:rPr>
              <w:t>указанных</w:t>
            </w:r>
            <w:proofErr w:type="gramEnd"/>
            <w:r>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50" w:type="pct"/>
            <w:tcBorders>
              <w:top w:val="single" w:sz="6" w:space="0" w:color="auto"/>
              <w:left w:val="single" w:sz="6" w:space="0" w:color="auto"/>
              <w:bottom w:val="single" w:sz="6" w:space="0" w:color="auto"/>
              <w:right w:val="single" w:sz="6" w:space="0" w:color="auto"/>
            </w:tcBorders>
            <w:vAlign w:val="center"/>
          </w:tcPr>
          <w:p w:rsidR="00284201" w:rsidRDefault="00284201">
            <w:pPr>
              <w:snapToGrid w:val="0"/>
              <w:jc w:val="center"/>
              <w:rPr>
                <w:color w:val="000000"/>
                <w:sz w:val="15"/>
                <w:szCs w:val="15"/>
                <w:lang w:eastAsia="ar-SA"/>
              </w:rPr>
            </w:pPr>
          </w:p>
          <w:p w:rsidR="00284201" w:rsidRDefault="00284201">
            <w:pPr>
              <w:suppressAutoHyphens/>
              <w:snapToGrid w:val="0"/>
              <w:ind w:firstLine="33"/>
              <w:jc w:val="center"/>
              <w:rPr>
                <w:color w:val="000000"/>
                <w:sz w:val="15"/>
                <w:szCs w:val="15"/>
                <w:lang w:eastAsia="ar-SA"/>
              </w:rPr>
            </w:pPr>
            <w:r>
              <w:rPr>
                <w:color w:val="000000"/>
                <w:sz w:val="15"/>
                <w:szCs w:val="15"/>
              </w:rPr>
              <w:t>декларация</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r>
      <w:tr w:rsidR="00284201" w:rsidTr="00284201">
        <w:trPr>
          <w:trHeight w:val="666"/>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ind w:left="98" w:right="77"/>
              <w:jc w:val="both"/>
              <w:rPr>
                <w:sz w:val="15"/>
                <w:szCs w:val="15"/>
                <w:lang w:eastAsia="ar-SA"/>
              </w:rPr>
            </w:pPr>
            <w:r>
              <w:rPr>
                <w:color w:val="000000"/>
                <w:sz w:val="15"/>
                <w:szCs w:val="15"/>
              </w:rPr>
              <w:t xml:space="preserve">4. </w:t>
            </w:r>
            <w:proofErr w:type="gramStart"/>
            <w:r>
              <w:rPr>
                <w:color w:val="000000"/>
                <w:sz w:val="15"/>
                <w:szCs w:val="15"/>
              </w:rPr>
              <w:t>О</w:t>
            </w:r>
            <w:r>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4201" w:rsidRDefault="00284201">
            <w:pPr>
              <w:suppressAutoHyphens/>
              <w:snapToGrid w:val="0"/>
              <w:ind w:left="98" w:right="77"/>
              <w:jc w:val="both"/>
              <w:rPr>
                <w:color w:val="000000"/>
                <w:sz w:val="15"/>
                <w:szCs w:val="15"/>
                <w:lang w:eastAsia="ar-SA"/>
              </w:rPr>
            </w:pPr>
            <w:r>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Pr>
                <w:sz w:val="15"/>
                <w:szCs w:val="15"/>
              </w:rPr>
              <w:lastRenderedPageBreak/>
              <w:t>правонарушения, предусмотренного статьей 19.28 Кодекса Российской Федерации об административных правонарушениях.</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jc w:val="center"/>
              <w:rPr>
                <w:color w:val="000000"/>
                <w:sz w:val="15"/>
                <w:szCs w:val="15"/>
                <w:lang w:eastAsia="ar-SA"/>
              </w:rPr>
            </w:pPr>
            <w:r>
              <w:rPr>
                <w:color w:val="000000"/>
                <w:sz w:val="15"/>
                <w:szCs w:val="15"/>
              </w:rPr>
              <w:lastRenderedPageBreak/>
              <w:t>декларация</w:t>
            </w:r>
          </w:p>
        </w:tc>
        <w:tc>
          <w:tcPr>
            <w:tcW w:w="621" w:type="pct"/>
            <w:tcBorders>
              <w:top w:val="single" w:sz="6" w:space="0" w:color="auto"/>
              <w:left w:val="single" w:sz="6" w:space="0" w:color="auto"/>
              <w:bottom w:val="single" w:sz="6" w:space="0" w:color="auto"/>
              <w:right w:val="single" w:sz="4" w:space="0" w:color="auto"/>
            </w:tcBorders>
            <w:vAlign w:val="center"/>
          </w:tcPr>
          <w:p w:rsidR="00284201" w:rsidRDefault="00284201">
            <w:pPr>
              <w:snapToGrid w:val="0"/>
              <w:spacing w:line="276" w:lineRule="auto"/>
              <w:jc w:val="center"/>
              <w:rPr>
                <w:sz w:val="15"/>
                <w:szCs w:val="15"/>
                <w:lang w:eastAsia="ar-SA"/>
              </w:rPr>
            </w:pPr>
          </w:p>
          <w:p w:rsidR="00284201" w:rsidRDefault="00284201">
            <w:pPr>
              <w:snapToGrid w:val="0"/>
              <w:spacing w:line="276" w:lineRule="auto"/>
              <w:jc w:val="center"/>
              <w:rPr>
                <w:sz w:val="15"/>
                <w:szCs w:val="15"/>
              </w:rPr>
            </w:pPr>
          </w:p>
          <w:p w:rsidR="00284201" w:rsidRDefault="00284201">
            <w:pPr>
              <w:snapToGrid w:val="0"/>
              <w:spacing w:line="276" w:lineRule="auto"/>
              <w:jc w:val="center"/>
              <w:rPr>
                <w:sz w:val="15"/>
                <w:szCs w:val="15"/>
              </w:rPr>
            </w:pPr>
          </w:p>
          <w:p w:rsidR="00284201" w:rsidRDefault="00284201">
            <w:pPr>
              <w:snapToGrid w:val="0"/>
              <w:spacing w:line="276" w:lineRule="auto"/>
              <w:jc w:val="center"/>
              <w:rPr>
                <w:sz w:val="15"/>
                <w:szCs w:val="15"/>
              </w:rPr>
            </w:pPr>
          </w:p>
          <w:p w:rsidR="00284201" w:rsidRDefault="00284201">
            <w:pPr>
              <w:snapToGrid w:val="0"/>
              <w:spacing w:line="276" w:lineRule="auto"/>
              <w:jc w:val="center"/>
              <w:rPr>
                <w:sz w:val="15"/>
                <w:szCs w:val="15"/>
              </w:rPr>
            </w:pPr>
            <w:r>
              <w:rPr>
                <w:sz w:val="15"/>
                <w:szCs w:val="15"/>
              </w:rPr>
              <w:t>информация</w:t>
            </w:r>
          </w:p>
          <w:p w:rsidR="00284201" w:rsidRDefault="00284201">
            <w:pPr>
              <w:snapToGrid w:val="0"/>
              <w:spacing w:line="276" w:lineRule="auto"/>
              <w:jc w:val="center"/>
              <w:rPr>
                <w:rFonts w:eastAsia="Calibri"/>
                <w:sz w:val="15"/>
                <w:szCs w:val="15"/>
              </w:rPr>
            </w:pPr>
            <w:r>
              <w:rPr>
                <w:sz w:val="15"/>
                <w:szCs w:val="15"/>
              </w:rPr>
              <w:t>продекларирована</w:t>
            </w:r>
          </w:p>
          <w:p w:rsidR="00284201" w:rsidRDefault="00284201">
            <w:pPr>
              <w:jc w:val="center"/>
              <w:rPr>
                <w:rFonts w:eastAsia="Calibri"/>
                <w:sz w:val="15"/>
                <w:szCs w:val="15"/>
              </w:rPr>
            </w:pPr>
          </w:p>
          <w:p w:rsidR="00284201" w:rsidRDefault="00284201">
            <w:pPr>
              <w:jc w:val="center"/>
              <w:rPr>
                <w:rFonts w:eastAsia="Calibri"/>
                <w:sz w:val="15"/>
                <w:szCs w:val="15"/>
              </w:rPr>
            </w:pPr>
          </w:p>
          <w:p w:rsidR="00284201" w:rsidRDefault="00284201">
            <w:pPr>
              <w:jc w:val="center"/>
              <w:rPr>
                <w:rFonts w:eastAsia="Calibri"/>
                <w:sz w:val="15"/>
                <w:szCs w:val="15"/>
              </w:rPr>
            </w:pPr>
          </w:p>
          <w:p w:rsidR="00284201" w:rsidRDefault="00284201">
            <w:pPr>
              <w:jc w:val="center"/>
              <w:rPr>
                <w:rFonts w:eastAsia="Calibri"/>
                <w:sz w:val="15"/>
                <w:szCs w:val="15"/>
              </w:rPr>
            </w:pPr>
          </w:p>
          <w:p w:rsidR="00284201" w:rsidRDefault="00284201">
            <w:pPr>
              <w:jc w:val="center"/>
              <w:rPr>
                <w:rFonts w:eastAsia="Calibri"/>
                <w:sz w:val="15"/>
                <w:szCs w:val="15"/>
              </w:rPr>
            </w:pPr>
          </w:p>
          <w:p w:rsidR="00284201" w:rsidRDefault="00284201">
            <w:pPr>
              <w:suppressAutoHyphens/>
              <w:snapToGrid w:val="0"/>
              <w:spacing w:line="276" w:lineRule="auto"/>
              <w:jc w:val="center"/>
              <w:rPr>
                <w:rFonts w:eastAsia="Calibri"/>
                <w:sz w:val="15"/>
                <w:szCs w:val="15"/>
                <w:lang w:eastAsia="ar-SA"/>
              </w:rPr>
            </w:pPr>
          </w:p>
        </w:tc>
        <w:tc>
          <w:tcPr>
            <w:tcW w:w="574" w:type="pct"/>
            <w:tcBorders>
              <w:top w:val="single" w:sz="6" w:space="0" w:color="auto"/>
              <w:left w:val="single" w:sz="4" w:space="0" w:color="auto"/>
              <w:bottom w:val="single" w:sz="6" w:space="0" w:color="auto"/>
              <w:right w:val="single" w:sz="6" w:space="0" w:color="auto"/>
            </w:tcBorders>
            <w:vAlign w:val="center"/>
          </w:tcPr>
          <w:p w:rsidR="00284201" w:rsidRDefault="00284201">
            <w:pPr>
              <w:rPr>
                <w:rFonts w:eastAsia="Calibri"/>
                <w:sz w:val="15"/>
                <w:szCs w:val="15"/>
                <w:lang w:eastAsia="ar-SA"/>
              </w:rPr>
            </w:pPr>
          </w:p>
          <w:p w:rsidR="00284201" w:rsidRDefault="00284201">
            <w:pPr>
              <w:rPr>
                <w:rFonts w:eastAsia="Calibri"/>
                <w:sz w:val="15"/>
                <w:szCs w:val="15"/>
              </w:rPr>
            </w:pPr>
          </w:p>
          <w:p w:rsidR="00284201" w:rsidRDefault="00284201">
            <w:pPr>
              <w:rPr>
                <w:rFonts w:eastAsia="Calibri"/>
                <w:sz w:val="15"/>
                <w:szCs w:val="15"/>
              </w:rPr>
            </w:pPr>
          </w:p>
          <w:p w:rsidR="00284201" w:rsidRDefault="00284201">
            <w:pPr>
              <w:rPr>
                <w:rFonts w:eastAsia="Calibri"/>
                <w:sz w:val="15"/>
                <w:szCs w:val="15"/>
              </w:rPr>
            </w:pPr>
          </w:p>
          <w:p w:rsidR="00284201" w:rsidRDefault="00284201">
            <w:pPr>
              <w:snapToGrid w:val="0"/>
              <w:spacing w:line="276" w:lineRule="auto"/>
              <w:jc w:val="center"/>
              <w:rPr>
                <w:sz w:val="15"/>
                <w:szCs w:val="15"/>
              </w:rPr>
            </w:pPr>
            <w:r>
              <w:rPr>
                <w:sz w:val="15"/>
                <w:szCs w:val="15"/>
              </w:rPr>
              <w:t>информация</w:t>
            </w:r>
          </w:p>
          <w:p w:rsidR="00284201" w:rsidRDefault="00284201">
            <w:pPr>
              <w:snapToGrid w:val="0"/>
              <w:spacing w:line="276" w:lineRule="auto"/>
              <w:jc w:val="center"/>
              <w:rPr>
                <w:rFonts w:eastAsia="Calibri"/>
                <w:sz w:val="15"/>
                <w:szCs w:val="15"/>
              </w:rPr>
            </w:pPr>
            <w:r>
              <w:rPr>
                <w:sz w:val="15"/>
                <w:szCs w:val="15"/>
              </w:rPr>
              <w:t>продекларирована</w:t>
            </w:r>
          </w:p>
          <w:p w:rsidR="00284201" w:rsidRDefault="00284201">
            <w:pPr>
              <w:rPr>
                <w:rFonts w:eastAsia="Calibri"/>
                <w:sz w:val="15"/>
                <w:szCs w:val="15"/>
              </w:rPr>
            </w:pPr>
          </w:p>
          <w:p w:rsidR="00284201" w:rsidRDefault="00284201">
            <w:pPr>
              <w:rPr>
                <w:rFonts w:eastAsia="Calibri"/>
                <w:sz w:val="15"/>
                <w:szCs w:val="15"/>
              </w:rPr>
            </w:pPr>
          </w:p>
          <w:p w:rsidR="00284201" w:rsidRDefault="00284201">
            <w:pPr>
              <w:rPr>
                <w:rFonts w:eastAsia="Calibri"/>
                <w:sz w:val="15"/>
                <w:szCs w:val="15"/>
              </w:rPr>
            </w:pPr>
          </w:p>
          <w:p w:rsidR="00284201" w:rsidRDefault="00284201">
            <w:pPr>
              <w:rPr>
                <w:rFonts w:eastAsia="Calibri"/>
                <w:sz w:val="15"/>
                <w:szCs w:val="15"/>
              </w:rPr>
            </w:pPr>
          </w:p>
          <w:p w:rsidR="00284201" w:rsidRDefault="00284201">
            <w:pPr>
              <w:rPr>
                <w:rFonts w:eastAsia="Calibri"/>
                <w:sz w:val="15"/>
                <w:szCs w:val="15"/>
              </w:rPr>
            </w:pPr>
          </w:p>
          <w:p w:rsidR="00284201" w:rsidRDefault="00284201">
            <w:pPr>
              <w:suppressAutoHyphens/>
              <w:snapToGrid w:val="0"/>
              <w:spacing w:line="276" w:lineRule="auto"/>
              <w:jc w:val="center"/>
              <w:rPr>
                <w:rFonts w:eastAsia="Calibri"/>
                <w:sz w:val="15"/>
                <w:szCs w:val="15"/>
                <w:lang w:eastAsia="ar-SA"/>
              </w:rPr>
            </w:pP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sz w:val="15"/>
                <w:szCs w:val="15"/>
                <w:lang w:eastAsia="ar-SA"/>
              </w:rPr>
            </w:pPr>
            <w:r>
              <w:rPr>
                <w:sz w:val="15"/>
                <w:szCs w:val="15"/>
              </w:rPr>
              <w:t>продекларирована</w:t>
            </w:r>
          </w:p>
        </w:tc>
        <w:tc>
          <w:tcPr>
            <w:tcW w:w="526" w:type="pct"/>
            <w:tcBorders>
              <w:top w:val="single" w:sz="6" w:space="0" w:color="auto"/>
              <w:left w:val="single" w:sz="4" w:space="0" w:color="auto"/>
              <w:bottom w:val="single" w:sz="6" w:space="0" w:color="auto"/>
              <w:right w:val="single" w:sz="4" w:space="0" w:color="auto"/>
            </w:tcBorders>
            <w:vAlign w:val="center"/>
          </w:tcPr>
          <w:p w:rsidR="00284201" w:rsidRDefault="00284201">
            <w:pPr>
              <w:snapToGrid w:val="0"/>
              <w:spacing w:line="276" w:lineRule="auto"/>
              <w:jc w:val="center"/>
              <w:rPr>
                <w:sz w:val="15"/>
                <w:szCs w:val="15"/>
                <w:lang w:eastAsia="ar-SA"/>
              </w:rPr>
            </w:pPr>
          </w:p>
          <w:p w:rsidR="00284201" w:rsidRDefault="00284201">
            <w:pPr>
              <w:snapToGrid w:val="0"/>
              <w:spacing w:line="276" w:lineRule="auto"/>
              <w:jc w:val="center"/>
              <w:rPr>
                <w:sz w:val="15"/>
                <w:szCs w:val="15"/>
              </w:rPr>
            </w:pPr>
            <w:r>
              <w:rPr>
                <w:sz w:val="15"/>
                <w:szCs w:val="15"/>
              </w:rPr>
              <w:t>информация</w:t>
            </w:r>
          </w:p>
          <w:p w:rsidR="00284201" w:rsidRDefault="00284201">
            <w:pPr>
              <w:snapToGrid w:val="0"/>
              <w:spacing w:line="276" w:lineRule="auto"/>
              <w:jc w:val="center"/>
              <w:rPr>
                <w:rFonts w:eastAsia="Calibri"/>
                <w:sz w:val="15"/>
                <w:szCs w:val="15"/>
              </w:rPr>
            </w:pPr>
            <w:r>
              <w:rPr>
                <w:sz w:val="15"/>
                <w:szCs w:val="15"/>
              </w:rPr>
              <w:t>продекларирована</w:t>
            </w:r>
          </w:p>
          <w:p w:rsidR="00284201" w:rsidRDefault="00284201">
            <w:pPr>
              <w:suppressAutoHyphens/>
              <w:snapToGrid w:val="0"/>
              <w:spacing w:line="276" w:lineRule="auto"/>
              <w:jc w:val="center"/>
              <w:rPr>
                <w:sz w:val="15"/>
                <w:szCs w:val="15"/>
                <w:lang w:eastAsia="ar-SA"/>
              </w:rPr>
            </w:pPr>
          </w:p>
        </w:tc>
      </w:tr>
      <w:tr w:rsidR="00284201" w:rsidTr="00284201">
        <w:trPr>
          <w:trHeight w:val="424"/>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5" w:right="120"/>
              <w:jc w:val="both"/>
              <w:rPr>
                <w:color w:val="000000"/>
                <w:sz w:val="15"/>
                <w:szCs w:val="15"/>
                <w:lang w:eastAsia="ar-SA"/>
              </w:rPr>
            </w:pPr>
            <w:r>
              <w:rPr>
                <w:color w:val="000000"/>
                <w:sz w:val="15"/>
                <w:szCs w:val="15"/>
              </w:rPr>
              <w:lastRenderedPageBreak/>
              <w:t xml:space="preserve">5. </w:t>
            </w:r>
            <w:proofErr w:type="gramStart"/>
            <w:r>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5"/>
                <w:szCs w:val="15"/>
              </w:rPr>
              <w:t xml:space="preserve"> </w:t>
            </w:r>
            <w:proofErr w:type="gramStart"/>
            <w:r>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5"/>
                <w:szCs w:val="15"/>
              </w:rPr>
              <w:t>неполнородными</w:t>
            </w:r>
            <w:proofErr w:type="spellEnd"/>
            <w:r>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jc w:val="center"/>
              <w:rPr>
                <w:color w:val="000000"/>
                <w:sz w:val="15"/>
                <w:szCs w:val="15"/>
                <w:lang w:eastAsia="ar-SA"/>
              </w:rPr>
            </w:pPr>
            <w:r>
              <w:rPr>
                <w:color w:val="000000"/>
                <w:sz w:val="15"/>
                <w:szCs w:val="15"/>
              </w:rPr>
              <w:t>декларация</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rFonts w:eastAsia="Calibri"/>
                <w:sz w:val="15"/>
                <w:szCs w:val="15"/>
                <w:lang w:eastAsia="ar-SA"/>
              </w:rPr>
            </w:pPr>
            <w:r>
              <w:rPr>
                <w:sz w:val="15"/>
                <w:szCs w:val="15"/>
              </w:rPr>
              <w:t>продекларирована</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sz w:val="15"/>
                <w:szCs w:val="15"/>
                <w:lang w:eastAsia="ar-SA"/>
              </w:rPr>
            </w:pPr>
            <w:r>
              <w:rPr>
                <w:sz w:val="15"/>
                <w:szCs w:val="15"/>
              </w:rPr>
              <w:t>продекларирована</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 xml:space="preserve">информация </w:t>
            </w:r>
          </w:p>
          <w:p w:rsidR="00284201" w:rsidRDefault="00284201">
            <w:pPr>
              <w:suppressAutoHyphens/>
              <w:snapToGrid w:val="0"/>
              <w:spacing w:line="276" w:lineRule="auto"/>
              <w:jc w:val="center"/>
              <w:rPr>
                <w:sz w:val="15"/>
                <w:szCs w:val="15"/>
                <w:lang w:eastAsia="ar-SA"/>
              </w:rPr>
            </w:pPr>
            <w:r>
              <w:rPr>
                <w:sz w:val="15"/>
                <w:szCs w:val="15"/>
              </w:rPr>
              <w:t>продекларирована</w:t>
            </w:r>
          </w:p>
        </w:tc>
      </w:tr>
      <w:tr w:rsidR="00284201" w:rsidTr="00284201">
        <w:trPr>
          <w:trHeight w:val="394"/>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5" w:right="120"/>
              <w:jc w:val="both"/>
              <w:rPr>
                <w:bCs/>
                <w:sz w:val="15"/>
                <w:szCs w:val="15"/>
                <w:lang w:eastAsia="ar-SA"/>
              </w:rPr>
            </w:pPr>
            <w:r>
              <w:rPr>
                <w:color w:val="000000"/>
                <w:sz w:val="15"/>
                <w:szCs w:val="15"/>
              </w:rPr>
              <w:t xml:space="preserve">6. </w:t>
            </w:r>
            <w:r>
              <w:rPr>
                <w:sz w:val="15"/>
                <w:szCs w:val="15"/>
              </w:rPr>
              <w:t xml:space="preserve">Отсутствие в реестре недобросовестных поставщиков сведений об участнике </w:t>
            </w:r>
            <w:r>
              <w:rPr>
                <w:bCs/>
                <w:sz w:val="15"/>
                <w:szCs w:val="15"/>
              </w:rPr>
              <w:t>закупки – юридическом лице</w:t>
            </w:r>
            <w:r>
              <w:rPr>
                <w:sz w:val="15"/>
                <w:szCs w:val="15"/>
              </w:rPr>
              <w:t xml:space="preserve">, </w:t>
            </w:r>
            <w:r>
              <w:rPr>
                <w:bCs/>
                <w:sz w:val="15"/>
                <w:szCs w:val="15"/>
              </w:rPr>
              <w:t>в том числе</w:t>
            </w:r>
            <w:r>
              <w:rPr>
                <w:sz w:val="15"/>
                <w:szCs w:val="15"/>
              </w:rPr>
              <w:t xml:space="preserve"> сведений об учредителях, </w:t>
            </w:r>
            <w:r>
              <w:rPr>
                <w:bCs/>
                <w:sz w:val="15"/>
                <w:szCs w:val="15"/>
              </w:rPr>
              <w:t>о</w:t>
            </w:r>
            <w:r>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Pr>
                <w:bCs/>
                <w:sz w:val="15"/>
                <w:szCs w:val="15"/>
              </w:rPr>
              <w:t>закупки –  юридического лица</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jc w:val="center"/>
              <w:rPr>
                <w:color w:val="000000"/>
                <w:sz w:val="15"/>
                <w:szCs w:val="15"/>
                <w:lang w:eastAsia="ar-SA"/>
              </w:rPr>
            </w:pPr>
            <w:r>
              <w:rPr>
                <w:color w:val="000000"/>
                <w:sz w:val="15"/>
                <w:szCs w:val="15"/>
              </w:rPr>
              <w:t>отсутствие</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информация</w:t>
            </w:r>
          </w:p>
          <w:p w:rsidR="00284201" w:rsidRDefault="00284201">
            <w:pPr>
              <w:suppressAutoHyphens/>
              <w:snapToGrid w:val="0"/>
              <w:spacing w:line="276" w:lineRule="auto"/>
              <w:jc w:val="center"/>
              <w:rPr>
                <w:rFonts w:eastAsia="Calibri"/>
                <w:sz w:val="15"/>
                <w:szCs w:val="15"/>
                <w:lang w:eastAsia="ar-SA"/>
              </w:rPr>
            </w:pPr>
            <w:r>
              <w:rPr>
                <w:sz w:val="15"/>
                <w:szCs w:val="15"/>
              </w:rPr>
              <w:t>отсутствует</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napToGrid w:val="0"/>
              <w:spacing w:line="276" w:lineRule="auto"/>
              <w:jc w:val="center"/>
              <w:rPr>
                <w:sz w:val="15"/>
                <w:szCs w:val="15"/>
                <w:lang w:eastAsia="ar-SA"/>
              </w:rPr>
            </w:pPr>
            <w:r>
              <w:rPr>
                <w:sz w:val="15"/>
                <w:szCs w:val="15"/>
              </w:rPr>
              <w:t>информация</w:t>
            </w:r>
          </w:p>
          <w:p w:rsidR="00284201" w:rsidRDefault="00284201">
            <w:pPr>
              <w:suppressAutoHyphens/>
              <w:snapToGrid w:val="0"/>
              <w:spacing w:line="276" w:lineRule="auto"/>
              <w:jc w:val="center"/>
              <w:rPr>
                <w:rFonts w:eastAsia="Calibri"/>
                <w:sz w:val="15"/>
                <w:szCs w:val="15"/>
                <w:lang w:eastAsia="ar-SA"/>
              </w:rPr>
            </w:pPr>
            <w:r>
              <w:rPr>
                <w:sz w:val="15"/>
                <w:szCs w:val="15"/>
              </w:rPr>
              <w:t>отсутствует</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информация</w:t>
            </w:r>
          </w:p>
          <w:p w:rsidR="00284201" w:rsidRDefault="00284201">
            <w:pPr>
              <w:suppressAutoHyphens/>
              <w:snapToGrid w:val="0"/>
              <w:spacing w:line="276" w:lineRule="auto"/>
              <w:jc w:val="center"/>
              <w:rPr>
                <w:sz w:val="15"/>
                <w:szCs w:val="15"/>
                <w:lang w:eastAsia="ar-SA"/>
              </w:rPr>
            </w:pPr>
            <w:r>
              <w:rPr>
                <w:sz w:val="15"/>
                <w:szCs w:val="15"/>
              </w:rPr>
              <w:t>отсутствует</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napToGrid w:val="0"/>
              <w:spacing w:line="276" w:lineRule="auto"/>
              <w:jc w:val="center"/>
              <w:rPr>
                <w:sz w:val="15"/>
                <w:szCs w:val="15"/>
                <w:lang w:eastAsia="ar-SA"/>
              </w:rPr>
            </w:pPr>
            <w:r>
              <w:rPr>
                <w:sz w:val="15"/>
                <w:szCs w:val="15"/>
              </w:rPr>
              <w:t>информация</w:t>
            </w:r>
          </w:p>
          <w:p w:rsidR="00284201" w:rsidRDefault="00284201">
            <w:pPr>
              <w:suppressAutoHyphens/>
              <w:snapToGrid w:val="0"/>
              <w:spacing w:line="276" w:lineRule="auto"/>
              <w:jc w:val="center"/>
              <w:rPr>
                <w:sz w:val="15"/>
                <w:szCs w:val="15"/>
                <w:lang w:eastAsia="ar-SA"/>
              </w:rPr>
            </w:pPr>
            <w:r>
              <w:rPr>
                <w:sz w:val="15"/>
                <w:szCs w:val="15"/>
              </w:rPr>
              <w:t>отсутствует</w:t>
            </w:r>
          </w:p>
        </w:tc>
      </w:tr>
      <w:tr w:rsidR="00284201" w:rsidTr="00284201">
        <w:trPr>
          <w:trHeight w:val="394"/>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5" w:right="120"/>
              <w:jc w:val="both"/>
              <w:rPr>
                <w:color w:val="000000"/>
                <w:sz w:val="15"/>
                <w:szCs w:val="15"/>
                <w:lang w:eastAsia="ar-SA"/>
              </w:rPr>
            </w:pPr>
            <w:r>
              <w:rPr>
                <w:color w:val="000000"/>
                <w:kern w:val="2"/>
                <w:sz w:val="15"/>
                <w:szCs w:val="15"/>
              </w:rPr>
              <w:t>7. Принадлежность участника  закупки к офшорным компаниям</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autoSpaceDE w:val="0"/>
              <w:autoSpaceDN w:val="0"/>
              <w:adjustRightInd w:val="0"/>
              <w:jc w:val="center"/>
              <w:rPr>
                <w:color w:val="000000"/>
                <w:sz w:val="15"/>
                <w:szCs w:val="15"/>
                <w:lang w:eastAsia="ar-SA"/>
              </w:rPr>
            </w:pPr>
            <w:r>
              <w:rPr>
                <w:color w:val="000000"/>
                <w:sz w:val="15"/>
                <w:szCs w:val="15"/>
              </w:rPr>
              <w:t>непринадлежность</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uppressAutoHyphens/>
              <w:snapToGrid w:val="0"/>
              <w:spacing w:line="276" w:lineRule="auto"/>
              <w:jc w:val="center"/>
              <w:rPr>
                <w:sz w:val="15"/>
                <w:szCs w:val="15"/>
                <w:lang w:eastAsia="ar-SA"/>
              </w:rPr>
            </w:pPr>
            <w:r>
              <w:rPr>
                <w:sz w:val="15"/>
                <w:szCs w:val="15"/>
              </w:rPr>
              <w:t>не принадлежит</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uppressAutoHyphens/>
              <w:snapToGrid w:val="0"/>
              <w:spacing w:line="276" w:lineRule="auto"/>
              <w:jc w:val="center"/>
              <w:rPr>
                <w:sz w:val="15"/>
                <w:szCs w:val="15"/>
                <w:lang w:eastAsia="ar-SA"/>
              </w:rPr>
            </w:pPr>
            <w:r>
              <w:rPr>
                <w:sz w:val="15"/>
                <w:szCs w:val="15"/>
              </w:rPr>
              <w:t>не принадлежит</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uppressAutoHyphens/>
              <w:snapToGrid w:val="0"/>
              <w:spacing w:line="276" w:lineRule="auto"/>
              <w:jc w:val="center"/>
              <w:rPr>
                <w:sz w:val="15"/>
                <w:szCs w:val="15"/>
                <w:lang w:eastAsia="ar-SA"/>
              </w:rPr>
            </w:pPr>
            <w:r>
              <w:rPr>
                <w:sz w:val="15"/>
                <w:szCs w:val="15"/>
              </w:rPr>
              <w:t>не принадлежит</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uppressAutoHyphens/>
              <w:snapToGrid w:val="0"/>
              <w:spacing w:line="276" w:lineRule="auto"/>
              <w:jc w:val="center"/>
              <w:rPr>
                <w:sz w:val="15"/>
                <w:szCs w:val="15"/>
                <w:lang w:eastAsia="ar-SA"/>
              </w:rPr>
            </w:pPr>
            <w:r>
              <w:rPr>
                <w:sz w:val="15"/>
                <w:szCs w:val="15"/>
              </w:rPr>
              <w:t>не принадлежит</w:t>
            </w:r>
          </w:p>
        </w:tc>
      </w:tr>
      <w:tr w:rsidR="00284201" w:rsidTr="00284201">
        <w:trPr>
          <w:trHeight w:val="394"/>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5" w:right="120"/>
              <w:jc w:val="both"/>
              <w:rPr>
                <w:color w:val="000000"/>
                <w:sz w:val="15"/>
                <w:szCs w:val="15"/>
                <w:lang w:eastAsia="ar-SA"/>
              </w:rPr>
            </w:pPr>
            <w:r>
              <w:rPr>
                <w:color w:val="000000"/>
                <w:sz w:val="15"/>
                <w:szCs w:val="15"/>
              </w:rPr>
              <w:t xml:space="preserve">8. </w:t>
            </w:r>
            <w:r>
              <w:rPr>
                <w:color w:val="000000"/>
                <w:kern w:val="2"/>
                <w:sz w:val="15"/>
                <w:szCs w:val="15"/>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jc w:val="center"/>
              <w:rPr>
                <w:color w:val="000000"/>
                <w:sz w:val="15"/>
                <w:szCs w:val="15"/>
                <w:lang w:eastAsia="ar-SA"/>
              </w:rPr>
            </w:pPr>
            <w:r>
              <w:rPr>
                <w:color w:val="000000"/>
                <w:sz w:val="15"/>
                <w:szCs w:val="15"/>
              </w:rPr>
              <w:t>декларация</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color w:val="000000"/>
                <w:sz w:val="15"/>
                <w:szCs w:val="15"/>
                <w:lang w:eastAsia="ar-SA"/>
              </w:rPr>
            </w:pPr>
            <w:r>
              <w:rPr>
                <w:color w:val="000000"/>
                <w:sz w:val="15"/>
                <w:szCs w:val="15"/>
              </w:rPr>
              <w:t xml:space="preserve">информация </w:t>
            </w:r>
          </w:p>
          <w:p w:rsidR="00284201" w:rsidRDefault="00284201">
            <w:pPr>
              <w:suppressAutoHyphens/>
              <w:snapToGrid w:val="0"/>
              <w:spacing w:line="276" w:lineRule="auto"/>
              <w:jc w:val="center"/>
              <w:rPr>
                <w:sz w:val="15"/>
                <w:szCs w:val="15"/>
                <w:lang w:eastAsia="ar-SA"/>
              </w:rPr>
            </w:pPr>
            <w:r>
              <w:rPr>
                <w:color w:val="000000"/>
                <w:sz w:val="15"/>
                <w:szCs w:val="15"/>
              </w:rPr>
              <w:t>продекларирована</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napToGrid w:val="0"/>
              <w:spacing w:line="276" w:lineRule="auto"/>
              <w:jc w:val="center"/>
              <w:rPr>
                <w:color w:val="000000"/>
                <w:sz w:val="15"/>
                <w:szCs w:val="15"/>
                <w:lang w:eastAsia="ar-SA"/>
              </w:rPr>
            </w:pPr>
            <w:r>
              <w:rPr>
                <w:color w:val="000000"/>
                <w:sz w:val="15"/>
                <w:szCs w:val="15"/>
              </w:rPr>
              <w:t xml:space="preserve">информация </w:t>
            </w:r>
          </w:p>
          <w:p w:rsidR="00284201" w:rsidRDefault="00284201">
            <w:pPr>
              <w:suppressAutoHyphens/>
              <w:snapToGrid w:val="0"/>
              <w:spacing w:line="276" w:lineRule="auto"/>
              <w:jc w:val="center"/>
              <w:rPr>
                <w:sz w:val="15"/>
                <w:szCs w:val="15"/>
                <w:lang w:eastAsia="ar-SA"/>
              </w:rPr>
            </w:pPr>
            <w:r>
              <w:rPr>
                <w:color w:val="000000"/>
                <w:sz w:val="15"/>
                <w:szCs w:val="15"/>
              </w:rPr>
              <w:t>продекларирована</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napToGrid w:val="0"/>
              <w:spacing w:line="276" w:lineRule="auto"/>
              <w:jc w:val="center"/>
              <w:rPr>
                <w:color w:val="000000"/>
                <w:sz w:val="15"/>
                <w:szCs w:val="15"/>
                <w:lang w:eastAsia="ar-SA"/>
              </w:rPr>
            </w:pPr>
            <w:r>
              <w:rPr>
                <w:color w:val="000000"/>
                <w:sz w:val="15"/>
                <w:szCs w:val="15"/>
              </w:rPr>
              <w:t xml:space="preserve">информация </w:t>
            </w:r>
          </w:p>
          <w:p w:rsidR="00284201" w:rsidRDefault="00284201">
            <w:pPr>
              <w:pStyle w:val="Default"/>
              <w:jc w:val="center"/>
              <w:rPr>
                <w:color w:val="auto"/>
                <w:sz w:val="15"/>
                <w:szCs w:val="15"/>
              </w:rPr>
            </w:pPr>
            <w:r>
              <w:rPr>
                <w:sz w:val="15"/>
                <w:szCs w:val="15"/>
              </w:rPr>
              <w:t>продекларирована</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napToGrid w:val="0"/>
              <w:spacing w:line="276" w:lineRule="auto"/>
              <w:jc w:val="center"/>
              <w:rPr>
                <w:color w:val="000000"/>
                <w:sz w:val="15"/>
                <w:szCs w:val="15"/>
                <w:lang w:eastAsia="ar-SA"/>
              </w:rPr>
            </w:pPr>
            <w:r>
              <w:rPr>
                <w:color w:val="000000"/>
                <w:sz w:val="15"/>
                <w:szCs w:val="15"/>
              </w:rPr>
              <w:t xml:space="preserve">информация </w:t>
            </w:r>
          </w:p>
          <w:p w:rsidR="00284201" w:rsidRDefault="00284201">
            <w:pPr>
              <w:pStyle w:val="Default"/>
              <w:jc w:val="center"/>
              <w:rPr>
                <w:color w:val="auto"/>
                <w:sz w:val="15"/>
                <w:szCs w:val="15"/>
              </w:rPr>
            </w:pPr>
            <w:r>
              <w:rPr>
                <w:sz w:val="15"/>
                <w:szCs w:val="15"/>
              </w:rPr>
              <w:t>продекларирована</w:t>
            </w:r>
          </w:p>
        </w:tc>
      </w:tr>
      <w:tr w:rsidR="00284201" w:rsidTr="00284201">
        <w:trPr>
          <w:trHeight w:val="248"/>
        </w:trPr>
        <w:tc>
          <w:tcPr>
            <w:tcW w:w="1555" w:type="pct"/>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left="105" w:right="120"/>
              <w:rPr>
                <w:color w:val="000000"/>
                <w:sz w:val="15"/>
                <w:szCs w:val="15"/>
                <w:lang w:eastAsia="ar-SA"/>
              </w:rPr>
            </w:pPr>
            <w:r>
              <w:rPr>
                <w:color w:val="000000"/>
                <w:sz w:val="15"/>
                <w:szCs w:val="15"/>
              </w:rPr>
              <w:t>9. Объем предоставленных документов и  сведений для участия в аукционе</w:t>
            </w:r>
          </w:p>
        </w:tc>
        <w:tc>
          <w:tcPr>
            <w:tcW w:w="1150" w:type="pct"/>
            <w:tcBorders>
              <w:top w:val="single" w:sz="6" w:space="0" w:color="auto"/>
              <w:left w:val="single" w:sz="6" w:space="0" w:color="auto"/>
              <w:bottom w:val="single" w:sz="6" w:space="0" w:color="auto"/>
              <w:right w:val="single" w:sz="6" w:space="0" w:color="auto"/>
            </w:tcBorders>
            <w:vAlign w:val="center"/>
            <w:hideMark/>
          </w:tcPr>
          <w:p w:rsidR="00284201" w:rsidRDefault="00284201">
            <w:pPr>
              <w:suppressAutoHyphens/>
              <w:snapToGrid w:val="0"/>
              <w:ind w:left="105" w:right="120"/>
              <w:jc w:val="center"/>
              <w:rPr>
                <w:color w:val="000000"/>
                <w:sz w:val="15"/>
                <w:szCs w:val="15"/>
                <w:lang w:eastAsia="ar-SA"/>
              </w:rPr>
            </w:pPr>
            <w:r>
              <w:rPr>
                <w:color w:val="000000"/>
                <w:sz w:val="15"/>
                <w:szCs w:val="15"/>
              </w:rPr>
              <w:t>в  объеме, указанном  в  документации  об  аукционе</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uppressAutoHyphens/>
              <w:snapToGrid w:val="0"/>
              <w:ind w:left="110" w:right="110"/>
              <w:jc w:val="center"/>
              <w:rPr>
                <w:sz w:val="15"/>
                <w:szCs w:val="15"/>
                <w:lang w:eastAsia="ar-SA"/>
              </w:rPr>
            </w:pPr>
            <w:r>
              <w:rPr>
                <w:sz w:val="15"/>
                <w:szCs w:val="15"/>
              </w:rPr>
              <w:t>в полном объеме</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suppressAutoHyphens/>
              <w:snapToGrid w:val="0"/>
              <w:ind w:left="110" w:right="110"/>
              <w:jc w:val="center"/>
              <w:rPr>
                <w:sz w:val="15"/>
                <w:szCs w:val="15"/>
                <w:lang w:eastAsia="ar-SA"/>
              </w:rPr>
            </w:pPr>
            <w:r>
              <w:rPr>
                <w:sz w:val="15"/>
                <w:szCs w:val="15"/>
              </w:rPr>
              <w:t>в полном объеме</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suppressAutoHyphens/>
              <w:snapToGrid w:val="0"/>
              <w:ind w:left="110" w:right="110"/>
              <w:jc w:val="center"/>
              <w:rPr>
                <w:sz w:val="15"/>
                <w:szCs w:val="15"/>
                <w:lang w:eastAsia="ar-SA"/>
              </w:rPr>
            </w:pPr>
            <w:r>
              <w:rPr>
                <w:sz w:val="15"/>
                <w:szCs w:val="15"/>
              </w:rPr>
              <w:t xml:space="preserve">в полном объеме </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suppressAutoHyphens/>
              <w:snapToGrid w:val="0"/>
              <w:ind w:left="110" w:right="110"/>
              <w:jc w:val="center"/>
              <w:rPr>
                <w:sz w:val="15"/>
                <w:szCs w:val="15"/>
                <w:lang w:eastAsia="ar-SA"/>
              </w:rPr>
            </w:pPr>
            <w:r>
              <w:rPr>
                <w:sz w:val="15"/>
                <w:szCs w:val="15"/>
              </w:rPr>
              <w:t xml:space="preserve">в полном объеме </w:t>
            </w:r>
          </w:p>
        </w:tc>
      </w:tr>
      <w:tr w:rsidR="00284201" w:rsidTr="00284201">
        <w:trPr>
          <w:trHeight w:val="242"/>
        </w:trPr>
        <w:tc>
          <w:tcPr>
            <w:tcW w:w="2705" w:type="pct"/>
            <w:gridSpan w:val="2"/>
            <w:tcBorders>
              <w:top w:val="single" w:sz="6" w:space="0" w:color="auto"/>
              <w:left w:val="single" w:sz="4" w:space="0" w:color="auto"/>
              <w:bottom w:val="single" w:sz="6" w:space="0" w:color="auto"/>
              <w:right w:val="single" w:sz="6" w:space="0" w:color="auto"/>
            </w:tcBorders>
            <w:hideMark/>
          </w:tcPr>
          <w:p w:rsidR="00284201" w:rsidRDefault="00284201">
            <w:pPr>
              <w:tabs>
                <w:tab w:val="num" w:pos="148"/>
              </w:tabs>
              <w:suppressAutoHyphens/>
              <w:autoSpaceDE w:val="0"/>
              <w:autoSpaceDN w:val="0"/>
              <w:adjustRightInd w:val="0"/>
              <w:ind w:left="6"/>
              <w:rPr>
                <w:b/>
                <w:sz w:val="15"/>
                <w:szCs w:val="15"/>
                <w:lang w:eastAsia="ar-SA"/>
              </w:rPr>
            </w:pPr>
            <w:r>
              <w:rPr>
                <w:sz w:val="15"/>
                <w:szCs w:val="15"/>
              </w:rPr>
              <w:t xml:space="preserve">10. Начальная (максимальная) цена контракта –  </w:t>
            </w:r>
            <w:r>
              <w:rPr>
                <w:b/>
                <w:sz w:val="15"/>
                <w:szCs w:val="15"/>
              </w:rPr>
              <w:t>4 997 743,28</w:t>
            </w:r>
            <w:r>
              <w:rPr>
                <w:sz w:val="15"/>
                <w:szCs w:val="15"/>
              </w:rPr>
              <w:t xml:space="preserve"> </w:t>
            </w:r>
            <w:r>
              <w:rPr>
                <w:b/>
                <w:sz w:val="15"/>
                <w:szCs w:val="15"/>
              </w:rPr>
              <w:t xml:space="preserve"> рублей</w:t>
            </w:r>
          </w:p>
        </w:tc>
        <w:tc>
          <w:tcPr>
            <w:tcW w:w="621" w:type="pct"/>
            <w:tcBorders>
              <w:top w:val="single" w:sz="6" w:space="0" w:color="auto"/>
              <w:left w:val="single" w:sz="6" w:space="0" w:color="auto"/>
              <w:bottom w:val="single" w:sz="6" w:space="0" w:color="auto"/>
              <w:right w:val="single" w:sz="4" w:space="0" w:color="auto"/>
            </w:tcBorders>
          </w:tcPr>
          <w:p w:rsidR="00284201" w:rsidRDefault="00284201">
            <w:pPr>
              <w:rPr>
                <w:b/>
                <w:sz w:val="15"/>
                <w:szCs w:val="15"/>
                <w:lang w:eastAsia="ar-SA"/>
              </w:rPr>
            </w:pPr>
          </w:p>
        </w:tc>
        <w:tc>
          <w:tcPr>
            <w:tcW w:w="574" w:type="pct"/>
            <w:tcBorders>
              <w:top w:val="single" w:sz="6" w:space="0" w:color="auto"/>
              <w:left w:val="single" w:sz="4" w:space="0" w:color="auto"/>
              <w:bottom w:val="single" w:sz="6" w:space="0" w:color="auto"/>
              <w:right w:val="single" w:sz="6" w:space="0" w:color="auto"/>
            </w:tcBorders>
          </w:tcPr>
          <w:p w:rsidR="00284201" w:rsidRDefault="00284201">
            <w:pPr>
              <w:rPr>
                <w:b/>
                <w:sz w:val="15"/>
                <w:szCs w:val="15"/>
                <w:lang w:eastAsia="ar-SA"/>
              </w:rPr>
            </w:pPr>
          </w:p>
        </w:tc>
        <w:tc>
          <w:tcPr>
            <w:tcW w:w="574" w:type="pct"/>
            <w:tcBorders>
              <w:top w:val="single" w:sz="6" w:space="0" w:color="auto"/>
              <w:left w:val="single" w:sz="6" w:space="0" w:color="auto"/>
              <w:bottom w:val="single" w:sz="6" w:space="0" w:color="auto"/>
              <w:right w:val="single" w:sz="4" w:space="0" w:color="auto"/>
            </w:tcBorders>
          </w:tcPr>
          <w:p w:rsidR="00284201" w:rsidRDefault="00284201">
            <w:pPr>
              <w:jc w:val="center"/>
              <w:rPr>
                <w:b/>
                <w:sz w:val="15"/>
                <w:szCs w:val="15"/>
                <w:lang w:eastAsia="ar-SA"/>
              </w:rPr>
            </w:pPr>
          </w:p>
        </w:tc>
        <w:tc>
          <w:tcPr>
            <w:tcW w:w="526" w:type="pct"/>
            <w:tcBorders>
              <w:top w:val="single" w:sz="6" w:space="0" w:color="auto"/>
              <w:left w:val="single" w:sz="4" w:space="0" w:color="auto"/>
              <w:bottom w:val="single" w:sz="6" w:space="0" w:color="auto"/>
              <w:right w:val="single" w:sz="4" w:space="0" w:color="auto"/>
            </w:tcBorders>
          </w:tcPr>
          <w:p w:rsidR="00284201" w:rsidRDefault="00284201">
            <w:pPr>
              <w:jc w:val="center"/>
              <w:rPr>
                <w:b/>
                <w:sz w:val="15"/>
                <w:szCs w:val="15"/>
                <w:lang w:eastAsia="ar-SA"/>
              </w:rPr>
            </w:pPr>
          </w:p>
        </w:tc>
      </w:tr>
      <w:tr w:rsidR="00284201" w:rsidTr="00284201">
        <w:trPr>
          <w:trHeight w:val="204"/>
        </w:trPr>
        <w:tc>
          <w:tcPr>
            <w:tcW w:w="2705" w:type="pct"/>
            <w:gridSpan w:val="2"/>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right="120"/>
              <w:rPr>
                <w:sz w:val="15"/>
                <w:szCs w:val="15"/>
                <w:lang w:eastAsia="ar-SA"/>
              </w:rPr>
            </w:pPr>
            <w:r>
              <w:rPr>
                <w:sz w:val="15"/>
                <w:szCs w:val="15"/>
              </w:rPr>
              <w:t>11. Предложенная цена контракта</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jc w:val="center"/>
              <w:rPr>
                <w:b/>
                <w:sz w:val="15"/>
                <w:szCs w:val="15"/>
                <w:lang w:eastAsia="ar-SA"/>
              </w:rPr>
            </w:pPr>
            <w:r>
              <w:rPr>
                <w:b/>
                <w:sz w:val="15"/>
                <w:szCs w:val="15"/>
              </w:rPr>
              <w:t>3 923 228,32</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jc w:val="center"/>
              <w:rPr>
                <w:b/>
                <w:sz w:val="15"/>
                <w:szCs w:val="15"/>
                <w:lang w:eastAsia="ar-SA"/>
              </w:rPr>
            </w:pPr>
            <w:r>
              <w:rPr>
                <w:b/>
                <w:sz w:val="15"/>
                <w:szCs w:val="15"/>
              </w:rPr>
              <w:t>3 948 217,04</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jc w:val="center"/>
              <w:rPr>
                <w:b/>
                <w:sz w:val="15"/>
                <w:szCs w:val="15"/>
                <w:lang w:eastAsia="ar-SA"/>
              </w:rPr>
            </w:pPr>
            <w:r>
              <w:rPr>
                <w:b/>
                <w:sz w:val="15"/>
                <w:szCs w:val="15"/>
              </w:rPr>
              <w:t>3 998 194,48</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jc w:val="center"/>
              <w:rPr>
                <w:b/>
                <w:sz w:val="15"/>
                <w:szCs w:val="15"/>
                <w:lang w:eastAsia="ar-SA"/>
              </w:rPr>
            </w:pPr>
            <w:r>
              <w:rPr>
                <w:b/>
                <w:sz w:val="15"/>
                <w:szCs w:val="15"/>
              </w:rPr>
              <w:t>4 298 059,12</w:t>
            </w:r>
          </w:p>
        </w:tc>
      </w:tr>
      <w:tr w:rsidR="00284201" w:rsidTr="00284201">
        <w:tc>
          <w:tcPr>
            <w:tcW w:w="2705" w:type="pct"/>
            <w:gridSpan w:val="2"/>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right="120"/>
              <w:rPr>
                <w:color w:val="000000"/>
                <w:sz w:val="15"/>
                <w:szCs w:val="15"/>
                <w:lang w:eastAsia="ar-SA"/>
              </w:rPr>
            </w:pPr>
            <w:r>
              <w:rPr>
                <w:color w:val="000000"/>
                <w:sz w:val="15"/>
                <w:szCs w:val="15"/>
              </w:rPr>
              <w:t>12. Время поступления предложения цены контракта</w:t>
            </w:r>
          </w:p>
        </w:tc>
        <w:tc>
          <w:tcPr>
            <w:tcW w:w="621" w:type="pct"/>
            <w:tcBorders>
              <w:top w:val="single" w:sz="6" w:space="0" w:color="auto"/>
              <w:left w:val="single" w:sz="6" w:space="0" w:color="auto"/>
              <w:bottom w:val="single" w:sz="6" w:space="0" w:color="auto"/>
              <w:right w:val="single" w:sz="4" w:space="0" w:color="auto"/>
            </w:tcBorders>
            <w:vAlign w:val="center"/>
            <w:hideMark/>
          </w:tcPr>
          <w:p w:rsidR="00284201" w:rsidRDefault="00284201">
            <w:pPr>
              <w:jc w:val="center"/>
              <w:rPr>
                <w:b/>
                <w:color w:val="000000"/>
                <w:sz w:val="15"/>
                <w:szCs w:val="15"/>
                <w:lang w:eastAsia="ar-SA"/>
              </w:rPr>
            </w:pPr>
            <w:r>
              <w:rPr>
                <w:b/>
                <w:color w:val="000000"/>
                <w:sz w:val="15"/>
                <w:szCs w:val="15"/>
              </w:rPr>
              <w:t>10:40:31</w:t>
            </w:r>
          </w:p>
        </w:tc>
        <w:tc>
          <w:tcPr>
            <w:tcW w:w="574" w:type="pct"/>
            <w:tcBorders>
              <w:top w:val="single" w:sz="6" w:space="0" w:color="auto"/>
              <w:left w:val="single" w:sz="4" w:space="0" w:color="auto"/>
              <w:bottom w:val="single" w:sz="6" w:space="0" w:color="auto"/>
              <w:right w:val="single" w:sz="6" w:space="0" w:color="auto"/>
            </w:tcBorders>
            <w:vAlign w:val="center"/>
            <w:hideMark/>
          </w:tcPr>
          <w:p w:rsidR="00284201" w:rsidRDefault="00284201">
            <w:pPr>
              <w:jc w:val="center"/>
              <w:rPr>
                <w:b/>
                <w:color w:val="000000"/>
                <w:sz w:val="15"/>
                <w:szCs w:val="15"/>
                <w:lang w:eastAsia="ar-SA"/>
              </w:rPr>
            </w:pPr>
            <w:r>
              <w:rPr>
                <w:b/>
                <w:color w:val="000000"/>
                <w:sz w:val="15"/>
                <w:szCs w:val="15"/>
              </w:rPr>
              <w:t>10:40:00</w:t>
            </w:r>
          </w:p>
        </w:tc>
        <w:tc>
          <w:tcPr>
            <w:tcW w:w="574" w:type="pct"/>
            <w:tcBorders>
              <w:top w:val="single" w:sz="6" w:space="0" w:color="auto"/>
              <w:left w:val="single" w:sz="6" w:space="0" w:color="auto"/>
              <w:bottom w:val="single" w:sz="6" w:space="0" w:color="auto"/>
              <w:right w:val="single" w:sz="4" w:space="0" w:color="auto"/>
            </w:tcBorders>
            <w:vAlign w:val="center"/>
            <w:hideMark/>
          </w:tcPr>
          <w:p w:rsidR="00284201" w:rsidRDefault="00284201">
            <w:pPr>
              <w:jc w:val="center"/>
              <w:rPr>
                <w:b/>
                <w:color w:val="000000"/>
                <w:sz w:val="15"/>
                <w:szCs w:val="15"/>
                <w:lang w:eastAsia="ar-SA"/>
              </w:rPr>
            </w:pPr>
            <w:r>
              <w:rPr>
                <w:b/>
                <w:color w:val="000000"/>
                <w:sz w:val="15"/>
                <w:szCs w:val="15"/>
              </w:rPr>
              <w:t>10:37:28</w:t>
            </w:r>
          </w:p>
        </w:tc>
        <w:tc>
          <w:tcPr>
            <w:tcW w:w="526" w:type="pct"/>
            <w:tcBorders>
              <w:top w:val="single" w:sz="6" w:space="0" w:color="auto"/>
              <w:left w:val="single" w:sz="4" w:space="0" w:color="auto"/>
              <w:bottom w:val="single" w:sz="6" w:space="0" w:color="auto"/>
              <w:right w:val="single" w:sz="4" w:space="0" w:color="auto"/>
            </w:tcBorders>
            <w:vAlign w:val="center"/>
            <w:hideMark/>
          </w:tcPr>
          <w:p w:rsidR="00284201" w:rsidRDefault="00284201">
            <w:pPr>
              <w:jc w:val="center"/>
              <w:rPr>
                <w:b/>
                <w:color w:val="000000"/>
                <w:sz w:val="15"/>
                <w:szCs w:val="15"/>
                <w:lang w:eastAsia="ar-SA"/>
              </w:rPr>
            </w:pPr>
            <w:r>
              <w:rPr>
                <w:b/>
                <w:color w:val="000000"/>
                <w:sz w:val="15"/>
                <w:szCs w:val="15"/>
              </w:rPr>
              <w:t>10:18:40</w:t>
            </w:r>
          </w:p>
        </w:tc>
      </w:tr>
      <w:tr w:rsidR="00284201" w:rsidTr="00284201">
        <w:tc>
          <w:tcPr>
            <w:tcW w:w="2705" w:type="pct"/>
            <w:gridSpan w:val="2"/>
            <w:tcBorders>
              <w:top w:val="single" w:sz="6" w:space="0" w:color="auto"/>
              <w:left w:val="single" w:sz="4" w:space="0" w:color="auto"/>
              <w:bottom w:val="single" w:sz="6" w:space="0" w:color="auto"/>
              <w:right w:val="single" w:sz="6" w:space="0" w:color="auto"/>
            </w:tcBorders>
            <w:hideMark/>
          </w:tcPr>
          <w:p w:rsidR="00284201" w:rsidRDefault="00284201">
            <w:pPr>
              <w:suppressAutoHyphens/>
              <w:snapToGrid w:val="0"/>
              <w:ind w:right="120"/>
              <w:rPr>
                <w:color w:val="000000"/>
                <w:sz w:val="15"/>
                <w:szCs w:val="15"/>
                <w:lang w:eastAsia="ar-SA"/>
              </w:rPr>
            </w:pPr>
            <w:r>
              <w:rPr>
                <w:color w:val="000000"/>
                <w:sz w:val="15"/>
                <w:szCs w:val="15"/>
              </w:rPr>
              <w:t>13. Номер по ранжированию</w:t>
            </w:r>
            <w:r>
              <w:rPr>
                <w:sz w:val="15"/>
                <w:szCs w:val="15"/>
              </w:rPr>
              <w:t>, с учетом даты и времени регистрации заявки</w:t>
            </w:r>
          </w:p>
        </w:tc>
        <w:tc>
          <w:tcPr>
            <w:tcW w:w="621" w:type="pct"/>
            <w:tcBorders>
              <w:top w:val="single" w:sz="6" w:space="0" w:color="auto"/>
              <w:left w:val="single" w:sz="6" w:space="0" w:color="auto"/>
              <w:bottom w:val="single" w:sz="6" w:space="0" w:color="auto"/>
              <w:right w:val="single" w:sz="4" w:space="0" w:color="auto"/>
            </w:tcBorders>
            <w:vAlign w:val="center"/>
          </w:tcPr>
          <w:p w:rsidR="00284201" w:rsidRDefault="00284201">
            <w:pPr>
              <w:jc w:val="center"/>
              <w:rPr>
                <w:b/>
                <w:color w:val="000000"/>
                <w:sz w:val="15"/>
                <w:szCs w:val="15"/>
                <w:lang w:eastAsia="ar-SA"/>
              </w:rPr>
            </w:pPr>
          </w:p>
        </w:tc>
        <w:tc>
          <w:tcPr>
            <w:tcW w:w="574" w:type="pct"/>
            <w:tcBorders>
              <w:top w:val="single" w:sz="6" w:space="0" w:color="auto"/>
              <w:left w:val="single" w:sz="4" w:space="0" w:color="auto"/>
              <w:bottom w:val="single" w:sz="6" w:space="0" w:color="auto"/>
              <w:right w:val="single" w:sz="6" w:space="0" w:color="auto"/>
            </w:tcBorders>
            <w:vAlign w:val="center"/>
          </w:tcPr>
          <w:p w:rsidR="00284201" w:rsidRDefault="00284201">
            <w:pPr>
              <w:jc w:val="center"/>
              <w:rPr>
                <w:b/>
                <w:color w:val="000000"/>
                <w:sz w:val="15"/>
                <w:szCs w:val="15"/>
                <w:lang w:eastAsia="ar-SA"/>
              </w:rPr>
            </w:pPr>
          </w:p>
        </w:tc>
        <w:tc>
          <w:tcPr>
            <w:tcW w:w="574" w:type="pct"/>
            <w:tcBorders>
              <w:top w:val="single" w:sz="6" w:space="0" w:color="auto"/>
              <w:left w:val="single" w:sz="6" w:space="0" w:color="auto"/>
              <w:bottom w:val="single" w:sz="6" w:space="0" w:color="auto"/>
              <w:right w:val="single" w:sz="4" w:space="0" w:color="auto"/>
            </w:tcBorders>
            <w:vAlign w:val="center"/>
          </w:tcPr>
          <w:p w:rsidR="00284201" w:rsidRDefault="00284201">
            <w:pPr>
              <w:jc w:val="center"/>
              <w:rPr>
                <w:b/>
                <w:color w:val="000000"/>
                <w:sz w:val="15"/>
                <w:szCs w:val="15"/>
                <w:lang w:eastAsia="ar-SA"/>
              </w:rPr>
            </w:pPr>
          </w:p>
        </w:tc>
        <w:tc>
          <w:tcPr>
            <w:tcW w:w="526" w:type="pct"/>
            <w:tcBorders>
              <w:top w:val="single" w:sz="6" w:space="0" w:color="auto"/>
              <w:left w:val="single" w:sz="4" w:space="0" w:color="auto"/>
              <w:bottom w:val="single" w:sz="6" w:space="0" w:color="auto"/>
              <w:right w:val="single" w:sz="4" w:space="0" w:color="auto"/>
            </w:tcBorders>
            <w:vAlign w:val="center"/>
          </w:tcPr>
          <w:p w:rsidR="00284201" w:rsidRDefault="00284201">
            <w:pPr>
              <w:jc w:val="center"/>
              <w:rPr>
                <w:b/>
                <w:color w:val="000000"/>
                <w:sz w:val="15"/>
                <w:szCs w:val="15"/>
                <w:lang w:eastAsia="ar-SA"/>
              </w:rPr>
            </w:pPr>
          </w:p>
        </w:tc>
      </w:tr>
    </w:tbl>
    <w:p w:rsidR="00284201" w:rsidRDefault="00284201" w:rsidP="00284201">
      <w:pPr>
        <w:rPr>
          <w:b/>
          <w:bCs/>
          <w:sz w:val="24"/>
          <w:szCs w:val="24"/>
        </w:rPr>
      </w:pPr>
    </w:p>
    <w:p w:rsidR="00284201" w:rsidRDefault="00284201" w:rsidP="007B2FD7">
      <w:pPr>
        <w:rPr>
          <w:rFonts w:ascii="PT Serif" w:hAnsi="PT Serif"/>
          <w:sz w:val="24"/>
        </w:rPr>
        <w:sectPr w:rsidR="00284201" w:rsidSect="00284201">
          <w:pgSz w:w="16838" w:h="11906" w:orient="landscape"/>
          <w:pgMar w:top="567" w:right="284" w:bottom="284" w:left="1134" w:header="709" w:footer="709" w:gutter="0"/>
          <w:cols w:space="708"/>
          <w:docGrid w:linePitch="360"/>
        </w:sect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pPr>
        <w:rPr>
          <w:rFonts w:ascii="PT Serif" w:hAnsi="PT Serif"/>
          <w:sz w:val="24"/>
        </w:rPr>
      </w:pPr>
    </w:p>
    <w:p w:rsidR="00284201" w:rsidRDefault="00284201" w:rsidP="007B2FD7"/>
    <w:sectPr w:rsidR="00284201" w:rsidSect="007B2FD7">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23"/>
    <w:rsid w:val="00284201"/>
    <w:rsid w:val="002A6952"/>
    <w:rsid w:val="002B28F4"/>
    <w:rsid w:val="007B2FD7"/>
    <w:rsid w:val="00823F29"/>
    <w:rsid w:val="00BB75D2"/>
    <w:rsid w:val="00E8422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FD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B2FD7"/>
    <w:rPr>
      <w:rFonts w:ascii="Times New Roman" w:hAnsi="Times New Roman" w:cs="Times New Roman" w:hint="default"/>
      <w:color w:val="0000FF"/>
      <w:u w:val="single"/>
    </w:rPr>
  </w:style>
  <w:style w:type="character" w:customStyle="1" w:styleId="a4">
    <w:name w:val="Абзац списка Знак"/>
    <w:link w:val="a5"/>
    <w:uiPriority w:val="99"/>
    <w:locked/>
    <w:rsid w:val="007B2FD7"/>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7B2FD7"/>
    <w:pPr>
      <w:ind w:left="720"/>
      <w:contextualSpacing/>
    </w:pPr>
  </w:style>
  <w:style w:type="paragraph" w:customStyle="1" w:styleId="Default">
    <w:name w:val="Default"/>
    <w:rsid w:val="002842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284201"/>
    <w:rPr>
      <w:rFonts w:ascii="Tahoma" w:hAnsi="Tahoma" w:cs="Tahoma"/>
      <w:sz w:val="16"/>
      <w:szCs w:val="16"/>
    </w:rPr>
  </w:style>
  <w:style w:type="character" w:customStyle="1" w:styleId="a7">
    <w:name w:val="Текст выноски Знак"/>
    <w:basedOn w:val="a0"/>
    <w:link w:val="a6"/>
    <w:uiPriority w:val="99"/>
    <w:semiHidden/>
    <w:rsid w:val="002842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FD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B2FD7"/>
    <w:rPr>
      <w:rFonts w:ascii="Times New Roman" w:hAnsi="Times New Roman" w:cs="Times New Roman" w:hint="default"/>
      <w:color w:val="0000FF"/>
      <w:u w:val="single"/>
    </w:rPr>
  </w:style>
  <w:style w:type="character" w:customStyle="1" w:styleId="a4">
    <w:name w:val="Абзац списка Знак"/>
    <w:link w:val="a5"/>
    <w:uiPriority w:val="99"/>
    <w:locked/>
    <w:rsid w:val="007B2FD7"/>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7B2FD7"/>
    <w:pPr>
      <w:ind w:left="720"/>
      <w:contextualSpacing/>
    </w:pPr>
  </w:style>
  <w:style w:type="paragraph" w:customStyle="1" w:styleId="Default">
    <w:name w:val="Default"/>
    <w:rsid w:val="002842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284201"/>
    <w:rPr>
      <w:rFonts w:ascii="Tahoma" w:hAnsi="Tahoma" w:cs="Tahoma"/>
      <w:sz w:val="16"/>
      <w:szCs w:val="16"/>
    </w:rPr>
  </w:style>
  <w:style w:type="character" w:customStyle="1" w:styleId="a7">
    <w:name w:val="Текст выноски Знак"/>
    <w:basedOn w:val="a0"/>
    <w:link w:val="a6"/>
    <w:uiPriority w:val="99"/>
    <w:semiHidden/>
    <w:rsid w:val="002842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319838">
      <w:bodyDiv w:val="1"/>
      <w:marLeft w:val="0"/>
      <w:marRight w:val="0"/>
      <w:marTop w:val="0"/>
      <w:marBottom w:val="0"/>
      <w:divBdr>
        <w:top w:val="none" w:sz="0" w:space="0" w:color="auto"/>
        <w:left w:val="none" w:sz="0" w:space="0" w:color="auto"/>
        <w:bottom w:val="none" w:sz="0" w:space="0" w:color="auto"/>
        <w:right w:val="none" w:sz="0" w:space="0" w:color="auto"/>
      </w:divBdr>
    </w:div>
    <w:div w:id="763963102">
      <w:bodyDiv w:val="1"/>
      <w:marLeft w:val="0"/>
      <w:marRight w:val="0"/>
      <w:marTop w:val="0"/>
      <w:marBottom w:val="0"/>
      <w:divBdr>
        <w:top w:val="none" w:sz="0" w:space="0" w:color="auto"/>
        <w:left w:val="none" w:sz="0" w:space="0" w:color="auto"/>
        <w:bottom w:val="none" w:sz="0" w:space="0" w:color="auto"/>
        <w:right w:val="none" w:sz="0" w:space="0" w:color="auto"/>
      </w:divBdr>
    </w:div>
    <w:div w:id="1102534550">
      <w:bodyDiv w:val="1"/>
      <w:marLeft w:val="0"/>
      <w:marRight w:val="0"/>
      <w:marTop w:val="0"/>
      <w:marBottom w:val="0"/>
      <w:divBdr>
        <w:top w:val="none" w:sz="0" w:space="0" w:color="auto"/>
        <w:left w:val="none" w:sz="0" w:space="0" w:color="auto"/>
        <w:bottom w:val="none" w:sz="0" w:space="0" w:color="auto"/>
        <w:right w:val="none" w:sz="0" w:space="0" w:color="auto"/>
      </w:divBdr>
    </w:div>
    <w:div w:id="142561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2213</Words>
  <Characters>12619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2019-07-01T11:39:00Z</cp:lastPrinted>
  <dcterms:created xsi:type="dcterms:W3CDTF">2019-07-01T11:18:00Z</dcterms:created>
  <dcterms:modified xsi:type="dcterms:W3CDTF">2019-07-01T11:40:00Z</dcterms:modified>
</cp:coreProperties>
</file>