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0F1" w:rsidRDefault="000C6C44" w:rsidP="00FB6D12">
      <w:r>
        <w:rPr>
          <w:noProof/>
        </w:rPr>
        <w:drawing>
          <wp:inline distT="0" distB="0" distL="0" distR="0">
            <wp:extent cx="6480175" cy="91298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9851"/>
                    </a:xfrm>
                    <a:prstGeom prst="rect">
                      <a:avLst/>
                    </a:prstGeom>
                    <a:noFill/>
                    <a:ln>
                      <a:noFill/>
                    </a:ln>
                  </pic:spPr>
                </pic:pic>
              </a:graphicData>
            </a:graphic>
          </wp:inline>
        </w:drawing>
      </w:r>
    </w:p>
    <w:p w:rsidR="00D91FE3" w:rsidRPr="002A659A" w:rsidRDefault="000920F1">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Pr>
          <w:rFonts w:ascii="Times New Roman" w:hAnsi="Times New Roman" w:cs="Times New Roman"/>
          <w:b/>
          <w:bCs/>
          <w:szCs w:val="24"/>
        </w:rPr>
        <w:lastRenderedPageBreak/>
        <w:t>С</w:t>
      </w:r>
      <w:r w:rsidR="00F12074" w:rsidRPr="002A659A">
        <w:rPr>
          <w:rFonts w:ascii="Times New Roman" w:hAnsi="Times New Roman" w:cs="Times New Roman"/>
          <w:b/>
          <w:bCs/>
          <w:szCs w:val="24"/>
        </w:rPr>
        <w:t>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79556B" w:rsidRDefault="000920F1" w:rsidP="007062FF">
            <w:pPr>
              <w:pStyle w:val="10"/>
              <w:keepNext/>
              <w:keepLines/>
              <w:suppressLineNumbers/>
              <w:spacing w:after="0" w:line="240" w:lineRule="auto"/>
              <w:rPr>
                <w:rFonts w:ascii="Times New Roman" w:hAnsi="Times New Roman"/>
                <w:color w:val="auto"/>
                <w:szCs w:val="24"/>
              </w:rPr>
            </w:pPr>
            <w:r w:rsidRPr="000920F1">
              <w:rPr>
                <w:rFonts w:ascii="Times New Roman" w:hAnsi="Times New Roman"/>
                <w:color w:val="auto"/>
                <w:szCs w:val="24"/>
              </w:rPr>
              <w:t>203862200236886220100101</w:t>
            </w:r>
            <w:r w:rsidR="007062FF">
              <w:rPr>
                <w:rFonts w:ascii="Times New Roman" w:hAnsi="Times New Roman"/>
                <w:color w:val="auto"/>
                <w:szCs w:val="24"/>
              </w:rPr>
              <w:t>8</w:t>
            </w:r>
            <w:r w:rsidRPr="000920F1">
              <w:rPr>
                <w:rFonts w:ascii="Times New Roman" w:hAnsi="Times New Roman"/>
                <w:color w:val="auto"/>
                <w:szCs w:val="24"/>
              </w:rPr>
              <w:t>50013312244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E13ACA" w:rsidRPr="00E13ACA">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E13ACA" w:rsidRPr="00E13ACA">
              <w:rPr>
                <w:rFonts w:ascii="Times New Roman" w:hAnsi="Times New Roman"/>
                <w:szCs w:val="24"/>
                <w:u w:val="single"/>
              </w:rPr>
              <w:t>главный эксперт Филиппова Марина Геннадьевна</w:t>
            </w:r>
            <w:r w:rsidR="002A17B1" w:rsidRPr="002A17B1">
              <w:rPr>
                <w:rFonts w:ascii="Times New Roman" w:hAnsi="Times New Roman"/>
                <w:szCs w:val="24"/>
                <w:u w:val="single"/>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Default="00F12074" w:rsidP="002A17B1">
            <w:pPr>
              <w:pStyle w:val="10"/>
              <w:keepNext/>
              <w:keepLines/>
              <w:suppressLineNumbers/>
              <w:spacing w:after="0" w:line="240" w:lineRule="auto"/>
              <w:rPr>
                <w:rStyle w:val="affffff0"/>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p w:rsidR="00E13ACA" w:rsidRDefault="00E13ACA" w:rsidP="00E13ACA">
            <w:pPr>
              <w:pStyle w:val="10"/>
              <w:keepNext/>
              <w:keepLines/>
              <w:suppressLineNumbers/>
              <w:rPr>
                <w:rFonts w:ascii="Times New Roman" w:hAnsi="Times New Roman"/>
                <w:sz w:val="23"/>
                <w:szCs w:val="23"/>
                <w:u w:val="single"/>
              </w:rPr>
            </w:pPr>
            <w:r w:rsidRPr="00480726">
              <w:rPr>
                <w:rFonts w:ascii="Times New Roman" w:hAnsi="Times New Roman"/>
                <w:sz w:val="23"/>
                <w:szCs w:val="23"/>
                <w:u w:val="single"/>
              </w:rPr>
              <w:t>главный эксперт Филиппова Марина Геннадьевна</w:t>
            </w:r>
            <w:r w:rsidRPr="00E13ACA">
              <w:rPr>
                <w:rFonts w:ascii="Times New Roman" w:hAnsi="Times New Roman"/>
                <w:sz w:val="23"/>
                <w:szCs w:val="23"/>
                <w:u w:val="single"/>
              </w:rPr>
              <w:t>, 8 (34675) 50047</w:t>
            </w:r>
            <w:r>
              <w:rPr>
                <w:rFonts w:ascii="Times New Roman" w:hAnsi="Times New Roman"/>
                <w:sz w:val="23"/>
                <w:szCs w:val="23"/>
                <w:u w:val="single"/>
              </w:rPr>
              <w:t>.</w:t>
            </w:r>
          </w:p>
          <w:p w:rsidR="00E13ACA" w:rsidRPr="002A659A" w:rsidRDefault="00E13ACA" w:rsidP="00E13ACA">
            <w:pPr>
              <w:pStyle w:val="10"/>
              <w:keepNext/>
              <w:keepLines/>
              <w:suppressLineNumbers/>
              <w:rPr>
                <w:rFonts w:ascii="Times New Roman" w:hAnsi="Times New Roman"/>
                <w:szCs w:val="24"/>
              </w:rPr>
            </w:pPr>
            <w:r>
              <w:rPr>
                <w:rFonts w:ascii="Times New Roman" w:hAnsi="Times New Roman"/>
                <w:sz w:val="23"/>
                <w:szCs w:val="23"/>
                <w:u w:val="single"/>
              </w:rPr>
              <w:t>А</w:t>
            </w:r>
            <w:r w:rsidRPr="00E13ACA">
              <w:rPr>
                <w:rFonts w:ascii="Times New Roman" w:hAnsi="Times New Roman"/>
                <w:sz w:val="23"/>
                <w:szCs w:val="23"/>
                <w:u w:val="single"/>
              </w:rPr>
              <w:t>дрес электронной почты:</w:t>
            </w:r>
            <w:r>
              <w:rPr>
                <w:rFonts w:ascii="Times New Roman" w:hAnsi="Times New Roman"/>
                <w:sz w:val="23"/>
                <w:szCs w:val="23"/>
                <w:u w:val="single"/>
              </w:rPr>
              <w:t xml:space="preserve"> </w:t>
            </w:r>
            <w:r w:rsidRPr="00E13ACA">
              <w:rPr>
                <w:rFonts w:ascii="Times New Roman" w:hAnsi="Times New Roman"/>
                <w:sz w:val="23"/>
                <w:szCs w:val="23"/>
                <w:u w:val="single"/>
              </w:rPr>
              <w:t>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FE4B53">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0920F1" w:rsidRPr="000920F1">
              <w:rPr>
                <w:rFonts w:ascii="Times New Roman" w:hAnsi="Times New Roman"/>
                <w:iCs/>
                <w:szCs w:val="24"/>
              </w:rPr>
              <w:t>на оказание услуг по техническому обслуж</w:t>
            </w:r>
            <w:r w:rsidR="000920F1">
              <w:rPr>
                <w:rFonts w:ascii="Times New Roman" w:hAnsi="Times New Roman"/>
                <w:iCs/>
                <w:szCs w:val="24"/>
              </w:rPr>
              <w:t>иванию систем кондиционирования</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509D8" w:rsidRDefault="00336FAE" w:rsidP="003412F0">
            <w:pPr>
              <w:pStyle w:val="10"/>
              <w:spacing w:after="0" w:line="240" w:lineRule="auto"/>
              <w:rPr>
                <w:rFonts w:ascii="Times New Roman" w:hAnsi="Times New Roman"/>
                <w:szCs w:val="24"/>
              </w:rPr>
            </w:pPr>
            <w:r w:rsidRPr="00336FAE">
              <w:rPr>
                <w:rFonts w:ascii="Times New Roman" w:hAnsi="Times New Roman"/>
                <w:szCs w:val="24"/>
              </w:rPr>
              <w:t>Ханты-Мансийский авто</w:t>
            </w:r>
            <w:r w:rsidR="008509D8">
              <w:rPr>
                <w:rFonts w:ascii="Times New Roman" w:hAnsi="Times New Roman"/>
                <w:szCs w:val="24"/>
              </w:rPr>
              <w:t>номный округ - Югра, г. Югорск:</w:t>
            </w:r>
          </w:p>
          <w:p w:rsidR="000920F1" w:rsidRPr="000920F1" w:rsidRDefault="008509D8" w:rsidP="003412F0">
            <w:pPr>
              <w:pStyle w:val="10"/>
              <w:spacing w:after="0" w:line="240" w:lineRule="auto"/>
              <w:rPr>
                <w:rFonts w:ascii="Times New Roman" w:hAnsi="Times New Roman"/>
                <w:szCs w:val="24"/>
              </w:rPr>
            </w:pPr>
            <w:r w:rsidRPr="008509D8">
              <w:rPr>
                <w:rFonts w:ascii="Times New Roman" w:hAnsi="Times New Roman"/>
                <w:szCs w:val="24"/>
              </w:rPr>
              <w:t>•</w:t>
            </w:r>
            <w:r>
              <w:rPr>
                <w:rFonts w:ascii="Times New Roman" w:hAnsi="Times New Roman"/>
                <w:szCs w:val="24"/>
              </w:rPr>
              <w:t xml:space="preserve">          </w:t>
            </w:r>
            <w:r w:rsidR="000920F1" w:rsidRPr="000920F1">
              <w:rPr>
                <w:rFonts w:ascii="Times New Roman" w:hAnsi="Times New Roman"/>
                <w:szCs w:val="24"/>
              </w:rPr>
              <w:t>ул. 40 лет Победы, д. 11;</w:t>
            </w:r>
          </w:p>
          <w:p w:rsidR="00AD4902" w:rsidRPr="002A659A" w:rsidRDefault="000920F1" w:rsidP="003412F0">
            <w:pPr>
              <w:pStyle w:val="10"/>
              <w:spacing w:after="0" w:line="240" w:lineRule="auto"/>
              <w:rPr>
                <w:rFonts w:ascii="Times New Roman" w:hAnsi="Times New Roman"/>
                <w:szCs w:val="24"/>
              </w:rPr>
            </w:pPr>
            <w:r w:rsidRPr="000920F1">
              <w:rPr>
                <w:rFonts w:ascii="Times New Roman" w:hAnsi="Times New Roman"/>
                <w:szCs w:val="24"/>
              </w:rPr>
              <w:t>•</w:t>
            </w:r>
            <w:r w:rsidRPr="000920F1">
              <w:rPr>
                <w:rFonts w:ascii="Times New Roman" w:hAnsi="Times New Roman"/>
                <w:szCs w:val="24"/>
              </w:rPr>
              <w:tab/>
              <w:t>ул. Спортивная, д. 2;</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E19E3" w:rsidP="0070474F">
            <w:pPr>
              <w:pStyle w:val="10"/>
              <w:spacing w:after="0" w:line="240" w:lineRule="auto"/>
              <w:ind w:left="33"/>
              <w:rPr>
                <w:rFonts w:ascii="Times New Roman" w:hAnsi="Times New Roman"/>
                <w:szCs w:val="24"/>
              </w:rPr>
            </w:pPr>
            <w:r w:rsidRPr="00FE19E3">
              <w:rPr>
                <w:rFonts w:ascii="Times New Roman" w:hAnsi="Times New Roman"/>
                <w:color w:val="000099"/>
                <w:szCs w:val="24"/>
              </w:rPr>
              <w:t>с момента подписания муниципального контракта, но не ранее 01.01.2021 по 31.1</w:t>
            </w:r>
            <w:r w:rsidR="0070474F">
              <w:rPr>
                <w:rFonts w:ascii="Times New Roman" w:hAnsi="Times New Roman"/>
                <w:color w:val="000099"/>
                <w:szCs w:val="24"/>
              </w:rPr>
              <w:t>0</w:t>
            </w:r>
            <w:r w:rsidRPr="00FE19E3">
              <w:rPr>
                <w:rFonts w:ascii="Times New Roman" w:hAnsi="Times New Roman"/>
                <w:color w:val="000099"/>
                <w:szCs w:val="24"/>
              </w:rPr>
              <w:t>.2021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E4B53" w:rsidRDefault="007062FF" w:rsidP="00AD3354">
            <w:pPr>
              <w:pStyle w:val="10"/>
              <w:spacing w:after="0" w:line="240" w:lineRule="auto"/>
              <w:jc w:val="both"/>
              <w:rPr>
                <w:rFonts w:ascii="Times New Roman" w:hAnsi="Times New Roman"/>
                <w:szCs w:val="24"/>
              </w:rPr>
            </w:pPr>
            <w:r w:rsidRPr="007062FF">
              <w:rPr>
                <w:rFonts w:ascii="Times New Roman" w:hAnsi="Times New Roman"/>
                <w:color w:val="000099"/>
                <w:szCs w:val="24"/>
              </w:rPr>
              <w:lastRenderedPageBreak/>
              <w:t>31 250 (тридцать одна тысяча двести пятьдесят) рублей 00 копеек</w:t>
            </w:r>
            <w:r>
              <w:rPr>
                <w:rFonts w:ascii="Times New Roman" w:hAnsi="Times New Roman"/>
                <w:color w:val="000099"/>
                <w:szCs w:val="24"/>
              </w:rPr>
              <w:t>.</w:t>
            </w:r>
            <w:r w:rsidRPr="007062FF">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p>
          <w:p w:rsidR="00FE4B53" w:rsidRDefault="00FE4B53" w:rsidP="00AD3354">
            <w:pPr>
              <w:pStyle w:val="10"/>
              <w:spacing w:after="0" w:line="240" w:lineRule="auto"/>
              <w:jc w:val="both"/>
              <w:rPr>
                <w:rFonts w:ascii="Times New Roman" w:hAnsi="Times New Roman"/>
                <w:szCs w:val="24"/>
              </w:rPr>
            </w:pPr>
          </w:p>
          <w:p w:rsidR="00D91FE3" w:rsidRPr="00165166" w:rsidRDefault="00F12074" w:rsidP="00AD3354">
            <w:pPr>
              <w:pStyle w:val="10"/>
              <w:spacing w:after="0" w:line="240" w:lineRule="auto"/>
              <w:jc w:val="both"/>
              <w:rPr>
                <w:rFonts w:ascii="Times New Roman" w:hAnsi="Times New Roman"/>
                <w:szCs w:val="24"/>
              </w:rPr>
            </w:pPr>
            <w:r w:rsidRPr="00165166">
              <w:rPr>
                <w:rFonts w:ascii="Times New Roman" w:hAnsi="Times New Roman"/>
                <w:szCs w:val="24"/>
              </w:rPr>
              <w:t>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3412F0" w:rsidP="00800AD2">
            <w:pPr>
              <w:pStyle w:val="10"/>
              <w:spacing w:after="0" w:line="240" w:lineRule="auto"/>
              <w:rPr>
                <w:rFonts w:ascii="Times New Roman" w:hAnsi="Times New Roman"/>
                <w:i/>
                <w:szCs w:val="24"/>
              </w:rPr>
            </w:pPr>
            <w:r>
              <w:rPr>
                <w:rFonts w:ascii="Times New Roman" w:hAnsi="Times New Roman"/>
                <w:szCs w:val="24"/>
              </w:rPr>
              <w:t>Б</w:t>
            </w:r>
            <w:r w:rsidRPr="003412F0">
              <w:rPr>
                <w:rFonts w:ascii="Times New Roman" w:hAnsi="Times New Roman"/>
                <w:szCs w:val="24"/>
              </w:rPr>
              <w:t>юджет города Югорска на 2021 год  (Субвенции на осуществление переданных полномочий Российской Федерации на государственную регистрацию актов гражданского состояния).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2A659A">
              <w:rPr>
                <w:rFonts w:ascii="Times New Roman" w:hAnsi="Times New Roman" w:cs="Times New Roman"/>
                <w:b w:val="0"/>
                <w:bCs w:val="0"/>
                <w:szCs w:val="24"/>
              </w:rPr>
              <w:lastRenderedPageBreak/>
              <w:t>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7062FF">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2A659A">
              <w:rPr>
                <w:rFonts w:ascii="Times New Roman" w:hAnsi="Times New Roman"/>
                <w:szCs w:val="24"/>
              </w:rPr>
              <w:lastRenderedPageBreak/>
              <w:t xml:space="preserve">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w:t>
            </w:r>
            <w:r w:rsidRPr="002A659A">
              <w:rPr>
                <w:rFonts w:ascii="Times New Roman" w:hAnsi="Times New Roman"/>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5833BC">
              <w:rPr>
                <w:rFonts w:ascii="Times New Roman" w:hAnsi="Times New Roman"/>
                <w:szCs w:val="24"/>
              </w:rPr>
              <w:t>19</w:t>
            </w:r>
            <w:r w:rsidRPr="00A25F0D">
              <w:rPr>
                <w:rFonts w:ascii="Times New Roman" w:hAnsi="Times New Roman"/>
                <w:szCs w:val="24"/>
              </w:rPr>
              <w:t>» </w:t>
            </w:r>
            <w:r w:rsidR="005833BC">
              <w:rPr>
                <w:sz w:val="23"/>
                <w:szCs w:val="23"/>
              </w:rPr>
              <w:t xml:space="preserve">декабря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w:t>
            </w:r>
            <w:bookmarkStart w:id="11" w:name="_GoBack"/>
            <w:bookmarkEnd w:id="11"/>
            <w:r w:rsidRPr="00A25F0D">
              <w:rPr>
                <w:rFonts w:ascii="Times New Roman" w:hAnsi="Times New Roman"/>
                <w:color w:val="auto"/>
                <w:szCs w:val="24"/>
              </w:rPr>
              <w:t>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5833BC">
              <w:rPr>
                <w:sz w:val="24"/>
                <w:szCs w:val="24"/>
              </w:rPr>
              <w:t>21</w:t>
            </w:r>
            <w:r w:rsidRPr="00A25F0D">
              <w:rPr>
                <w:sz w:val="24"/>
                <w:szCs w:val="24"/>
              </w:rPr>
              <w:t>»</w:t>
            </w:r>
            <w:r w:rsidR="005833BC">
              <w:rPr>
                <w:sz w:val="24"/>
                <w:szCs w:val="24"/>
              </w:rPr>
              <w:t xml:space="preserve"> </w:t>
            </w:r>
            <w:r w:rsidR="005833BC">
              <w:rPr>
                <w:sz w:val="23"/>
                <w:szCs w:val="23"/>
              </w:rPr>
              <w:t xml:space="preserve">декабря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833BC">
            <w:pPr>
              <w:pStyle w:val="10"/>
              <w:spacing w:after="0" w:line="240" w:lineRule="auto"/>
              <w:rPr>
                <w:rFonts w:ascii="Times New Roman" w:hAnsi="Times New Roman"/>
                <w:szCs w:val="24"/>
              </w:rPr>
            </w:pPr>
            <w:r w:rsidRPr="00A25F0D">
              <w:rPr>
                <w:rFonts w:ascii="Times New Roman" w:hAnsi="Times New Roman"/>
                <w:szCs w:val="24"/>
              </w:rPr>
              <w:t>«</w:t>
            </w:r>
            <w:r w:rsidR="005833BC">
              <w:rPr>
                <w:rFonts w:ascii="Times New Roman" w:hAnsi="Times New Roman"/>
                <w:szCs w:val="24"/>
              </w:rPr>
              <w:t>22</w:t>
            </w:r>
            <w:r w:rsidRPr="00A25F0D">
              <w:rPr>
                <w:rFonts w:ascii="Times New Roman" w:hAnsi="Times New Roman"/>
                <w:szCs w:val="24"/>
              </w:rPr>
              <w:t>» </w:t>
            </w:r>
            <w:r w:rsidR="005833BC">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5833BC">
            <w:pPr>
              <w:pStyle w:val="10"/>
              <w:spacing w:after="0" w:line="240" w:lineRule="auto"/>
              <w:rPr>
                <w:rFonts w:ascii="Times New Roman" w:hAnsi="Times New Roman"/>
                <w:szCs w:val="24"/>
              </w:rPr>
            </w:pPr>
            <w:r w:rsidRPr="00A25F0D">
              <w:rPr>
                <w:rFonts w:ascii="Times New Roman" w:hAnsi="Times New Roman"/>
                <w:szCs w:val="24"/>
              </w:rPr>
              <w:t>«</w:t>
            </w:r>
            <w:r w:rsidR="005833BC">
              <w:rPr>
                <w:rFonts w:ascii="Times New Roman" w:hAnsi="Times New Roman"/>
                <w:szCs w:val="24"/>
              </w:rPr>
              <w:t>23</w:t>
            </w:r>
            <w:r w:rsidRPr="00A25F0D">
              <w:rPr>
                <w:rFonts w:ascii="Times New Roman" w:hAnsi="Times New Roman"/>
                <w:szCs w:val="24"/>
              </w:rPr>
              <w:t>» </w:t>
            </w:r>
            <w:r w:rsidR="005833BC">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содержанию и составу </w:t>
            </w:r>
            <w:r w:rsidRPr="002A659A">
              <w:rPr>
                <w:rFonts w:ascii="Times New Roman" w:hAnsi="Times New Roman"/>
                <w:szCs w:val="24"/>
              </w:rPr>
              <w:lastRenderedPageBreak/>
              <w:t>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Заявка на участие в электронном аукционе состоит из двух частей.</w:t>
            </w:r>
          </w:p>
          <w:p w:rsidR="003009D4" w:rsidRPr="003009D4" w:rsidRDefault="003009D4" w:rsidP="003009D4">
            <w:pPr>
              <w:tabs>
                <w:tab w:val="left" w:pos="-1620"/>
                <w:tab w:val="num" w:pos="432"/>
              </w:tabs>
              <w:ind w:firstLine="336"/>
              <w:jc w:val="both"/>
              <w:rPr>
                <w:sz w:val="24"/>
                <w:szCs w:val="24"/>
              </w:rPr>
            </w:pPr>
            <w:r w:rsidRPr="003009D4">
              <w:rPr>
                <w:b/>
                <w:sz w:val="24"/>
                <w:szCs w:val="24"/>
              </w:rPr>
              <w:lastRenderedPageBreak/>
              <w:t>Первая часть заявки</w:t>
            </w:r>
            <w:r w:rsidRPr="003009D4">
              <w:rPr>
                <w:sz w:val="24"/>
                <w:szCs w:val="24"/>
              </w:rPr>
              <w:t xml:space="preserve"> на участие в электронном аукционе должна содержать следующие сведения:</w:t>
            </w:r>
          </w:p>
          <w:p w:rsidR="003009D4" w:rsidRPr="003009D4" w:rsidRDefault="003009D4" w:rsidP="003009D4">
            <w:pPr>
              <w:spacing w:after="60"/>
              <w:ind w:firstLine="585"/>
              <w:jc w:val="both"/>
              <w:rPr>
                <w:sz w:val="24"/>
                <w:szCs w:val="24"/>
              </w:rPr>
            </w:pPr>
            <w:r w:rsidRPr="003009D4">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FB77A1" w:rsidP="00987AF1">
            <w:pPr>
              <w:pStyle w:val="10"/>
              <w:spacing w:after="0" w:line="240" w:lineRule="auto"/>
              <w:ind w:firstLine="340"/>
              <w:jc w:val="both"/>
              <w:rPr>
                <w:rFonts w:ascii="Times New Roman" w:hAnsi="Times New Roman"/>
                <w:color w:val="auto"/>
                <w:szCs w:val="24"/>
              </w:rPr>
            </w:pPr>
            <w:r w:rsidRPr="00C03B8E">
              <w:rPr>
                <w:rFonts w:ascii="Times New Roman" w:hAnsi="Times New Roman"/>
                <w:b/>
                <w:color w:val="auto"/>
                <w:szCs w:val="24"/>
              </w:rPr>
              <w:t>Вторая часть заявки</w:t>
            </w:r>
            <w:r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Default="00FE4B53" w:rsidP="007B3D82">
            <w:pPr>
              <w:autoSpaceDE w:val="0"/>
              <w:autoSpaceDN w:val="0"/>
              <w:adjustRightInd w:val="0"/>
              <w:ind w:firstLine="340"/>
              <w:jc w:val="both"/>
              <w:rPr>
                <w:sz w:val="24"/>
                <w:szCs w:val="24"/>
              </w:rPr>
            </w:pP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E4B53" w:rsidRDefault="00FE4B53" w:rsidP="007B3D82">
            <w:pPr>
              <w:pStyle w:val="10"/>
              <w:spacing w:after="0" w:line="240" w:lineRule="auto"/>
              <w:ind w:left="33" w:firstLine="340"/>
              <w:jc w:val="both"/>
              <w:rPr>
                <w:szCs w:val="24"/>
              </w:rPr>
            </w:pP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E4B53" w:rsidRDefault="00FE4B53" w:rsidP="007B3D82">
            <w:pPr>
              <w:pStyle w:val="10"/>
              <w:spacing w:after="0" w:line="240" w:lineRule="auto"/>
              <w:ind w:left="33" w:firstLine="340"/>
              <w:jc w:val="both"/>
              <w:rPr>
                <w:rFonts w:ascii="Times New Roman" w:hAnsi="Times New Roman"/>
                <w:color w:val="auto"/>
                <w:szCs w:val="24"/>
              </w:rPr>
            </w:pP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 xml:space="preserve">закупки </w:t>
            </w:r>
            <w:r w:rsidR="00FE4B53">
              <w:rPr>
                <w:rFonts w:ascii="Times New Roman" w:hAnsi="Times New Roman"/>
                <w:bCs/>
                <w:szCs w:val="24"/>
              </w:rPr>
              <w:t>–</w:t>
            </w:r>
            <w:r w:rsidRPr="00A25F0D">
              <w:rPr>
                <w:rFonts w:ascii="Times New Roman" w:hAnsi="Times New Roman"/>
                <w:szCs w:val="24"/>
              </w:rPr>
              <w:t xml:space="preserve"> </w:t>
            </w:r>
          </w:p>
          <w:p w:rsidR="00FE4B53" w:rsidRDefault="00FE4B53" w:rsidP="00FE4B53">
            <w:pPr>
              <w:pStyle w:val="10"/>
              <w:spacing w:after="0" w:line="240" w:lineRule="auto"/>
              <w:ind w:left="373"/>
              <w:jc w:val="both"/>
              <w:rPr>
                <w:rFonts w:ascii="Times New Roman" w:hAnsi="Times New Roman"/>
                <w:szCs w:val="24"/>
              </w:rPr>
            </w:pPr>
          </w:p>
          <w:p w:rsidR="00FE4B53" w:rsidRDefault="00FE4B53" w:rsidP="00FE4B53">
            <w:pPr>
              <w:pStyle w:val="10"/>
              <w:spacing w:after="0" w:line="240" w:lineRule="auto"/>
              <w:ind w:left="373"/>
              <w:jc w:val="both"/>
              <w:rPr>
                <w:rFonts w:ascii="Times New Roman" w:hAnsi="Times New Roman"/>
                <w:szCs w:val="24"/>
              </w:rPr>
            </w:pPr>
          </w:p>
          <w:p w:rsidR="00FB77A1" w:rsidRPr="00A25F0D" w:rsidRDefault="00FB77A1" w:rsidP="00FE4B53">
            <w:pPr>
              <w:pStyle w:val="10"/>
              <w:spacing w:after="0" w:line="240" w:lineRule="auto"/>
              <w:jc w:val="both"/>
              <w:rPr>
                <w:rFonts w:ascii="Times New Roman" w:hAnsi="Times New Roman"/>
                <w:szCs w:val="24"/>
              </w:rPr>
            </w:pPr>
            <w:r w:rsidRPr="00A25F0D">
              <w:rPr>
                <w:rFonts w:ascii="Times New Roman" w:hAnsi="Times New Roman"/>
                <w:szCs w:val="24"/>
              </w:rPr>
              <w:t xml:space="preserve">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w:t>
            </w:r>
            <w:r w:rsidRPr="00A25F0D">
              <w:rPr>
                <w:rFonts w:ascii="Times New Roman" w:hAnsi="Times New Roman"/>
                <w:szCs w:val="24"/>
              </w:rPr>
              <w:lastRenderedPageBreak/>
              <w:t>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w:t>
            </w:r>
            <w:r w:rsidRPr="00A25F0D">
              <w:rPr>
                <w:rFonts w:ascii="Times New Roman" w:hAnsi="Times New Roman"/>
                <w:szCs w:val="24"/>
              </w:rPr>
              <w:lastRenderedPageBreak/>
              <w:t>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w:t>
            </w:r>
            <w:r w:rsidRPr="00A25F0D">
              <w:rPr>
                <w:rFonts w:ascii="Times New Roman" w:hAnsi="Times New Roman"/>
                <w:szCs w:val="24"/>
              </w:rPr>
              <w:lastRenderedPageBreak/>
              <w:t xml:space="preserve">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4A0848" w:rsidRDefault="00FB77A1" w:rsidP="00D15739">
            <w:pPr>
              <w:pStyle w:val="10"/>
              <w:spacing w:after="0" w:line="240" w:lineRule="auto"/>
              <w:ind w:left="33" w:firstLine="340"/>
              <w:jc w:val="both"/>
              <w:rPr>
                <w:rFonts w:ascii="Times New Roman" w:hAnsi="Times New Roman"/>
                <w:b/>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Pr>
                <w:rFonts w:ascii="Times New Roman" w:hAnsi="Times New Roman"/>
                <w:color w:val="auto"/>
                <w:szCs w:val="24"/>
              </w:rPr>
              <w:t xml:space="preserve"> </w:t>
            </w:r>
            <w:r w:rsidR="008C41C4" w:rsidRPr="00BA5007">
              <w:rPr>
                <w:rFonts w:ascii="Times New Roman" w:hAnsi="Times New Roman"/>
                <w:color w:val="auto"/>
                <w:szCs w:val="24"/>
              </w:rPr>
              <w:t xml:space="preserve">не </w:t>
            </w:r>
            <w:r w:rsidR="00BA11F8" w:rsidRPr="00BA5007">
              <w:rPr>
                <w:rFonts w:ascii="Times New Roman" w:hAnsi="Times New Roman"/>
                <w:color w:val="auto"/>
                <w:szCs w:val="24"/>
              </w:rPr>
              <w:t>требуется</w:t>
            </w:r>
            <w:r w:rsidR="008C41C4">
              <w:rPr>
                <w:rFonts w:ascii="Times New Roman" w:hAnsi="Times New Roman"/>
                <w:b/>
                <w:color w:val="auto"/>
                <w:szCs w:val="24"/>
              </w:rPr>
              <w:t>;</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w:t>
            </w:r>
            <w:r w:rsidRPr="002A659A">
              <w:rPr>
                <w:rFonts w:ascii="Times New Roman" w:hAnsi="Times New Roman"/>
                <w:szCs w:val="24"/>
                <w:lang w:val="x-none"/>
              </w:rPr>
              <w:lastRenderedPageBreak/>
              <w:t>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 xml:space="preserve">В случае применение заказчиком в техническом задании </w:t>
            </w:r>
            <w:r w:rsidRPr="002A659A">
              <w:rPr>
                <w:rFonts w:ascii="Times New Roman" w:eastAsia="Calibri" w:hAnsi="Times New Roman"/>
                <w:szCs w:val="24"/>
                <w:lang w:eastAsia="x-none"/>
              </w:rPr>
              <w:lastRenderedPageBreak/>
              <w:t>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062FF">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7062FF" w:rsidRPr="007062FF">
              <w:rPr>
                <w:rFonts w:ascii="Times New Roman" w:hAnsi="Times New Roman"/>
                <w:color w:val="000099"/>
                <w:szCs w:val="24"/>
              </w:rPr>
              <w:t>312 (триста двенадцать) рублей 50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 xml:space="preserve">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FE4B5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3412F0" w:rsidRPr="003412F0">
              <w:rPr>
                <w:rFonts w:ascii="Times New Roman" w:hAnsi="Times New Roman"/>
                <w:szCs w:val="24"/>
              </w:rPr>
              <w:t>на оказание услуг по техническому обслуживанию систем кондиционирования</w:t>
            </w:r>
            <w:r w:rsidR="00232003" w:rsidRPr="00232003">
              <w:rPr>
                <w:rFonts w:ascii="Times New Roman" w:hAnsi="Times New Roman"/>
                <w:szCs w:val="24"/>
              </w:rPr>
              <w:t>»</w:t>
            </w:r>
            <w:r w:rsidRPr="004F6423">
              <w:rPr>
                <w:rFonts w:ascii="Times New Roman" w:hAnsi="Times New Roman"/>
                <w:szCs w:val="24"/>
              </w:rPr>
              <w:t>;</w:t>
            </w:r>
          </w:p>
        </w:tc>
      </w:tr>
      <w:tr w:rsidR="00BA5007"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412F0" w:rsidRPr="002A659A" w:rsidRDefault="003412F0" w:rsidP="003412F0">
            <w:pPr>
              <w:pStyle w:val="10"/>
              <w:jc w:val="both"/>
              <w:rPr>
                <w:rFonts w:ascii="Times New Roman" w:hAnsi="Times New Roman"/>
                <w:color w:val="000099"/>
                <w:szCs w:val="24"/>
              </w:rPr>
            </w:pPr>
            <w:r>
              <w:rPr>
                <w:rFonts w:ascii="Times New Roman" w:hAnsi="Times New Roman"/>
                <w:color w:val="000099"/>
                <w:szCs w:val="24"/>
              </w:rPr>
              <w:t>Не у</w:t>
            </w:r>
            <w:r w:rsidR="00BA5007">
              <w:rPr>
                <w:rFonts w:ascii="Times New Roman" w:hAnsi="Times New Roman"/>
                <w:color w:val="000099"/>
                <w:szCs w:val="24"/>
              </w:rPr>
              <w:t>становлено</w:t>
            </w:r>
            <w:r w:rsidR="00BA5007" w:rsidRPr="00552522">
              <w:rPr>
                <w:rFonts w:ascii="Times New Roman" w:hAnsi="Times New Roman"/>
                <w:color w:val="000099"/>
                <w:szCs w:val="24"/>
              </w:rPr>
              <w:t xml:space="preserve"> </w:t>
            </w:r>
          </w:p>
          <w:p w:rsidR="00BA5007" w:rsidRPr="002A659A" w:rsidRDefault="00BA5007" w:rsidP="008F7322">
            <w:pPr>
              <w:pStyle w:val="10"/>
              <w:spacing w:after="0" w:line="240" w:lineRule="auto"/>
              <w:jc w:val="both"/>
              <w:rPr>
                <w:rFonts w:ascii="Times New Roman" w:hAnsi="Times New Roman"/>
                <w:color w:val="000099"/>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BA5007">
              <w:rPr>
                <w:sz w:val="24"/>
                <w:szCs w:val="24"/>
              </w:rPr>
              <w:t xml:space="preserve">не </w:t>
            </w:r>
            <w:r w:rsidRPr="006E0993">
              <w:rPr>
                <w:sz w:val="24"/>
                <w:szCs w:val="24"/>
              </w:rPr>
              <w:t>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w:t>
            </w:r>
            <w:r w:rsidRPr="002A659A">
              <w:rPr>
                <w:rFonts w:ascii="Times New Roman" w:hAnsi="Times New Roman" w:cs="Times New Roman"/>
                <w:szCs w:val="24"/>
              </w:rPr>
              <w:lastRenderedPageBreak/>
              <w:t>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w:t>
            </w:r>
            <w:r w:rsidRPr="002A659A">
              <w:rPr>
                <w:rFonts w:ascii="Times New Roman" w:hAnsi="Times New Roman" w:cs="Times New Roman"/>
                <w:szCs w:val="24"/>
              </w:rPr>
              <w:lastRenderedPageBreak/>
              <w:t>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2A659A">
              <w:rPr>
                <w:rFonts w:ascii="Times New Roman" w:hAnsi="Times New Roman" w:cs="Times New Roman"/>
                <w:szCs w:val="24"/>
              </w:rPr>
              <w:lastRenderedPageBreak/>
              <w:t>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10" w:rsidRDefault="00AF7F10">
      <w:r>
        <w:separator/>
      </w:r>
    </w:p>
  </w:endnote>
  <w:endnote w:type="continuationSeparator" w:id="0">
    <w:p w:rsidR="00AF7F10" w:rsidRDefault="00AF7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833BC">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5833BC">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10" w:rsidRDefault="00AF7F10">
      <w:r>
        <w:separator/>
      </w:r>
    </w:p>
  </w:footnote>
  <w:footnote w:type="continuationSeparator" w:id="0">
    <w:p w:rsidR="00AF7F10" w:rsidRDefault="00AF7F10">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5848"/>
    <w:rsid w:val="0005751F"/>
    <w:rsid w:val="00070E6C"/>
    <w:rsid w:val="0007393E"/>
    <w:rsid w:val="00074940"/>
    <w:rsid w:val="00080361"/>
    <w:rsid w:val="000920F1"/>
    <w:rsid w:val="00093115"/>
    <w:rsid w:val="00094E97"/>
    <w:rsid w:val="00094EF0"/>
    <w:rsid w:val="00097683"/>
    <w:rsid w:val="000A2F09"/>
    <w:rsid w:val="000B49F7"/>
    <w:rsid w:val="000B5FFB"/>
    <w:rsid w:val="000B6122"/>
    <w:rsid w:val="000C3645"/>
    <w:rsid w:val="000C4E29"/>
    <w:rsid w:val="000C5019"/>
    <w:rsid w:val="000C6393"/>
    <w:rsid w:val="000C6C44"/>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2DD6"/>
    <w:rsid w:val="00154098"/>
    <w:rsid w:val="00160383"/>
    <w:rsid w:val="00165166"/>
    <w:rsid w:val="001677E7"/>
    <w:rsid w:val="00167869"/>
    <w:rsid w:val="001714DF"/>
    <w:rsid w:val="00171654"/>
    <w:rsid w:val="00175C9A"/>
    <w:rsid w:val="001861D2"/>
    <w:rsid w:val="00186E04"/>
    <w:rsid w:val="001938BC"/>
    <w:rsid w:val="0019420A"/>
    <w:rsid w:val="001A534F"/>
    <w:rsid w:val="001B2F51"/>
    <w:rsid w:val="001B493C"/>
    <w:rsid w:val="001D3581"/>
    <w:rsid w:val="001F1E5F"/>
    <w:rsid w:val="00200D7A"/>
    <w:rsid w:val="00201057"/>
    <w:rsid w:val="00206DB6"/>
    <w:rsid w:val="002168EA"/>
    <w:rsid w:val="00225FD7"/>
    <w:rsid w:val="00232003"/>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32C89"/>
    <w:rsid w:val="00336FAE"/>
    <w:rsid w:val="003412F0"/>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0734A"/>
    <w:rsid w:val="00412F51"/>
    <w:rsid w:val="0042067A"/>
    <w:rsid w:val="00420902"/>
    <w:rsid w:val="004238DA"/>
    <w:rsid w:val="00427429"/>
    <w:rsid w:val="00431EE8"/>
    <w:rsid w:val="0044717D"/>
    <w:rsid w:val="00450A76"/>
    <w:rsid w:val="004540F7"/>
    <w:rsid w:val="00456E01"/>
    <w:rsid w:val="00460389"/>
    <w:rsid w:val="00465E1F"/>
    <w:rsid w:val="00466737"/>
    <w:rsid w:val="00476BAE"/>
    <w:rsid w:val="00480EA8"/>
    <w:rsid w:val="00487E50"/>
    <w:rsid w:val="0049672F"/>
    <w:rsid w:val="004A0848"/>
    <w:rsid w:val="004C3828"/>
    <w:rsid w:val="004D06EE"/>
    <w:rsid w:val="004E15E2"/>
    <w:rsid w:val="004F1696"/>
    <w:rsid w:val="004F6423"/>
    <w:rsid w:val="004F70F1"/>
    <w:rsid w:val="00502F52"/>
    <w:rsid w:val="00506CCF"/>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824AA"/>
    <w:rsid w:val="005833BC"/>
    <w:rsid w:val="0058555E"/>
    <w:rsid w:val="00585D50"/>
    <w:rsid w:val="0059204C"/>
    <w:rsid w:val="005931B8"/>
    <w:rsid w:val="00596E8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5B55"/>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474F"/>
    <w:rsid w:val="0070522A"/>
    <w:rsid w:val="007062FF"/>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9556B"/>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00AD2"/>
    <w:rsid w:val="00811B68"/>
    <w:rsid w:val="0083301C"/>
    <w:rsid w:val="00841C67"/>
    <w:rsid w:val="0084446C"/>
    <w:rsid w:val="00846540"/>
    <w:rsid w:val="008509D8"/>
    <w:rsid w:val="00855C62"/>
    <w:rsid w:val="00860616"/>
    <w:rsid w:val="00861724"/>
    <w:rsid w:val="00865FE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77BA"/>
    <w:rsid w:val="00A9042B"/>
    <w:rsid w:val="00A945BA"/>
    <w:rsid w:val="00AA0EC9"/>
    <w:rsid w:val="00AA794F"/>
    <w:rsid w:val="00AB2702"/>
    <w:rsid w:val="00AB74E0"/>
    <w:rsid w:val="00AB7E32"/>
    <w:rsid w:val="00AC2433"/>
    <w:rsid w:val="00AD1433"/>
    <w:rsid w:val="00AD3354"/>
    <w:rsid w:val="00AD4902"/>
    <w:rsid w:val="00AD76FA"/>
    <w:rsid w:val="00AE4AD0"/>
    <w:rsid w:val="00AF7D14"/>
    <w:rsid w:val="00AF7F10"/>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A5007"/>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724B"/>
    <w:rsid w:val="00C41EBB"/>
    <w:rsid w:val="00C437F8"/>
    <w:rsid w:val="00C500B7"/>
    <w:rsid w:val="00C51871"/>
    <w:rsid w:val="00C54BED"/>
    <w:rsid w:val="00C567D2"/>
    <w:rsid w:val="00C62B12"/>
    <w:rsid w:val="00C8055E"/>
    <w:rsid w:val="00C943B1"/>
    <w:rsid w:val="00C96EBC"/>
    <w:rsid w:val="00CA7721"/>
    <w:rsid w:val="00CB701F"/>
    <w:rsid w:val="00CC4554"/>
    <w:rsid w:val="00CD203A"/>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3ACA"/>
    <w:rsid w:val="00E15DDC"/>
    <w:rsid w:val="00E16B12"/>
    <w:rsid w:val="00E173DF"/>
    <w:rsid w:val="00E21391"/>
    <w:rsid w:val="00E6378E"/>
    <w:rsid w:val="00E71278"/>
    <w:rsid w:val="00E71858"/>
    <w:rsid w:val="00E722A0"/>
    <w:rsid w:val="00E73849"/>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045D"/>
    <w:rsid w:val="00F12074"/>
    <w:rsid w:val="00F14E8B"/>
    <w:rsid w:val="00F159E1"/>
    <w:rsid w:val="00F2348E"/>
    <w:rsid w:val="00F44EA3"/>
    <w:rsid w:val="00F50895"/>
    <w:rsid w:val="00F5313D"/>
    <w:rsid w:val="00F5475D"/>
    <w:rsid w:val="00F65AD6"/>
    <w:rsid w:val="00F65EBA"/>
    <w:rsid w:val="00F66464"/>
    <w:rsid w:val="00F66E34"/>
    <w:rsid w:val="00F673B4"/>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D12"/>
    <w:rsid w:val="00FB77A1"/>
    <w:rsid w:val="00FB78C8"/>
    <w:rsid w:val="00FC21B7"/>
    <w:rsid w:val="00FC2783"/>
    <w:rsid w:val="00FC4426"/>
    <w:rsid w:val="00FD3232"/>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0E5F-99BB-45AF-BC23-14E35ABB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25</Pages>
  <Words>8160</Words>
  <Characters>46516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32</cp:revision>
  <cp:lastPrinted>2020-12-08T10:02:00Z</cp:lastPrinted>
  <dcterms:created xsi:type="dcterms:W3CDTF">2020-11-19T09:34:00Z</dcterms:created>
  <dcterms:modified xsi:type="dcterms:W3CDTF">2020-12-10T04:33:00Z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