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291DF12" wp14:editId="6127B3F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A5305C" w:rsidRPr="009900B1" w:rsidRDefault="00A5305C" w:rsidP="00A5305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A5305C" w:rsidRPr="009900B1" w:rsidRDefault="00A5305C" w:rsidP="00A5305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p>
    <w:p w:rsidR="00A5305C" w:rsidRPr="009900B1" w:rsidRDefault="00A5305C" w:rsidP="00A5305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CF0C91">
        <w:rPr>
          <w:rFonts w:ascii="Times New Roman" w:eastAsia="Times New Roman" w:hAnsi="Times New Roman" w:cs="Times New Roman"/>
          <w:sz w:val="24"/>
          <w:szCs w:val="24"/>
          <w:lang w:eastAsia="ru-RU"/>
        </w:rPr>
        <w:t>24 мая 2019</w:t>
      </w:r>
      <w:r>
        <w:rPr>
          <w:rFonts w:ascii="Times New Roman" w:eastAsia="Times New Roman" w:hAnsi="Times New Roman" w:cs="Times New Roman"/>
          <w:sz w:val="24"/>
          <w:szCs w:val="24"/>
          <w:lang w:eastAsia="ru-RU"/>
        </w:rPr>
        <w:t xml:space="preserve"> года      </w:t>
      </w:r>
      <w:r w:rsidRPr="009900B1">
        <w:rPr>
          <w:rFonts w:ascii="Times New Roman" w:eastAsia="Times New Roman" w:hAnsi="Times New Roman" w:cs="Times New Roman"/>
          <w:sz w:val="24"/>
          <w:szCs w:val="24"/>
          <w:lang w:eastAsia="ru-RU"/>
        </w:rPr>
        <w:t xml:space="preserve">                                                                                                      № </w:t>
      </w:r>
      <w:r w:rsidR="00CF0C91">
        <w:rPr>
          <w:rFonts w:ascii="Times New Roman" w:eastAsia="Times New Roman" w:hAnsi="Times New Roman" w:cs="Times New Roman"/>
          <w:sz w:val="24"/>
          <w:szCs w:val="24"/>
          <w:lang w:eastAsia="ru-RU"/>
        </w:rPr>
        <w:t>1082</w:t>
      </w:r>
      <w:r w:rsidRPr="009900B1">
        <w:rPr>
          <w:rFonts w:ascii="Times New Roman" w:eastAsia="Times New Roman" w:hAnsi="Times New Roman" w:cs="Times New Roman"/>
          <w:sz w:val="24"/>
          <w:szCs w:val="24"/>
          <w:lang w:eastAsia="ru-RU"/>
        </w:rPr>
        <w:t xml:space="preserve"> </w:t>
      </w: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 Югорска от 23.05.2016 № 1117</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A5305C" w:rsidRDefault="00A5305C" w:rsidP="00A5305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A5305C" w:rsidRDefault="00A5305C" w:rsidP="00A5305C">
      <w:pPr>
        <w:spacing w:after="0"/>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roofErr w:type="gramStart"/>
      <w:r w:rsidRPr="00623C81">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w:t>
      </w:r>
      <w:r w:rsidR="00B10027">
        <w:rPr>
          <w:rFonts w:ascii="Times New Roman" w:eastAsia="Times New Roman" w:hAnsi="Times New Roman" w:cs="Times New Roman"/>
          <w:sz w:val="24"/>
          <w:szCs w:val="24"/>
          <w:lang w:eastAsia="ru-RU"/>
        </w:rPr>
        <w:t xml:space="preserve">ственных и муниципальных нужд», </w:t>
      </w:r>
      <w:r w:rsidRPr="00623C81">
        <w:rPr>
          <w:rFonts w:ascii="Times New Roman" w:eastAsia="Times New Roman" w:hAnsi="Times New Roman" w:cs="Times New Roman"/>
          <w:sz w:val="24"/>
          <w:szCs w:val="24"/>
          <w:lang w:eastAsia="ru-RU"/>
        </w:rPr>
        <w:t>руководствуясь постановлением Правительства Российской Феде</w:t>
      </w:r>
      <w:r w:rsidR="00206BD7">
        <w:rPr>
          <w:rFonts w:ascii="Times New Roman" w:eastAsia="Times New Roman" w:hAnsi="Times New Roman" w:cs="Times New Roman"/>
          <w:sz w:val="24"/>
          <w:szCs w:val="24"/>
          <w:lang w:eastAsia="ru-RU"/>
        </w:rPr>
        <w:t>рации от 13.10.2014 № 1047 «Об О</w:t>
      </w:r>
      <w:r w:rsidRPr="00623C81">
        <w:rPr>
          <w:rFonts w:ascii="Times New Roman" w:eastAsia="Times New Roman" w:hAnsi="Times New Roman" w:cs="Times New Roman"/>
          <w:sz w:val="24"/>
          <w:szCs w:val="24"/>
          <w:lang w:eastAsia="ru-RU"/>
        </w:rPr>
        <w:t xml:space="preserve">бщих </w:t>
      </w:r>
      <w:r w:rsidR="00C944E6">
        <w:rPr>
          <w:rFonts w:ascii="Times New Roman" w:eastAsia="Times New Roman" w:hAnsi="Times New Roman" w:cs="Times New Roman"/>
          <w:sz w:val="24"/>
          <w:szCs w:val="24"/>
          <w:lang w:eastAsia="ru-RU"/>
        </w:rPr>
        <w:t>правилах определения нормативных затрат</w:t>
      </w:r>
      <w:r w:rsidR="00206BD7">
        <w:rPr>
          <w:rFonts w:ascii="Times New Roman" w:eastAsia="Times New Roman" w:hAnsi="Times New Roman" w:cs="Times New Roman"/>
          <w:sz w:val="24"/>
          <w:szCs w:val="24"/>
          <w:lang w:eastAsia="ru-RU"/>
        </w:rPr>
        <w:t xml:space="preserve">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w:t>
      </w:r>
      <w:proofErr w:type="gramEnd"/>
      <w:r w:rsidR="00206BD7">
        <w:rPr>
          <w:rFonts w:ascii="Times New Roman" w:eastAsia="Times New Roman" w:hAnsi="Times New Roman" w:cs="Times New Roman"/>
          <w:sz w:val="24"/>
          <w:szCs w:val="24"/>
          <w:lang w:eastAsia="ru-RU"/>
        </w:rPr>
        <w:t xml:space="preserve"> казенные учреждения</w:t>
      </w:r>
      <w:r w:rsidRPr="00623C81">
        <w:rPr>
          <w:rFonts w:ascii="Times New Roman" w:eastAsia="Times New Roman" w:hAnsi="Times New Roman" w:cs="Times New Roman"/>
          <w:sz w:val="24"/>
          <w:szCs w:val="24"/>
          <w:lang w:eastAsia="ru-RU"/>
        </w:rPr>
        <w:t xml:space="preserve">», постановлением администрации города Югорска от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1. Внести в постановление администрации города Югорска от 23.05.2016 № 1117 «Об утверждении нормативных затрат на обеспечение функций администрации города Югорска»</w:t>
      </w:r>
      <w:r w:rsidR="00F53664">
        <w:rPr>
          <w:rFonts w:ascii="Times New Roman" w:eastAsia="Times New Roman" w:hAnsi="Times New Roman" w:cs="Times New Roman"/>
          <w:sz w:val="24"/>
          <w:szCs w:val="24"/>
          <w:lang w:eastAsia="ru-RU"/>
        </w:rPr>
        <w:t xml:space="preserve"> (с изменениями от 11.01.2017 № 11, от 24.03.2017 № 679, от 17.05.2017 № 1125</w:t>
      </w:r>
      <w:r w:rsidR="009E4903">
        <w:rPr>
          <w:rFonts w:ascii="Times New Roman" w:eastAsia="Times New Roman" w:hAnsi="Times New Roman" w:cs="Times New Roman"/>
          <w:sz w:val="24"/>
          <w:szCs w:val="24"/>
          <w:lang w:eastAsia="ru-RU"/>
        </w:rPr>
        <w:t>, от 29.05.2018</w:t>
      </w:r>
      <w:r w:rsidR="00200D11">
        <w:rPr>
          <w:rFonts w:ascii="Times New Roman" w:eastAsia="Times New Roman" w:hAnsi="Times New Roman" w:cs="Times New Roman"/>
          <w:sz w:val="24"/>
          <w:szCs w:val="24"/>
          <w:lang w:eastAsia="ru-RU"/>
        </w:rPr>
        <w:t xml:space="preserve">     </w:t>
      </w:r>
      <w:r w:rsidR="009E4903">
        <w:rPr>
          <w:rFonts w:ascii="Times New Roman" w:eastAsia="Times New Roman" w:hAnsi="Times New Roman" w:cs="Times New Roman"/>
          <w:sz w:val="24"/>
          <w:szCs w:val="24"/>
          <w:lang w:eastAsia="ru-RU"/>
        </w:rPr>
        <w:t xml:space="preserve"> № 1497</w:t>
      </w:r>
      <w:r w:rsidR="00F53664">
        <w:rPr>
          <w:rFonts w:ascii="Times New Roman" w:eastAsia="Times New Roman" w:hAnsi="Times New Roman" w:cs="Times New Roman"/>
          <w:sz w:val="24"/>
          <w:szCs w:val="24"/>
          <w:lang w:eastAsia="ru-RU"/>
        </w:rPr>
        <w:t>)</w:t>
      </w:r>
      <w:r w:rsidRPr="00623C81">
        <w:rPr>
          <w:rFonts w:ascii="Times New Roman" w:eastAsia="Times New Roman" w:hAnsi="Times New Roman" w:cs="Times New Roman"/>
          <w:sz w:val="24"/>
          <w:szCs w:val="24"/>
          <w:lang w:eastAsia="ru-RU"/>
        </w:rPr>
        <w:t xml:space="preserve"> </w:t>
      </w:r>
      <w:r w:rsidR="00206BD7">
        <w:rPr>
          <w:rFonts w:ascii="Times New Roman" w:eastAsia="Times New Roman" w:hAnsi="Times New Roman" w:cs="Times New Roman"/>
          <w:sz w:val="24"/>
          <w:szCs w:val="24"/>
          <w:lang w:eastAsia="ru-RU"/>
        </w:rPr>
        <w:t>следующие изменения:</w:t>
      </w:r>
    </w:p>
    <w:p w:rsidR="00206BD7" w:rsidRDefault="00206BD7" w:rsidP="00623C8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roofErr w:type="gramStart"/>
      <w:r>
        <w:rPr>
          <w:rFonts w:ascii="Times New Roman" w:eastAsia="Times New Roman" w:hAnsi="Times New Roman" w:cs="Times New Roman"/>
          <w:sz w:val="24"/>
          <w:szCs w:val="24"/>
          <w:lang w:eastAsia="ru-RU"/>
        </w:rPr>
        <w:t>В преамбуле слова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заменить словами «Об О</w:t>
      </w:r>
      <w:r w:rsidRPr="00623C81">
        <w:rPr>
          <w:rFonts w:ascii="Times New Roman" w:eastAsia="Times New Roman" w:hAnsi="Times New Roman" w:cs="Times New Roman"/>
          <w:sz w:val="24"/>
          <w:szCs w:val="24"/>
          <w:lang w:eastAsia="ru-RU"/>
        </w:rPr>
        <w:t xml:space="preserve">бщих </w:t>
      </w:r>
      <w:r>
        <w:rPr>
          <w:rFonts w:ascii="Times New Roman" w:eastAsia="Times New Roman" w:hAnsi="Times New Roman" w:cs="Times New Roman"/>
          <w:sz w:val="24"/>
          <w:szCs w:val="24"/>
          <w:lang w:eastAsia="ru-RU"/>
        </w:rPr>
        <w:t>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w:t>
      </w:r>
      <w:r w:rsidRPr="00623C8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206BD7" w:rsidRPr="00623C81" w:rsidRDefault="00206BD7" w:rsidP="00623C8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Приложение изложить в новой редакции (приложение).</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w:t>
      </w:r>
      <w:r w:rsidR="00F53664">
        <w:rPr>
          <w:rFonts w:ascii="Times New Roman" w:eastAsia="Times New Roman" w:hAnsi="Times New Roman" w:cs="Times New Roman"/>
          <w:sz w:val="24"/>
          <w:szCs w:val="24"/>
          <w:lang w:eastAsia="ru-RU"/>
        </w:rPr>
        <w:t xml:space="preserve">органов местного самоуправления </w:t>
      </w:r>
      <w:r w:rsidRPr="00623C81">
        <w:rPr>
          <w:rFonts w:ascii="Times New Roman" w:eastAsia="Times New Roman" w:hAnsi="Times New Roman" w:cs="Times New Roman"/>
          <w:sz w:val="24"/>
          <w:szCs w:val="24"/>
          <w:lang w:eastAsia="ru-RU"/>
        </w:rPr>
        <w:t>города Югорска и на официальном сайте в единой информационной системе в сфере закупок (</w:t>
      </w:r>
      <w:hyperlink r:id="rId7" w:history="1">
        <w:r w:rsidRPr="00623C81">
          <w:rPr>
            <w:rFonts w:ascii="Times New Roman" w:eastAsia="Times New Roman" w:hAnsi="Times New Roman" w:cs="Times New Roman"/>
            <w:color w:val="0000FF"/>
            <w:sz w:val="24"/>
            <w:szCs w:val="24"/>
            <w:u w:val="single"/>
            <w:lang w:val="en-US" w:eastAsia="ru-RU"/>
          </w:rPr>
          <w:t>www</w:t>
        </w:r>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zakupki</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gov</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ru</w:t>
        </w:r>
        <w:proofErr w:type="spellEnd"/>
      </w:hyperlink>
      <w:r w:rsidRPr="00623C81">
        <w:rPr>
          <w:rFonts w:ascii="Times New Roman" w:eastAsia="Times New Roman" w:hAnsi="Times New Roman" w:cs="Times New Roman"/>
          <w:color w:val="0000FF"/>
          <w:sz w:val="24"/>
          <w:szCs w:val="24"/>
          <w:u w:val="single"/>
          <w:lang w:eastAsia="ru-RU"/>
        </w:rPr>
        <w:t>)</w:t>
      </w:r>
      <w:r w:rsidRPr="00623C81">
        <w:rPr>
          <w:rFonts w:ascii="Times New Roman" w:eastAsia="Times New Roman" w:hAnsi="Times New Roman" w:cs="Times New Roman"/>
          <w:sz w:val="24"/>
          <w:szCs w:val="24"/>
          <w:lang w:eastAsia="ru-RU"/>
        </w:rPr>
        <w:t xml:space="preserve"> в течение 7 рабочих дней со дня </w:t>
      </w:r>
      <w:r w:rsidR="00206BD7">
        <w:rPr>
          <w:rFonts w:ascii="Times New Roman" w:eastAsia="Times New Roman" w:hAnsi="Times New Roman" w:cs="Times New Roman"/>
          <w:sz w:val="24"/>
          <w:szCs w:val="24"/>
          <w:lang w:eastAsia="ru-RU"/>
        </w:rPr>
        <w:t>их</w:t>
      </w:r>
      <w:r w:rsidRPr="00623C81">
        <w:rPr>
          <w:rFonts w:ascii="Times New Roman" w:eastAsia="Times New Roman" w:hAnsi="Times New Roman" w:cs="Times New Roman"/>
          <w:sz w:val="24"/>
          <w:szCs w:val="24"/>
          <w:lang w:eastAsia="ru-RU"/>
        </w:rPr>
        <w:t xml:space="preserve"> утверждения.</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3. </w:t>
      </w:r>
      <w:proofErr w:type="gramStart"/>
      <w:r w:rsidRPr="00623C81">
        <w:rPr>
          <w:rFonts w:ascii="Times New Roman" w:eastAsia="Times New Roman" w:hAnsi="Times New Roman" w:cs="Times New Roman"/>
          <w:sz w:val="24"/>
          <w:szCs w:val="24"/>
          <w:lang w:eastAsia="ru-RU"/>
        </w:rPr>
        <w:t>Контроль за</w:t>
      </w:r>
      <w:proofErr w:type="gramEnd"/>
      <w:r w:rsidRPr="00623C81">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w:t>
      </w:r>
      <w:r w:rsidR="00206BD7">
        <w:rPr>
          <w:rFonts w:ascii="Times New Roman" w:eastAsia="Times New Roman" w:hAnsi="Times New Roman" w:cs="Times New Roman"/>
          <w:sz w:val="24"/>
          <w:szCs w:val="24"/>
          <w:lang w:eastAsia="ru-RU"/>
        </w:rPr>
        <w:t xml:space="preserve"> администрации города Югорска</w:t>
      </w:r>
      <w:r w:rsidR="0006012F">
        <w:rPr>
          <w:rFonts w:ascii="Times New Roman" w:eastAsia="Times New Roman" w:hAnsi="Times New Roman" w:cs="Times New Roman"/>
          <w:sz w:val="24"/>
          <w:szCs w:val="24"/>
          <w:lang w:eastAsia="ru-RU"/>
        </w:rPr>
        <w:t xml:space="preserve"> </w:t>
      </w:r>
      <w:r w:rsidRPr="00623C81">
        <w:rPr>
          <w:rFonts w:ascii="Times New Roman" w:eastAsia="Times New Roman" w:hAnsi="Times New Roman" w:cs="Times New Roman"/>
          <w:sz w:val="24"/>
          <w:szCs w:val="24"/>
          <w:lang w:eastAsia="ru-RU"/>
        </w:rPr>
        <w:t xml:space="preserve">С.Д. </w:t>
      </w:r>
      <w:proofErr w:type="spellStart"/>
      <w:r w:rsidRPr="00623C81">
        <w:rPr>
          <w:rFonts w:ascii="Times New Roman" w:eastAsia="Times New Roman" w:hAnsi="Times New Roman" w:cs="Times New Roman"/>
          <w:sz w:val="24"/>
          <w:szCs w:val="24"/>
          <w:lang w:eastAsia="ru-RU"/>
        </w:rPr>
        <w:t>Голина</w:t>
      </w:r>
      <w:proofErr w:type="spellEnd"/>
      <w:r w:rsidRPr="00623C81">
        <w:rPr>
          <w:rFonts w:ascii="Times New Roman" w:eastAsia="Times New Roman" w:hAnsi="Times New Roman" w:cs="Times New Roman"/>
          <w:sz w:val="24"/>
          <w:szCs w:val="24"/>
          <w:lang w:eastAsia="ru-RU"/>
        </w:rPr>
        <w:t>.</w:t>
      </w:r>
    </w:p>
    <w:p w:rsidR="00200D11" w:rsidRDefault="00200D11" w:rsidP="00623C81">
      <w:pPr>
        <w:spacing w:after="0"/>
        <w:jc w:val="both"/>
        <w:rPr>
          <w:rFonts w:ascii="Times New Roman" w:eastAsia="Times New Roman" w:hAnsi="Times New Roman" w:cs="Times New Roman"/>
          <w:b/>
          <w:sz w:val="24"/>
          <w:szCs w:val="24"/>
          <w:lang w:eastAsia="ru-RU"/>
        </w:rPr>
      </w:pPr>
    </w:p>
    <w:p w:rsidR="00200D11" w:rsidRDefault="00200D11" w:rsidP="00623C81">
      <w:pPr>
        <w:spacing w:after="0"/>
        <w:jc w:val="both"/>
        <w:rPr>
          <w:rFonts w:ascii="Times New Roman" w:eastAsia="Times New Roman" w:hAnsi="Times New Roman" w:cs="Times New Roman"/>
          <w:b/>
          <w:sz w:val="24"/>
          <w:szCs w:val="24"/>
          <w:lang w:eastAsia="ru-RU"/>
        </w:rPr>
      </w:pPr>
    </w:p>
    <w:p w:rsidR="00041FDE" w:rsidRDefault="00623C81" w:rsidP="00623C81">
      <w:pPr>
        <w:spacing w:after="0"/>
        <w:jc w:val="both"/>
        <w:rPr>
          <w:rFonts w:ascii="Times New Roman" w:eastAsia="Times New Roman" w:hAnsi="Times New Roman" w:cs="Times New Roman"/>
          <w:b/>
          <w:sz w:val="24"/>
          <w:szCs w:val="24"/>
          <w:lang w:eastAsia="ru-RU"/>
        </w:rPr>
      </w:pPr>
      <w:r w:rsidRPr="00623C81">
        <w:rPr>
          <w:rFonts w:ascii="Times New Roman" w:eastAsia="Times New Roman" w:hAnsi="Times New Roman" w:cs="Times New Roman"/>
          <w:b/>
          <w:sz w:val="24"/>
          <w:szCs w:val="24"/>
          <w:lang w:eastAsia="ru-RU"/>
        </w:rPr>
        <w:t xml:space="preserve">Глава города Югорска                                                                                          </w:t>
      </w:r>
      <w:r w:rsidR="009E4903">
        <w:rPr>
          <w:rFonts w:ascii="Times New Roman" w:eastAsia="Times New Roman" w:hAnsi="Times New Roman" w:cs="Times New Roman"/>
          <w:b/>
          <w:sz w:val="24"/>
          <w:szCs w:val="24"/>
          <w:lang w:eastAsia="ru-RU"/>
        </w:rPr>
        <w:t>А.В. Бородкин</w:t>
      </w:r>
    </w:p>
    <w:p w:rsidR="00041FDE" w:rsidRDefault="00041FDE">
      <w:pPr>
        <w:rPr>
          <w:rFonts w:ascii="Times New Roman" w:eastAsia="Times New Roman" w:hAnsi="Times New Roman" w:cs="Times New Roman"/>
          <w:b/>
          <w:sz w:val="24"/>
          <w:szCs w:val="24"/>
          <w:lang w:eastAsia="ru-RU"/>
        </w:rPr>
        <w:sectPr w:rsidR="00041FDE" w:rsidSect="00200D11">
          <w:pgSz w:w="11906" w:h="16838"/>
          <w:pgMar w:top="397" w:right="567" w:bottom="426" w:left="1418" w:header="709" w:footer="709" w:gutter="0"/>
          <w:cols w:space="708"/>
          <w:docGrid w:linePitch="360"/>
        </w:sectPr>
      </w:pP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DC244C"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4B03FF">
        <w:rPr>
          <w:rFonts w:ascii="Times New Roman" w:hAnsi="Times New Roman" w:cs="Times New Roman"/>
          <w:b/>
        </w:rPr>
        <w:t>24 мая 2019</w:t>
      </w:r>
      <w:r w:rsidRPr="00C165B8">
        <w:rPr>
          <w:rFonts w:ascii="Times New Roman" w:hAnsi="Times New Roman" w:cs="Times New Roman"/>
          <w:b/>
        </w:rPr>
        <w:t xml:space="preserve"> года №</w:t>
      </w:r>
      <w:r>
        <w:rPr>
          <w:rFonts w:ascii="Times New Roman" w:hAnsi="Times New Roman" w:cs="Times New Roman"/>
          <w:b/>
        </w:rPr>
        <w:t xml:space="preserve"> </w:t>
      </w:r>
      <w:r w:rsidR="004B03FF">
        <w:rPr>
          <w:rFonts w:ascii="Times New Roman" w:hAnsi="Times New Roman" w:cs="Times New Roman"/>
          <w:b/>
        </w:rPr>
        <w:t>1082</w:t>
      </w:r>
      <w:bookmarkStart w:id="0" w:name="_GoBack"/>
      <w:bookmarkEnd w:id="0"/>
    </w:p>
    <w:p w:rsidR="00DC244C" w:rsidRDefault="00DC244C" w:rsidP="00041FDE">
      <w:pPr>
        <w:pStyle w:val="a7"/>
        <w:jc w:val="right"/>
        <w:rPr>
          <w:rFonts w:ascii="Times New Roman" w:hAnsi="Times New Roman" w:cs="Times New Roman"/>
          <w:b/>
        </w:rPr>
      </w:pP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Приложение</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к постановлению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от 23.05.2016 года № 1117</w:t>
      </w: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041FDE" w:rsidRPr="00041FDE" w:rsidRDefault="00200D11" w:rsidP="00041FDE">
      <w:pPr>
        <w:spacing w:after="0"/>
        <w:jc w:val="center"/>
        <w:rPr>
          <w:rFonts w:ascii="Times New Roman" w:hAnsi="Times New Roman" w:cs="Times New Roman"/>
          <w:b/>
        </w:rPr>
      </w:pPr>
      <w:r>
        <w:rPr>
          <w:rFonts w:ascii="Times New Roman" w:hAnsi="Times New Roman" w:cs="Times New Roman"/>
          <w:b/>
        </w:rPr>
        <w:t>а</w:t>
      </w:r>
      <w:r w:rsidR="00041FDE" w:rsidRPr="00041FDE">
        <w:rPr>
          <w:rFonts w:ascii="Times New Roman" w:hAnsi="Times New Roman" w:cs="Times New Roman"/>
          <w:b/>
        </w:rPr>
        <w:t>дминистрации города Югорска</w:t>
      </w:r>
    </w:p>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41FDE" w:rsidRDefault="00041FDE" w:rsidP="00041FDE">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41FDE" w:rsidTr="00870F07">
        <w:trPr>
          <w:trHeight w:val="1530"/>
        </w:trPr>
        <w:tc>
          <w:tcPr>
            <w:tcW w:w="2370" w:type="dxa"/>
            <w:vMerge w:val="restart"/>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870F07">
        <w:trPr>
          <w:trHeight w:val="1215"/>
        </w:trPr>
        <w:tc>
          <w:tcPr>
            <w:tcW w:w="2370" w:type="dxa"/>
            <w:vMerge/>
            <w:hideMark/>
          </w:tcPr>
          <w:p w:rsidR="00041FDE" w:rsidRPr="00041FDE" w:rsidRDefault="00041FDE" w:rsidP="00041FDE">
            <w:pPr>
              <w:jc w:val="both"/>
              <w:rPr>
                <w:rFonts w:ascii="Times New Roman" w:hAnsi="Times New Roman" w:cs="Times New Roman"/>
                <w:b/>
                <w:bCs/>
              </w:rPr>
            </w:pPr>
          </w:p>
        </w:tc>
        <w:tc>
          <w:tcPr>
            <w:tcW w:w="1325"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6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lastRenderedPageBreak/>
              <w:t>Приобретение мониторов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офисных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15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p>
        </w:tc>
        <w:tc>
          <w:tcPr>
            <w:tcW w:w="1430" w:type="dxa"/>
            <w:vAlign w:val="center"/>
            <w:hideMark/>
          </w:tcPr>
          <w:p w:rsidR="00041FDE" w:rsidRPr="00041FDE" w:rsidRDefault="00041FDE" w:rsidP="00041FDE">
            <w:pPr>
              <w:jc w:val="center"/>
              <w:rPr>
                <w:rFonts w:ascii="Times New Roman" w:hAnsi="Times New Roman" w:cs="Times New Roman"/>
              </w:rPr>
            </w:pPr>
          </w:p>
        </w:tc>
        <w:tc>
          <w:tcPr>
            <w:tcW w:w="1836" w:type="dxa"/>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907527" w:rsidP="00041FDE">
            <w:pPr>
              <w:jc w:val="center"/>
              <w:rPr>
                <w:rFonts w:ascii="Times New Roman" w:hAnsi="Times New Roman" w:cs="Times New Roman"/>
              </w:rPr>
            </w:pPr>
            <w:r>
              <w:rPr>
                <w:rFonts w:ascii="Times New Roman" w:hAnsi="Times New Roman" w:cs="Times New Roman"/>
              </w:rPr>
              <w:t>не более  50</w:t>
            </w:r>
            <w:r w:rsidR="00041FDE"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50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100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100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870F07" w:rsidRPr="00041FDE" w:rsidTr="00870F07">
        <w:trPr>
          <w:trHeight w:val="900"/>
        </w:trPr>
        <w:tc>
          <w:tcPr>
            <w:tcW w:w="237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Приобретение планетарного сканера</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не более 250 000</w:t>
            </w:r>
          </w:p>
        </w:tc>
        <w:tc>
          <w:tcPr>
            <w:tcW w:w="1660"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5 лет</w:t>
            </w:r>
          </w:p>
        </w:tc>
      </w:tr>
      <w:tr w:rsidR="00870F07" w:rsidRPr="00041FDE" w:rsidTr="00870F07">
        <w:trPr>
          <w:trHeight w:val="900"/>
        </w:trPr>
        <w:tc>
          <w:tcPr>
            <w:tcW w:w="2370" w:type="dxa"/>
            <w:vAlign w:val="center"/>
          </w:tcPr>
          <w:p w:rsidR="00870F07" w:rsidRDefault="00870F07" w:rsidP="00870F07">
            <w:pPr>
              <w:jc w:val="center"/>
              <w:rPr>
                <w:rFonts w:ascii="Times New Roman" w:hAnsi="Times New Roman" w:cs="Times New Roman"/>
              </w:rPr>
            </w:pPr>
            <w:r>
              <w:rPr>
                <w:rFonts w:ascii="Times New Roman" w:hAnsi="Times New Roman" w:cs="Times New Roman"/>
              </w:rPr>
              <w:t>Монитор для графических работ</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1 на сотрудника, занимающегося графически</w:t>
            </w:r>
            <w:r>
              <w:rPr>
                <w:rFonts w:ascii="Times New Roman" w:hAnsi="Times New Roman" w:cs="Times New Roman"/>
              </w:rPr>
              <w:lastRenderedPageBreak/>
              <w:t>ми работами</w:t>
            </w:r>
          </w:p>
        </w:tc>
        <w:tc>
          <w:tcPr>
            <w:tcW w:w="1253"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lastRenderedPageBreak/>
              <w:t>Не более 60 000</w:t>
            </w:r>
          </w:p>
        </w:tc>
        <w:tc>
          <w:tcPr>
            <w:tcW w:w="1660"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t>5 лет</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lastRenderedPageBreak/>
        <w:t>2. Норматив на приобретение серверов и оборудования для регистрации документов*.</w:t>
      </w:r>
    </w:p>
    <w:p w:rsidR="00041FDE" w:rsidRPr="00041FDE" w:rsidRDefault="00041FDE" w:rsidP="00041FDE">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41FDE" w:rsidTr="00870F07">
        <w:trPr>
          <w:trHeight w:val="1425"/>
          <w:jc w:val="center"/>
        </w:trPr>
        <w:tc>
          <w:tcPr>
            <w:tcW w:w="3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Цена, руб.**</w:t>
            </w:r>
          </w:p>
        </w:tc>
      </w:tr>
      <w:tr w:rsidR="00041FDE" w:rsidRPr="00041FDE" w:rsidTr="00870F07">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4340C2">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7</w:t>
            </w:r>
            <w:r w:rsidRPr="00041FDE">
              <w:rPr>
                <w:rFonts w:ascii="Times New Roman" w:hAnsi="Times New Roman" w:cs="Times New Roman"/>
              </w:rPr>
              <w:t>00 000 рублей включительно</w:t>
            </w:r>
          </w:p>
        </w:tc>
      </w:tr>
      <w:tr w:rsidR="00041FDE" w:rsidRPr="00041FDE" w:rsidTr="004340C2">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4340C2" w:rsidRDefault="00041FDE" w:rsidP="004340C2">
            <w:pPr>
              <w:jc w:val="center"/>
              <w:rPr>
                <w:rFonts w:ascii="Times New Roman" w:hAnsi="Times New Roman" w:cs="Times New Roman"/>
              </w:rPr>
            </w:pPr>
            <w:r w:rsidRPr="00041FDE">
              <w:rPr>
                <w:rFonts w:ascii="Times New Roman" w:hAnsi="Times New Roman" w:cs="Times New Roman"/>
              </w:rPr>
              <w:t>не более</w:t>
            </w:r>
          </w:p>
          <w:p w:rsidR="00041FDE" w:rsidRPr="00041FDE" w:rsidRDefault="004340C2" w:rsidP="004340C2">
            <w:pPr>
              <w:jc w:val="center"/>
              <w:rPr>
                <w:rFonts w:ascii="Times New Roman" w:hAnsi="Times New Roman" w:cs="Times New Roman"/>
              </w:rPr>
            </w:pPr>
            <w:r>
              <w:rPr>
                <w:rFonts w:ascii="Times New Roman" w:hAnsi="Times New Roman" w:cs="Times New Roman"/>
              </w:rPr>
              <w:t>1 2</w:t>
            </w:r>
            <w:r w:rsidR="00041FDE" w:rsidRPr="00041FDE">
              <w:rPr>
                <w:rFonts w:ascii="Times New Roman" w:hAnsi="Times New Roman" w:cs="Times New Roman"/>
              </w:rPr>
              <w:t>00 000 рублей включительно</w:t>
            </w:r>
          </w:p>
        </w:tc>
      </w:tr>
      <w:tr w:rsidR="00041FDE" w:rsidRPr="00041FDE" w:rsidTr="00870F07">
        <w:trPr>
          <w:trHeight w:val="12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105 000</w:t>
            </w:r>
            <w:r w:rsidRPr="00041FDE">
              <w:rPr>
                <w:rFonts w:ascii="Times New Roman" w:hAnsi="Times New Roman" w:cs="Times New Roman"/>
              </w:rPr>
              <w:t xml:space="preserve"> рублей</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041FDE">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tcPr>
          <w:p w:rsidR="00FA1A4D" w:rsidRPr="00041FDE" w:rsidRDefault="00FA1A4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FA1A4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для МФУ</w:t>
            </w:r>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5</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Default="00FA1A4D" w:rsidP="00FA1A4D">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val="en-US" w:eastAsia="ru-RU"/>
              </w:rPr>
              <w:t xml:space="preserve"> </w:t>
            </w:r>
          </w:p>
          <w:p w:rsidR="00FA1A4D" w:rsidRPr="00041FDE" w:rsidRDefault="00FA1A4D" w:rsidP="00FA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 xml:space="preserve">артридж матричный </w:t>
            </w:r>
            <w:r w:rsidR="00FA1A4D"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артри</w:t>
            </w:r>
            <w:proofErr w:type="gramStart"/>
            <w:r w:rsidR="00FA1A4D" w:rsidRPr="00041FDE">
              <w:rPr>
                <w:rFonts w:ascii="Times New Roman" w:eastAsia="Times New Roman" w:hAnsi="Times New Roman" w:cs="Times New Roman"/>
                <w:color w:val="000000"/>
                <w:lang w:eastAsia="ru-RU"/>
              </w:rPr>
              <w:t>дж стр</w:t>
            </w:r>
            <w:proofErr w:type="gramEnd"/>
            <w:r w:rsidR="00FA1A4D" w:rsidRPr="00041FDE">
              <w:rPr>
                <w:rFonts w:ascii="Times New Roman" w:eastAsia="Times New Roman" w:hAnsi="Times New Roman" w:cs="Times New Roman"/>
                <w:color w:val="000000"/>
                <w:lang w:eastAsia="ru-RU"/>
              </w:rPr>
              <w:t xml:space="preserve">уйный </w:t>
            </w:r>
            <w:r w:rsidR="00FA1A4D"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4E27A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A1A4D" w:rsidRPr="00041FDE">
              <w:rPr>
                <w:rFonts w:ascii="Times New Roman" w:eastAsia="Times New Roman" w:hAnsi="Times New Roman" w:cs="Times New Roman"/>
                <w:color w:val="000000"/>
                <w:lang w:eastAsia="ru-RU"/>
              </w:rPr>
              <w:t>е более 2 500,00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печатающая головка </w:t>
            </w:r>
            <w:r>
              <w:rPr>
                <w:rFonts w:ascii="Times New Roman" w:eastAsia="Times New Roman" w:hAnsi="Times New Roman" w:cs="Times New Roman"/>
                <w:color w:val="000000"/>
                <w:lang w:val="en-US" w:eastAsia="ru-RU"/>
              </w:rPr>
              <w:t>HP</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Pr="00041FDE">
              <w:rPr>
                <w:rFonts w:ascii="Times New Roman" w:eastAsia="Times New Roman" w:hAnsi="Times New Roman"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Samsung</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Brother</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тонер-картридж черный</w:t>
            </w:r>
          </w:p>
        </w:tc>
        <w:tc>
          <w:tcPr>
            <w:tcW w:w="1920" w:type="dxa"/>
            <w:tcBorders>
              <w:top w:val="nil"/>
              <w:left w:val="nil"/>
              <w:bottom w:val="single" w:sz="4" w:space="0" w:color="auto"/>
              <w:right w:val="single" w:sz="4" w:space="0" w:color="auto"/>
            </w:tcBorders>
            <w:shd w:val="clear" w:color="auto" w:fill="auto"/>
            <w:noWrap/>
            <w:vAlign w:val="center"/>
          </w:tcPr>
          <w:p w:rsidR="006C7472" w:rsidRPr="00280249" w:rsidRDefault="006C7472"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Pr="00041FDE"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тонер для факса </w:t>
            </w:r>
            <w:proofErr w:type="spellStart"/>
            <w:r w:rsidRPr="00041FDE">
              <w:rPr>
                <w:rFonts w:ascii="Times New Roman" w:eastAsia="Times New Roman" w:hAnsi="Times New Roman" w:cs="Times New Roman"/>
                <w:color w:val="000000"/>
                <w:lang w:eastAsia="ru-RU"/>
              </w:rPr>
              <w:t>Panasonic</w:t>
            </w:r>
            <w:proofErr w:type="spellEnd"/>
          </w:p>
        </w:tc>
        <w:tc>
          <w:tcPr>
            <w:tcW w:w="192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lastRenderedPageBreak/>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870F07">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1D3BB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D3BBC">
              <w:rPr>
                <w:rFonts w:ascii="Times New Roman" w:eastAsia="Times New Roman" w:hAnsi="Times New Roman" w:cs="Times New Roman"/>
                <w:color w:val="000000"/>
                <w:lang w:eastAsia="ru-RU"/>
              </w:rPr>
              <w:t>4 0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041FDE" w:rsidRPr="00041FDE" w:rsidRDefault="00041FDE" w:rsidP="00041FDE">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41FDE" w:rsidTr="00870F07">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041FDE" w:rsidRPr="00041FDE" w:rsidRDefault="00041FDE" w:rsidP="00041FDE">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41FDE" w:rsidTr="007D3BBD">
        <w:trPr>
          <w:trHeight w:val="1260"/>
        </w:trPr>
        <w:tc>
          <w:tcPr>
            <w:tcW w:w="1671"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9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475"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7D3BBD">
        <w:trPr>
          <w:trHeight w:val="1140"/>
        </w:trPr>
        <w:tc>
          <w:tcPr>
            <w:tcW w:w="1671" w:type="dxa"/>
            <w:vMerge/>
            <w:tcBorders>
              <w:top w:val="single" w:sz="4" w:space="0" w:color="auto"/>
              <w:left w:val="single" w:sz="4" w:space="0" w:color="auto"/>
              <w:bottom w:val="nil"/>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37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7D3BBD"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7D3BBD" w:rsidRPr="00041FDE" w:rsidRDefault="007D3BB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w:t>
            </w:r>
            <w:r>
              <w:rPr>
                <w:rFonts w:ascii="Times New Roman" w:eastAsia="Times New Roman" w:hAnsi="Times New Roman" w:cs="Times New Roman"/>
                <w:color w:val="000000"/>
                <w:lang w:eastAsia="ru-RU"/>
              </w:rPr>
              <w:t xml:space="preserve"> Гб</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r w:rsidR="007D3BBD" w:rsidRPr="00041FDE" w:rsidTr="007D3BBD">
        <w:trPr>
          <w:trHeight w:val="6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7D3BBD" w:rsidRPr="00041FDE" w:rsidRDefault="007D3BBD" w:rsidP="007D3B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Флэш-накопитель на 16 </w:t>
            </w:r>
            <w:r w:rsidRPr="00041FDE">
              <w:rPr>
                <w:rFonts w:ascii="Times New Roman" w:eastAsia="Times New Roman" w:hAnsi="Times New Roman" w:cs="Times New Roman"/>
                <w:color w:val="000000"/>
                <w:lang w:eastAsia="ru-RU"/>
              </w:rPr>
              <w:t xml:space="preserve"> Гб</w:t>
            </w:r>
          </w:p>
        </w:tc>
        <w:tc>
          <w:tcPr>
            <w:tcW w:w="137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041FDE" w:rsidRPr="00041FDE" w:rsidRDefault="00041FDE" w:rsidP="00041FDE">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41FDE" w:rsidTr="00870F07">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041FDE" w:rsidRPr="00041FDE" w:rsidTr="00870F07">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41FDE" w:rsidTr="00870F07">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8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041FDE" w:rsidRPr="00041FDE">
              <w:rPr>
                <w:rFonts w:ascii="Times New Roman" w:eastAsia="Times New Roman" w:hAnsi="Times New Roman" w:cs="Times New Roman"/>
                <w:color w:val="000000"/>
                <w:lang w:eastAsia="ru-RU"/>
              </w:rPr>
              <w:t>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00041FDE" w:rsidRPr="00041FDE">
              <w:rPr>
                <w:rFonts w:ascii="Times New Roman" w:eastAsia="Times New Roman" w:hAnsi="Times New Roman" w:cs="Times New Roman"/>
                <w:color w:val="000000"/>
                <w:lang w:eastAsia="ru-RU"/>
              </w:rPr>
              <w:t>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 xml:space="preserve">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81 000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0</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r w:rsidR="00C801D0">
              <w:rPr>
                <w:rFonts w:ascii="Times New Roman" w:eastAsia="Times New Roman" w:hAnsi="Times New Roman" w:cs="Times New Roman"/>
                <w:color w:val="000000"/>
                <w:lang w:eastAsia="ru-RU"/>
              </w:rPr>
              <w:t xml:space="preserve"> 0</w:t>
            </w:r>
            <w:r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5 000,00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495"/>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041FDE" w:rsidRPr="00041FDE" w:rsidRDefault="00041FDE" w:rsidP="00041FDE">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905"/>
        <w:gridCol w:w="2294"/>
        <w:gridCol w:w="3799"/>
        <w:gridCol w:w="2570"/>
        <w:gridCol w:w="1296"/>
        <w:gridCol w:w="1904"/>
      </w:tblGrid>
      <w:tr w:rsidR="00041FDE" w:rsidRPr="00041FDE" w:rsidTr="00870F07">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041FDE" w:rsidRPr="00041FDE" w:rsidTr="00870F07">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041FDE" w:rsidRPr="00041FDE" w:rsidTr="00870F07">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041FDE" w:rsidRPr="00041FDE" w:rsidTr="00870F07">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041FDE" w:rsidRPr="00041FDE" w:rsidTr="00870F07">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870F07">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041FDE" w:rsidRPr="00041FDE" w:rsidTr="00870F07">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041FDE" w:rsidRPr="00041FDE" w:rsidTr="00870F07">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870F07">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041FDE" w:rsidRPr="00041FDE" w:rsidTr="00870F07">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041FDE" w:rsidRPr="00041FDE" w:rsidTr="00870F07">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041FDE" w:rsidRPr="00041FDE" w:rsidTr="00870F07">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870F07">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870F07">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0 000,00 включительно</w:t>
            </w:r>
          </w:p>
        </w:tc>
      </w:tr>
      <w:tr w:rsidR="00041FDE" w:rsidRPr="00041FDE" w:rsidTr="00870F07">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500,00 включительно</w:t>
            </w:r>
          </w:p>
        </w:tc>
      </w:tr>
      <w:tr w:rsidR="00041FDE" w:rsidRPr="00041FDE" w:rsidTr="00870F07">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870F07">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7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904" w:type="dxa"/>
            <w:tcBorders>
              <w:top w:val="nil"/>
              <w:left w:val="nil"/>
              <w:bottom w:val="single" w:sz="4" w:space="0" w:color="auto"/>
              <w:right w:val="single" w:sz="4" w:space="0" w:color="auto"/>
            </w:tcBorders>
            <w:shd w:val="clear" w:color="auto" w:fill="auto"/>
            <w:vAlign w:val="center"/>
            <w:hideMark/>
          </w:tcPr>
          <w:p w:rsidR="00E2555F"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p>
          <w:p w:rsidR="00041FDE"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5 000</w:t>
            </w:r>
            <w:r w:rsidRPr="00041FDE">
              <w:rPr>
                <w:rFonts w:ascii="Times New Roman" w:eastAsia="Times New Roman" w:hAnsi="Times New Roman" w:cs="Times New Roman"/>
                <w:color w:val="000000"/>
                <w:lang w:eastAsia="ru-RU"/>
              </w:rPr>
              <w:t xml:space="preserve">,00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w:t>
            </w:r>
            <w:r w:rsidR="00041FDE" w:rsidRPr="00041FDE">
              <w:rPr>
                <w:rFonts w:ascii="Times New Roman" w:eastAsia="Times New Roman" w:hAnsi="Times New Roman" w:cs="Times New Roman"/>
                <w:color w:val="000000"/>
                <w:lang w:eastAsia="ru-RU"/>
              </w:rPr>
              <w:t xml:space="preserve"> 000,00 за кв. м.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20.</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w:t>
            </w:r>
            <w:r w:rsidR="00E2555F">
              <w:rPr>
                <w:rFonts w:ascii="Times New Roman" w:eastAsia="Times New Roman" w:hAnsi="Times New Roman" w:cs="Times New Roman"/>
                <w:color w:val="000000"/>
                <w:lang w:eastAsia="ru-RU"/>
              </w:rPr>
              <w:t>е более 2</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 xml:space="preserve"> 500,00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E2555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E2555F"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27.</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94"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E2555F"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w:t>
            </w:r>
          </w:p>
        </w:tc>
        <w:tc>
          <w:tcPr>
            <w:tcW w:w="2294"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Очиститель воздуха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 для кабинета</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10 000,00 включительно</w:t>
            </w:r>
          </w:p>
        </w:tc>
      </w:tr>
      <w:tr w:rsidR="00E2555F" w:rsidRPr="00041FDE" w:rsidTr="00E2555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Бактерицидный облучатель</w:t>
            </w:r>
          </w:p>
        </w:tc>
        <w:tc>
          <w:tcPr>
            <w:tcW w:w="2294"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Pr>
                <w:rFonts w:ascii="Times New Roman" w:eastAsia="Times New Roman" w:hAnsi="Times New Roman" w:cs="Times New Roman"/>
                <w:color w:val="000000"/>
                <w:lang w:eastAsia="ru-RU"/>
              </w:rPr>
              <w:t xml:space="preserve">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Pr>
                <w:rFonts w:ascii="Times New Roman" w:eastAsia="Times New Roman" w:hAnsi="Times New Roman" w:cs="Times New Roman"/>
                <w:color w:val="000000"/>
                <w:lang w:eastAsia="ru-RU"/>
              </w:rPr>
              <w:t xml:space="preserve"> для кабинета</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12 000,00 включительно</w:t>
            </w:r>
          </w:p>
        </w:tc>
      </w:tr>
      <w:tr w:rsidR="00E2555F" w:rsidRPr="00041FDE" w:rsidTr="00E2555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Кондиционер</w:t>
            </w:r>
          </w:p>
        </w:tc>
        <w:tc>
          <w:tcPr>
            <w:tcW w:w="2294"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0A3D81">
              <w:rPr>
                <w:rFonts w:ascii="Times New Roman" w:eastAsia="Times New Roman" w:hAnsi="Times New Roman" w:cs="Times New Roman"/>
                <w:color w:val="000000"/>
                <w:lang w:eastAsia="ru-RU"/>
              </w:rPr>
              <w:t>Кондиционер</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0A3D81">
              <w:rPr>
                <w:rFonts w:ascii="Times New Roman" w:eastAsia="Times New Roman" w:hAnsi="Times New Roman" w:cs="Times New Roman"/>
                <w:color w:val="000000"/>
                <w:lang w:eastAsia="ru-RU"/>
              </w:rPr>
              <w:t>Кондиционер</w:t>
            </w:r>
            <w:r>
              <w:rPr>
                <w:rFonts w:ascii="Times New Roman" w:eastAsia="Times New Roman" w:hAnsi="Times New Roman" w:cs="Times New Roman"/>
                <w:color w:val="000000"/>
                <w:lang w:eastAsia="ru-RU"/>
              </w:rPr>
              <w:t xml:space="preserve">ы в кабинеты и в </w:t>
            </w:r>
            <w:proofErr w:type="gramStart"/>
            <w:r>
              <w:rPr>
                <w:rFonts w:ascii="Times New Roman" w:eastAsia="Times New Roman" w:hAnsi="Times New Roman" w:cs="Times New Roman"/>
                <w:color w:val="000000"/>
                <w:lang w:eastAsia="ru-RU"/>
              </w:rPr>
              <w:t>серверную</w:t>
            </w:r>
            <w:proofErr w:type="gramEnd"/>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2410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Все кабинеты </w:t>
            </w:r>
            <w:r w:rsidR="002410D7">
              <w:rPr>
                <w:rFonts w:ascii="Times New Roman" w:eastAsia="Times New Roman" w:hAnsi="Times New Roman" w:cs="Times New Roman"/>
                <w:color w:val="000000"/>
                <w:lang w:eastAsia="ru-RU"/>
              </w:rPr>
              <w:t xml:space="preserve">и серверные комнаты </w:t>
            </w:r>
            <w:r>
              <w:rPr>
                <w:rFonts w:ascii="Times New Roman" w:eastAsia="Times New Roman" w:hAnsi="Times New Roman" w:cs="Times New Roman"/>
                <w:color w:val="000000"/>
                <w:lang w:eastAsia="ru-RU"/>
              </w:rPr>
              <w:t>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2410D7"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r w:rsidR="002410D7">
              <w:rPr>
                <w:rFonts w:ascii="Times New Roman" w:eastAsia="Times New Roman" w:hAnsi="Times New Roman" w:cs="Times New Roman"/>
                <w:color w:val="000000"/>
                <w:lang w:eastAsia="ru-RU"/>
              </w:rPr>
              <w:t xml:space="preserve"> в кабинет, </w:t>
            </w:r>
          </w:p>
          <w:p w:rsidR="00E2555F" w:rsidRPr="00041FDE" w:rsidRDefault="002410D7"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штуки в серверные комнаты</w:t>
            </w:r>
          </w:p>
        </w:tc>
        <w:tc>
          <w:tcPr>
            <w:tcW w:w="1904" w:type="dxa"/>
            <w:tcBorders>
              <w:top w:val="nil"/>
              <w:left w:val="nil"/>
              <w:bottom w:val="single" w:sz="4" w:space="0" w:color="auto"/>
              <w:right w:val="single" w:sz="4" w:space="0" w:color="auto"/>
            </w:tcBorders>
            <w:shd w:val="clear" w:color="auto" w:fill="auto"/>
            <w:vAlign w:val="center"/>
          </w:tcPr>
          <w:p w:rsidR="00E2555F"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E2555F"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41FDE" w:rsidTr="00870F07">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9</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7E6785">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7E67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33DC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733DC2">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33DC2">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5E70ED">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5E70ED">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35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57BA8">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E57BA8">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E57BA8">
              <w:rPr>
                <w:rFonts w:ascii="Times New Roman" w:eastAsia="Times New Roman" w:hAnsi="Times New Roman" w:cs="Times New Roman"/>
                <w:color w:val="000000"/>
                <w:lang w:eastAsia="ru-RU"/>
              </w:rPr>
              <w:t xml:space="preserve"> 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1F47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4B03FF" w:rsidP="00041FDE">
            <w:pPr>
              <w:spacing w:after="0" w:line="240" w:lineRule="auto"/>
              <w:jc w:val="center"/>
              <w:rPr>
                <w:rFonts w:ascii="Times New Roman" w:eastAsia="Times New Roman" w:hAnsi="Times New Roman" w:cs="Times New Roman"/>
                <w:color w:val="000000"/>
                <w:lang w:eastAsia="ru-RU"/>
              </w:rPr>
            </w:pPr>
            <w:hyperlink r:id="rId8" w:history="1">
              <w:r w:rsidR="00041FDE"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1F477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F477C">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746BB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B25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7</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2 000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3 0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w:t>
            </w:r>
            <w:r w:rsidR="004F411E">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041FDE" w:rsidRPr="00041FDE" w:rsidRDefault="00041FDE" w:rsidP="00041FDE">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41FDE" w:rsidTr="00870F07">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8C5C9E"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w:t>
            </w:r>
            <w:r w:rsidR="00041FDE"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Pr="00041FDE">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A91316"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r w:rsidR="00776B33" w:rsidRPr="00041FDE">
              <w:rPr>
                <w:rFonts w:ascii="Times New Roman" w:eastAsia="Times New Roman" w:hAnsi="Times New Roman" w:cs="Times New Roman"/>
                <w:color w:val="000000"/>
                <w:lang w:eastAsia="ru-RU"/>
              </w:rPr>
              <w:t xml:space="preserve"> (1 раз)</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A91316"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A91316"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отдельных категорий граждан</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A91316" w:rsidRDefault="00776B33"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776B33" w:rsidRPr="00041FDE" w:rsidRDefault="00A91316"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6 0</w:t>
            </w:r>
            <w:r w:rsidR="00776B33">
              <w:rPr>
                <w:rFonts w:ascii="Times New Roman" w:eastAsia="Times New Roman" w:hAnsi="Times New Roman" w:cs="Times New Roman"/>
                <w:color w:val="000000"/>
                <w:lang w:eastAsia="ru-RU"/>
              </w:rPr>
              <w:t>0</w:t>
            </w:r>
            <w:r w:rsidR="00776B33"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041FDE" w:rsidRPr="00041FDE" w:rsidTr="00870F07">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w:t>
            </w:r>
            <w:r w:rsidR="00601B37">
              <w:rPr>
                <w:rFonts w:ascii="Times New Roman" w:eastAsia="Times New Roman" w:hAnsi="Times New Roman" w:cs="Times New Roman"/>
                <w:color w:val="000000"/>
                <w:lang w:eastAsia="ru-RU"/>
              </w:rPr>
              <w:t>транспорта, метрополитена и т. п</w:t>
            </w:r>
            <w:r w:rsidRPr="00041FDE">
              <w:rPr>
                <w:rFonts w:ascii="Times New Roman" w:eastAsia="Times New Roman" w:hAnsi="Times New Roman" w:cs="Times New Roman"/>
                <w:color w:val="000000"/>
                <w:lang w:eastAsia="ru-RU"/>
              </w:rPr>
              <w:t>.</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041FDE" w:rsidRPr="00041FDE" w:rsidTr="00870F07">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w:t>
            </w:r>
            <w:r w:rsidR="00601B37">
              <w:rPr>
                <w:rFonts w:ascii="Times New Roman" w:eastAsia="Times New Roman" w:hAnsi="Times New Roman" w:cs="Times New Roman"/>
                <w:color w:val="000000"/>
                <w:lang w:eastAsia="ru-RU"/>
              </w:rPr>
              <w:t xml:space="preserve"> </w:t>
            </w:r>
            <w:r w:rsidR="00601B37">
              <w:rPr>
                <w:rFonts w:ascii="Times New Roman" w:eastAsia="Times New Roman" w:hAnsi="Times New Roman" w:cs="Times New Roman"/>
                <w:color w:val="000000"/>
                <w:vertAlign w:val="superscript"/>
                <w:lang w:eastAsia="ru-RU"/>
              </w:rPr>
              <w:t>0</w:t>
            </w:r>
            <w:r w:rsidRPr="00041FDE">
              <w:rPr>
                <w:rFonts w:ascii="Times New Roman" w:eastAsia="Times New Roman" w:hAnsi="Times New Roman" w:cs="Times New Roman"/>
                <w:color w:val="000000"/>
                <w:lang w:eastAsia="ru-RU"/>
              </w:rPr>
              <w:t>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870F07">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0398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00398B">
              <w:rPr>
                <w:rFonts w:ascii="Times New Roman" w:eastAsia="Times New Roman" w:hAnsi="Times New Roman" w:cs="Times New Roman"/>
                <w:color w:val="000000"/>
                <w:lang w:eastAsia="ru-RU"/>
              </w:rPr>
              <w:t>60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0398B"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Default="00041FDE" w:rsidP="00041FDE">
      <w:pPr>
        <w:rPr>
          <w:rFonts w:ascii="Calibri" w:eastAsia="Calibri" w:hAnsi="Calibri" w:cs="Times New Roman"/>
        </w:rPr>
      </w:pPr>
    </w:p>
    <w:p w:rsidR="00F1428A" w:rsidRPr="00041FDE" w:rsidRDefault="00F1428A"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13. Норматив на предоставление образовательных услуг*</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2F1376">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2F1376">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2F1376">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2</w:t>
            </w:r>
            <w:r>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w:t>
            </w:r>
            <w:r w:rsidR="00E6009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7 5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F1428A" w:rsidRPr="00041FDE" w:rsidRDefault="00F1428A"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8F6E45" w:rsidRPr="00041FDE" w:rsidRDefault="008F6E45"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15. Норматив на оказание услуг по мытью окон и фасадов здания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041FDE" w:rsidRPr="00041FDE" w:rsidRDefault="007B741C"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0,0 включительно за 1 м</w:t>
            </w:r>
            <w:proofErr w:type="gramStart"/>
            <w:r w:rsidR="00041FDE" w:rsidRPr="00041FDE">
              <w:rPr>
                <w:rFonts w:ascii="Times New Roman" w:eastAsia="Calibri" w:hAnsi="Times New Roman" w:cs="Times New Roman"/>
              </w:rPr>
              <w:t>2</w:t>
            </w:r>
            <w:proofErr w:type="gramEnd"/>
            <w:r w:rsidR="00041FDE"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041FDE" w:rsidRPr="00041FDE" w:rsidRDefault="00041FDE" w:rsidP="003A2617">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 xml:space="preserve">Не более </w:t>
            </w:r>
            <w:r w:rsidR="003A2617">
              <w:rPr>
                <w:rFonts w:ascii="Times New Roman" w:eastAsia="Calibri" w:hAnsi="Times New Roman" w:cs="Times New Roman"/>
                <w:sz w:val="24"/>
                <w:szCs w:val="24"/>
              </w:rPr>
              <w:t>11 0</w:t>
            </w:r>
            <w:r w:rsidRPr="00041FDE">
              <w:rPr>
                <w:rFonts w:ascii="Times New Roman" w:eastAsia="Calibri" w:hAnsi="Times New Roman" w:cs="Times New Roman"/>
                <w:sz w:val="24"/>
                <w:szCs w:val="24"/>
              </w:rPr>
              <w:t>00 000,0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18. Норматив на оказание услуг по очистке кровли от снега и наледи*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Очистка кровли от снега и наледи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2</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31A15">
              <w:rPr>
                <w:rFonts w:ascii="Times New Roman" w:eastAsia="Calibri" w:hAnsi="Times New Roman" w:cs="Times New Roman"/>
              </w:rPr>
              <w:t>30</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431A15" w:rsidP="00041FDE">
            <w:pPr>
              <w:jc w:val="center"/>
              <w:rPr>
                <w:rFonts w:ascii="Times New Roman" w:eastAsia="Calibri" w:hAnsi="Times New Roman" w:cs="Times New Roman"/>
              </w:rPr>
            </w:pPr>
            <w:r>
              <w:rPr>
                <w:rFonts w:ascii="Times New Roman" w:eastAsia="Calibri" w:hAnsi="Times New Roman" w:cs="Times New Roman"/>
              </w:rPr>
              <w:t>Не более 65</w:t>
            </w:r>
            <w:r w:rsidR="00041FDE" w:rsidRPr="00041FDE">
              <w:rPr>
                <w:rFonts w:ascii="Times New Roman" w:eastAsia="Calibri" w:hAnsi="Times New Roman" w:cs="Times New Roman"/>
              </w:rPr>
              <w:t>0,0 за 1 м</w:t>
            </w:r>
            <w:proofErr w:type="gramStart"/>
            <w:r w:rsidR="00041FDE"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6</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1</w:t>
            </w:r>
            <w:r w:rsidR="00431A15">
              <w:rPr>
                <w:rFonts w:ascii="Times New Roman" w:eastAsia="Calibri" w:hAnsi="Times New Roman" w:cs="Times New Roman"/>
              </w:rPr>
              <w:t>5</w:t>
            </w:r>
            <w:r w:rsidRPr="00041FDE">
              <w:rPr>
                <w:rFonts w:ascii="Times New Roman" w:eastAsia="Calibri" w:hAnsi="Times New Roman" w:cs="Times New Roman"/>
              </w:rPr>
              <w:t>0 000,0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22. Норматив на оказание услуг по изготовлению и установке баннеров*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EE08B3" w:rsidP="00041FDE">
            <w:pPr>
              <w:jc w:val="center"/>
              <w:rPr>
                <w:rFonts w:ascii="Times New Roman" w:eastAsia="Calibri" w:hAnsi="Times New Roman" w:cs="Times New Roman"/>
              </w:rPr>
            </w:pPr>
            <w:r>
              <w:rPr>
                <w:rFonts w:ascii="Times New Roman" w:eastAsia="Calibri" w:hAnsi="Times New Roman" w:cs="Times New Roman"/>
              </w:rPr>
              <w:t>Не более 5</w:t>
            </w:r>
            <w:r w:rsidR="00041FDE"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EE08B3">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EE08B3">
              <w:rPr>
                <w:rFonts w:ascii="Times New Roman" w:eastAsia="Calibri" w:hAnsi="Times New Roman" w:cs="Times New Roman"/>
              </w:rPr>
              <w:t>4</w:t>
            </w:r>
            <w:r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041FDE" w:rsidRPr="00041FDE" w:rsidRDefault="00EE08B3" w:rsidP="00EE08B3">
            <w:pPr>
              <w:jc w:val="center"/>
              <w:rPr>
                <w:rFonts w:ascii="Times New Roman" w:eastAsia="Calibri" w:hAnsi="Times New Roman" w:cs="Times New Roman"/>
              </w:rPr>
            </w:pPr>
            <w:r>
              <w:rPr>
                <w:rFonts w:ascii="Times New Roman" w:eastAsia="Calibri" w:hAnsi="Times New Roman" w:cs="Times New Roman"/>
              </w:rPr>
              <w:t>Не более 40</w:t>
            </w:r>
            <w:r w:rsidR="00041FDE" w:rsidRPr="00041FDE">
              <w:rPr>
                <w:rFonts w:ascii="Times New Roman" w:eastAsia="Calibri" w:hAnsi="Times New Roman" w:cs="Times New Roman"/>
              </w:rPr>
              <w:t> 000,0</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041FDE" w:rsidRPr="00041FDE" w:rsidTr="00870F07">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350,00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692859"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p>
          <w:p w:rsidR="00041FDE" w:rsidRPr="00041FDE" w:rsidRDefault="00041FDE" w:rsidP="0069285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r w:rsidR="00692859">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4A3A3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4A3A3C">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741411">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741411">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1411">
              <w:rPr>
                <w:rFonts w:ascii="Times New Roman" w:eastAsia="Times New Roman" w:hAnsi="Times New Roman" w:cs="Times New Roman"/>
                <w:color w:val="000000"/>
                <w:lang w:eastAsia="ru-RU"/>
              </w:rPr>
              <w:t>1 5</w:t>
            </w:r>
            <w:r w:rsidRPr="00041FDE">
              <w:rPr>
                <w:rFonts w:ascii="Times New Roman" w:eastAsia="Times New Roman" w:hAnsi="Times New Roman" w:cs="Times New Roman"/>
                <w:color w:val="000000"/>
                <w:lang w:eastAsia="ru-RU"/>
              </w:rPr>
              <w:t>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741411">
            <w:pPr>
              <w:jc w:val="center"/>
              <w:rPr>
                <w:rFonts w:ascii="Times New Roman" w:eastAsia="Calibri" w:hAnsi="Times New Roman" w:cs="Times New Roman"/>
              </w:rPr>
            </w:pPr>
            <w:r w:rsidRPr="00041FDE">
              <w:rPr>
                <w:rFonts w:ascii="Times New Roman" w:eastAsia="Calibri" w:hAnsi="Times New Roman" w:cs="Times New Roman"/>
              </w:rPr>
              <w:t>Не более 1</w:t>
            </w:r>
            <w:r w:rsidR="00741411">
              <w:rPr>
                <w:rFonts w:ascii="Times New Roman" w:eastAsia="Calibri" w:hAnsi="Times New Roman" w:cs="Times New Roman"/>
              </w:rPr>
              <w:t>3</w:t>
            </w:r>
            <w:r w:rsidRPr="00041FDE">
              <w:rPr>
                <w:rFonts w:ascii="Times New Roman" w:eastAsia="Calibri" w:hAnsi="Times New Roman" w:cs="Times New Roman"/>
              </w:rPr>
              <w:t xml:space="preserve">0 000,0 </w:t>
            </w:r>
          </w:p>
        </w:tc>
      </w:tr>
    </w:tbl>
    <w:p w:rsidR="008F6E45" w:rsidRDefault="008F6E45"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3 600,0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10</w:t>
            </w:r>
            <w:r w:rsidR="00041FDE"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5</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20</w:t>
            </w:r>
            <w:r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 xml:space="preserve">Не более </w:t>
            </w:r>
            <w:r w:rsidR="00041FDE" w:rsidRPr="00041FDE">
              <w:rPr>
                <w:rFonts w:ascii="Times New Roman" w:eastAsia="Calibri" w:hAnsi="Times New Roman" w:cs="Times New Roman"/>
              </w:rPr>
              <w:t>5</w:t>
            </w:r>
            <w:r>
              <w:rPr>
                <w:rFonts w:ascii="Times New Roman" w:eastAsia="Calibri" w:hAnsi="Times New Roman" w:cs="Times New Roman"/>
              </w:rPr>
              <w:t>0</w:t>
            </w:r>
            <w:r w:rsidR="00041FDE"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3</w:t>
            </w:r>
            <w:r w:rsidR="00A504A5">
              <w:rPr>
                <w:rFonts w:ascii="Times New Roman" w:eastAsia="Calibri" w:hAnsi="Times New Roman" w:cs="Times New Roman"/>
              </w:rPr>
              <w:t>5</w:t>
            </w:r>
            <w:r w:rsidRPr="00041FDE">
              <w:rPr>
                <w:rFonts w:ascii="Times New Roman" w:eastAsia="Calibri" w:hAnsi="Times New Roman" w:cs="Times New Roman"/>
              </w:rPr>
              <w:t>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7</w:t>
            </w:r>
            <w:r w:rsidRPr="00041FDE">
              <w:rPr>
                <w:rFonts w:ascii="Times New Roman" w:eastAsia="Calibri" w:hAnsi="Times New Roman" w:cs="Times New Roman"/>
              </w:rPr>
              <w:t> 000,0 в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41FDE" w:rsidTr="009E4444">
        <w:tc>
          <w:tcPr>
            <w:tcW w:w="323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40</w:t>
            </w:r>
            <w:r w:rsidRPr="00041FDE">
              <w:rPr>
                <w:rFonts w:ascii="Times New Roman" w:eastAsia="Calibri" w:hAnsi="Times New Roman" w:cs="Times New Roman"/>
              </w:rPr>
              <w:t xml:space="preserve"> 000,0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1</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w:t>
            </w:r>
            <w:r w:rsidRPr="00041FDE">
              <w:rPr>
                <w:rFonts w:ascii="Times New Roman" w:eastAsia="Calibri" w:hAnsi="Times New Roman" w:cs="Times New Roman"/>
              </w:rPr>
              <w:t>,0 за 1 мин</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42</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300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9</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1 0</w:t>
            </w:r>
            <w:r w:rsidRPr="00041FDE">
              <w:rPr>
                <w:rFonts w:ascii="Times New Roman" w:eastAsia="Calibri" w:hAnsi="Times New Roman" w:cs="Times New Roman"/>
              </w:rPr>
              <w:t>00 000,0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80</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500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25</w:t>
            </w:r>
            <w:r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5</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8</w:t>
            </w:r>
            <w:r w:rsidRPr="00041FDE">
              <w:rPr>
                <w:rFonts w:ascii="Times New Roman" w:eastAsia="Calibri" w:hAnsi="Times New Roman" w:cs="Times New Roman"/>
              </w:rPr>
              <w:t>0 000,00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3</w:t>
            </w:r>
            <w:r w:rsidRPr="00041FDE">
              <w:rPr>
                <w:rFonts w:ascii="Times New Roman" w:eastAsia="Calibri" w:hAnsi="Times New Roman" w:cs="Times New Roman"/>
              </w:rPr>
              <w:t> 000,00 за единицу</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9E4444"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00,00 за единицу</w:t>
            </w:r>
          </w:p>
        </w:tc>
      </w:tr>
      <w:tr w:rsidR="009E4444" w:rsidRPr="00041FDE" w:rsidTr="009E4444">
        <w:tc>
          <w:tcPr>
            <w:tcW w:w="3239" w:type="dxa"/>
          </w:tcPr>
          <w:p w:rsidR="009E4444" w:rsidRPr="00041FDE"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изготовлению плана разлива нефти</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9E4444">
            <w:pPr>
              <w:jc w:val="center"/>
              <w:rPr>
                <w:rFonts w:ascii="Times New Roman" w:eastAsia="Calibri" w:hAnsi="Times New Roman" w:cs="Times New Roman"/>
              </w:rPr>
            </w:pPr>
            <w:r>
              <w:rPr>
                <w:rFonts w:ascii="Times New Roman" w:eastAsia="Calibri" w:hAnsi="Times New Roman" w:cs="Times New Roman"/>
              </w:rPr>
              <w:t>Не более 200 0</w:t>
            </w:r>
            <w:r w:rsidRPr="00041FDE">
              <w:rPr>
                <w:rFonts w:ascii="Times New Roman" w:eastAsia="Calibri" w:hAnsi="Times New Roman" w:cs="Times New Roman"/>
              </w:rPr>
              <w:t xml:space="preserve">00,00 </w:t>
            </w:r>
          </w:p>
        </w:tc>
      </w:tr>
      <w:tr w:rsidR="009E4444" w:rsidRPr="00041FDE" w:rsidTr="009E4444">
        <w:tc>
          <w:tcPr>
            <w:tcW w:w="3239" w:type="dxa"/>
          </w:tcPr>
          <w:p w:rsidR="009E4444"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аттестации рабочих мест в отделе специальных мероприятий</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206BD7">
            <w:pPr>
              <w:jc w:val="center"/>
              <w:rPr>
                <w:rFonts w:ascii="Times New Roman" w:eastAsia="Calibri" w:hAnsi="Times New Roman" w:cs="Times New Roman"/>
              </w:rPr>
            </w:pPr>
            <w:r>
              <w:rPr>
                <w:rFonts w:ascii="Times New Roman" w:eastAsia="Calibri" w:hAnsi="Times New Roman" w:cs="Times New Roman"/>
              </w:rPr>
              <w:t xml:space="preserve">Не более </w:t>
            </w:r>
            <w:r w:rsidR="00A63332">
              <w:rPr>
                <w:rFonts w:ascii="Times New Roman" w:eastAsia="Calibri" w:hAnsi="Times New Roman" w:cs="Times New Roman"/>
              </w:rPr>
              <w:t>3</w:t>
            </w:r>
            <w:r>
              <w:rPr>
                <w:rFonts w:ascii="Times New Roman" w:eastAsia="Calibri" w:hAnsi="Times New Roman" w:cs="Times New Roman"/>
              </w:rPr>
              <w:t>00 0</w:t>
            </w:r>
            <w:r w:rsidRPr="00041FDE">
              <w:rPr>
                <w:rFonts w:ascii="Times New Roman" w:eastAsia="Calibri" w:hAnsi="Times New Roman" w:cs="Times New Roman"/>
              </w:rPr>
              <w:t xml:space="preserve">00,00 </w:t>
            </w:r>
          </w:p>
        </w:tc>
      </w:tr>
      <w:tr w:rsidR="00A63332" w:rsidRPr="00041FDE" w:rsidTr="009E4444">
        <w:tc>
          <w:tcPr>
            <w:tcW w:w="3239" w:type="dxa"/>
          </w:tcPr>
          <w:p w:rsidR="00A63332" w:rsidRDefault="00A63332" w:rsidP="00041FDE">
            <w:pPr>
              <w:jc w:val="center"/>
              <w:rPr>
                <w:rFonts w:ascii="Times New Roman" w:hAnsi="Times New Roman" w:cs="Times New Roman"/>
                <w:sz w:val="24"/>
                <w:szCs w:val="24"/>
              </w:rPr>
            </w:pPr>
            <w:r>
              <w:rPr>
                <w:rFonts w:ascii="Times New Roman" w:hAnsi="Times New Roman" w:cs="Times New Roman"/>
                <w:sz w:val="24"/>
                <w:szCs w:val="24"/>
              </w:rPr>
              <w:t>Услуги по аттестации рабочих мест, установке и настройке средств защиты информации</w:t>
            </w:r>
          </w:p>
        </w:tc>
        <w:tc>
          <w:tcPr>
            <w:tcW w:w="3193" w:type="dxa"/>
            <w:vAlign w:val="center"/>
          </w:tcPr>
          <w:p w:rsidR="00A63332" w:rsidRPr="00041FDE" w:rsidRDefault="00A63332"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63332" w:rsidRPr="00041FDE" w:rsidRDefault="00A63332" w:rsidP="00206BD7">
            <w:pPr>
              <w:jc w:val="center"/>
              <w:rPr>
                <w:rFonts w:ascii="Times New Roman" w:eastAsia="Calibri" w:hAnsi="Times New Roman" w:cs="Times New Roman"/>
              </w:rPr>
            </w:pPr>
            <w:r>
              <w:rPr>
                <w:rFonts w:ascii="Times New Roman" w:eastAsia="Calibri" w:hAnsi="Times New Roman" w:cs="Times New Roman"/>
              </w:rPr>
              <w:t>Не более 250 0</w:t>
            </w:r>
            <w:r w:rsidRPr="00041FDE">
              <w:rPr>
                <w:rFonts w:ascii="Times New Roman" w:eastAsia="Calibri" w:hAnsi="Times New Roman" w:cs="Times New Roman"/>
              </w:rPr>
              <w:t xml:space="preserve">00,00 </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 xml:space="preserve">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w:t>
      </w:r>
      <w:r w:rsidRPr="00041FDE">
        <w:rPr>
          <w:rFonts w:ascii="Times New Roman" w:hAnsi="Times New Roman" w:cs="Times New Roman"/>
          <w:sz w:val="24"/>
          <w:szCs w:val="24"/>
        </w:rPr>
        <w:lastRenderedPageBreak/>
        <w:t>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28. Норматив затрат на коммунальные услуги*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46446D">
        <w:tc>
          <w:tcPr>
            <w:tcW w:w="3237"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4"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46446D">
        <w:tc>
          <w:tcPr>
            <w:tcW w:w="3237"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46446D"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 за 1 </w:t>
            </w:r>
            <w:proofErr w:type="spellStart"/>
            <w:r w:rsidR="00041FDE" w:rsidRPr="00041FDE">
              <w:rPr>
                <w:rFonts w:ascii="Times New Roman" w:eastAsia="Calibri" w:hAnsi="Times New Roman" w:cs="Times New Roman"/>
              </w:rPr>
              <w:t>Мвт</w:t>
            </w:r>
            <w:proofErr w:type="gramStart"/>
            <w:r w:rsidR="00041FDE" w:rsidRPr="00041FDE">
              <w:rPr>
                <w:rFonts w:ascii="Times New Roman" w:eastAsia="Calibri" w:hAnsi="Times New Roman" w:cs="Times New Roman"/>
              </w:rPr>
              <w:t>.ч</w:t>
            </w:r>
            <w:proofErr w:type="spellEnd"/>
            <w:proofErr w:type="gramEnd"/>
            <w:r w:rsidR="00041FDE" w:rsidRPr="00041FDE">
              <w:rPr>
                <w:rFonts w:ascii="Times New Roman" w:eastAsia="Calibri" w:hAnsi="Times New Roman" w:cs="Times New Roman"/>
              </w:rPr>
              <w:t xml:space="preserve"> </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ежедневно</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3 000,0 за 1 Гкал</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горячему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446D">
              <w:rPr>
                <w:rFonts w:ascii="Times New Roman" w:eastAsia="Calibri" w:hAnsi="Times New Roman" w:cs="Times New Roman"/>
              </w:rPr>
              <w:t>30</w:t>
            </w:r>
            <w:r w:rsidRPr="00041FDE">
              <w:rPr>
                <w:rFonts w:ascii="Times New Roman" w:eastAsia="Calibri" w:hAnsi="Times New Roman" w:cs="Times New Roman"/>
              </w:rPr>
              <w:t>0,0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65,0за 1 м3</w:t>
            </w:r>
          </w:p>
        </w:tc>
      </w:tr>
      <w:tr w:rsidR="0046446D" w:rsidRPr="00041FDE" w:rsidTr="0046446D">
        <w:tc>
          <w:tcPr>
            <w:tcW w:w="3237" w:type="dxa"/>
            <w:vMerge w:val="restart"/>
          </w:tcPr>
          <w:p w:rsidR="0046446D" w:rsidRPr="00041FDE" w:rsidRDefault="0046446D" w:rsidP="0046446D">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w:t>
            </w:r>
            <w:r>
              <w:rPr>
                <w:rFonts w:ascii="Times New Roman" w:hAnsi="Times New Roman" w:cs="Times New Roman"/>
                <w:sz w:val="24"/>
                <w:szCs w:val="24"/>
              </w:rPr>
              <w:t xml:space="preserve">регионального оператора в области обращения с твердыми коммунальными отходами </w:t>
            </w:r>
          </w:p>
        </w:tc>
        <w:tc>
          <w:tcPr>
            <w:tcW w:w="3194" w:type="dxa"/>
            <w:vMerge w:val="restart"/>
            <w:vAlign w:val="center"/>
          </w:tcPr>
          <w:p w:rsidR="0046446D" w:rsidRPr="00041FDE" w:rsidRDefault="0046446D"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46446D" w:rsidRPr="00041FDE" w:rsidRDefault="0046446D"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731,8</w:t>
            </w:r>
            <w:r w:rsidRPr="00041FDE">
              <w:rPr>
                <w:rFonts w:ascii="Times New Roman" w:eastAsia="Calibri" w:hAnsi="Times New Roman" w:cs="Times New Roman"/>
              </w:rPr>
              <w:t xml:space="preserve"> за 1 м3</w:t>
            </w:r>
          </w:p>
        </w:tc>
      </w:tr>
      <w:tr w:rsidR="0046446D" w:rsidRPr="00041FDE" w:rsidTr="0046446D">
        <w:tc>
          <w:tcPr>
            <w:tcW w:w="3237" w:type="dxa"/>
            <w:vMerge/>
          </w:tcPr>
          <w:p w:rsidR="0046446D" w:rsidRPr="00041FDE" w:rsidRDefault="0046446D" w:rsidP="00041FDE">
            <w:pPr>
              <w:jc w:val="center"/>
              <w:rPr>
                <w:rFonts w:ascii="Times New Roman" w:hAnsi="Times New Roman" w:cs="Times New Roman"/>
                <w:sz w:val="24"/>
                <w:szCs w:val="24"/>
              </w:rPr>
            </w:pPr>
          </w:p>
        </w:tc>
        <w:tc>
          <w:tcPr>
            <w:tcW w:w="3194" w:type="dxa"/>
            <w:vMerge/>
            <w:vAlign w:val="center"/>
          </w:tcPr>
          <w:p w:rsidR="0046446D" w:rsidRPr="00041FDE" w:rsidRDefault="0046446D" w:rsidP="00041FDE">
            <w:pPr>
              <w:jc w:val="center"/>
              <w:rPr>
                <w:rFonts w:ascii="Times New Roman" w:eastAsia="Calibri" w:hAnsi="Times New Roman" w:cs="Times New Roman"/>
              </w:rPr>
            </w:pPr>
          </w:p>
        </w:tc>
        <w:tc>
          <w:tcPr>
            <w:tcW w:w="3140" w:type="dxa"/>
            <w:vAlign w:val="center"/>
          </w:tcPr>
          <w:p w:rsidR="0046446D" w:rsidRPr="00041FDE" w:rsidRDefault="0046446D"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8 293,13</w:t>
            </w:r>
            <w:r w:rsidRPr="00041FDE">
              <w:rPr>
                <w:rFonts w:ascii="Times New Roman" w:eastAsia="Calibri" w:hAnsi="Times New Roman" w:cs="Times New Roman"/>
              </w:rPr>
              <w:t xml:space="preserve"> за 1 </w:t>
            </w:r>
            <w:r>
              <w:rPr>
                <w:rFonts w:ascii="Times New Roman" w:eastAsia="Calibri" w:hAnsi="Times New Roman" w:cs="Times New Roman"/>
              </w:rPr>
              <w:t>тонну</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41FDE" w:rsidTr="009E7EA2">
        <w:tc>
          <w:tcPr>
            <w:tcW w:w="3262"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8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7EA2">
        <w:tc>
          <w:tcPr>
            <w:tcW w:w="3262"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 xml:space="preserve">Ежемесячно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E94B31"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техническому обслуживанию внутренних инженерных систем и сетей теплоснабжения, </w:t>
            </w:r>
            <w:r w:rsidRPr="00041FDE">
              <w:rPr>
                <w:rFonts w:ascii="Times New Roman" w:hAnsi="Times New Roman" w:cs="Times New Roman"/>
                <w:sz w:val="24"/>
                <w:szCs w:val="24"/>
              </w:rPr>
              <w:lastRenderedPageBreak/>
              <w:t>водоснабжения и водоотведения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lastRenderedPageBreak/>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установке и поверке приборов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E94B31">
            <w:pPr>
              <w:jc w:val="center"/>
              <w:rPr>
                <w:rFonts w:ascii="Times New Roman" w:eastAsia="Calibri" w:hAnsi="Times New Roman" w:cs="Times New Roman"/>
              </w:rPr>
            </w:pPr>
            <w:r w:rsidRPr="00041FDE">
              <w:rPr>
                <w:rFonts w:ascii="Times New Roman" w:eastAsia="Calibri" w:hAnsi="Times New Roman" w:cs="Times New Roman"/>
              </w:rPr>
              <w:t>Не более 1</w:t>
            </w:r>
            <w:r w:rsidR="00E94B31">
              <w:rPr>
                <w:rFonts w:ascii="Times New Roman" w:eastAsia="Calibri" w:hAnsi="Times New Roman" w:cs="Times New Roman"/>
              </w:rPr>
              <w:t>5</w:t>
            </w:r>
            <w:r w:rsidRPr="00041FDE">
              <w:rPr>
                <w:rFonts w:ascii="Times New Roman" w:eastAsia="Calibri" w:hAnsi="Times New Roman" w:cs="Times New Roman"/>
              </w:rPr>
              <w:t>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уборке прилегающей территории к административным зданиям</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7EA2">
              <w:rPr>
                <w:rFonts w:ascii="Times New Roman" w:eastAsia="Calibri" w:hAnsi="Times New Roman" w:cs="Times New Roman"/>
              </w:rPr>
              <w:t>3 0</w:t>
            </w:r>
            <w:r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9E7EA2" w:rsidP="009E7EA2">
            <w:pPr>
              <w:jc w:val="center"/>
              <w:rPr>
                <w:rFonts w:ascii="Times New Roman" w:eastAsia="Calibri" w:hAnsi="Times New Roman" w:cs="Times New Roman"/>
              </w:rPr>
            </w:pPr>
            <w:r>
              <w:rPr>
                <w:rFonts w:ascii="Times New Roman" w:eastAsia="Calibri" w:hAnsi="Times New Roman" w:cs="Times New Roman"/>
              </w:rPr>
              <w:t>Не более 18</w:t>
            </w:r>
            <w:r w:rsidR="00041FDE" w:rsidRPr="00041FDE">
              <w:rPr>
                <w:rFonts w:ascii="Times New Roman" w:eastAsia="Calibri" w:hAnsi="Times New Roman" w:cs="Times New Roman"/>
              </w:rPr>
              <w:t> </w:t>
            </w:r>
            <w:r>
              <w:rPr>
                <w:rFonts w:ascii="Times New Roman" w:eastAsia="Calibri" w:hAnsi="Times New Roman" w:cs="Times New Roman"/>
              </w:rPr>
              <w:t>0</w:t>
            </w:r>
            <w:r w:rsidR="00041FDE"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9E7EA2" w:rsidP="00041FDE">
            <w:pPr>
              <w:jc w:val="center"/>
              <w:rPr>
                <w:rFonts w:ascii="Times New Roman" w:eastAsia="Calibri" w:hAnsi="Times New Roman" w:cs="Times New Roman"/>
              </w:rPr>
            </w:pPr>
            <w:r>
              <w:rPr>
                <w:rFonts w:ascii="Times New Roman" w:eastAsia="Calibri" w:hAnsi="Times New Roman" w:cs="Times New Roman"/>
              </w:rPr>
              <w:t>Не более 25</w:t>
            </w:r>
            <w:r w:rsidR="00041FDE" w:rsidRPr="00041FDE">
              <w:rPr>
                <w:rFonts w:ascii="Times New Roman" w:eastAsia="Calibri" w:hAnsi="Times New Roman" w:cs="Times New Roman"/>
              </w:rPr>
              <w:t>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Не более 2</w:t>
            </w:r>
            <w:r w:rsidR="009E7EA2">
              <w:rPr>
                <w:rFonts w:ascii="Times New Roman" w:eastAsia="Calibri" w:hAnsi="Times New Roman" w:cs="Times New Roman"/>
              </w:rPr>
              <w:t>5</w:t>
            </w:r>
            <w:r w:rsidRPr="00041FDE">
              <w:rPr>
                <w:rFonts w:ascii="Times New Roman" w:eastAsia="Calibri" w:hAnsi="Times New Roman" w:cs="Times New Roman"/>
              </w:rPr>
              <w:t>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9E7EA2" w:rsidRPr="00041FDE" w:rsidTr="009E7EA2">
        <w:tc>
          <w:tcPr>
            <w:tcW w:w="3262" w:type="dxa"/>
          </w:tcPr>
          <w:p w:rsidR="009E7EA2" w:rsidRPr="00041FDE"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Ремонтные работы по замене пластикового окна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35</w:t>
            </w:r>
            <w:r w:rsidRPr="00041FDE">
              <w:rPr>
                <w:rFonts w:ascii="Times New Roman" w:eastAsia="Calibri" w:hAnsi="Times New Roman" w:cs="Times New Roman"/>
              </w:rPr>
              <w:t xml:space="preserve"> 000,00 </w:t>
            </w:r>
          </w:p>
        </w:tc>
      </w:tr>
      <w:tr w:rsidR="009E7EA2" w:rsidRPr="00041FDE" w:rsidTr="009E7EA2">
        <w:tc>
          <w:tcPr>
            <w:tcW w:w="3262" w:type="dxa"/>
          </w:tcPr>
          <w:p w:rsidR="009E7EA2"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 здания администрации города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w:t>
            </w:r>
            <w:r w:rsidRPr="00041FDE">
              <w:rPr>
                <w:rFonts w:ascii="Times New Roman" w:eastAsia="Calibri" w:hAnsi="Times New Roman" w:cs="Times New Roman"/>
              </w:rPr>
              <w:t xml:space="preserve"> 000,00 </w:t>
            </w:r>
          </w:p>
        </w:tc>
      </w:tr>
      <w:tr w:rsidR="00A50243" w:rsidRPr="00041FDE" w:rsidTr="009E7EA2">
        <w:tc>
          <w:tcPr>
            <w:tcW w:w="3262" w:type="dxa"/>
          </w:tcPr>
          <w:p w:rsidR="00A50243" w:rsidRDefault="00A50243" w:rsidP="00041FDE">
            <w:pPr>
              <w:jc w:val="center"/>
              <w:rPr>
                <w:rFonts w:ascii="Times New Roman" w:hAnsi="Times New Roman" w:cs="Times New Roman"/>
                <w:sz w:val="24"/>
                <w:szCs w:val="24"/>
              </w:rPr>
            </w:pPr>
            <w:r>
              <w:rPr>
                <w:rFonts w:ascii="Times New Roman" w:hAnsi="Times New Roman" w:cs="Times New Roman"/>
                <w:sz w:val="24"/>
                <w:szCs w:val="24"/>
              </w:rPr>
              <w:t>Ремонт помещений</w:t>
            </w:r>
          </w:p>
        </w:tc>
        <w:tc>
          <w:tcPr>
            <w:tcW w:w="3183" w:type="dxa"/>
            <w:vAlign w:val="center"/>
          </w:tcPr>
          <w:p w:rsidR="00A50243" w:rsidRPr="00041FDE" w:rsidRDefault="00A50243"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A50243" w:rsidRPr="00041FDE" w:rsidRDefault="00A50243" w:rsidP="00A50243">
            <w:pPr>
              <w:jc w:val="center"/>
              <w:rPr>
                <w:rFonts w:ascii="Times New Roman" w:eastAsia="Calibri" w:hAnsi="Times New Roman" w:cs="Times New Roman"/>
              </w:rPr>
            </w:pPr>
            <w:r w:rsidRPr="00041FDE">
              <w:rPr>
                <w:rFonts w:ascii="Times New Roman" w:eastAsia="Calibri" w:hAnsi="Times New Roman" w:cs="Times New Roman"/>
              </w:rPr>
              <w:t>Не более 2</w:t>
            </w:r>
            <w:r>
              <w:rPr>
                <w:rFonts w:ascii="Times New Roman" w:eastAsia="Calibri" w:hAnsi="Times New Roman" w:cs="Times New Roman"/>
              </w:rPr>
              <w:t>00</w:t>
            </w:r>
            <w:r w:rsidRPr="00041FDE">
              <w:rPr>
                <w:rFonts w:ascii="Times New Roman" w:eastAsia="Calibri" w:hAnsi="Times New Roman" w:cs="Times New Roman"/>
              </w:rPr>
              <w:t xml:space="preserve"> 000,00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041FDE" w:rsidRPr="00041FDE" w:rsidRDefault="00041FDE" w:rsidP="00041FDE">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7419AB">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7419AB">
              <w:rPr>
                <w:rFonts w:ascii="Times New Roman" w:eastAsia="Calibri" w:hAnsi="Times New Roman" w:cs="Times New Roman"/>
              </w:rPr>
              <w:t>7</w:t>
            </w:r>
            <w:r w:rsidRPr="00041FDE">
              <w:rPr>
                <w:rFonts w:ascii="Times New Roman" w:eastAsia="Calibri" w:hAnsi="Times New Roman" w:cs="Times New Roman"/>
              </w:rPr>
              <w:t> 000,00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1 5</w:t>
            </w:r>
            <w:r w:rsidR="00041FDE" w:rsidRPr="00041FDE">
              <w:rPr>
                <w:rFonts w:ascii="Times New Roman" w:eastAsia="Calibri" w:hAnsi="Times New Roman" w:cs="Times New Roman"/>
              </w:rPr>
              <w:t>00,00 за штуку</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5 000,00 за единицу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10 000,00 за единицу </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000,00 на одно мероприятие</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041FDE" w:rsidRPr="00041FDE" w:rsidRDefault="00041FDE" w:rsidP="00041FDE">
      <w:pPr>
        <w:rPr>
          <w:rFonts w:ascii="Calibri" w:eastAsia="Calibri" w:hAnsi="Calibri" w:cs="Times New Roman"/>
        </w:rPr>
      </w:pPr>
    </w:p>
    <w:p w:rsidR="00412B16" w:rsidRPr="00041FDE" w:rsidRDefault="00412B16" w:rsidP="00412B16">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41FDE" w:rsidRDefault="00412B16" w:rsidP="00412B16">
      <w:pPr>
        <w:spacing w:after="0"/>
        <w:jc w:val="both"/>
        <w:rPr>
          <w:rFonts w:ascii="Times New Roman" w:hAnsi="Times New Roman" w:cs="Times New Roman"/>
          <w:sz w:val="24"/>
          <w:szCs w:val="24"/>
        </w:rPr>
      </w:pPr>
    </w:p>
    <w:p w:rsidR="00412B16" w:rsidRPr="00041FDE" w:rsidRDefault="00412B16" w:rsidP="00412B16">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623C81">
      <w:pPr>
        <w:spacing w:after="0"/>
        <w:jc w:val="both"/>
      </w:pPr>
    </w:p>
    <w:sectPr w:rsidR="00041FDE"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0398B"/>
    <w:rsid w:val="00041FDE"/>
    <w:rsid w:val="0006012F"/>
    <w:rsid w:val="000C3DE2"/>
    <w:rsid w:val="000F0EF9"/>
    <w:rsid w:val="00184B74"/>
    <w:rsid w:val="001D3BBC"/>
    <w:rsid w:val="001F477C"/>
    <w:rsid w:val="00200D11"/>
    <w:rsid w:val="00206BD7"/>
    <w:rsid w:val="002410D7"/>
    <w:rsid w:val="0026383C"/>
    <w:rsid w:val="00280249"/>
    <w:rsid w:val="00281D70"/>
    <w:rsid w:val="002F1376"/>
    <w:rsid w:val="00342778"/>
    <w:rsid w:val="003A2617"/>
    <w:rsid w:val="00412B16"/>
    <w:rsid w:val="004246BF"/>
    <w:rsid w:val="00431A15"/>
    <w:rsid w:val="004340C2"/>
    <w:rsid w:val="004370CB"/>
    <w:rsid w:val="00442AAC"/>
    <w:rsid w:val="00461764"/>
    <w:rsid w:val="0046446D"/>
    <w:rsid w:val="004A3A3C"/>
    <w:rsid w:val="004B03FF"/>
    <w:rsid w:val="004B12B0"/>
    <w:rsid w:val="004E27AA"/>
    <w:rsid w:val="004E6ED4"/>
    <w:rsid w:val="004F411E"/>
    <w:rsid w:val="004F69BB"/>
    <w:rsid w:val="005A2CD9"/>
    <w:rsid w:val="005E70ED"/>
    <w:rsid w:val="00601B37"/>
    <w:rsid w:val="00620A58"/>
    <w:rsid w:val="00623C81"/>
    <w:rsid w:val="00692859"/>
    <w:rsid w:val="006C7472"/>
    <w:rsid w:val="006D01B2"/>
    <w:rsid w:val="006F0E2D"/>
    <w:rsid w:val="00733DC2"/>
    <w:rsid w:val="00741411"/>
    <w:rsid w:val="007419AB"/>
    <w:rsid w:val="00746BBF"/>
    <w:rsid w:val="00776B33"/>
    <w:rsid w:val="007B2565"/>
    <w:rsid w:val="007B741C"/>
    <w:rsid w:val="007D3BBD"/>
    <w:rsid w:val="007E6785"/>
    <w:rsid w:val="00870F07"/>
    <w:rsid w:val="008817EC"/>
    <w:rsid w:val="008C5C9E"/>
    <w:rsid w:val="008F6E45"/>
    <w:rsid w:val="00906A39"/>
    <w:rsid w:val="00907527"/>
    <w:rsid w:val="00962FC2"/>
    <w:rsid w:val="009957B4"/>
    <w:rsid w:val="009E4444"/>
    <w:rsid w:val="009E4903"/>
    <w:rsid w:val="009E7EA2"/>
    <w:rsid w:val="00A50243"/>
    <w:rsid w:val="00A504A5"/>
    <w:rsid w:val="00A5305C"/>
    <w:rsid w:val="00A63332"/>
    <w:rsid w:val="00A91316"/>
    <w:rsid w:val="00B10027"/>
    <w:rsid w:val="00BA6F3E"/>
    <w:rsid w:val="00BB1766"/>
    <w:rsid w:val="00C14BD2"/>
    <w:rsid w:val="00C801D0"/>
    <w:rsid w:val="00C944E6"/>
    <w:rsid w:val="00CF0C91"/>
    <w:rsid w:val="00D12765"/>
    <w:rsid w:val="00D44385"/>
    <w:rsid w:val="00D57C8E"/>
    <w:rsid w:val="00DC244C"/>
    <w:rsid w:val="00E168B7"/>
    <w:rsid w:val="00E2555F"/>
    <w:rsid w:val="00E4072A"/>
    <w:rsid w:val="00E57BA8"/>
    <w:rsid w:val="00E6009B"/>
    <w:rsid w:val="00E94B31"/>
    <w:rsid w:val="00EE08B3"/>
    <w:rsid w:val="00EE34EF"/>
    <w:rsid w:val="00F1428A"/>
    <w:rsid w:val="00F42D29"/>
    <w:rsid w:val="00F53664"/>
    <w:rsid w:val="00F73AF0"/>
    <w:rsid w:val="00FA1A4D"/>
    <w:rsid w:val="00FC07E0"/>
    <w:rsid w:val="00FC3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9794-4CA3-4399-9DAF-E8B26AC6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56</Pages>
  <Words>13256</Words>
  <Characters>75563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89</cp:revision>
  <cp:lastPrinted>2019-05-14T07:31:00Z</cp:lastPrinted>
  <dcterms:created xsi:type="dcterms:W3CDTF">2017-05-02T04:56:00Z</dcterms:created>
  <dcterms:modified xsi:type="dcterms:W3CDTF">2019-05-27T09:45:00Z</dcterms:modified>
</cp:coreProperties>
</file>