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737" w:rsidRDefault="00636737" w:rsidP="0063673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36737" w:rsidRDefault="00636737" w:rsidP="0063673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36737" w:rsidRDefault="00636737" w:rsidP="00636737">
      <w:pPr>
        <w:jc w:val="center"/>
        <w:rPr>
          <w:b/>
          <w:bCs/>
          <w:sz w:val="24"/>
          <w:szCs w:val="24"/>
        </w:rPr>
      </w:pPr>
      <w:r>
        <w:rPr>
          <w:b/>
          <w:bCs/>
          <w:sz w:val="24"/>
          <w:szCs w:val="24"/>
        </w:rPr>
        <w:t>ПРОТОКОЛ</w:t>
      </w:r>
    </w:p>
    <w:p w:rsidR="00636737" w:rsidRDefault="00636737" w:rsidP="00636737">
      <w:pPr>
        <w:jc w:val="center"/>
        <w:rPr>
          <w:b/>
          <w:sz w:val="24"/>
          <w:szCs w:val="24"/>
        </w:rPr>
      </w:pPr>
      <w:r>
        <w:rPr>
          <w:b/>
          <w:sz w:val="24"/>
          <w:szCs w:val="24"/>
        </w:rPr>
        <w:t>рассмотрения заявок на участие в аукционе в электронной форме</w:t>
      </w:r>
    </w:p>
    <w:p w:rsidR="003353AD" w:rsidRDefault="003353AD" w:rsidP="00636737">
      <w:pPr>
        <w:jc w:val="center"/>
        <w:rPr>
          <w:b/>
          <w:sz w:val="24"/>
          <w:szCs w:val="24"/>
        </w:rPr>
      </w:pPr>
    </w:p>
    <w:p w:rsidR="00636737" w:rsidRDefault="00636737" w:rsidP="00636737">
      <w:pPr>
        <w:ind w:left="426"/>
        <w:jc w:val="both"/>
        <w:rPr>
          <w:sz w:val="24"/>
          <w:szCs w:val="24"/>
        </w:rPr>
      </w:pPr>
      <w:r>
        <w:rPr>
          <w:sz w:val="24"/>
        </w:rPr>
        <w:t xml:space="preserve">«10» </w:t>
      </w:r>
      <w:r>
        <w:rPr>
          <w:sz w:val="24"/>
          <w:szCs w:val="24"/>
        </w:rPr>
        <w:t>января 201</w:t>
      </w:r>
      <w:r w:rsidR="003353AD">
        <w:rPr>
          <w:sz w:val="24"/>
          <w:szCs w:val="24"/>
        </w:rPr>
        <w:t>9</w:t>
      </w:r>
      <w:r>
        <w:rPr>
          <w:sz w:val="24"/>
          <w:szCs w:val="24"/>
        </w:rPr>
        <w:t xml:space="preserve"> г.                                                                                      № 0187300005818000517-1</w:t>
      </w:r>
    </w:p>
    <w:p w:rsidR="003353AD" w:rsidRDefault="003353AD" w:rsidP="00636737">
      <w:pPr>
        <w:ind w:left="426"/>
        <w:jc w:val="both"/>
        <w:rPr>
          <w:sz w:val="24"/>
          <w:szCs w:val="24"/>
        </w:rPr>
      </w:pPr>
    </w:p>
    <w:p w:rsidR="00636737" w:rsidRPr="004434CC" w:rsidRDefault="00636737" w:rsidP="00636737">
      <w:pPr>
        <w:tabs>
          <w:tab w:val="left" w:pos="0"/>
        </w:tabs>
        <w:ind w:left="426"/>
        <w:jc w:val="both"/>
        <w:rPr>
          <w:sz w:val="24"/>
          <w:szCs w:val="24"/>
        </w:rPr>
      </w:pPr>
      <w:r w:rsidRPr="004434CC">
        <w:rPr>
          <w:sz w:val="24"/>
          <w:szCs w:val="24"/>
        </w:rPr>
        <w:t xml:space="preserve">ПРИСУТСТВОВАЛИ: </w:t>
      </w:r>
    </w:p>
    <w:p w:rsidR="00636737" w:rsidRPr="004434CC" w:rsidRDefault="00636737" w:rsidP="00636737">
      <w:pPr>
        <w:tabs>
          <w:tab w:val="left" w:pos="0"/>
        </w:tabs>
        <w:ind w:left="426" w:right="142"/>
        <w:jc w:val="both"/>
        <w:rPr>
          <w:sz w:val="24"/>
          <w:szCs w:val="24"/>
        </w:rPr>
      </w:pPr>
      <w:r w:rsidRPr="004434CC">
        <w:rPr>
          <w:sz w:val="24"/>
          <w:szCs w:val="24"/>
        </w:rPr>
        <w:t xml:space="preserve">Единая комиссия по осуществлению закупок для обеспечения муниципальных нужд города </w:t>
      </w:r>
      <w:proofErr w:type="spellStart"/>
      <w:r w:rsidRPr="004434CC">
        <w:rPr>
          <w:sz w:val="24"/>
          <w:szCs w:val="24"/>
        </w:rPr>
        <w:t>Югорска</w:t>
      </w:r>
      <w:proofErr w:type="spellEnd"/>
      <w:r w:rsidRPr="004434CC">
        <w:rPr>
          <w:sz w:val="24"/>
          <w:szCs w:val="24"/>
        </w:rPr>
        <w:t xml:space="preserve"> (далее - комиссия) в следующем  составе:</w:t>
      </w:r>
    </w:p>
    <w:p w:rsidR="00636737" w:rsidRPr="004434CC" w:rsidRDefault="00636737" w:rsidP="00636737">
      <w:pPr>
        <w:numPr>
          <w:ilvl w:val="0"/>
          <w:numId w:val="1"/>
        </w:numPr>
        <w:tabs>
          <w:tab w:val="left" w:pos="0"/>
          <w:tab w:val="left" w:pos="709"/>
        </w:tabs>
        <w:ind w:left="426" w:right="142" w:firstLine="0"/>
        <w:jc w:val="both"/>
        <w:rPr>
          <w:sz w:val="24"/>
          <w:szCs w:val="24"/>
        </w:rPr>
      </w:pPr>
      <w:r w:rsidRPr="004434CC">
        <w:rPr>
          <w:spacing w:val="-6"/>
          <w:sz w:val="24"/>
          <w:szCs w:val="24"/>
        </w:rPr>
        <w:t xml:space="preserve">С. Д. </w:t>
      </w:r>
      <w:proofErr w:type="spellStart"/>
      <w:r w:rsidRPr="004434CC">
        <w:rPr>
          <w:spacing w:val="-6"/>
          <w:sz w:val="24"/>
          <w:szCs w:val="24"/>
        </w:rPr>
        <w:t>Голин</w:t>
      </w:r>
      <w:proofErr w:type="spellEnd"/>
      <w:r w:rsidRPr="004434C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6737" w:rsidRPr="004434CC" w:rsidRDefault="00636737" w:rsidP="00636737">
      <w:pPr>
        <w:pStyle w:val="a7"/>
        <w:tabs>
          <w:tab w:val="left" w:pos="0"/>
          <w:tab w:val="left" w:pos="426"/>
          <w:tab w:val="left" w:pos="709"/>
        </w:tabs>
        <w:ind w:left="426" w:right="-1"/>
        <w:jc w:val="both"/>
      </w:pPr>
      <w:r w:rsidRPr="004434CC">
        <w:t>Члены комиссии:</w:t>
      </w:r>
    </w:p>
    <w:p w:rsidR="00636737" w:rsidRPr="004434CC" w:rsidRDefault="00636737" w:rsidP="00636737">
      <w:pPr>
        <w:pStyle w:val="a7"/>
        <w:numPr>
          <w:ilvl w:val="0"/>
          <w:numId w:val="1"/>
        </w:numPr>
        <w:tabs>
          <w:tab w:val="left" w:pos="0"/>
          <w:tab w:val="left" w:pos="142"/>
          <w:tab w:val="left" w:pos="426"/>
          <w:tab w:val="left" w:pos="709"/>
        </w:tabs>
        <w:ind w:left="426" w:right="142" w:firstLine="0"/>
        <w:jc w:val="both"/>
      </w:pPr>
      <w:r w:rsidRPr="004434CC">
        <w:t xml:space="preserve">В.К. </w:t>
      </w:r>
      <w:proofErr w:type="spellStart"/>
      <w:r w:rsidRPr="004434CC">
        <w:t>Бандурин</w:t>
      </w:r>
      <w:proofErr w:type="spellEnd"/>
      <w:r w:rsidRPr="004434CC">
        <w:t xml:space="preserve">  - заместитель председателя комиссии, заместитель главы города - директор  департамента </w:t>
      </w:r>
      <w:proofErr w:type="spellStart"/>
      <w:r w:rsidRPr="004434CC">
        <w:t>жилищно</w:t>
      </w:r>
      <w:proofErr w:type="spellEnd"/>
      <w:r w:rsidRPr="004434CC">
        <w:t xml:space="preserve"> - коммунального и строительного комплекса администрации города </w:t>
      </w:r>
      <w:proofErr w:type="spellStart"/>
      <w:r w:rsidRPr="004434CC">
        <w:t>Югорска</w:t>
      </w:r>
      <w:proofErr w:type="spellEnd"/>
      <w:r w:rsidRPr="004434CC">
        <w:t>;</w:t>
      </w:r>
    </w:p>
    <w:p w:rsidR="00636737" w:rsidRPr="004434CC" w:rsidRDefault="00636737" w:rsidP="00636737">
      <w:pPr>
        <w:pStyle w:val="a7"/>
        <w:numPr>
          <w:ilvl w:val="0"/>
          <w:numId w:val="1"/>
        </w:numPr>
        <w:tabs>
          <w:tab w:val="left" w:pos="0"/>
          <w:tab w:val="left" w:pos="142"/>
          <w:tab w:val="left" w:pos="426"/>
          <w:tab w:val="left" w:pos="709"/>
        </w:tabs>
        <w:ind w:left="426" w:right="142" w:firstLine="0"/>
        <w:jc w:val="both"/>
      </w:pPr>
      <w:r w:rsidRPr="004434CC">
        <w:t xml:space="preserve">В. А. </w:t>
      </w:r>
      <w:proofErr w:type="spellStart"/>
      <w:r w:rsidRPr="004434CC">
        <w:t>Климин</w:t>
      </w:r>
      <w:proofErr w:type="spellEnd"/>
      <w:r w:rsidRPr="004434CC">
        <w:t xml:space="preserve"> – председатель Думы города </w:t>
      </w:r>
      <w:proofErr w:type="spellStart"/>
      <w:r w:rsidRPr="004434CC">
        <w:rPr>
          <w:spacing w:val="-6"/>
        </w:rPr>
        <w:t>Югорска</w:t>
      </w:r>
      <w:proofErr w:type="spellEnd"/>
      <w:r w:rsidRPr="004434CC">
        <w:rPr>
          <w:spacing w:val="-6"/>
        </w:rPr>
        <w:t>;</w:t>
      </w:r>
    </w:p>
    <w:p w:rsidR="00636737" w:rsidRPr="004434CC" w:rsidRDefault="00636737" w:rsidP="00636737">
      <w:pPr>
        <w:pStyle w:val="a7"/>
        <w:numPr>
          <w:ilvl w:val="0"/>
          <w:numId w:val="1"/>
        </w:numPr>
        <w:tabs>
          <w:tab w:val="left" w:pos="0"/>
          <w:tab w:val="left" w:pos="142"/>
          <w:tab w:val="left" w:pos="426"/>
          <w:tab w:val="left" w:pos="709"/>
        </w:tabs>
        <w:ind w:left="426" w:right="142" w:firstLine="0"/>
        <w:jc w:val="both"/>
      </w:pPr>
      <w:r w:rsidRPr="004434CC">
        <w:rPr>
          <w:spacing w:val="-6"/>
        </w:rPr>
        <w:t xml:space="preserve">Т.И. </w:t>
      </w:r>
      <w:proofErr w:type="spellStart"/>
      <w:r w:rsidRPr="004434CC">
        <w:rPr>
          <w:spacing w:val="-6"/>
        </w:rPr>
        <w:t>Долгодворова</w:t>
      </w:r>
      <w:proofErr w:type="spellEnd"/>
      <w:r w:rsidRPr="004434CC">
        <w:rPr>
          <w:spacing w:val="-6"/>
        </w:rPr>
        <w:t xml:space="preserve"> – заместитель главы города </w:t>
      </w:r>
      <w:proofErr w:type="spellStart"/>
      <w:r w:rsidRPr="004434CC">
        <w:rPr>
          <w:spacing w:val="-6"/>
        </w:rPr>
        <w:t>Югорска</w:t>
      </w:r>
      <w:proofErr w:type="spellEnd"/>
      <w:r w:rsidRPr="004434CC">
        <w:rPr>
          <w:spacing w:val="-6"/>
        </w:rPr>
        <w:t>;</w:t>
      </w:r>
    </w:p>
    <w:p w:rsidR="00636737" w:rsidRPr="004434CC" w:rsidRDefault="00636737" w:rsidP="00636737">
      <w:pPr>
        <w:pStyle w:val="a7"/>
        <w:numPr>
          <w:ilvl w:val="0"/>
          <w:numId w:val="1"/>
        </w:numPr>
        <w:tabs>
          <w:tab w:val="left" w:pos="0"/>
          <w:tab w:val="left" w:pos="142"/>
          <w:tab w:val="left" w:pos="426"/>
          <w:tab w:val="left" w:pos="709"/>
        </w:tabs>
        <w:ind w:left="426" w:right="142" w:firstLine="0"/>
        <w:jc w:val="both"/>
      </w:pPr>
      <w:r w:rsidRPr="004434CC">
        <w:t>Н.А. Морозова – советник руководителя;</w:t>
      </w:r>
    </w:p>
    <w:p w:rsidR="00636737" w:rsidRPr="004434CC" w:rsidRDefault="00636737" w:rsidP="00636737">
      <w:pPr>
        <w:pStyle w:val="a7"/>
        <w:numPr>
          <w:ilvl w:val="0"/>
          <w:numId w:val="1"/>
        </w:numPr>
        <w:tabs>
          <w:tab w:val="left" w:pos="0"/>
          <w:tab w:val="left" w:pos="142"/>
          <w:tab w:val="left" w:pos="426"/>
          <w:tab w:val="left" w:pos="709"/>
        </w:tabs>
        <w:ind w:left="426" w:right="142" w:firstLine="0"/>
        <w:jc w:val="both"/>
      </w:pPr>
      <w:r w:rsidRPr="004434CC">
        <w:t xml:space="preserve">Ж.В. </w:t>
      </w:r>
      <w:proofErr w:type="spellStart"/>
      <w:r w:rsidRPr="004434CC">
        <w:t>Резинкина</w:t>
      </w:r>
      <w:proofErr w:type="spellEnd"/>
      <w:r w:rsidRPr="004434C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434CC">
        <w:t>Югорска</w:t>
      </w:r>
      <w:proofErr w:type="spellEnd"/>
      <w:r w:rsidRPr="004434CC">
        <w:t>;</w:t>
      </w:r>
    </w:p>
    <w:p w:rsidR="00636737" w:rsidRPr="004434CC" w:rsidRDefault="00636737" w:rsidP="00636737">
      <w:pPr>
        <w:pStyle w:val="a7"/>
        <w:numPr>
          <w:ilvl w:val="0"/>
          <w:numId w:val="1"/>
        </w:numPr>
        <w:tabs>
          <w:tab w:val="left" w:pos="-142"/>
          <w:tab w:val="left" w:pos="0"/>
          <w:tab w:val="left" w:pos="709"/>
        </w:tabs>
        <w:ind w:left="426" w:right="142" w:firstLine="0"/>
        <w:contextualSpacing/>
        <w:jc w:val="both"/>
      </w:pPr>
      <w:r w:rsidRPr="004434C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34CC">
        <w:t>Югорска</w:t>
      </w:r>
      <w:proofErr w:type="spellEnd"/>
      <w:r w:rsidRPr="004434CC">
        <w:t>;</w:t>
      </w:r>
    </w:p>
    <w:p w:rsidR="00636737" w:rsidRPr="004434CC" w:rsidRDefault="00636737" w:rsidP="00636737">
      <w:pPr>
        <w:pStyle w:val="a7"/>
        <w:numPr>
          <w:ilvl w:val="0"/>
          <w:numId w:val="1"/>
        </w:numPr>
        <w:tabs>
          <w:tab w:val="left" w:pos="0"/>
          <w:tab w:val="left" w:pos="142"/>
          <w:tab w:val="left" w:pos="709"/>
        </w:tabs>
        <w:ind w:left="426" w:right="142" w:firstLine="0"/>
        <w:contextualSpacing/>
        <w:jc w:val="both"/>
      </w:pPr>
      <w:r w:rsidRPr="004434C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434CC">
        <w:t>Югорска</w:t>
      </w:r>
      <w:proofErr w:type="spellEnd"/>
    </w:p>
    <w:p w:rsidR="00636737" w:rsidRDefault="00636737" w:rsidP="00636737">
      <w:pPr>
        <w:pStyle w:val="a7"/>
        <w:tabs>
          <w:tab w:val="left" w:pos="0"/>
        </w:tabs>
        <w:autoSpaceDE w:val="0"/>
        <w:autoSpaceDN w:val="0"/>
        <w:adjustRightInd w:val="0"/>
        <w:ind w:left="426" w:right="142"/>
        <w:jc w:val="both"/>
      </w:pPr>
      <w:r w:rsidRPr="004434CC">
        <w:t>Всего присутствовали 8 членов комиссии из 8.</w:t>
      </w:r>
    </w:p>
    <w:p w:rsidR="00636737" w:rsidRPr="003353AD" w:rsidRDefault="00636737" w:rsidP="00636737">
      <w:pPr>
        <w:keepNext/>
        <w:keepLines/>
        <w:suppressLineNumbers/>
        <w:tabs>
          <w:tab w:val="num" w:pos="0"/>
        </w:tabs>
        <w:suppressAutoHyphens/>
        <w:ind w:left="426"/>
        <w:jc w:val="both"/>
        <w:rPr>
          <w:sz w:val="24"/>
          <w:szCs w:val="24"/>
        </w:rPr>
      </w:pPr>
      <w:r>
        <w:rPr>
          <w:sz w:val="24"/>
        </w:rPr>
        <w:t xml:space="preserve">Представитель заказчика: </w:t>
      </w:r>
      <w:r w:rsidRPr="003353AD">
        <w:rPr>
          <w:rFonts w:cs="Arial"/>
          <w:sz w:val="24"/>
          <w:szCs w:val="24"/>
        </w:rPr>
        <w:t>Артемьева Лина Юрьевна, бухгалтер муниципального бюджетного общеобразовательного  учреждения «Лицей им. Г. Ф. Атякшева»</w:t>
      </w:r>
      <w:r w:rsidRPr="003353AD">
        <w:rPr>
          <w:sz w:val="24"/>
          <w:szCs w:val="24"/>
        </w:rPr>
        <w:t>.</w:t>
      </w:r>
    </w:p>
    <w:p w:rsidR="00636737" w:rsidRPr="003353AD" w:rsidRDefault="00636737" w:rsidP="00636737">
      <w:pPr>
        <w:keepNext/>
        <w:keepLines/>
        <w:suppressLineNumbers/>
        <w:tabs>
          <w:tab w:val="num" w:pos="0"/>
        </w:tabs>
        <w:suppressAutoHyphens/>
        <w:ind w:left="426"/>
        <w:jc w:val="both"/>
        <w:rPr>
          <w:sz w:val="24"/>
          <w:szCs w:val="24"/>
        </w:rPr>
      </w:pPr>
      <w:r w:rsidRPr="003353AD">
        <w:rPr>
          <w:sz w:val="24"/>
          <w:szCs w:val="24"/>
        </w:rPr>
        <w:t xml:space="preserve">Наименование аукциона: аукцион в электронной форме № 0187300005818000517 </w:t>
      </w:r>
      <w:r w:rsidRPr="003353AD">
        <w:rPr>
          <w:rFonts w:cs="Arial"/>
          <w:sz w:val="24"/>
          <w:szCs w:val="24"/>
        </w:rPr>
        <w:t>для субъектов малого предпринимательства и социально ориентированных некоммерческих организаций</w:t>
      </w:r>
      <w:r w:rsidRPr="003353AD">
        <w:rPr>
          <w:sz w:val="24"/>
          <w:szCs w:val="24"/>
        </w:rPr>
        <w:t xml:space="preserve"> на право заключения гражданско-правового договора на поставку фруктовых соков для питания детей школьного и дошкольного возраста.</w:t>
      </w:r>
    </w:p>
    <w:p w:rsidR="00636737" w:rsidRPr="003353AD" w:rsidRDefault="00636737" w:rsidP="00636737">
      <w:pPr>
        <w:keepNext/>
        <w:keepLines/>
        <w:suppressLineNumbers/>
        <w:tabs>
          <w:tab w:val="num" w:pos="0"/>
        </w:tabs>
        <w:suppressAutoHyphens/>
        <w:ind w:left="426"/>
        <w:jc w:val="both"/>
        <w:rPr>
          <w:sz w:val="24"/>
          <w:szCs w:val="24"/>
        </w:rPr>
      </w:pPr>
      <w:r w:rsidRPr="003353AD">
        <w:rPr>
          <w:sz w:val="24"/>
          <w:szCs w:val="24"/>
        </w:rPr>
        <w:t xml:space="preserve">Номер извещения о проведении торгов на официальном сайте – </w:t>
      </w:r>
      <w:hyperlink r:id="rId6" w:history="1">
        <w:r w:rsidRPr="003353AD">
          <w:rPr>
            <w:rStyle w:val="a3"/>
            <w:color w:val="auto"/>
            <w:sz w:val="24"/>
            <w:szCs w:val="24"/>
            <w:u w:val="none"/>
          </w:rPr>
          <w:t>http://zakupki.gov.ru/</w:t>
        </w:r>
      </w:hyperlink>
      <w:r w:rsidRPr="003353AD">
        <w:rPr>
          <w:sz w:val="24"/>
          <w:szCs w:val="24"/>
        </w:rPr>
        <w:t xml:space="preserve">, код аукциона 0187300005818000517, дата публикации 24.12.2018. </w:t>
      </w:r>
    </w:p>
    <w:p w:rsidR="00636737" w:rsidRPr="003353AD" w:rsidRDefault="00636737" w:rsidP="00636737">
      <w:pPr>
        <w:keepNext/>
        <w:keepLines/>
        <w:suppressLineNumbers/>
        <w:tabs>
          <w:tab w:val="num" w:pos="0"/>
        </w:tabs>
        <w:suppressAutoHyphens/>
        <w:ind w:left="426"/>
        <w:jc w:val="both"/>
        <w:rPr>
          <w:sz w:val="24"/>
          <w:szCs w:val="24"/>
        </w:rPr>
      </w:pPr>
      <w:r w:rsidRPr="003353AD">
        <w:rPr>
          <w:sz w:val="24"/>
          <w:szCs w:val="24"/>
        </w:rPr>
        <w:t xml:space="preserve">Идентификационный код закупки: </w:t>
      </w:r>
      <w:r w:rsidR="003353AD" w:rsidRPr="003353AD">
        <w:rPr>
          <w:sz w:val="24"/>
          <w:szCs w:val="24"/>
        </w:rPr>
        <w:t>183862200263286220100101530010000000</w:t>
      </w:r>
      <w:r w:rsidRPr="003353AD">
        <w:rPr>
          <w:sz w:val="24"/>
          <w:szCs w:val="24"/>
        </w:rPr>
        <w:t>.</w:t>
      </w:r>
    </w:p>
    <w:p w:rsidR="00636737" w:rsidRPr="003353AD" w:rsidRDefault="00636737" w:rsidP="00636737">
      <w:pPr>
        <w:keepNext/>
        <w:keepLines/>
        <w:suppressLineNumbers/>
        <w:tabs>
          <w:tab w:val="num" w:pos="0"/>
        </w:tabs>
        <w:suppressAutoHyphens/>
        <w:ind w:left="426"/>
        <w:jc w:val="both"/>
        <w:rPr>
          <w:sz w:val="24"/>
          <w:szCs w:val="24"/>
        </w:rPr>
      </w:pPr>
      <w:r w:rsidRPr="003353AD">
        <w:rPr>
          <w:sz w:val="24"/>
          <w:szCs w:val="24"/>
        </w:rPr>
        <w:t xml:space="preserve">2. Заказчик: Муниципальное бюджетное общеобразовательное учреждение «Лицей им. Г.Ф. Атякшева». </w:t>
      </w:r>
      <w:proofErr w:type="gramStart"/>
      <w:r w:rsidRPr="003353AD">
        <w:rPr>
          <w:sz w:val="24"/>
          <w:szCs w:val="24"/>
        </w:rPr>
        <w:t xml:space="preserve">Почтовый адрес: 628260, Ханты - Мансийский автономный округ - Югра, Тюменская обл., г. </w:t>
      </w:r>
      <w:proofErr w:type="spellStart"/>
      <w:r w:rsidRPr="003353AD">
        <w:rPr>
          <w:sz w:val="24"/>
          <w:szCs w:val="24"/>
        </w:rPr>
        <w:t>Югорск</w:t>
      </w:r>
      <w:proofErr w:type="spellEnd"/>
      <w:r w:rsidRPr="003353AD">
        <w:rPr>
          <w:sz w:val="24"/>
          <w:szCs w:val="24"/>
        </w:rPr>
        <w:t>,  ул. Ленина, 24.</w:t>
      </w:r>
      <w:proofErr w:type="gramEnd"/>
    </w:p>
    <w:p w:rsidR="00636737" w:rsidRPr="003353AD" w:rsidRDefault="00636737" w:rsidP="00636737">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w:t>
      </w:r>
      <w:r w:rsidRPr="003353AD">
        <w:rPr>
          <w:sz w:val="24"/>
        </w:rPr>
        <w:t xml:space="preserve">ул. 40 лет Победы, 11, г. </w:t>
      </w:r>
      <w:proofErr w:type="spellStart"/>
      <w:r w:rsidRPr="003353AD">
        <w:rPr>
          <w:sz w:val="24"/>
        </w:rPr>
        <w:t>Югорск</w:t>
      </w:r>
      <w:proofErr w:type="spellEnd"/>
      <w:r w:rsidRPr="003353AD">
        <w:rPr>
          <w:sz w:val="24"/>
        </w:rPr>
        <w:t>, Ханты-Мансийский  автономный  округ-Югра, Тюменская область.</w:t>
      </w:r>
    </w:p>
    <w:p w:rsidR="00636737" w:rsidRPr="003353AD" w:rsidRDefault="00636737" w:rsidP="00636737">
      <w:pPr>
        <w:ind w:left="426"/>
        <w:jc w:val="both"/>
        <w:rPr>
          <w:noProof/>
          <w:sz w:val="24"/>
          <w:szCs w:val="24"/>
        </w:rPr>
      </w:pPr>
      <w:r w:rsidRPr="003353AD">
        <w:rPr>
          <w:noProof/>
          <w:sz w:val="24"/>
          <w:szCs w:val="24"/>
        </w:rPr>
        <w:t xml:space="preserve">4. Количество поступивших заявок на участие в аукционе – 3. </w:t>
      </w:r>
    </w:p>
    <w:p w:rsidR="00636737" w:rsidRDefault="00636737" w:rsidP="00636737">
      <w:pPr>
        <w:ind w:left="426"/>
        <w:jc w:val="both"/>
        <w:rPr>
          <w:noProof/>
          <w:sz w:val="24"/>
          <w:szCs w:val="24"/>
        </w:rPr>
      </w:pPr>
      <w:r w:rsidRPr="003353AD">
        <w:rPr>
          <w:noProof/>
          <w:sz w:val="24"/>
          <w:szCs w:val="24"/>
        </w:rPr>
        <w:t>5. Комиссия рассмотрела первые части заявок и приняла следующее</w:t>
      </w:r>
      <w:r>
        <w:rPr>
          <w:noProof/>
          <w:sz w:val="24"/>
          <w:szCs w:val="24"/>
        </w:rPr>
        <w:t xml:space="preserve"> решение: </w:t>
      </w:r>
    </w:p>
    <w:tbl>
      <w:tblPr>
        <w:tblW w:w="4782" w:type="pct"/>
        <w:tblInd w:w="441" w:type="dxa"/>
        <w:tblLook w:val="00A0" w:firstRow="1" w:lastRow="0" w:firstColumn="1" w:lastColumn="0" w:noHBand="0" w:noVBand="0"/>
      </w:tblPr>
      <w:tblGrid>
        <w:gridCol w:w="2048"/>
        <w:gridCol w:w="3608"/>
        <w:gridCol w:w="4404"/>
      </w:tblGrid>
      <w:tr w:rsidR="00636737" w:rsidTr="00636737">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6737" w:rsidRDefault="00636737">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6737" w:rsidRDefault="00636737">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6737" w:rsidRDefault="00636737">
            <w:pPr>
              <w:pStyle w:val="a5"/>
              <w:spacing w:after="0" w:line="276" w:lineRule="auto"/>
              <w:jc w:val="center"/>
              <w:rPr>
                <w:sz w:val="20"/>
                <w:szCs w:val="20"/>
                <w:lang w:val="ru-RU"/>
              </w:rPr>
            </w:pPr>
            <w:r>
              <w:rPr>
                <w:sz w:val="20"/>
                <w:szCs w:val="20"/>
                <w:lang w:val="ru-RU"/>
              </w:rPr>
              <w:t>Причина отказа в допуске</w:t>
            </w:r>
          </w:p>
        </w:tc>
      </w:tr>
      <w:tr w:rsidR="00636737" w:rsidTr="0063673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Pr="003353AD" w:rsidRDefault="003353AD">
            <w:pPr>
              <w:spacing w:line="276" w:lineRule="auto"/>
              <w:jc w:val="center"/>
              <w:rPr>
                <w:spacing w:val="-6"/>
                <w:sz w:val="18"/>
                <w:szCs w:val="18"/>
                <w:lang w:eastAsia="en-US"/>
              </w:rPr>
            </w:pPr>
            <w:r w:rsidRPr="003353AD">
              <w:rPr>
                <w:lang w:eastAsia="en-US"/>
              </w:rPr>
              <w:t>50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Default="0063673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6737" w:rsidRDefault="00636737">
            <w:pPr>
              <w:spacing w:line="276" w:lineRule="auto"/>
              <w:jc w:val="both"/>
              <w:rPr>
                <w:spacing w:val="-6"/>
                <w:sz w:val="18"/>
                <w:szCs w:val="18"/>
                <w:lang w:eastAsia="en-US"/>
              </w:rPr>
            </w:pPr>
          </w:p>
        </w:tc>
      </w:tr>
      <w:tr w:rsidR="00636737" w:rsidTr="0063673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Pr="003353AD" w:rsidRDefault="003353AD">
            <w:pPr>
              <w:spacing w:line="276" w:lineRule="auto"/>
              <w:jc w:val="center"/>
              <w:rPr>
                <w:lang w:eastAsia="en-US"/>
              </w:rPr>
            </w:pPr>
            <w:r w:rsidRPr="003353AD">
              <w:rPr>
                <w:lang w:eastAsia="en-US"/>
              </w:rPr>
              <w:t>15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Default="0063673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6737" w:rsidRDefault="00636737">
            <w:pPr>
              <w:widowControl/>
              <w:spacing w:line="276" w:lineRule="auto"/>
              <w:rPr>
                <w:rFonts w:asciiTheme="minorHAnsi" w:eastAsiaTheme="minorHAnsi" w:hAnsiTheme="minorHAnsi"/>
                <w:sz w:val="22"/>
                <w:szCs w:val="22"/>
                <w:lang w:eastAsia="en-US"/>
              </w:rPr>
            </w:pPr>
          </w:p>
        </w:tc>
      </w:tr>
      <w:tr w:rsidR="00636737" w:rsidTr="0063673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Pr="003353AD" w:rsidRDefault="003353AD">
            <w:pPr>
              <w:spacing w:line="276" w:lineRule="auto"/>
              <w:jc w:val="center"/>
              <w:rPr>
                <w:lang w:eastAsia="en-US"/>
              </w:rPr>
            </w:pPr>
            <w:r w:rsidRPr="003353AD">
              <w:rPr>
                <w:lang w:eastAsia="en-US"/>
              </w:rPr>
              <w:t>224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6737" w:rsidRDefault="0063673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6737" w:rsidRDefault="00636737">
            <w:pPr>
              <w:widowControl/>
              <w:spacing w:line="276" w:lineRule="auto"/>
              <w:rPr>
                <w:rFonts w:ascii="Calibri" w:eastAsia="Calibri" w:hAnsi="Calibri"/>
                <w:lang w:eastAsia="en-US"/>
              </w:rPr>
            </w:pPr>
          </w:p>
        </w:tc>
      </w:tr>
    </w:tbl>
    <w:p w:rsidR="00636737" w:rsidRDefault="00636737" w:rsidP="00636737">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3353AD" w:rsidRDefault="003353AD" w:rsidP="00636737">
      <w:pPr>
        <w:ind w:left="426"/>
        <w:jc w:val="center"/>
        <w:rPr>
          <w:noProof/>
          <w:sz w:val="24"/>
          <w:szCs w:val="24"/>
        </w:rPr>
      </w:pPr>
    </w:p>
    <w:p w:rsidR="003353AD" w:rsidRDefault="003353AD" w:rsidP="00636737">
      <w:pPr>
        <w:ind w:left="426"/>
        <w:jc w:val="center"/>
        <w:rPr>
          <w:noProof/>
          <w:sz w:val="24"/>
          <w:szCs w:val="24"/>
        </w:rPr>
      </w:pPr>
    </w:p>
    <w:p w:rsidR="003353AD" w:rsidRDefault="003353AD" w:rsidP="00636737">
      <w:pPr>
        <w:ind w:left="426"/>
        <w:jc w:val="center"/>
        <w:rPr>
          <w:noProof/>
          <w:sz w:val="24"/>
          <w:szCs w:val="24"/>
        </w:rPr>
      </w:pPr>
    </w:p>
    <w:p w:rsidR="00636737" w:rsidRDefault="00636737" w:rsidP="00636737">
      <w:pPr>
        <w:ind w:left="426"/>
        <w:jc w:val="center"/>
        <w:rPr>
          <w:noProof/>
          <w:sz w:val="24"/>
          <w:szCs w:val="24"/>
        </w:rPr>
      </w:pPr>
      <w:r>
        <w:rPr>
          <w:noProof/>
          <w:sz w:val="24"/>
          <w:szCs w:val="24"/>
        </w:rPr>
        <w:t>Сведения о решении</w:t>
      </w:r>
    </w:p>
    <w:p w:rsidR="00636737" w:rsidRDefault="00636737" w:rsidP="00636737">
      <w:pPr>
        <w:ind w:left="426"/>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636737" w:rsidRDefault="00636737" w:rsidP="00636737">
      <w:pPr>
        <w:ind w:left="426"/>
        <w:jc w:val="center"/>
        <w:rPr>
          <w:noProof/>
          <w:sz w:val="24"/>
          <w:szCs w:val="24"/>
        </w:rPr>
      </w:pPr>
      <w:r>
        <w:rPr>
          <w:noProof/>
          <w:sz w:val="24"/>
          <w:szCs w:val="24"/>
        </w:rPr>
        <w:t>или об отказе их  в допуске к участию в аукционе</w:t>
      </w:r>
    </w:p>
    <w:p w:rsidR="00636737" w:rsidRDefault="00636737" w:rsidP="00636737">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636737" w:rsidTr="00636737">
        <w:tc>
          <w:tcPr>
            <w:tcW w:w="5104" w:type="dxa"/>
            <w:tcBorders>
              <w:top w:val="single" w:sz="4" w:space="0" w:color="auto"/>
              <w:left w:val="single" w:sz="4" w:space="0" w:color="auto"/>
              <w:bottom w:val="single" w:sz="4" w:space="0" w:color="auto"/>
              <w:right w:val="single" w:sz="4" w:space="0" w:color="auto"/>
            </w:tcBorders>
            <w:vAlign w:val="center"/>
            <w:hideMark/>
          </w:tcPr>
          <w:p w:rsidR="00636737" w:rsidRDefault="0063673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6737" w:rsidRDefault="0063673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Default="00636737">
            <w:pPr>
              <w:spacing w:after="60" w:line="276" w:lineRule="auto"/>
              <w:jc w:val="center"/>
              <w:rPr>
                <w:noProof/>
                <w:lang w:eastAsia="en-US"/>
              </w:rPr>
            </w:pPr>
            <w:r>
              <w:rPr>
                <w:noProof/>
                <w:lang w:eastAsia="en-US"/>
              </w:rPr>
              <w:t>Состав комиссии</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pacing w:line="276" w:lineRule="auto"/>
              <w:jc w:val="both"/>
              <w:rPr>
                <w:noProof/>
                <w:sz w:val="16"/>
                <w:szCs w:val="16"/>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pacing w:line="276" w:lineRule="auto"/>
              <w:jc w:val="center"/>
              <w:rPr>
                <w:sz w:val="24"/>
                <w:szCs w:val="24"/>
                <w:lang w:eastAsia="en-US"/>
              </w:rPr>
            </w:pPr>
            <w:r w:rsidRPr="004434CC">
              <w:rPr>
                <w:sz w:val="24"/>
                <w:szCs w:val="24"/>
                <w:lang w:eastAsia="en-US"/>
              </w:rPr>
              <w:t xml:space="preserve">С.Д. </w:t>
            </w:r>
            <w:proofErr w:type="spellStart"/>
            <w:r w:rsidRPr="004434CC">
              <w:rPr>
                <w:sz w:val="24"/>
                <w:szCs w:val="24"/>
                <w:lang w:eastAsia="en-US"/>
              </w:rPr>
              <w:t>Голин</w:t>
            </w:r>
            <w:proofErr w:type="spellEnd"/>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jc w:val="both"/>
              <w:rPr>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after="60" w:line="276" w:lineRule="auto"/>
              <w:jc w:val="center"/>
              <w:rPr>
                <w:noProof/>
                <w:sz w:val="24"/>
                <w:lang w:eastAsia="en-US"/>
              </w:rPr>
            </w:pPr>
            <w:r w:rsidRPr="004434CC">
              <w:rPr>
                <w:noProof/>
                <w:sz w:val="24"/>
                <w:lang w:eastAsia="en-US"/>
              </w:rPr>
              <w:t>В.К.Бандурин</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jc w:val="both"/>
              <w:rPr>
                <w:noProof/>
                <w:sz w:val="16"/>
                <w:szCs w:val="16"/>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after="60" w:line="276" w:lineRule="auto"/>
              <w:jc w:val="center"/>
              <w:rPr>
                <w:noProof/>
                <w:sz w:val="24"/>
                <w:lang w:eastAsia="en-US"/>
              </w:rPr>
            </w:pPr>
            <w:r w:rsidRPr="004434CC">
              <w:rPr>
                <w:noProof/>
                <w:sz w:val="24"/>
                <w:lang w:eastAsia="en-US"/>
              </w:rPr>
              <w:t>В.А.Климин</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jc w:val="both"/>
              <w:rPr>
                <w:noProof/>
                <w:sz w:val="16"/>
                <w:szCs w:val="16"/>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after="60" w:line="276" w:lineRule="auto"/>
              <w:jc w:val="center"/>
              <w:rPr>
                <w:noProof/>
                <w:sz w:val="24"/>
                <w:lang w:eastAsia="en-US"/>
              </w:rPr>
            </w:pPr>
            <w:r w:rsidRPr="004434CC">
              <w:rPr>
                <w:noProof/>
                <w:sz w:val="24"/>
                <w:lang w:eastAsia="en-US"/>
              </w:rPr>
              <w:t>Т.И.Долгодворова</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rPr>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after="60" w:line="276" w:lineRule="auto"/>
              <w:jc w:val="center"/>
              <w:rPr>
                <w:noProof/>
                <w:sz w:val="24"/>
                <w:lang w:eastAsia="en-US"/>
              </w:rPr>
            </w:pPr>
            <w:r w:rsidRPr="004434CC">
              <w:rPr>
                <w:noProof/>
                <w:sz w:val="24"/>
                <w:lang w:eastAsia="en-US"/>
              </w:rPr>
              <w:t>Н.А.Морозова</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rPr>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line="276" w:lineRule="auto"/>
              <w:jc w:val="center"/>
              <w:rPr>
                <w:rFonts w:eastAsia="Calibri"/>
                <w:sz w:val="24"/>
                <w:lang w:eastAsia="en-US"/>
              </w:rPr>
            </w:pPr>
            <w:r w:rsidRPr="004434CC">
              <w:rPr>
                <w:rFonts w:eastAsia="Calibri"/>
                <w:sz w:val="24"/>
                <w:lang w:eastAsia="en-US"/>
              </w:rPr>
              <w:t xml:space="preserve">Ж.В. </w:t>
            </w:r>
            <w:proofErr w:type="spellStart"/>
            <w:r w:rsidRPr="004434CC">
              <w:rPr>
                <w:rFonts w:eastAsia="Calibri"/>
                <w:sz w:val="24"/>
                <w:lang w:eastAsia="en-US"/>
              </w:rPr>
              <w:t>Резинкина</w:t>
            </w:r>
            <w:proofErr w:type="spellEnd"/>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rPr>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line="276" w:lineRule="auto"/>
              <w:jc w:val="center"/>
              <w:rPr>
                <w:rFonts w:eastAsia="Calibri"/>
                <w:sz w:val="24"/>
                <w:lang w:eastAsia="en-US"/>
              </w:rPr>
            </w:pPr>
            <w:r w:rsidRPr="004434CC">
              <w:rPr>
                <w:rFonts w:eastAsia="Calibri"/>
                <w:sz w:val="24"/>
                <w:lang w:eastAsia="en-US"/>
              </w:rPr>
              <w:t>А.Т. Абдуллаев</w:t>
            </w:r>
          </w:p>
        </w:tc>
      </w:tr>
      <w:tr w:rsidR="00636737" w:rsidRPr="004434CC" w:rsidTr="00636737">
        <w:tc>
          <w:tcPr>
            <w:tcW w:w="5104" w:type="dxa"/>
            <w:tcBorders>
              <w:top w:val="single" w:sz="4" w:space="0" w:color="auto"/>
              <w:left w:val="single" w:sz="4" w:space="0" w:color="auto"/>
              <w:bottom w:val="single" w:sz="4" w:space="0" w:color="auto"/>
              <w:right w:val="single" w:sz="4" w:space="0" w:color="auto"/>
            </w:tcBorders>
            <w:hideMark/>
          </w:tcPr>
          <w:p w:rsidR="00636737" w:rsidRPr="004434CC" w:rsidRDefault="00636737">
            <w:pPr>
              <w:spacing w:line="276" w:lineRule="auto"/>
              <w:rPr>
                <w:lang w:eastAsia="en-US"/>
              </w:rPr>
            </w:pPr>
            <w:r w:rsidRPr="004434C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6737" w:rsidRPr="004434CC" w:rsidRDefault="0063673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6737" w:rsidRPr="004434CC" w:rsidRDefault="00636737">
            <w:pPr>
              <w:suppressAutoHyphens/>
              <w:spacing w:line="276" w:lineRule="auto"/>
              <w:jc w:val="center"/>
              <w:rPr>
                <w:rFonts w:eastAsia="Calibri"/>
                <w:sz w:val="24"/>
                <w:lang w:eastAsia="en-US"/>
              </w:rPr>
            </w:pPr>
            <w:r w:rsidRPr="004434CC">
              <w:rPr>
                <w:rFonts w:eastAsia="Calibri"/>
                <w:sz w:val="24"/>
                <w:lang w:eastAsia="en-US"/>
              </w:rPr>
              <w:t>Н.Б. Захарова</w:t>
            </w:r>
          </w:p>
        </w:tc>
      </w:tr>
    </w:tbl>
    <w:p w:rsidR="00636737" w:rsidRPr="004434CC" w:rsidRDefault="00636737" w:rsidP="00636737">
      <w:pPr>
        <w:jc w:val="both"/>
        <w:rPr>
          <w:b/>
          <w:sz w:val="24"/>
          <w:szCs w:val="24"/>
        </w:rPr>
      </w:pPr>
    </w:p>
    <w:p w:rsidR="00636737" w:rsidRPr="004434CC" w:rsidRDefault="00636737" w:rsidP="00636737">
      <w:pPr>
        <w:ind w:left="426"/>
        <w:jc w:val="both"/>
        <w:rPr>
          <w:b/>
          <w:sz w:val="24"/>
          <w:szCs w:val="24"/>
        </w:rPr>
      </w:pPr>
      <w:r w:rsidRPr="004434CC">
        <w:rPr>
          <w:b/>
          <w:sz w:val="24"/>
          <w:szCs w:val="24"/>
        </w:rPr>
        <w:t xml:space="preserve">Председатель комиссии:                                                                                 С.Д. </w:t>
      </w:r>
      <w:proofErr w:type="spellStart"/>
      <w:r w:rsidRPr="004434CC">
        <w:rPr>
          <w:b/>
          <w:sz w:val="24"/>
          <w:szCs w:val="24"/>
        </w:rPr>
        <w:t>Голин</w:t>
      </w:r>
      <w:proofErr w:type="spellEnd"/>
    </w:p>
    <w:p w:rsidR="00636737" w:rsidRPr="004434CC" w:rsidRDefault="00636737" w:rsidP="00636737">
      <w:pPr>
        <w:ind w:left="426"/>
        <w:jc w:val="both"/>
        <w:rPr>
          <w:b/>
          <w:sz w:val="24"/>
          <w:szCs w:val="24"/>
        </w:rPr>
      </w:pPr>
      <w:r w:rsidRPr="004434CC">
        <w:rPr>
          <w:b/>
          <w:sz w:val="24"/>
          <w:szCs w:val="24"/>
        </w:rPr>
        <w:t>Члены  комиссии</w:t>
      </w:r>
    </w:p>
    <w:p w:rsidR="00636737" w:rsidRPr="004434CC" w:rsidRDefault="00636737" w:rsidP="00636737">
      <w:pPr>
        <w:ind w:left="426"/>
        <w:jc w:val="both"/>
        <w:rPr>
          <w:sz w:val="24"/>
          <w:szCs w:val="24"/>
        </w:rPr>
      </w:pPr>
      <w:r w:rsidRPr="004434CC">
        <w:rPr>
          <w:b/>
          <w:sz w:val="24"/>
          <w:szCs w:val="24"/>
        </w:rPr>
        <w:t xml:space="preserve">                                                                                                                                                                         </w:t>
      </w:r>
      <w:r w:rsidRPr="004434CC">
        <w:rPr>
          <w:sz w:val="24"/>
          <w:szCs w:val="24"/>
        </w:rPr>
        <w:t xml:space="preserve">                                                                </w:t>
      </w:r>
    </w:p>
    <w:p w:rsidR="00636737" w:rsidRPr="004434CC" w:rsidRDefault="00636737" w:rsidP="00636737">
      <w:pPr>
        <w:ind w:left="426"/>
        <w:jc w:val="right"/>
        <w:rPr>
          <w:sz w:val="24"/>
          <w:szCs w:val="24"/>
        </w:rPr>
      </w:pPr>
      <w:r w:rsidRPr="004434CC">
        <w:rPr>
          <w:sz w:val="24"/>
          <w:szCs w:val="24"/>
        </w:rPr>
        <w:t xml:space="preserve">______________В.К. </w:t>
      </w:r>
      <w:proofErr w:type="spellStart"/>
      <w:r w:rsidRPr="004434CC">
        <w:rPr>
          <w:sz w:val="24"/>
          <w:szCs w:val="24"/>
        </w:rPr>
        <w:t>Бандурин</w:t>
      </w:r>
      <w:proofErr w:type="spellEnd"/>
    </w:p>
    <w:p w:rsidR="00636737" w:rsidRPr="004434CC" w:rsidRDefault="00636737" w:rsidP="00636737">
      <w:pPr>
        <w:ind w:left="426"/>
        <w:jc w:val="right"/>
        <w:rPr>
          <w:sz w:val="24"/>
          <w:szCs w:val="24"/>
        </w:rPr>
      </w:pPr>
      <w:r w:rsidRPr="004434CC">
        <w:rPr>
          <w:sz w:val="24"/>
          <w:szCs w:val="24"/>
        </w:rPr>
        <w:t xml:space="preserve">______________   </w:t>
      </w:r>
      <w:proofErr w:type="spellStart"/>
      <w:r w:rsidRPr="004434CC">
        <w:rPr>
          <w:sz w:val="24"/>
          <w:szCs w:val="24"/>
        </w:rPr>
        <w:t>В.А.Климин</w:t>
      </w:r>
      <w:proofErr w:type="spellEnd"/>
    </w:p>
    <w:p w:rsidR="00636737" w:rsidRPr="004434CC" w:rsidRDefault="00636737" w:rsidP="00636737">
      <w:pPr>
        <w:ind w:left="426"/>
        <w:jc w:val="right"/>
        <w:rPr>
          <w:sz w:val="24"/>
          <w:szCs w:val="24"/>
        </w:rPr>
      </w:pPr>
      <w:r w:rsidRPr="004434CC">
        <w:rPr>
          <w:sz w:val="24"/>
          <w:szCs w:val="24"/>
        </w:rPr>
        <w:t xml:space="preserve">___________Т.И. </w:t>
      </w:r>
      <w:proofErr w:type="spellStart"/>
      <w:r w:rsidRPr="004434CC">
        <w:rPr>
          <w:sz w:val="24"/>
          <w:szCs w:val="24"/>
        </w:rPr>
        <w:t>Долгодворова</w:t>
      </w:r>
      <w:proofErr w:type="spellEnd"/>
    </w:p>
    <w:p w:rsidR="00636737" w:rsidRPr="004434CC" w:rsidRDefault="00636737" w:rsidP="00636737">
      <w:pPr>
        <w:ind w:left="426"/>
        <w:jc w:val="right"/>
        <w:rPr>
          <w:sz w:val="24"/>
          <w:szCs w:val="24"/>
        </w:rPr>
      </w:pPr>
      <w:r w:rsidRPr="004434CC">
        <w:rPr>
          <w:sz w:val="24"/>
          <w:szCs w:val="24"/>
        </w:rPr>
        <w:t>______________Н.А. Морозова</w:t>
      </w:r>
    </w:p>
    <w:p w:rsidR="00636737" w:rsidRPr="004434CC" w:rsidRDefault="00636737" w:rsidP="00636737">
      <w:pPr>
        <w:ind w:left="426"/>
        <w:jc w:val="right"/>
        <w:rPr>
          <w:sz w:val="24"/>
          <w:szCs w:val="24"/>
        </w:rPr>
      </w:pPr>
      <w:r w:rsidRPr="004434CC">
        <w:rPr>
          <w:sz w:val="24"/>
          <w:szCs w:val="24"/>
        </w:rPr>
        <w:t xml:space="preserve">______________Ж.В. </w:t>
      </w:r>
      <w:proofErr w:type="spellStart"/>
      <w:r w:rsidRPr="004434CC">
        <w:rPr>
          <w:sz w:val="24"/>
          <w:szCs w:val="24"/>
        </w:rPr>
        <w:t>Резинкина</w:t>
      </w:r>
      <w:proofErr w:type="spellEnd"/>
    </w:p>
    <w:p w:rsidR="00636737" w:rsidRPr="004434CC" w:rsidRDefault="00636737" w:rsidP="00636737">
      <w:pPr>
        <w:ind w:left="426"/>
        <w:jc w:val="right"/>
        <w:rPr>
          <w:sz w:val="24"/>
          <w:szCs w:val="24"/>
        </w:rPr>
      </w:pPr>
      <w:r w:rsidRPr="004434CC">
        <w:rPr>
          <w:sz w:val="24"/>
          <w:szCs w:val="24"/>
        </w:rPr>
        <w:tab/>
      </w:r>
      <w:r w:rsidRPr="004434CC">
        <w:rPr>
          <w:sz w:val="24"/>
          <w:szCs w:val="24"/>
        </w:rPr>
        <w:tab/>
      </w:r>
      <w:r w:rsidRPr="004434CC">
        <w:rPr>
          <w:sz w:val="24"/>
          <w:szCs w:val="24"/>
        </w:rPr>
        <w:tab/>
      </w:r>
      <w:r w:rsidRPr="004434CC">
        <w:rPr>
          <w:sz w:val="24"/>
          <w:szCs w:val="24"/>
        </w:rPr>
        <w:tab/>
      </w:r>
      <w:r w:rsidRPr="004434CC">
        <w:rPr>
          <w:sz w:val="24"/>
          <w:szCs w:val="24"/>
        </w:rPr>
        <w:tab/>
      </w:r>
      <w:r w:rsidRPr="004434CC">
        <w:rPr>
          <w:sz w:val="24"/>
          <w:szCs w:val="24"/>
        </w:rPr>
        <w:tab/>
      </w:r>
      <w:r w:rsidRPr="004434CC">
        <w:rPr>
          <w:sz w:val="24"/>
          <w:szCs w:val="24"/>
        </w:rPr>
        <w:tab/>
        <w:t xml:space="preserve">  _____________ А.Т. Абдуллаев </w:t>
      </w:r>
    </w:p>
    <w:p w:rsidR="00636737" w:rsidRPr="004434CC" w:rsidRDefault="00636737" w:rsidP="00636737">
      <w:pPr>
        <w:ind w:left="426"/>
        <w:jc w:val="right"/>
        <w:rPr>
          <w:sz w:val="24"/>
          <w:szCs w:val="24"/>
        </w:rPr>
      </w:pPr>
      <w:r w:rsidRPr="004434CC">
        <w:rPr>
          <w:sz w:val="24"/>
          <w:szCs w:val="24"/>
        </w:rPr>
        <w:t xml:space="preserve">_______________Н.Б. Захарова                                                                             </w:t>
      </w:r>
    </w:p>
    <w:p w:rsidR="00636737" w:rsidRPr="004434CC" w:rsidRDefault="00636737" w:rsidP="00636737">
      <w:pPr>
        <w:ind w:left="426"/>
      </w:pPr>
    </w:p>
    <w:p w:rsidR="00636737" w:rsidRPr="004434CC" w:rsidRDefault="00636737" w:rsidP="00636737">
      <w:pPr>
        <w:ind w:left="426"/>
        <w:jc w:val="both"/>
        <w:rPr>
          <w:sz w:val="24"/>
          <w:szCs w:val="24"/>
        </w:rPr>
      </w:pPr>
      <w:r w:rsidRPr="004434CC">
        <w:rPr>
          <w:sz w:val="24"/>
          <w:szCs w:val="24"/>
        </w:rPr>
        <w:t xml:space="preserve">                                                                                  </w:t>
      </w:r>
    </w:p>
    <w:p w:rsidR="00636737" w:rsidRDefault="00636737" w:rsidP="00636737">
      <w:pPr>
        <w:ind w:left="426"/>
        <w:rPr>
          <w:sz w:val="24"/>
        </w:rPr>
      </w:pPr>
      <w:r w:rsidRPr="004434CC">
        <w:rPr>
          <w:color w:val="FF0000"/>
          <w:sz w:val="24"/>
          <w:szCs w:val="24"/>
        </w:rPr>
        <w:t xml:space="preserve">  </w:t>
      </w:r>
      <w:r w:rsidRPr="004434CC">
        <w:rPr>
          <w:sz w:val="24"/>
          <w:szCs w:val="24"/>
        </w:rPr>
        <w:t xml:space="preserve">Представитель заказчика </w:t>
      </w:r>
      <w:r w:rsidRPr="004434CC">
        <w:t xml:space="preserve">                                                                                 _______________</w:t>
      </w:r>
      <w:r w:rsidRPr="004434CC">
        <w:rPr>
          <w:sz w:val="24"/>
        </w:rPr>
        <w:t>Л.Ю. Артемьева</w:t>
      </w:r>
      <w:r>
        <w:rPr>
          <w:sz w:val="24"/>
        </w:rPr>
        <w:t xml:space="preserve"> </w:t>
      </w:r>
    </w:p>
    <w:p w:rsidR="00064C57" w:rsidRDefault="00064C57"/>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525F81" w:rsidRDefault="00525F81"/>
    <w:p w:rsidR="00854D9D" w:rsidRDefault="00854D9D"/>
    <w:p w:rsidR="00854D9D" w:rsidRDefault="00854D9D"/>
    <w:p w:rsidR="00854D9D" w:rsidRDefault="00854D9D"/>
    <w:p w:rsidR="00854D9D" w:rsidRDefault="00854D9D"/>
    <w:p w:rsidR="00854D9D" w:rsidRDefault="00854D9D"/>
    <w:p w:rsidR="00854D9D" w:rsidRDefault="00854D9D"/>
    <w:p w:rsidR="00854D9D" w:rsidRDefault="00854D9D"/>
    <w:p w:rsidR="00854D9D" w:rsidRDefault="00854D9D"/>
    <w:p w:rsidR="00854D9D" w:rsidRDefault="00854D9D"/>
    <w:p w:rsidR="00525F81" w:rsidRDefault="00525F81"/>
    <w:p w:rsidR="00525F81" w:rsidRDefault="00525F81"/>
    <w:p w:rsidR="00525F81" w:rsidRDefault="00525F81"/>
    <w:p w:rsidR="00525F81" w:rsidRDefault="00525F81"/>
    <w:p w:rsidR="00525F81" w:rsidRDefault="00525F81"/>
    <w:p w:rsidR="00525F81" w:rsidRPr="00C73D45" w:rsidRDefault="00525F81" w:rsidP="00525F81">
      <w:pPr>
        <w:ind w:hanging="426"/>
        <w:jc w:val="right"/>
        <w:rPr>
          <w:sz w:val="18"/>
          <w:szCs w:val="18"/>
        </w:rPr>
      </w:pPr>
      <w:r w:rsidRPr="00C73D45">
        <w:rPr>
          <w:sz w:val="18"/>
          <w:szCs w:val="18"/>
        </w:rPr>
        <w:t xml:space="preserve">                                                                                                                                                                 </w:t>
      </w:r>
      <w:r w:rsidR="00854D9D">
        <w:rPr>
          <w:sz w:val="18"/>
          <w:szCs w:val="18"/>
        </w:rPr>
        <w:t xml:space="preserve">                    Приложение </w:t>
      </w:r>
    </w:p>
    <w:p w:rsidR="00525F81" w:rsidRPr="00C73D45" w:rsidRDefault="00525F81" w:rsidP="00525F81">
      <w:pPr>
        <w:tabs>
          <w:tab w:val="left" w:pos="3930"/>
          <w:tab w:val="right" w:pos="9355"/>
        </w:tabs>
        <w:jc w:val="right"/>
        <w:rPr>
          <w:sz w:val="18"/>
          <w:szCs w:val="18"/>
        </w:rPr>
      </w:pPr>
      <w:r w:rsidRPr="00C73D45">
        <w:rPr>
          <w:sz w:val="18"/>
          <w:szCs w:val="18"/>
        </w:rPr>
        <w:t xml:space="preserve">                                                                                                                                               к протоколу рассмотрения   заявок  на участие в  аукционе в электронной форме                                                                                                                          </w:t>
      </w:r>
    </w:p>
    <w:p w:rsidR="00854D9D" w:rsidRDefault="00525F81" w:rsidP="00854D9D">
      <w:pPr>
        <w:tabs>
          <w:tab w:val="left" w:pos="825"/>
          <w:tab w:val="left" w:pos="3930"/>
          <w:tab w:val="right" w:pos="9355"/>
          <w:tab w:val="right" w:pos="15533"/>
        </w:tabs>
        <w:jc w:val="right"/>
        <w:rPr>
          <w:sz w:val="18"/>
          <w:szCs w:val="18"/>
        </w:rPr>
      </w:pPr>
      <w:r w:rsidRPr="00C73D45">
        <w:rPr>
          <w:sz w:val="18"/>
          <w:szCs w:val="18"/>
        </w:rPr>
        <w:tab/>
      </w:r>
      <w:r w:rsidRPr="00C73D45">
        <w:rPr>
          <w:sz w:val="18"/>
          <w:szCs w:val="18"/>
        </w:rPr>
        <w:tab/>
        <w:t xml:space="preserve">                                                                     от «10» января 2019  г. </w:t>
      </w:r>
    </w:p>
    <w:p w:rsidR="00525F81" w:rsidRPr="00854D9D" w:rsidRDefault="00525F81" w:rsidP="00854D9D">
      <w:pPr>
        <w:tabs>
          <w:tab w:val="left" w:pos="825"/>
          <w:tab w:val="left" w:pos="3930"/>
          <w:tab w:val="right" w:pos="9355"/>
          <w:tab w:val="right" w:pos="15533"/>
        </w:tabs>
        <w:jc w:val="right"/>
        <w:rPr>
          <w:sz w:val="18"/>
          <w:szCs w:val="18"/>
        </w:rPr>
      </w:pPr>
      <w:r w:rsidRPr="00C73D45">
        <w:rPr>
          <w:sz w:val="18"/>
          <w:szCs w:val="18"/>
        </w:rPr>
        <w:t xml:space="preserve">№ </w:t>
      </w:r>
      <w:r w:rsidRPr="00C73D45">
        <w:rPr>
          <w:color w:val="000000"/>
          <w:sz w:val="18"/>
          <w:szCs w:val="18"/>
        </w:rPr>
        <w:t>01873000058180005</w:t>
      </w:r>
      <w:r>
        <w:rPr>
          <w:color w:val="000000"/>
          <w:sz w:val="18"/>
          <w:szCs w:val="18"/>
        </w:rPr>
        <w:t>17</w:t>
      </w:r>
      <w:r w:rsidRPr="00C73D45">
        <w:rPr>
          <w:sz w:val="18"/>
          <w:szCs w:val="18"/>
        </w:rPr>
        <w:t>-1</w:t>
      </w:r>
    </w:p>
    <w:p w:rsidR="00525F81" w:rsidRPr="003B1C65" w:rsidRDefault="00525F81" w:rsidP="00525F81">
      <w:pPr>
        <w:jc w:val="center"/>
      </w:pPr>
      <w:r w:rsidRPr="003B1C65">
        <w:t>Таблица рассмотрения заявок</w:t>
      </w:r>
    </w:p>
    <w:p w:rsidR="00525F81" w:rsidRPr="00BC7552" w:rsidRDefault="00525F81" w:rsidP="00525F81">
      <w:pPr>
        <w:ind w:firstLine="567"/>
        <w:jc w:val="center"/>
        <w:rPr>
          <w:rFonts w:eastAsia="Calibri"/>
        </w:rPr>
      </w:pPr>
      <w:r w:rsidRPr="003B1C65">
        <w:t xml:space="preserve">на участие в </w:t>
      </w:r>
      <w:r w:rsidRPr="003B1C65">
        <w:rPr>
          <w:rFonts w:eastAsia="Calibri"/>
        </w:rPr>
        <w:t xml:space="preserve">аукцион в электронной форме среди субъектов малого предпринимательства и социально </w:t>
      </w:r>
      <w:r>
        <w:rPr>
          <w:rFonts w:eastAsia="Calibri"/>
        </w:rPr>
        <w:t xml:space="preserve">ориентированных </w:t>
      </w:r>
      <w:r w:rsidRPr="003B1C65">
        <w:rPr>
          <w:rFonts w:eastAsia="Calibri"/>
        </w:rPr>
        <w:t xml:space="preserve">некоммерческих организаций на право заключения гражданско-правового договора на </w:t>
      </w:r>
      <w:r w:rsidRPr="00BC7552">
        <w:rPr>
          <w:color w:val="000000"/>
        </w:rPr>
        <w:t xml:space="preserve">поставку </w:t>
      </w:r>
      <w:r>
        <w:rPr>
          <w:color w:val="000000"/>
        </w:rPr>
        <w:t>фруктовых соков</w:t>
      </w:r>
      <w:r w:rsidRPr="003B4065">
        <w:rPr>
          <w:color w:val="000000"/>
        </w:rPr>
        <w:t xml:space="preserve"> для питания детей </w:t>
      </w:r>
      <w:r>
        <w:rPr>
          <w:color w:val="000000"/>
        </w:rPr>
        <w:t xml:space="preserve">школьного и дошкольного </w:t>
      </w:r>
      <w:r w:rsidRPr="003B4065">
        <w:rPr>
          <w:color w:val="000000"/>
        </w:rPr>
        <w:t>возраста</w:t>
      </w:r>
      <w:r>
        <w:rPr>
          <w:color w:val="000000"/>
        </w:rPr>
        <w:t>.</w:t>
      </w:r>
    </w:p>
    <w:p w:rsidR="00525F81" w:rsidRPr="003B1C65" w:rsidRDefault="00525F81" w:rsidP="00525F81">
      <w:pPr>
        <w:ind w:left="567"/>
      </w:pPr>
      <w:r w:rsidRPr="003B1C65">
        <w:t>Заказчик: Муниципальное бюджетное общеобразовательное учреждение «Лицей им. Г.Ф. Атякшева»</w:t>
      </w:r>
    </w:p>
    <w:p w:rsidR="00525F81" w:rsidRPr="003B1C65" w:rsidRDefault="00525F81" w:rsidP="00525F81">
      <w:pPr>
        <w:ind w:left="567"/>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1276"/>
        <w:gridCol w:w="2302"/>
        <w:gridCol w:w="851"/>
        <w:gridCol w:w="850"/>
        <w:gridCol w:w="1134"/>
        <w:gridCol w:w="1134"/>
        <w:gridCol w:w="1134"/>
      </w:tblGrid>
      <w:tr w:rsidR="00525F81" w:rsidRPr="00C73D45" w:rsidTr="00854D9D">
        <w:tc>
          <w:tcPr>
            <w:tcW w:w="1242" w:type="dxa"/>
            <w:shd w:val="clear" w:color="auto" w:fill="auto"/>
            <w:vAlign w:val="center"/>
          </w:tcPr>
          <w:p w:rsidR="00525F81" w:rsidRPr="00C73D45" w:rsidRDefault="00525F81" w:rsidP="00E14C13">
            <w:pPr>
              <w:autoSpaceDE w:val="0"/>
              <w:autoSpaceDN w:val="0"/>
              <w:adjustRightInd w:val="0"/>
              <w:jc w:val="center"/>
              <w:rPr>
                <w:sz w:val="16"/>
                <w:szCs w:val="16"/>
              </w:rPr>
            </w:pPr>
            <w:r w:rsidRPr="00C73D45">
              <w:rPr>
                <w:sz w:val="16"/>
                <w:szCs w:val="16"/>
              </w:rPr>
              <w:t>Обязательные требования</w:t>
            </w:r>
          </w:p>
          <w:p w:rsidR="00525F81" w:rsidRPr="00C73D45" w:rsidRDefault="00525F81" w:rsidP="00E14C13">
            <w:pPr>
              <w:jc w:val="center"/>
              <w:rPr>
                <w:bCs/>
                <w:color w:val="000000"/>
                <w:sz w:val="16"/>
                <w:szCs w:val="16"/>
              </w:rPr>
            </w:pPr>
          </w:p>
        </w:tc>
        <w:tc>
          <w:tcPr>
            <w:tcW w:w="567" w:type="dxa"/>
            <w:shd w:val="clear" w:color="auto" w:fill="auto"/>
            <w:vAlign w:val="center"/>
          </w:tcPr>
          <w:p w:rsidR="00525F81" w:rsidRPr="00C73D45" w:rsidRDefault="00525F81" w:rsidP="00E14C13">
            <w:pPr>
              <w:jc w:val="center"/>
              <w:rPr>
                <w:bCs/>
                <w:color w:val="000000"/>
                <w:sz w:val="16"/>
                <w:szCs w:val="16"/>
              </w:rPr>
            </w:pPr>
            <w:r w:rsidRPr="00C73D45">
              <w:rPr>
                <w:bCs/>
                <w:color w:val="000000"/>
                <w:sz w:val="16"/>
                <w:szCs w:val="16"/>
              </w:rPr>
              <w:t xml:space="preserve">№ </w:t>
            </w:r>
            <w:proofErr w:type="gramStart"/>
            <w:r w:rsidRPr="00C73D45">
              <w:rPr>
                <w:bCs/>
                <w:color w:val="000000"/>
                <w:sz w:val="16"/>
                <w:szCs w:val="16"/>
              </w:rPr>
              <w:t>п</w:t>
            </w:r>
            <w:proofErr w:type="gramEnd"/>
            <w:r w:rsidRPr="00C73D45">
              <w:rPr>
                <w:bCs/>
                <w:color w:val="000000"/>
                <w:sz w:val="16"/>
                <w:szCs w:val="16"/>
              </w:rPr>
              <w:t>/п</w:t>
            </w:r>
          </w:p>
        </w:tc>
        <w:tc>
          <w:tcPr>
            <w:tcW w:w="1276" w:type="dxa"/>
            <w:shd w:val="clear" w:color="auto" w:fill="auto"/>
            <w:vAlign w:val="center"/>
          </w:tcPr>
          <w:p w:rsidR="00525F81" w:rsidRPr="00C73D45" w:rsidRDefault="00525F81" w:rsidP="00E14C13">
            <w:pPr>
              <w:jc w:val="center"/>
              <w:rPr>
                <w:bCs/>
                <w:color w:val="000000"/>
                <w:sz w:val="16"/>
                <w:szCs w:val="16"/>
              </w:rPr>
            </w:pPr>
            <w:r>
              <w:rPr>
                <w:bCs/>
                <w:color w:val="000000"/>
                <w:sz w:val="16"/>
                <w:szCs w:val="16"/>
              </w:rPr>
              <w:t>Наименова</w:t>
            </w:r>
            <w:r w:rsidRPr="00C73D45">
              <w:rPr>
                <w:bCs/>
                <w:color w:val="000000"/>
                <w:sz w:val="16"/>
                <w:szCs w:val="16"/>
              </w:rPr>
              <w:t>ние товара</w:t>
            </w:r>
          </w:p>
        </w:tc>
        <w:tc>
          <w:tcPr>
            <w:tcW w:w="2302" w:type="dxa"/>
            <w:shd w:val="clear" w:color="auto" w:fill="auto"/>
            <w:vAlign w:val="center"/>
          </w:tcPr>
          <w:p w:rsidR="00525F81" w:rsidRPr="00C73D45" w:rsidRDefault="00525F81" w:rsidP="00E14C13">
            <w:pPr>
              <w:spacing w:after="60"/>
              <w:jc w:val="center"/>
              <w:rPr>
                <w:bCs/>
                <w:color w:val="000000"/>
                <w:sz w:val="16"/>
                <w:szCs w:val="16"/>
              </w:rPr>
            </w:pPr>
            <w:r w:rsidRPr="00C73D45">
              <w:rPr>
                <w:sz w:val="16"/>
                <w:szCs w:val="16"/>
              </w:rPr>
              <w:t>Технические характеристики товара</w:t>
            </w:r>
          </w:p>
        </w:tc>
        <w:tc>
          <w:tcPr>
            <w:tcW w:w="851" w:type="dxa"/>
            <w:shd w:val="clear" w:color="auto" w:fill="auto"/>
            <w:vAlign w:val="center"/>
          </w:tcPr>
          <w:p w:rsidR="00525F81" w:rsidRPr="00C73D45" w:rsidRDefault="00525F81" w:rsidP="00E14C13">
            <w:pPr>
              <w:spacing w:after="60"/>
              <w:jc w:val="center"/>
              <w:rPr>
                <w:bCs/>
                <w:color w:val="000000"/>
                <w:sz w:val="16"/>
                <w:szCs w:val="16"/>
              </w:rPr>
            </w:pPr>
            <w:r w:rsidRPr="00C73D45">
              <w:rPr>
                <w:bCs/>
                <w:color w:val="000000"/>
                <w:sz w:val="16"/>
                <w:szCs w:val="16"/>
              </w:rPr>
              <w:t xml:space="preserve">Ед. </w:t>
            </w:r>
            <w:proofErr w:type="spellStart"/>
            <w:r w:rsidRPr="00C73D45">
              <w:rPr>
                <w:bCs/>
                <w:color w:val="000000"/>
                <w:sz w:val="16"/>
                <w:szCs w:val="16"/>
              </w:rPr>
              <w:t>изм</w:t>
            </w:r>
            <w:proofErr w:type="spellEnd"/>
          </w:p>
        </w:tc>
        <w:tc>
          <w:tcPr>
            <w:tcW w:w="850" w:type="dxa"/>
            <w:shd w:val="clear" w:color="auto" w:fill="auto"/>
            <w:vAlign w:val="center"/>
          </w:tcPr>
          <w:p w:rsidR="00525F81" w:rsidRPr="00C73D45" w:rsidRDefault="00525F81" w:rsidP="00E14C13">
            <w:pPr>
              <w:spacing w:after="60"/>
              <w:jc w:val="center"/>
              <w:rPr>
                <w:bCs/>
                <w:color w:val="000000"/>
                <w:sz w:val="16"/>
                <w:szCs w:val="16"/>
              </w:rPr>
            </w:pPr>
            <w:r w:rsidRPr="00C73D45">
              <w:rPr>
                <w:bCs/>
                <w:color w:val="000000"/>
                <w:sz w:val="16"/>
                <w:szCs w:val="16"/>
              </w:rPr>
              <w:t>Кол-во</w:t>
            </w:r>
          </w:p>
        </w:tc>
        <w:tc>
          <w:tcPr>
            <w:tcW w:w="1134" w:type="dxa"/>
            <w:shd w:val="clear" w:color="auto" w:fill="auto"/>
            <w:vAlign w:val="center"/>
          </w:tcPr>
          <w:p w:rsidR="00525F81" w:rsidRPr="00C73D45" w:rsidRDefault="00525F81"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50</w:t>
            </w:r>
          </w:p>
        </w:tc>
        <w:tc>
          <w:tcPr>
            <w:tcW w:w="1134" w:type="dxa"/>
            <w:shd w:val="clear" w:color="auto" w:fill="auto"/>
            <w:vAlign w:val="center"/>
          </w:tcPr>
          <w:p w:rsidR="00525F81" w:rsidRPr="00C73D45" w:rsidRDefault="00525F81"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15</w:t>
            </w:r>
          </w:p>
        </w:tc>
        <w:tc>
          <w:tcPr>
            <w:tcW w:w="1134" w:type="dxa"/>
          </w:tcPr>
          <w:p w:rsidR="00525F81" w:rsidRPr="00C73D45" w:rsidRDefault="00525F81" w:rsidP="00E14C13">
            <w:pPr>
              <w:spacing w:after="60"/>
              <w:jc w:val="center"/>
              <w:rPr>
                <w:bCs/>
                <w:color w:val="000000"/>
                <w:sz w:val="16"/>
                <w:szCs w:val="16"/>
              </w:rPr>
            </w:pPr>
            <w:r w:rsidRPr="00C73D45">
              <w:rPr>
                <w:color w:val="000000"/>
                <w:sz w:val="16"/>
                <w:szCs w:val="16"/>
              </w:rPr>
              <w:t xml:space="preserve">Идентификационный номер заявки № </w:t>
            </w:r>
            <w:r>
              <w:rPr>
                <w:color w:val="000000"/>
                <w:sz w:val="16"/>
                <w:szCs w:val="16"/>
              </w:rPr>
              <w:t>224</w:t>
            </w:r>
          </w:p>
        </w:tc>
      </w:tr>
      <w:tr w:rsidR="00525F81" w:rsidRPr="00C73D45" w:rsidTr="00854D9D">
        <w:tc>
          <w:tcPr>
            <w:tcW w:w="1242" w:type="dxa"/>
            <w:vMerge w:val="restart"/>
            <w:shd w:val="clear" w:color="auto" w:fill="auto"/>
            <w:vAlign w:val="center"/>
          </w:tcPr>
          <w:p w:rsidR="00525F81" w:rsidRPr="00916A7B" w:rsidRDefault="00525F81" w:rsidP="00E14C13">
            <w:pPr>
              <w:tabs>
                <w:tab w:val="left" w:pos="-1620"/>
                <w:tab w:val="num" w:pos="432"/>
              </w:tabs>
              <w:jc w:val="center"/>
              <w:rPr>
                <w:sz w:val="16"/>
                <w:szCs w:val="16"/>
              </w:rPr>
            </w:pPr>
            <w:r w:rsidRPr="00916A7B">
              <w:rPr>
                <w:b/>
                <w:sz w:val="16"/>
                <w:szCs w:val="16"/>
              </w:rPr>
              <w:t>Первая часть</w:t>
            </w:r>
            <w:r w:rsidRPr="00916A7B">
              <w:rPr>
                <w:sz w:val="16"/>
                <w:szCs w:val="16"/>
              </w:rPr>
              <w:t xml:space="preserve"> заявки на участие в электронном аукционе должна содержать следующие сведения:</w:t>
            </w:r>
          </w:p>
          <w:p w:rsidR="00525F81" w:rsidRPr="00916A7B" w:rsidRDefault="00525F81" w:rsidP="00E14C13">
            <w:pPr>
              <w:tabs>
                <w:tab w:val="left" w:pos="-1620"/>
                <w:tab w:val="num" w:pos="432"/>
              </w:tabs>
              <w:jc w:val="center"/>
              <w:rPr>
                <w:sz w:val="16"/>
                <w:szCs w:val="16"/>
              </w:rPr>
            </w:pPr>
            <w:r w:rsidRPr="00916A7B">
              <w:rPr>
                <w:sz w:val="16"/>
                <w:szCs w:val="16"/>
              </w:rPr>
              <w:t xml:space="preserve">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525F81" w:rsidRPr="00C73D45" w:rsidRDefault="00525F81" w:rsidP="00E14C13">
            <w:pPr>
              <w:autoSpaceDE w:val="0"/>
              <w:autoSpaceDN w:val="0"/>
              <w:adjustRightInd w:val="0"/>
              <w:jc w:val="center"/>
              <w:rPr>
                <w:sz w:val="18"/>
                <w:szCs w:val="18"/>
              </w:rPr>
            </w:pPr>
            <w:r w:rsidRPr="00916A7B">
              <w:rPr>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shd w:val="clear" w:color="auto" w:fill="auto"/>
            <w:vAlign w:val="center"/>
          </w:tcPr>
          <w:p w:rsidR="00525F81" w:rsidRPr="00C73D45" w:rsidRDefault="00525F81" w:rsidP="00E14C13">
            <w:pPr>
              <w:jc w:val="center"/>
              <w:rPr>
                <w:color w:val="000000"/>
                <w:sz w:val="18"/>
                <w:szCs w:val="18"/>
              </w:rPr>
            </w:pPr>
            <w:r w:rsidRPr="00C73D45">
              <w:rPr>
                <w:color w:val="000000"/>
                <w:sz w:val="18"/>
                <w:szCs w:val="18"/>
              </w:rPr>
              <w:t>1</w:t>
            </w:r>
          </w:p>
        </w:tc>
        <w:tc>
          <w:tcPr>
            <w:tcW w:w="1276" w:type="dxa"/>
            <w:shd w:val="clear" w:color="auto" w:fill="auto"/>
            <w:vAlign w:val="center"/>
          </w:tcPr>
          <w:p w:rsidR="00525F81" w:rsidRPr="00C73D45" w:rsidRDefault="00525F81" w:rsidP="00E14C13">
            <w:pPr>
              <w:jc w:val="center"/>
              <w:rPr>
                <w:sz w:val="18"/>
                <w:szCs w:val="18"/>
              </w:rPr>
            </w:pPr>
            <w:r>
              <w:rPr>
                <w:color w:val="000000"/>
                <w:sz w:val="18"/>
                <w:szCs w:val="18"/>
              </w:rPr>
              <w:t>Сок натуральный или нектар</w:t>
            </w:r>
          </w:p>
        </w:tc>
        <w:tc>
          <w:tcPr>
            <w:tcW w:w="2302" w:type="dxa"/>
            <w:shd w:val="clear" w:color="auto" w:fill="auto"/>
            <w:vAlign w:val="center"/>
          </w:tcPr>
          <w:p w:rsidR="00525F81" w:rsidRPr="00037ABB" w:rsidRDefault="00525F81" w:rsidP="00E14C13">
            <w:pPr>
              <w:jc w:val="center"/>
              <w:rPr>
                <w:sz w:val="16"/>
                <w:szCs w:val="16"/>
              </w:rPr>
            </w:pPr>
            <w:r>
              <w:rPr>
                <w:sz w:val="16"/>
                <w:szCs w:val="16"/>
              </w:rPr>
              <w:t>Н</w:t>
            </w:r>
            <w:r w:rsidRPr="009444B8">
              <w:rPr>
                <w:sz w:val="16"/>
                <w:szCs w:val="16"/>
              </w:rPr>
              <w:t xml:space="preserve">е менее 0,2л и не более 0,25л, в ассортименте (персиковый – 2 125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абрикосовый – 2 125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апельсиновый – 2 125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w:t>
            </w:r>
            <w:proofErr w:type="spellStart"/>
            <w:r w:rsidRPr="009444B8">
              <w:rPr>
                <w:sz w:val="16"/>
                <w:szCs w:val="16"/>
              </w:rPr>
              <w:t>мультифруктовый</w:t>
            </w:r>
            <w:proofErr w:type="spellEnd"/>
            <w:r w:rsidRPr="009444B8">
              <w:rPr>
                <w:sz w:val="16"/>
                <w:szCs w:val="16"/>
              </w:rPr>
              <w:t xml:space="preserve"> – 2 125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9444B8">
              <w:rPr>
                <w:sz w:val="16"/>
                <w:szCs w:val="16"/>
              </w:rPr>
              <w:t xml:space="preserve"> С</w:t>
            </w:r>
            <w:proofErr w:type="gramEnd"/>
            <w:r w:rsidRPr="009444B8">
              <w:rPr>
                <w:sz w:val="16"/>
                <w:szCs w:val="16"/>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9444B8">
              <w:rPr>
                <w:sz w:val="16"/>
                <w:szCs w:val="16"/>
              </w:rPr>
              <w:t>ТР</w:t>
            </w:r>
            <w:proofErr w:type="gramEnd"/>
            <w:r w:rsidRPr="009444B8">
              <w:rPr>
                <w:sz w:val="16"/>
                <w:szCs w:val="16"/>
              </w:rPr>
              <w:t xml:space="preserve"> ТС 023/2011).</w:t>
            </w:r>
          </w:p>
        </w:tc>
        <w:tc>
          <w:tcPr>
            <w:tcW w:w="851" w:type="dxa"/>
            <w:shd w:val="clear" w:color="auto" w:fill="auto"/>
            <w:vAlign w:val="center"/>
          </w:tcPr>
          <w:p w:rsidR="00525F81" w:rsidRPr="00C73D45" w:rsidRDefault="00525F81" w:rsidP="00E14C13">
            <w:pPr>
              <w:jc w:val="center"/>
              <w:rPr>
                <w:color w:val="000000"/>
                <w:sz w:val="18"/>
                <w:szCs w:val="18"/>
              </w:rPr>
            </w:pPr>
            <w:proofErr w:type="spellStart"/>
            <w:r>
              <w:rPr>
                <w:color w:val="000000"/>
                <w:sz w:val="18"/>
                <w:szCs w:val="18"/>
              </w:rPr>
              <w:t>Усл.шт</w:t>
            </w:r>
            <w:proofErr w:type="spellEnd"/>
            <w:r>
              <w:rPr>
                <w:color w:val="000000"/>
                <w:sz w:val="18"/>
                <w:szCs w:val="18"/>
              </w:rPr>
              <w:t>.</w:t>
            </w:r>
          </w:p>
        </w:tc>
        <w:tc>
          <w:tcPr>
            <w:tcW w:w="850" w:type="dxa"/>
            <w:shd w:val="clear" w:color="auto" w:fill="auto"/>
            <w:vAlign w:val="center"/>
          </w:tcPr>
          <w:p w:rsidR="00525F81" w:rsidRPr="00C73D45" w:rsidRDefault="00525F81" w:rsidP="00E14C13">
            <w:pPr>
              <w:jc w:val="center"/>
              <w:rPr>
                <w:color w:val="000000"/>
                <w:sz w:val="18"/>
                <w:szCs w:val="18"/>
              </w:rPr>
            </w:pPr>
            <w:r>
              <w:rPr>
                <w:color w:val="000000"/>
                <w:sz w:val="18"/>
                <w:szCs w:val="18"/>
              </w:rPr>
              <w:t>8 500</w:t>
            </w:r>
            <w:r w:rsidRPr="00C73D45">
              <w:rPr>
                <w:color w:val="000000"/>
                <w:sz w:val="18"/>
                <w:szCs w:val="18"/>
              </w:rPr>
              <w:t>,00</w:t>
            </w:r>
          </w:p>
        </w:tc>
        <w:tc>
          <w:tcPr>
            <w:tcW w:w="1134" w:type="dxa"/>
            <w:shd w:val="clear" w:color="auto" w:fill="auto"/>
            <w:vAlign w:val="center"/>
          </w:tcPr>
          <w:p w:rsidR="00525F81" w:rsidRPr="00C73D45" w:rsidRDefault="00525F81"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25F81" w:rsidRPr="00C73D45" w:rsidRDefault="00525F81"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525F81" w:rsidRPr="00C73D45" w:rsidRDefault="00525F81"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c>
          <w:tcPr>
            <w:tcW w:w="1134" w:type="dxa"/>
            <w:vAlign w:val="center"/>
          </w:tcPr>
          <w:p w:rsidR="00525F81" w:rsidRPr="00C73D45" w:rsidRDefault="00525F81" w:rsidP="00E14C13">
            <w:pPr>
              <w:jc w:val="center"/>
              <w:rPr>
                <w:sz w:val="16"/>
                <w:szCs w:val="16"/>
              </w:rPr>
            </w:pPr>
            <w:proofErr w:type="spellStart"/>
            <w:proofErr w:type="gramStart"/>
            <w:r w:rsidRPr="00C73D45">
              <w:rPr>
                <w:bCs/>
                <w:color w:val="000000"/>
                <w:sz w:val="16"/>
                <w:szCs w:val="16"/>
              </w:rPr>
              <w:t>Соответ-ствует</w:t>
            </w:r>
            <w:proofErr w:type="spellEnd"/>
            <w:proofErr w:type="gramEnd"/>
          </w:p>
        </w:tc>
      </w:tr>
      <w:tr w:rsidR="00525F81" w:rsidRPr="00C73D45" w:rsidTr="00854D9D">
        <w:tc>
          <w:tcPr>
            <w:tcW w:w="1242" w:type="dxa"/>
            <w:vMerge/>
            <w:shd w:val="clear" w:color="auto" w:fill="auto"/>
            <w:vAlign w:val="center"/>
          </w:tcPr>
          <w:p w:rsidR="00525F81" w:rsidRPr="00916A7B" w:rsidRDefault="00525F81" w:rsidP="00E14C13">
            <w:pPr>
              <w:tabs>
                <w:tab w:val="left" w:pos="-1620"/>
                <w:tab w:val="num" w:pos="432"/>
              </w:tabs>
              <w:jc w:val="center"/>
              <w:rPr>
                <w:b/>
                <w:sz w:val="16"/>
                <w:szCs w:val="16"/>
              </w:rPr>
            </w:pPr>
          </w:p>
        </w:tc>
        <w:tc>
          <w:tcPr>
            <w:tcW w:w="567" w:type="dxa"/>
            <w:shd w:val="clear" w:color="auto" w:fill="auto"/>
            <w:vAlign w:val="center"/>
          </w:tcPr>
          <w:p w:rsidR="00525F81" w:rsidRPr="00C73D45" w:rsidRDefault="00525F81" w:rsidP="00E14C13">
            <w:pPr>
              <w:jc w:val="center"/>
              <w:rPr>
                <w:color w:val="000000"/>
                <w:sz w:val="18"/>
                <w:szCs w:val="18"/>
              </w:rPr>
            </w:pPr>
            <w:r>
              <w:rPr>
                <w:color w:val="000000"/>
                <w:sz w:val="18"/>
                <w:szCs w:val="18"/>
              </w:rPr>
              <w:t>2</w:t>
            </w:r>
          </w:p>
        </w:tc>
        <w:tc>
          <w:tcPr>
            <w:tcW w:w="1276" w:type="dxa"/>
            <w:shd w:val="clear" w:color="auto" w:fill="auto"/>
            <w:vAlign w:val="center"/>
          </w:tcPr>
          <w:p w:rsidR="00525F81" w:rsidRDefault="00525F81" w:rsidP="00E14C13">
            <w:pPr>
              <w:jc w:val="center"/>
              <w:rPr>
                <w:color w:val="000000"/>
                <w:sz w:val="18"/>
                <w:szCs w:val="18"/>
              </w:rPr>
            </w:pPr>
            <w:r>
              <w:rPr>
                <w:color w:val="000000"/>
                <w:sz w:val="18"/>
                <w:szCs w:val="18"/>
              </w:rPr>
              <w:t>Сок натуральный или нектар</w:t>
            </w:r>
          </w:p>
        </w:tc>
        <w:tc>
          <w:tcPr>
            <w:tcW w:w="2302" w:type="dxa"/>
            <w:shd w:val="clear" w:color="auto" w:fill="auto"/>
            <w:vAlign w:val="center"/>
          </w:tcPr>
          <w:p w:rsidR="00525F81" w:rsidRPr="009444B8" w:rsidRDefault="00525F81" w:rsidP="00E14C13">
            <w:pPr>
              <w:jc w:val="center"/>
              <w:rPr>
                <w:sz w:val="16"/>
                <w:szCs w:val="16"/>
              </w:rPr>
            </w:pPr>
            <w:r>
              <w:rPr>
                <w:sz w:val="16"/>
                <w:szCs w:val="16"/>
              </w:rPr>
              <w:t>Н</w:t>
            </w:r>
            <w:r w:rsidRPr="009444B8">
              <w:rPr>
                <w:sz w:val="16"/>
                <w:szCs w:val="16"/>
              </w:rPr>
              <w:t xml:space="preserve">е менее 0,9л и не более 1л, в ассортименте (персиковый – 1425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абрикосовый – 1425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апельсиновый – 1425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xml:space="preserve">, </w:t>
            </w:r>
            <w:proofErr w:type="spellStart"/>
            <w:r w:rsidRPr="009444B8">
              <w:rPr>
                <w:sz w:val="16"/>
                <w:szCs w:val="16"/>
              </w:rPr>
              <w:t>мультифруктовый</w:t>
            </w:r>
            <w:proofErr w:type="spellEnd"/>
            <w:r w:rsidRPr="009444B8">
              <w:rPr>
                <w:sz w:val="16"/>
                <w:szCs w:val="16"/>
              </w:rPr>
              <w:t xml:space="preserve"> – 1425 </w:t>
            </w:r>
            <w:proofErr w:type="spellStart"/>
            <w:r w:rsidRPr="009444B8">
              <w:rPr>
                <w:sz w:val="16"/>
                <w:szCs w:val="16"/>
              </w:rPr>
              <w:t>усл</w:t>
            </w:r>
            <w:proofErr w:type="spellEnd"/>
            <w:r w:rsidRPr="009444B8">
              <w:rPr>
                <w:sz w:val="16"/>
                <w:szCs w:val="16"/>
              </w:rPr>
              <w:t xml:space="preserve">. </w:t>
            </w:r>
            <w:proofErr w:type="spellStart"/>
            <w:r w:rsidRPr="009444B8">
              <w:rPr>
                <w:sz w:val="16"/>
                <w:szCs w:val="16"/>
              </w:rPr>
              <w:t>шт</w:t>
            </w:r>
            <w:proofErr w:type="spellEnd"/>
            <w:r w:rsidRPr="009444B8">
              <w:rPr>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9444B8">
              <w:rPr>
                <w:sz w:val="16"/>
                <w:szCs w:val="16"/>
              </w:rPr>
              <w:t xml:space="preserve"> С</w:t>
            </w:r>
            <w:proofErr w:type="gramEnd"/>
            <w:r w:rsidRPr="009444B8">
              <w:rPr>
                <w:sz w:val="16"/>
                <w:szCs w:val="16"/>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9444B8">
              <w:rPr>
                <w:sz w:val="16"/>
                <w:szCs w:val="16"/>
              </w:rPr>
              <w:t>ТР</w:t>
            </w:r>
            <w:proofErr w:type="gramEnd"/>
            <w:r w:rsidRPr="009444B8">
              <w:rPr>
                <w:sz w:val="16"/>
                <w:szCs w:val="16"/>
              </w:rPr>
              <w:t xml:space="preserve"> ТС 023/2011).</w:t>
            </w:r>
          </w:p>
        </w:tc>
        <w:tc>
          <w:tcPr>
            <w:tcW w:w="851" w:type="dxa"/>
            <w:shd w:val="clear" w:color="auto" w:fill="auto"/>
            <w:vAlign w:val="center"/>
          </w:tcPr>
          <w:p w:rsidR="00525F81" w:rsidRPr="00C73D45" w:rsidRDefault="00525F81" w:rsidP="00E14C13">
            <w:pPr>
              <w:jc w:val="center"/>
              <w:rPr>
                <w:color w:val="000000"/>
                <w:sz w:val="18"/>
                <w:szCs w:val="18"/>
              </w:rPr>
            </w:pPr>
            <w:proofErr w:type="spellStart"/>
            <w:r>
              <w:rPr>
                <w:color w:val="000000"/>
                <w:sz w:val="18"/>
                <w:szCs w:val="18"/>
              </w:rPr>
              <w:t>Усл.шт</w:t>
            </w:r>
            <w:proofErr w:type="spellEnd"/>
            <w:r>
              <w:rPr>
                <w:color w:val="000000"/>
                <w:sz w:val="18"/>
                <w:szCs w:val="18"/>
              </w:rPr>
              <w:t>.</w:t>
            </w:r>
          </w:p>
        </w:tc>
        <w:tc>
          <w:tcPr>
            <w:tcW w:w="850" w:type="dxa"/>
            <w:shd w:val="clear" w:color="auto" w:fill="auto"/>
            <w:vAlign w:val="center"/>
          </w:tcPr>
          <w:p w:rsidR="00525F81" w:rsidRDefault="00525F81" w:rsidP="00E14C13">
            <w:pPr>
              <w:jc w:val="center"/>
              <w:rPr>
                <w:color w:val="000000"/>
                <w:sz w:val="18"/>
                <w:szCs w:val="18"/>
              </w:rPr>
            </w:pPr>
            <w:r>
              <w:rPr>
                <w:color w:val="000000"/>
                <w:sz w:val="18"/>
                <w:szCs w:val="18"/>
              </w:rPr>
              <w:t>5 700,00</w:t>
            </w:r>
          </w:p>
        </w:tc>
        <w:tc>
          <w:tcPr>
            <w:tcW w:w="1134" w:type="dxa"/>
            <w:shd w:val="clear" w:color="auto" w:fill="auto"/>
            <w:vAlign w:val="center"/>
          </w:tcPr>
          <w:p w:rsidR="00525F81" w:rsidRPr="00C73D45" w:rsidRDefault="00525F81"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25F81" w:rsidRPr="00C73D45" w:rsidRDefault="00525F81" w:rsidP="00E14C13">
            <w:pPr>
              <w:ind w:left="-169" w:right="-108"/>
              <w:jc w:val="center"/>
              <w:rPr>
                <w:bCs/>
                <w:color w:val="000000"/>
                <w:sz w:val="16"/>
                <w:szCs w:val="16"/>
              </w:rPr>
            </w:pPr>
            <w:proofErr w:type="spellStart"/>
            <w:r w:rsidRPr="00C73D45">
              <w:rPr>
                <w:bCs/>
                <w:color w:val="000000"/>
                <w:sz w:val="16"/>
                <w:szCs w:val="16"/>
              </w:rPr>
              <w:t>ствует</w:t>
            </w:r>
            <w:proofErr w:type="spellEnd"/>
          </w:p>
        </w:tc>
        <w:tc>
          <w:tcPr>
            <w:tcW w:w="1134" w:type="dxa"/>
            <w:shd w:val="clear" w:color="auto" w:fill="auto"/>
            <w:vAlign w:val="center"/>
          </w:tcPr>
          <w:p w:rsidR="00525F81" w:rsidRPr="00C73D45" w:rsidRDefault="00525F81"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25F81" w:rsidRPr="00C73D45" w:rsidRDefault="00525F81" w:rsidP="00E14C13">
            <w:pPr>
              <w:jc w:val="center"/>
              <w:rPr>
                <w:bCs/>
                <w:color w:val="000000"/>
                <w:sz w:val="16"/>
                <w:szCs w:val="16"/>
              </w:rPr>
            </w:pPr>
            <w:proofErr w:type="spellStart"/>
            <w:r w:rsidRPr="00C73D45">
              <w:rPr>
                <w:bCs/>
                <w:color w:val="000000"/>
                <w:sz w:val="16"/>
                <w:szCs w:val="16"/>
              </w:rPr>
              <w:t>ствует</w:t>
            </w:r>
            <w:proofErr w:type="spellEnd"/>
          </w:p>
        </w:tc>
        <w:tc>
          <w:tcPr>
            <w:tcW w:w="1134" w:type="dxa"/>
            <w:vAlign w:val="center"/>
          </w:tcPr>
          <w:p w:rsidR="00525F81" w:rsidRPr="00C73D45" w:rsidRDefault="00525F81" w:rsidP="00E14C13">
            <w:pPr>
              <w:ind w:left="-169" w:right="-108"/>
              <w:jc w:val="center"/>
              <w:rPr>
                <w:bCs/>
                <w:color w:val="000000"/>
                <w:sz w:val="16"/>
                <w:szCs w:val="16"/>
              </w:rPr>
            </w:pPr>
            <w:proofErr w:type="spellStart"/>
            <w:r w:rsidRPr="00C73D45">
              <w:rPr>
                <w:bCs/>
                <w:color w:val="000000"/>
                <w:sz w:val="16"/>
                <w:szCs w:val="16"/>
              </w:rPr>
              <w:t>Соответ</w:t>
            </w:r>
            <w:proofErr w:type="spellEnd"/>
            <w:r w:rsidRPr="00C73D45">
              <w:rPr>
                <w:bCs/>
                <w:color w:val="000000"/>
                <w:sz w:val="16"/>
                <w:szCs w:val="16"/>
              </w:rPr>
              <w:t>-</w:t>
            </w:r>
          </w:p>
          <w:p w:rsidR="00525F81" w:rsidRPr="00C73D45" w:rsidRDefault="00525F81" w:rsidP="00E14C13">
            <w:pPr>
              <w:jc w:val="center"/>
              <w:rPr>
                <w:bCs/>
                <w:color w:val="000000"/>
                <w:sz w:val="16"/>
                <w:szCs w:val="16"/>
              </w:rPr>
            </w:pPr>
            <w:proofErr w:type="spellStart"/>
            <w:r w:rsidRPr="00C73D45">
              <w:rPr>
                <w:bCs/>
                <w:color w:val="000000"/>
                <w:sz w:val="16"/>
                <w:szCs w:val="16"/>
              </w:rPr>
              <w:t>ствует</w:t>
            </w:r>
            <w:proofErr w:type="spellEnd"/>
          </w:p>
        </w:tc>
      </w:tr>
    </w:tbl>
    <w:p w:rsidR="00525F81" w:rsidRDefault="00525F81" w:rsidP="00854D9D">
      <w:pPr>
        <w:ind w:left="284"/>
      </w:pPr>
      <w:bookmarkStart w:id="0" w:name="_GoBack"/>
      <w:bookmarkEnd w:id="0"/>
    </w:p>
    <w:sectPr w:rsidR="00525F81" w:rsidSect="00854D9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C3"/>
    <w:rsid w:val="00064C57"/>
    <w:rsid w:val="002324C3"/>
    <w:rsid w:val="003353AD"/>
    <w:rsid w:val="004434CC"/>
    <w:rsid w:val="00525F81"/>
    <w:rsid w:val="00636737"/>
    <w:rsid w:val="00823F29"/>
    <w:rsid w:val="00854D9D"/>
    <w:rsid w:val="00BB75D2"/>
    <w:rsid w:val="00C66BC3"/>
    <w:rsid w:val="00CB2AA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3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3673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3673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6737"/>
    <w:pPr>
      <w:spacing w:after="120"/>
    </w:pPr>
    <w:rPr>
      <w:sz w:val="22"/>
      <w:szCs w:val="22"/>
      <w:lang w:val="x-none" w:eastAsia="x-none"/>
    </w:rPr>
  </w:style>
  <w:style w:type="character" w:customStyle="1" w:styleId="1">
    <w:name w:val="Основной текст Знак1"/>
    <w:basedOn w:val="a0"/>
    <w:uiPriority w:val="99"/>
    <w:semiHidden/>
    <w:rsid w:val="0063673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3673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36737"/>
    <w:pPr>
      <w:widowControl/>
      <w:ind w:left="720"/>
    </w:pPr>
    <w:rPr>
      <w:sz w:val="24"/>
      <w:szCs w:val="24"/>
    </w:rPr>
  </w:style>
  <w:style w:type="paragraph" w:styleId="a8">
    <w:name w:val="Balloon Text"/>
    <w:basedOn w:val="a"/>
    <w:link w:val="a9"/>
    <w:uiPriority w:val="99"/>
    <w:semiHidden/>
    <w:unhideWhenUsed/>
    <w:rsid w:val="004434CC"/>
    <w:rPr>
      <w:rFonts w:ascii="Tahoma" w:hAnsi="Tahoma" w:cs="Tahoma"/>
      <w:sz w:val="16"/>
      <w:szCs w:val="16"/>
    </w:rPr>
  </w:style>
  <w:style w:type="character" w:customStyle="1" w:styleId="a9">
    <w:name w:val="Текст выноски Знак"/>
    <w:basedOn w:val="a0"/>
    <w:link w:val="a8"/>
    <w:uiPriority w:val="99"/>
    <w:semiHidden/>
    <w:rsid w:val="004434C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73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3673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3673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6737"/>
    <w:pPr>
      <w:spacing w:after="120"/>
    </w:pPr>
    <w:rPr>
      <w:sz w:val="22"/>
      <w:szCs w:val="22"/>
      <w:lang w:val="x-none" w:eastAsia="x-none"/>
    </w:rPr>
  </w:style>
  <w:style w:type="character" w:customStyle="1" w:styleId="1">
    <w:name w:val="Основной текст Знак1"/>
    <w:basedOn w:val="a0"/>
    <w:uiPriority w:val="99"/>
    <w:semiHidden/>
    <w:rsid w:val="0063673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36737"/>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36737"/>
    <w:pPr>
      <w:widowControl/>
      <w:ind w:left="720"/>
    </w:pPr>
    <w:rPr>
      <w:sz w:val="24"/>
      <w:szCs w:val="24"/>
    </w:rPr>
  </w:style>
  <w:style w:type="paragraph" w:styleId="a8">
    <w:name w:val="Balloon Text"/>
    <w:basedOn w:val="a"/>
    <w:link w:val="a9"/>
    <w:uiPriority w:val="99"/>
    <w:semiHidden/>
    <w:unhideWhenUsed/>
    <w:rsid w:val="004434CC"/>
    <w:rPr>
      <w:rFonts w:ascii="Tahoma" w:hAnsi="Tahoma" w:cs="Tahoma"/>
      <w:sz w:val="16"/>
      <w:szCs w:val="16"/>
    </w:rPr>
  </w:style>
  <w:style w:type="character" w:customStyle="1" w:styleId="a9">
    <w:name w:val="Текст выноски Знак"/>
    <w:basedOn w:val="a0"/>
    <w:link w:val="a8"/>
    <w:uiPriority w:val="99"/>
    <w:semiHidden/>
    <w:rsid w:val="004434C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2019-01-09T13:05:00Z</cp:lastPrinted>
  <dcterms:created xsi:type="dcterms:W3CDTF">2018-12-25T11:44:00Z</dcterms:created>
  <dcterms:modified xsi:type="dcterms:W3CDTF">2019-01-09T13:19:00Z</dcterms:modified>
</cp:coreProperties>
</file>