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C7" w:rsidRDefault="00622EDC" w:rsidP="00F811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811C7" w:rsidRPr="00155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на поставку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офисных кресел</w:t>
      </w:r>
    </w:p>
    <w:p w:rsidR="007B2A01" w:rsidRPr="00155069" w:rsidRDefault="007B2A01" w:rsidP="00F811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1.Муниципальный заказчик: Администрация города </w:t>
      </w:r>
      <w:proofErr w:type="spell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Югорска</w:t>
      </w:r>
      <w:proofErr w:type="spell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(Отдел опеки и попечительства).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2. Срок поставки товара: с момента заключения муниципального контракта по 31.0</w:t>
      </w:r>
      <w:r w:rsidR="002175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8</w:t>
      </w:r>
      <w:bookmarkStart w:id="0" w:name="_GoBack"/>
      <w:bookmarkEnd w:id="0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.2020 г.   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3. Срок и условия оплаты: Расчёт за поставленный товар осуществляется в течение 15 (пятнадцати) дней </w:t>
      </w:r>
      <w:proofErr w:type="gram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 даты подписания</w:t>
      </w:r>
      <w:proofErr w:type="gram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Заказчиком документа о приёмке, предусмотренного Контрактом. Документ о приемке  оформляется на отдел опеки и попечительства администрации города </w:t>
      </w:r>
      <w:proofErr w:type="spell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Югорска</w:t>
      </w:r>
      <w:proofErr w:type="spell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согласно спецификации (приложение 2 к контракту).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4. Место поставки: </w:t>
      </w:r>
      <w:proofErr w:type="gram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Ханты-Мансийский автономный округ – Югра, Тюменская область,              г. </w:t>
      </w:r>
      <w:proofErr w:type="spell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Югорск</w:t>
      </w:r>
      <w:proofErr w:type="spell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ул. Ленина, д.41.</w:t>
      </w:r>
      <w:proofErr w:type="gramEnd"/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5. Срок предоставления гарантии качества товара: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12 (двенадцати) календарных месяцев.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элементов.</w:t>
      </w:r>
      <w:proofErr w:type="gram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Товар должен быть качественным, т.е. способным использоваться по своему целевому назначению.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комплект поставки должна быть включена необходимая эксплуатационная документация на русском языке.</w:t>
      </w:r>
    </w:p>
    <w:p w:rsid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992"/>
        <w:gridCol w:w="850"/>
        <w:gridCol w:w="709"/>
      </w:tblGrid>
      <w:tr w:rsidR="000702BC" w:rsidRPr="000702BC" w:rsidTr="000702B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Предмет муниципального контракта</w:t>
            </w:r>
          </w:p>
        </w:tc>
      </w:tr>
      <w:tr w:rsidR="000702BC" w:rsidRPr="000702BC" w:rsidTr="000702B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Код КТРУ </w:t>
            </w:r>
          </w:p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и</w:t>
            </w:r>
          </w:p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Ед.</w:t>
            </w:r>
          </w:p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Кол-во </w:t>
            </w:r>
          </w:p>
        </w:tc>
      </w:tr>
      <w:tr w:rsidR="000702BC" w:rsidRPr="000702BC" w:rsidTr="000702BC">
        <w:trPr>
          <w:trHeight w:val="29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31.01.11.150-00000003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Стул на металлическом каркасе.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0702BC" w:rsidRPr="000702BC" w:rsidTr="000702BC">
        <w:trPr>
          <w:trHeight w:val="5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материала сидения (характеристика не является обязательной для применения)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55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материала спинки (характеристика не является обязательной для применения)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1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мягкого сидения (характеристика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16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мягкой спинки (характеристика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4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подлокотников (характеристика не является обязательной для применения)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5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пюпитра (характеристика не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4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Складная конструкция (характеристика не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Дополнительные характеристики</w:t>
            </w: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Кресло офисное.  Максимальная статистическая нагрузка не менее 120 кг, материал обивки - </w:t>
            </w:r>
            <w:proofErr w:type="spell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экокожа</w:t>
            </w:r>
            <w:proofErr w:type="spell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, Немонолитный каркас, подлокотник, боковая поддержка спины, поясничный упор, механизм </w:t>
            </w:r>
            <w:proofErr w:type="spell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мультиблок</w:t>
            </w:r>
            <w:proofErr w:type="spell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 для свободного качания спинки и сиденья с фиксацией в трех положениях, фиксация в рабочем положении, регулируемая высота сидения, материал </w:t>
            </w:r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крестовины – </w:t>
            </w:r>
            <w:proofErr w:type="gram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литое</w:t>
            </w:r>
            <w:proofErr w:type="gram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пятилучие</w:t>
            </w:r>
            <w:proofErr w:type="spell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, подлокотники металлические хромированные с мягкими вставками. Высота кресла (от пола до верхней части спинки): не менее 1140мм, не более 1220 мм (значение не изменяемое). Спинка: ширина не менее 650 мм, сиденье: ширина не менее 750 мм. Цвет обивки: черный.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0702BC" w:rsidRPr="000702BC" w:rsidRDefault="000702BC" w:rsidP="000702B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702BC" w:rsidRPr="000702BC" w:rsidRDefault="000702BC" w:rsidP="000702B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702BC">
        <w:rPr>
          <w:rFonts w:ascii="Times New Roman" w:eastAsia="Times New Roman" w:hAnsi="Times New Roman" w:cs="Times New Roman"/>
          <w:b/>
          <w:lang w:eastAsia="ru-RU"/>
        </w:rPr>
        <w:t xml:space="preserve">Обоснование применения дополнительных характеристик: </w:t>
      </w:r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02BC">
        <w:rPr>
          <w:rFonts w:ascii="Times New Roman" w:eastAsia="Times New Roman" w:hAnsi="Times New Roman" w:cs="Times New Roman"/>
          <w:lang w:eastAsia="ru-RU"/>
        </w:rPr>
        <w:t xml:space="preserve">Ввиду того, что технические стандарты, предусмотренные законодательством Российской Федерации о техническом регулировании, не могут в полной мере охватить все необходимые заказчику качественные характеристики объекта закупки, сформированные на основе потребностей сотрудников отдела опеки и попечительства администрации города </w:t>
      </w:r>
      <w:proofErr w:type="spellStart"/>
      <w:r w:rsidRPr="000702BC">
        <w:rPr>
          <w:rFonts w:ascii="Times New Roman" w:eastAsia="Times New Roman" w:hAnsi="Times New Roman" w:cs="Times New Roman"/>
          <w:lang w:eastAsia="ru-RU"/>
        </w:rPr>
        <w:t>Югорска</w:t>
      </w:r>
      <w:proofErr w:type="spellEnd"/>
      <w:r w:rsidRPr="000702BC">
        <w:rPr>
          <w:rFonts w:ascii="Times New Roman" w:eastAsia="Times New Roman" w:hAnsi="Times New Roman" w:cs="Times New Roman"/>
          <w:lang w:eastAsia="ru-RU"/>
        </w:rPr>
        <w:t>, применяющего данное офисное оборудование непосредственно при осуществлении ежедневных манипуляций с данным товаром, документация содержит иные показатели (дополнительные характеристики).</w:t>
      </w:r>
      <w:proofErr w:type="gramEnd"/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spellEnd"/>
      <w:r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заведующего по АХР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Е.А. </w:t>
      </w:r>
      <w:proofErr w:type="spellStart"/>
      <w:r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Косульников</w:t>
      </w:r>
      <w:proofErr w:type="spellEnd"/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7BF4" w:rsidRPr="000155BD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  <w:r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отдела опеки и попечительства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Оводова</w:t>
      </w:r>
      <w:proofErr w:type="spellEnd"/>
      <w:r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</w:p>
    <w:sectPr w:rsidR="00627BF4" w:rsidRPr="0001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32"/>
    <w:rsid w:val="000155BD"/>
    <w:rsid w:val="000702BC"/>
    <w:rsid w:val="001E3177"/>
    <w:rsid w:val="002175E8"/>
    <w:rsid w:val="002E7161"/>
    <w:rsid w:val="00314F6C"/>
    <w:rsid w:val="003D29C0"/>
    <w:rsid w:val="005D49BC"/>
    <w:rsid w:val="00622EDC"/>
    <w:rsid w:val="00627BF4"/>
    <w:rsid w:val="00711EA0"/>
    <w:rsid w:val="007811EB"/>
    <w:rsid w:val="007B2A01"/>
    <w:rsid w:val="009165B6"/>
    <w:rsid w:val="00AB1C60"/>
    <w:rsid w:val="00AF2B0C"/>
    <w:rsid w:val="00AF5370"/>
    <w:rsid w:val="00C33432"/>
    <w:rsid w:val="00C60AD9"/>
    <w:rsid w:val="00CF5C93"/>
    <w:rsid w:val="00D65D09"/>
    <w:rsid w:val="00E27FC3"/>
    <w:rsid w:val="00F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20</cp:revision>
  <cp:lastPrinted>2020-05-25T04:15:00Z</cp:lastPrinted>
  <dcterms:created xsi:type="dcterms:W3CDTF">2020-04-23T06:46:00Z</dcterms:created>
  <dcterms:modified xsi:type="dcterms:W3CDTF">2020-06-02T11:31:00Z</dcterms:modified>
</cp:coreProperties>
</file>