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D13B9D" w:rsidRPr="00D13B9D" w:rsidRDefault="006F1CBD" w:rsidP="00D13B9D">
      <w:pPr>
        <w:tabs>
          <w:tab w:val="num" w:pos="567"/>
        </w:tabs>
        <w:autoSpaceDE w:val="0"/>
        <w:autoSpaceDN w:val="0"/>
        <w:adjustRightInd w:val="0"/>
        <w:jc w:val="both"/>
        <w:rPr>
          <w:b/>
          <w:caps/>
          <w:sz w:val="22"/>
          <w:szCs w:val="22"/>
        </w:rPr>
      </w:pPr>
      <w:r w:rsidRPr="004F7106">
        <w:t xml:space="preserve">1. Идентификационный код закупки: </w:t>
      </w:r>
      <w:r w:rsidR="00D13B9D" w:rsidRPr="00D13B9D">
        <w:rPr>
          <w:b/>
          <w:caps/>
          <w:sz w:val="22"/>
          <w:szCs w:val="22"/>
        </w:rPr>
        <w:t>20 38622011490862201001 0005 00</w:t>
      </w:r>
      <w:r w:rsidR="00202A11">
        <w:rPr>
          <w:b/>
          <w:caps/>
          <w:sz w:val="22"/>
          <w:szCs w:val="22"/>
        </w:rPr>
        <w:t>2</w:t>
      </w:r>
      <w:r w:rsidR="00D13B9D" w:rsidRPr="00D13B9D">
        <w:rPr>
          <w:b/>
          <w:caps/>
          <w:sz w:val="22"/>
          <w:szCs w:val="22"/>
        </w:rPr>
        <w:t xml:space="preserve"> 7111 244</w:t>
      </w:r>
      <w:r w:rsidR="00D13B9D">
        <w:rPr>
          <w:b/>
          <w:caps/>
          <w:sz w:val="22"/>
          <w:szCs w:val="22"/>
        </w:rPr>
        <w:t>.</w:t>
      </w:r>
    </w:p>
    <w:p w:rsidR="002A661E" w:rsidRPr="00202A11" w:rsidRDefault="006F1CBD" w:rsidP="00202A11">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02A11">
        <w:t>а</w:t>
      </w:r>
      <w:r w:rsidR="002A661E" w:rsidRPr="0049272E">
        <w:t xml:space="preserve">укцион в электронной форме </w:t>
      </w:r>
      <w:r w:rsidR="00202A11" w:rsidRPr="00202A11">
        <w:rPr>
          <w:bCs/>
        </w:rPr>
        <w:t xml:space="preserve">на право заключения контракта </w:t>
      </w:r>
      <w:r w:rsidR="00202A11" w:rsidRPr="00202A11">
        <w:t xml:space="preserve">среди субъектов малого предпринимательства и социально ориентированных некоммерческих организаций </w:t>
      </w:r>
      <w:r w:rsidR="00202A11" w:rsidRPr="00202A11">
        <w:rPr>
          <w:bCs/>
        </w:rPr>
        <w:t xml:space="preserve">на оказание </w:t>
      </w:r>
      <w:r w:rsidR="00202A11" w:rsidRPr="00202A11">
        <w:t>услуг по территориальному планированию и планировке территории</w:t>
      </w:r>
      <w:r w:rsidR="002A661E" w:rsidRPr="00202A11">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Pr="00D3260E" w:rsidRDefault="002A661E" w:rsidP="002A661E">
      <w:pPr>
        <w:tabs>
          <w:tab w:val="num" w:pos="0"/>
          <w:tab w:val="left" w:pos="567"/>
        </w:tabs>
        <w:autoSpaceDE w:val="0"/>
        <w:autoSpaceDN w:val="0"/>
        <w:adjustRightInd w:val="0"/>
        <w:jc w:val="both"/>
        <w:rPr>
          <w:rFonts w:eastAsiaTheme="minorHAnsi"/>
          <w:lang w:eastAsia="en-US"/>
        </w:rPr>
      </w:pPr>
      <w:r w:rsidRPr="00D3260E">
        <w:t>Ответственное должностное лицо: н</w:t>
      </w:r>
      <w:r w:rsidRPr="00D3260E">
        <w:rPr>
          <w:rFonts w:eastAsiaTheme="minorHAnsi"/>
          <w:lang w:eastAsia="en-US"/>
        </w:rPr>
        <w:t xml:space="preserve">ачальник </w:t>
      </w:r>
      <w:proofErr w:type="gramStart"/>
      <w:r w:rsidRPr="00D3260E">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D3260E">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D3260E">
        <w:rPr>
          <w:rFonts w:eastAsiaTheme="minorHAnsi"/>
          <w:bCs/>
          <w:lang w:eastAsia="en-US"/>
        </w:rPr>
        <w:t>Александрова Инна Валентиновна</w:t>
      </w:r>
      <w:r w:rsidRPr="00D3260E">
        <w:rPr>
          <w:rFonts w:eastAsiaTheme="minorHAnsi"/>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FB5ECD" w:rsidP="00FB5ECD">
            <w:pPr>
              <w:autoSpaceDE w:val="0"/>
              <w:autoSpaceDN w:val="0"/>
              <w:adjustRightInd w:val="0"/>
              <w:jc w:val="center"/>
            </w:pPr>
            <w:r w:rsidRPr="00FB5ECD">
              <w:t>Начальная цена единицы товара, работы, услуги, а также начальная сумма цен указанных единиц и максимальное значение цены контракта</w:t>
            </w:r>
            <w:r w:rsidRPr="00FB5ECD">
              <w:rPr>
                <w:rStyle w:val="a7"/>
              </w:rPr>
              <w:footnoteReference w:id="1"/>
            </w:r>
            <w:r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936B7E">
            <w:pPr>
              <w:autoSpaceDE w:val="0"/>
              <w:autoSpaceDN w:val="0"/>
              <w:adjustRightInd w:val="0"/>
              <w:ind w:firstLine="34"/>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по территориальному планированию и планировке территори</w:t>
            </w:r>
            <w:r w:rsidRPr="005C377B">
              <w:lastRenderedPageBreak/>
              <w:t>и  городских 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202A11" w:rsidP="007B675B">
            <w:pPr>
              <w:autoSpaceDE w:val="0"/>
              <w:autoSpaceDN w:val="0"/>
              <w:adjustRightInd w:val="0"/>
              <w:ind w:left="360"/>
            </w:pPr>
            <w:r>
              <w:t>3 330 642,00</w:t>
            </w:r>
          </w:p>
        </w:tc>
      </w:tr>
    </w:tbl>
    <w:p w:rsidR="00531966" w:rsidRDefault="006F1CBD" w:rsidP="00746A51">
      <w:pPr>
        <w:widowControl w:val="0"/>
        <w:autoSpaceDN w:val="0"/>
        <w:jc w:val="both"/>
      </w:pPr>
      <w:r>
        <w:lastRenderedPageBreak/>
        <w:t xml:space="preserve">6. </w:t>
      </w:r>
      <w:r w:rsidR="009067F8" w:rsidRPr="00F356E7">
        <w:t xml:space="preserve">Место </w:t>
      </w:r>
      <w:r w:rsidR="00746A51">
        <w:t xml:space="preserve">оказания услуг: </w:t>
      </w:r>
    </w:p>
    <w:p w:rsidR="002B5C85" w:rsidRDefault="002B5C85" w:rsidP="002B5C85">
      <w:pPr>
        <w:widowControl w:val="0"/>
        <w:autoSpaceDN w:val="0"/>
        <w:jc w:val="both"/>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Оказание услуг по выполнению инженерных изысканий </w:t>
      </w:r>
      <w:r w:rsidRPr="0064593C">
        <w:rPr>
          <w:bCs/>
        </w:rPr>
        <w:t>Ханты-Мансийский автономный округ – Югра, город Югорск</w:t>
      </w:r>
      <w:r>
        <w:rPr>
          <w:bCs/>
        </w:rPr>
        <w:t>, Западная промышленная зона</w:t>
      </w:r>
      <w:r w:rsidRPr="0064593C">
        <w:rPr>
          <w:bCs/>
        </w:rPr>
        <w:t>.</w:t>
      </w:r>
      <w:r>
        <w:rPr>
          <w:bCs/>
        </w:rPr>
        <w:t xml:space="preserve"> </w:t>
      </w: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p w:rsidR="00721256" w:rsidRDefault="006F1CBD" w:rsidP="002B5C85">
      <w:pPr>
        <w:widowControl w:val="0"/>
        <w:autoSpaceDN w:val="0"/>
        <w:jc w:val="both"/>
        <w:rPr>
          <w:b/>
          <w:kern w:val="16"/>
        </w:rPr>
      </w:pPr>
      <w:r w:rsidRPr="005F7B9A">
        <w:t xml:space="preserve">7. </w:t>
      </w:r>
      <w:r w:rsidR="00E23E41" w:rsidRPr="009E3580">
        <w:rPr>
          <w:b/>
          <w:kern w:val="16"/>
        </w:rPr>
        <w:t>Услуга должна быть оказана</w:t>
      </w:r>
      <w:r w:rsidR="00E23E41" w:rsidRPr="009E3580">
        <w:rPr>
          <w:kern w:val="16"/>
        </w:rPr>
        <w:t xml:space="preserve"> (документы предоставлены) по 01.10.2020 (включительно). Срок завершения приемки оказанной услуги с момента предоставления документов до </w:t>
      </w:r>
      <w:r w:rsidR="00E23E41" w:rsidRPr="00B90AF3">
        <w:t xml:space="preserve">публикации в официальном печатном издании органов местного самоуправления </w:t>
      </w:r>
      <w:r w:rsidR="00E23E41" w:rsidRPr="00AD29F0">
        <w:t xml:space="preserve">города Югорска </w:t>
      </w:r>
      <w:r w:rsidR="00E23E41" w:rsidRPr="00B90AF3">
        <w:t>заключения о результатах проведения публичных с</w:t>
      </w:r>
      <w:r w:rsidR="00E23E41">
        <w:t>л</w:t>
      </w:r>
      <w:r w:rsidR="00E23E41" w:rsidRPr="00B90AF3">
        <w:t>ушаний или общественных обсуждений по рассмотрению проекта</w:t>
      </w:r>
      <w:r w:rsidR="00E23E41">
        <w:t xml:space="preserve"> п</w:t>
      </w:r>
      <w:r w:rsidR="00E23E41" w:rsidRPr="00AD29F0">
        <w:t>ланировки и проекта межевания</w:t>
      </w:r>
      <w:r w:rsidR="00E23E41">
        <w:t xml:space="preserve"> территории Западной промышленной зоны,</w:t>
      </w:r>
      <w:r w:rsidR="00E23E41" w:rsidRPr="009E3580">
        <w:rPr>
          <w:kern w:val="16"/>
        </w:rPr>
        <w:t xml:space="preserve"> </w:t>
      </w:r>
      <w:r w:rsidR="00E23E41" w:rsidRPr="009E3580">
        <w:rPr>
          <w:b/>
          <w:kern w:val="16"/>
        </w:rPr>
        <w:t>но не позднее 15.12.2020</w:t>
      </w:r>
      <w:r w:rsidR="00721256">
        <w:rPr>
          <w:b/>
          <w:kern w:val="16"/>
        </w:rPr>
        <w:t>.</w:t>
      </w:r>
    </w:p>
    <w:p w:rsidR="009067F8" w:rsidRPr="00F356E7" w:rsidRDefault="006F1CBD" w:rsidP="006B4B96">
      <w:pPr>
        <w:autoSpaceDE w:val="0"/>
        <w:autoSpaceDN w:val="0"/>
        <w:adjustRightInd w:val="0"/>
        <w:jc w:val="both"/>
      </w:pPr>
      <w:r>
        <w:t xml:space="preserve">8. </w:t>
      </w:r>
      <w:r w:rsidR="009067F8" w:rsidRPr="00F356E7">
        <w:t xml:space="preserve">Источник финансирования: </w:t>
      </w:r>
      <w:r w:rsidR="002A661E">
        <w:t xml:space="preserve">бюджет города Югорска </w:t>
      </w:r>
      <w:r w:rsidR="006451FA">
        <w:t>на 20</w:t>
      </w:r>
      <w:r w:rsidR="00F92477">
        <w:t>20</w:t>
      </w:r>
      <w:r w:rsidR="006451FA">
        <w:t xml:space="preserve">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4F7106">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2271BA" w:rsidRPr="00FB5ECD" w:rsidRDefault="002271BA" w:rsidP="006F1CBD">
      <w:pPr>
        <w:autoSpaceDE w:val="0"/>
        <w:autoSpaceDN w:val="0"/>
        <w:adjustRightInd w:val="0"/>
        <w:jc w:val="both"/>
      </w:pPr>
      <w:r w:rsidRPr="004F7106">
        <w:t>1</w:t>
      </w:r>
      <w:r>
        <w:t>3</w:t>
      </w:r>
      <w:r w:rsidRPr="004F7106">
        <w:t xml:space="preserve">. </w:t>
      </w:r>
      <w:r w:rsidRPr="007E1CE9">
        <w:t xml:space="preserve">Участниками </w:t>
      </w:r>
      <w:r w:rsidRPr="007E1CE9">
        <w:rPr>
          <w:bCs/>
        </w:rPr>
        <w:t>закупки</w:t>
      </w:r>
      <w:r w:rsidRPr="007E1CE9">
        <w:t xml:space="preserve"> могут быть только субъекты малого предпринимательства </w:t>
      </w:r>
      <w:r w:rsidRPr="007E1CE9">
        <w:rPr>
          <w:bCs/>
        </w:rPr>
        <w:t>и социально ориентированные некоммерческие организации</w:t>
      </w:r>
    </w:p>
    <w:p w:rsidR="009067F8" w:rsidRPr="00416022" w:rsidRDefault="004F7106" w:rsidP="006F1CBD">
      <w:pPr>
        <w:autoSpaceDE w:val="0"/>
        <w:autoSpaceDN w:val="0"/>
        <w:adjustRightInd w:val="0"/>
        <w:jc w:val="both"/>
      </w:pPr>
      <w:r w:rsidRPr="004F7106">
        <w:t>1</w:t>
      </w:r>
      <w:r w:rsidR="002271BA">
        <w:t>4</w:t>
      </w:r>
      <w:r w:rsidR="00173CA9" w:rsidRPr="004F7106">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637233">
        <w:t>не установлены</w:t>
      </w:r>
      <w:r w:rsidR="009067F8" w:rsidRPr="00416022">
        <w:rPr>
          <w:i/>
        </w:rPr>
        <w:t>.</w:t>
      </w:r>
    </w:p>
    <w:p w:rsidR="009067F8" w:rsidRPr="00F356E7" w:rsidRDefault="008B786E" w:rsidP="006F1CBD">
      <w:pPr>
        <w:autoSpaceDE w:val="0"/>
        <w:autoSpaceDN w:val="0"/>
        <w:adjustRightInd w:val="0"/>
        <w:jc w:val="both"/>
      </w:pPr>
      <w:r>
        <w:t>1</w:t>
      </w:r>
      <w:r w:rsidR="002271BA">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2271BA">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0C5C99">
        <w:t>17</w:t>
      </w:r>
      <w:r w:rsidR="00E25E6F">
        <w:t>»</w:t>
      </w:r>
      <w:r w:rsidR="009067F8" w:rsidRPr="00F356E7">
        <w:t> </w:t>
      </w:r>
      <w:r w:rsidR="000C5C99">
        <w:rPr>
          <w:sz w:val="22"/>
          <w:szCs w:val="22"/>
        </w:rPr>
        <w:t xml:space="preserve">июня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lastRenderedPageBreak/>
        <w:t>1</w:t>
      </w:r>
      <w:r w:rsidR="002271BA">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2271BA">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0C5C99">
        <w:t>18</w:t>
      </w:r>
      <w:r w:rsidR="00E25E6F">
        <w:t>»</w:t>
      </w:r>
      <w:r w:rsidR="009067F8" w:rsidRPr="00F356E7">
        <w:t> </w:t>
      </w:r>
      <w:r w:rsidR="000C5C99">
        <w:rPr>
          <w:sz w:val="22"/>
          <w:szCs w:val="22"/>
        </w:rPr>
        <w:t xml:space="preserve">июня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2271BA">
        <w:t>9</w:t>
      </w:r>
      <w:r w:rsidR="00173CA9">
        <w:t xml:space="preserve">. </w:t>
      </w:r>
      <w:r w:rsidR="009067F8" w:rsidRPr="00F356E7">
        <w:t xml:space="preserve">Дата проведения аукциона в электронной форме: </w:t>
      </w:r>
      <w:r w:rsidR="00E25E6F">
        <w:t>«</w:t>
      </w:r>
      <w:r w:rsidR="000C5C99">
        <w:t>19</w:t>
      </w:r>
      <w:r w:rsidR="00E25E6F">
        <w:t>»</w:t>
      </w:r>
      <w:r w:rsidR="009067F8" w:rsidRPr="00F356E7">
        <w:t> </w:t>
      </w:r>
      <w:r w:rsidR="000C5C99">
        <w:rPr>
          <w:sz w:val="22"/>
          <w:szCs w:val="22"/>
        </w:rPr>
        <w:t xml:space="preserve">июня  </w:t>
      </w:r>
      <w:r w:rsidR="009067F8" w:rsidRPr="00F356E7">
        <w:t>20</w:t>
      </w:r>
      <w:r w:rsidR="00F92477">
        <w:t>20</w:t>
      </w:r>
      <w:r w:rsidR="009067F8" w:rsidRPr="00F356E7">
        <w:t xml:space="preserve"> года.</w:t>
      </w:r>
    </w:p>
    <w:p w:rsidR="009067F8" w:rsidRPr="007E1CE9" w:rsidRDefault="002271BA"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bookmarkStart w:id="0" w:name="_GoBack"/>
      <w:bookmarkEnd w:id="0"/>
    </w:p>
    <w:p w:rsidR="009067F8" w:rsidRPr="00723807" w:rsidRDefault="008B786E" w:rsidP="006F1CBD">
      <w:pPr>
        <w:autoSpaceDE w:val="0"/>
        <w:autoSpaceDN w:val="0"/>
        <w:adjustRightInd w:val="0"/>
        <w:jc w:val="both"/>
      </w:pPr>
      <w:r>
        <w:t>2</w:t>
      </w:r>
      <w:r w:rsidR="002271BA">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2271BA">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Default="009067F8" w:rsidP="001D4399">
      <w:pPr>
        <w:autoSpaceDE w:val="0"/>
        <w:autoSpaceDN w:val="0"/>
        <w:adjustRightInd w:val="0"/>
        <w:ind w:firstLine="708"/>
        <w:jc w:val="both"/>
        <w:rPr>
          <w:color w:val="FF0000"/>
        </w:rPr>
      </w:pPr>
      <w:r w:rsidRPr="003626AB">
        <w:t xml:space="preserve">Размер обеспечения заявки на участие в закупке: </w:t>
      </w:r>
      <w:r w:rsidR="00D3260E" w:rsidRPr="00567492">
        <w:rPr>
          <w:b/>
        </w:rPr>
        <w:t xml:space="preserve">0,5% от начальной (максимальной) цены контракта, что составляет </w:t>
      </w:r>
      <w:r w:rsidR="00202A11">
        <w:rPr>
          <w:b/>
        </w:rPr>
        <w:t>16 653</w:t>
      </w:r>
      <w:r w:rsidR="00202A11" w:rsidRPr="009846FB">
        <w:rPr>
          <w:b/>
        </w:rPr>
        <w:t xml:space="preserve"> (</w:t>
      </w:r>
      <w:r w:rsidR="00202A11">
        <w:rPr>
          <w:b/>
        </w:rPr>
        <w:t xml:space="preserve">шестнадцать </w:t>
      </w:r>
      <w:r w:rsidR="00202A11" w:rsidRPr="009846FB">
        <w:rPr>
          <w:b/>
        </w:rPr>
        <w:t>тысяч</w:t>
      </w:r>
      <w:r w:rsidR="00202A11">
        <w:rPr>
          <w:b/>
        </w:rPr>
        <w:t xml:space="preserve"> шестьсот пятьдесят три</w:t>
      </w:r>
      <w:r w:rsidR="00202A11" w:rsidRPr="009846FB">
        <w:rPr>
          <w:b/>
        </w:rPr>
        <w:t>) рубл</w:t>
      </w:r>
      <w:r w:rsidR="00202A11">
        <w:rPr>
          <w:b/>
        </w:rPr>
        <w:t>я</w:t>
      </w:r>
      <w:r w:rsidR="00202A11" w:rsidRPr="009846FB">
        <w:rPr>
          <w:b/>
        </w:rPr>
        <w:t xml:space="preserve"> </w:t>
      </w:r>
      <w:r w:rsidR="00202A11">
        <w:rPr>
          <w:b/>
        </w:rPr>
        <w:t>21</w:t>
      </w:r>
      <w:r w:rsidR="00202A11" w:rsidRPr="009846FB">
        <w:rPr>
          <w:b/>
        </w:rPr>
        <w:t xml:space="preserve"> копе</w:t>
      </w:r>
      <w:r w:rsidR="00202A11">
        <w:rPr>
          <w:b/>
        </w:rPr>
        <w:t>й</w:t>
      </w:r>
      <w:r w:rsidR="00202A11" w:rsidRPr="009846FB">
        <w:rPr>
          <w:b/>
        </w:rPr>
        <w:t>к</w:t>
      </w:r>
      <w:r w:rsidR="00202A11">
        <w:rPr>
          <w:b/>
        </w:rPr>
        <w:t>а</w:t>
      </w:r>
      <w:r w:rsidR="00202A11" w:rsidRPr="009846FB">
        <w:t>.</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2271BA">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8B786E" w:rsidRPr="00D3260E" w:rsidRDefault="00FB5ECD" w:rsidP="001D4399">
      <w:pPr>
        <w:autoSpaceDE w:val="0"/>
        <w:autoSpaceDN w:val="0"/>
        <w:adjustRightInd w:val="0"/>
        <w:jc w:val="both"/>
        <w:rPr>
          <w:b/>
        </w:rPr>
      </w:pPr>
      <w:r w:rsidRPr="00D3260E">
        <w:rPr>
          <w:b/>
        </w:rPr>
        <w:t xml:space="preserve">Назначение платежа: мероприятие 70.04.00. </w:t>
      </w:r>
      <w:r w:rsidR="00FB7285" w:rsidRPr="00D3260E">
        <w:rPr>
          <w:b/>
        </w:rPr>
        <w:t>удержание денежных сре</w:t>
      </w:r>
      <w:proofErr w:type="gramStart"/>
      <w:r w:rsidR="00FB7285" w:rsidRPr="00D3260E">
        <w:rPr>
          <w:b/>
        </w:rPr>
        <w:t>дств пр</w:t>
      </w:r>
      <w:proofErr w:type="gramEnd"/>
      <w:r w:rsidR="00FB7285" w:rsidRPr="00D3260E">
        <w:rPr>
          <w:b/>
        </w:rPr>
        <w:t>и уклонении от заключения</w:t>
      </w:r>
      <w:r w:rsidRPr="00D3260E">
        <w:rPr>
          <w:b/>
        </w:rPr>
        <w:t xml:space="preserve"> контракта № _____</w:t>
      </w:r>
      <w:r w:rsidR="008B786E" w:rsidRPr="00D3260E">
        <w:rPr>
          <w:b/>
        </w:rPr>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2271BA">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92477" w:rsidRDefault="00F92477" w:rsidP="006B4B96">
      <w:pPr>
        <w:autoSpaceDE w:val="0"/>
        <w:autoSpaceDN w:val="0"/>
        <w:adjustRightInd w:val="0"/>
        <w:ind w:firstLine="709"/>
        <w:jc w:val="both"/>
        <w:rPr>
          <w:color w:val="000000" w:themeColor="text1"/>
        </w:rPr>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202A11" w:rsidRPr="00202A11" w:rsidRDefault="00202A11" w:rsidP="00202A11">
      <w:pPr>
        <w:pStyle w:val="3"/>
        <w:keepNext w:val="0"/>
        <w:tabs>
          <w:tab w:val="left" w:pos="708"/>
        </w:tabs>
        <w:spacing w:before="0" w:after="0"/>
        <w:ind w:firstLine="709"/>
        <w:jc w:val="both"/>
        <w:rPr>
          <w:rFonts w:ascii="Times New Roman" w:hAnsi="Times New Roman"/>
          <w:b w:val="0"/>
          <w:bCs w:val="0"/>
          <w:sz w:val="24"/>
          <w:szCs w:val="24"/>
        </w:rPr>
      </w:pPr>
      <w:r w:rsidRPr="00202A11">
        <w:rPr>
          <w:rFonts w:ascii="Times New Roman" w:hAnsi="Times New Roman"/>
          <w:b w:val="0"/>
          <w:bCs w:val="0"/>
          <w:sz w:val="24"/>
          <w:szCs w:val="24"/>
        </w:rPr>
        <w:t xml:space="preserve">Размер обеспечения исполнения Контракта </w:t>
      </w:r>
      <w:r w:rsidRPr="00202A11">
        <w:rPr>
          <w:rFonts w:ascii="Times New Roman" w:hAnsi="Times New Roman" w:cs="Times New Roman"/>
          <w:b w:val="0"/>
          <w:bCs w:val="0"/>
          <w:sz w:val="24"/>
          <w:szCs w:val="24"/>
        </w:rPr>
        <w:t xml:space="preserve">5% от </w:t>
      </w:r>
      <w:r w:rsidRPr="00202A11">
        <w:rPr>
          <w:rFonts w:ascii="Times New Roman" w:hAnsi="Times New Roman" w:cs="Times New Roman"/>
          <w:b w:val="0"/>
          <w:sz w:val="24"/>
          <w:szCs w:val="24"/>
        </w:rPr>
        <w:t>цены</w:t>
      </w:r>
      <w:r w:rsidRPr="00202A11">
        <w:rPr>
          <w:rFonts w:ascii="Times New Roman" w:hAnsi="Times New Roman"/>
          <w:b w:val="0"/>
          <w:bCs w:val="0"/>
          <w:i/>
          <w:sz w:val="24"/>
          <w:szCs w:val="24"/>
        </w:rPr>
        <w:t xml:space="preserve">, </w:t>
      </w:r>
      <w:r w:rsidRPr="00202A11">
        <w:rPr>
          <w:rFonts w:ascii="Times New Roman" w:hAnsi="Times New Roman"/>
          <w:b w:val="0"/>
          <w:bCs w:val="0"/>
          <w:sz w:val="24"/>
          <w:szCs w:val="24"/>
        </w:rPr>
        <w:t>по которой в соответствии с Законом о контрактной системе заключается контракт.</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lastRenderedPageBreak/>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637235" w:rsidRPr="00D3260E" w:rsidRDefault="0007663C" w:rsidP="0007663C">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w:t>
      </w:r>
      <w:r w:rsidR="002271BA">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D7DF6" w:rsidRPr="004D7DF6" w:rsidRDefault="008C07C2" w:rsidP="004D7DF6">
      <w:pPr>
        <w:autoSpaceDE w:val="0"/>
        <w:autoSpaceDN w:val="0"/>
        <w:adjustRightInd w:val="0"/>
        <w:jc w:val="both"/>
      </w:pPr>
      <w:r w:rsidRPr="004D7DF6">
        <w:rPr>
          <w:i/>
        </w:rPr>
        <w:t>-</w:t>
      </w:r>
      <w:r w:rsidR="004D7DF6" w:rsidRPr="004D7DF6">
        <w:rPr>
          <w:i/>
        </w:rPr>
        <w:t xml:space="preserve"> </w:t>
      </w:r>
      <w:r w:rsidR="004D7DF6" w:rsidRPr="004D7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10.07.2019 г. № 878</w:t>
      </w:r>
      <w:r w:rsidRPr="004D7DF6">
        <w:br/>
        <w:t xml:space="preserve">«О мерах стимулирования производства радиоэлектронной продукции на территории </w:t>
      </w:r>
      <w:r w:rsidRPr="004D7DF6">
        <w:lastRenderedPageBreak/>
        <w:t>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4D7DF6" w:rsidRPr="004D7DF6" w:rsidRDefault="004D7DF6" w:rsidP="004D7DF6">
      <w:pPr>
        <w:autoSpaceDE w:val="0"/>
        <w:autoSpaceDN w:val="0"/>
        <w:adjustRightInd w:val="0"/>
        <w:jc w:val="both"/>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21 декабря 2019 г. №1746</w:t>
      </w:r>
      <w:r w:rsidRPr="004D7DF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4D7DF6" w:rsidRPr="004D7DF6" w:rsidRDefault="004D7DF6" w:rsidP="004D7DF6">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Default="004D7DF6" w:rsidP="004D7DF6">
      <w:pPr>
        <w:rPr>
          <w:color w:val="FF0000"/>
        </w:rPr>
      </w:pPr>
    </w:p>
    <w:p w:rsidR="000260F5" w:rsidRPr="000260F5" w:rsidRDefault="001D45BA" w:rsidP="004D7DF6">
      <w:pPr>
        <w:rPr>
          <w:color w:val="FF0000"/>
        </w:rPr>
      </w:pPr>
      <w:r>
        <w:rPr>
          <w:noProof/>
          <w:color w:val="FF0000"/>
        </w:rPr>
        <w:drawing>
          <wp:inline distT="0" distB="0" distL="0" distR="0">
            <wp:extent cx="6432605" cy="2066251"/>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и извещение.jpg"/>
                    <pic:cNvPicPr/>
                  </pic:nvPicPr>
                  <pic:blipFill rotWithShape="1">
                    <a:blip r:embed="rId21" cstate="print">
                      <a:extLst>
                        <a:ext uri="{28A0092B-C50C-407E-A947-70E740481C1C}">
                          <a14:useLocalDpi xmlns:a14="http://schemas.microsoft.com/office/drawing/2010/main" val="0"/>
                        </a:ext>
                      </a:extLst>
                    </a:blip>
                    <a:srcRect l="4618" t="1848" r="6398" b="17944"/>
                    <a:stretch/>
                  </pic:blipFill>
                  <pic:spPr bwMode="auto">
                    <a:xfrm>
                      <a:off x="0" y="0"/>
                      <a:ext cx="6452167" cy="2072535"/>
                    </a:xfrm>
                    <a:prstGeom prst="rect">
                      <a:avLst/>
                    </a:prstGeom>
                    <a:ln>
                      <a:noFill/>
                    </a:ln>
                    <a:extLst>
                      <a:ext uri="{53640926-AAD7-44D8-BBD7-CCE9431645EC}">
                        <a14:shadowObscured xmlns:a14="http://schemas.microsoft.com/office/drawing/2010/main"/>
                      </a:ext>
                    </a:extLst>
                  </pic:spPr>
                </pic:pic>
              </a:graphicData>
            </a:graphic>
          </wp:inline>
        </w:drawing>
      </w:r>
    </w:p>
    <w:p w:rsidR="00E25E6F" w:rsidRPr="006543DD" w:rsidRDefault="00272951" w:rsidP="006F1CBD">
      <w:pPr>
        <w:autoSpaceDE w:val="0"/>
        <w:autoSpaceDN w:val="0"/>
        <w:adjustRightInd w:val="0"/>
        <w:jc w:val="both"/>
        <w:rPr>
          <w:color w:val="FFFFFF" w:themeColor="background1"/>
        </w:rPr>
      </w:pPr>
      <w:r w:rsidRPr="006543DD">
        <w:rPr>
          <w:color w:val="FFFFFF" w:themeColor="background1"/>
        </w:rPr>
        <w:t xml:space="preserve">, и </w:t>
      </w:r>
      <w:proofErr w:type="gramStart"/>
      <w:r w:rsidRPr="006543DD">
        <w:rPr>
          <w:color w:val="FFFFFF" w:themeColor="background1"/>
        </w:rPr>
        <w:t>внесении</w:t>
      </w:r>
      <w:proofErr w:type="gramEnd"/>
      <w:r w:rsidRPr="006543DD">
        <w:rPr>
          <w:color w:val="FFFFFF" w:themeColor="background1"/>
        </w:rPr>
        <w:t xml:space="preserve"> изменений в некоторые акты Правительства Российской Федерации» (действует в течение 2 лет с 26.12.2019): Не установлено.</w:t>
      </w:r>
    </w:p>
    <w:p w:rsidR="009067F8" w:rsidRPr="006543DD" w:rsidRDefault="009067F8" w:rsidP="006F1CBD">
      <w:pPr>
        <w:rPr>
          <w:color w:val="FFFFFF" w:themeColor="background1"/>
        </w:rPr>
      </w:pPr>
    </w:p>
    <w:p w:rsidR="0007663C" w:rsidRPr="006543DD" w:rsidRDefault="0007663C" w:rsidP="006F1CBD">
      <w:pPr>
        <w:rPr>
          <w:color w:val="FFFFFF" w:themeColor="background1"/>
        </w:rPr>
      </w:pPr>
    </w:p>
    <w:p w:rsidR="00FB5ECD" w:rsidRPr="006543DD" w:rsidRDefault="00FB5ECD" w:rsidP="00FB5ECD">
      <w:pPr>
        <w:jc w:val="both"/>
        <w:rPr>
          <w:b/>
          <w:color w:val="FFFFFF" w:themeColor="background1"/>
        </w:rPr>
      </w:pPr>
      <w:r w:rsidRPr="006543DD">
        <w:rPr>
          <w:b/>
          <w:color w:val="FFFFFF" w:themeColor="background1"/>
        </w:rPr>
        <w:t xml:space="preserve">Первый заместитель главы города </w:t>
      </w:r>
    </w:p>
    <w:p w:rsidR="00FB5ECD" w:rsidRPr="006543DD" w:rsidRDefault="00FB5ECD" w:rsidP="00FB5ECD">
      <w:pPr>
        <w:jc w:val="both"/>
        <w:rPr>
          <w:b/>
          <w:color w:val="FFFFFF" w:themeColor="background1"/>
        </w:rPr>
      </w:pPr>
      <w:r w:rsidRPr="006543DD">
        <w:rPr>
          <w:b/>
          <w:color w:val="FFFFFF" w:themeColor="background1"/>
        </w:rPr>
        <w:t>- директор Департамента                                                                                                  С.Д. Голин</w:t>
      </w:r>
    </w:p>
    <w:p w:rsidR="0007663C" w:rsidRPr="006543DD" w:rsidRDefault="0007663C" w:rsidP="0007663C">
      <w:pPr>
        <w:jc w:val="both"/>
        <w:rPr>
          <w:color w:val="FFFFFF" w:themeColor="background1"/>
          <w:highlight w:val="yellow"/>
        </w:rPr>
      </w:pPr>
    </w:p>
    <w:p w:rsidR="009067F8" w:rsidRPr="006543DD" w:rsidRDefault="009067F8" w:rsidP="006F1CBD">
      <w:pPr>
        <w:jc w:val="both"/>
        <w:rPr>
          <w:color w:val="FFFFFF" w:themeColor="background1"/>
        </w:rPr>
      </w:pPr>
    </w:p>
    <w:p w:rsidR="001E539A" w:rsidRPr="006543DD" w:rsidRDefault="006451FA" w:rsidP="006543DD">
      <w:pPr>
        <w:rPr>
          <w:color w:val="FFFFFF" w:themeColor="background1"/>
        </w:rPr>
      </w:pPr>
      <w:r w:rsidRPr="006543DD">
        <w:rPr>
          <w:color w:val="FFFFFF" w:themeColor="background1"/>
        </w:rPr>
        <w:t xml:space="preserve">Работник </w:t>
      </w:r>
      <w:proofErr w:type="gramStart"/>
      <w:r w:rsidRPr="006543DD">
        <w:rPr>
          <w:color w:val="FFFFFF" w:themeColor="background1"/>
        </w:rPr>
        <w:t>контрактной</w:t>
      </w:r>
      <w:proofErr w:type="gramEnd"/>
      <w:r w:rsidRPr="006543DD">
        <w:rPr>
          <w:color w:val="FFFFFF" w:themeColor="background1"/>
        </w:rPr>
        <w:t xml:space="preserve"> </w:t>
      </w:r>
    </w:p>
    <w:p w:rsidR="006451FA" w:rsidRPr="006543DD" w:rsidRDefault="006451FA">
      <w:pPr>
        <w:rPr>
          <w:color w:val="FFFFFF" w:themeColor="background1"/>
        </w:rPr>
      </w:pPr>
    </w:p>
    <w:sectPr w:rsidR="006451FA" w:rsidRPr="006543DD"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C0" w:rsidRDefault="002803C0" w:rsidP="009067F8">
      <w:r>
        <w:separator/>
      </w:r>
    </w:p>
  </w:endnote>
  <w:endnote w:type="continuationSeparator" w:id="0">
    <w:p w:rsidR="002803C0" w:rsidRDefault="002803C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C0" w:rsidRDefault="002803C0" w:rsidP="009067F8">
      <w:r>
        <w:separator/>
      </w:r>
    </w:p>
  </w:footnote>
  <w:footnote w:type="continuationSeparator" w:id="0">
    <w:p w:rsidR="002803C0" w:rsidRDefault="002803C0" w:rsidP="009067F8">
      <w:r>
        <w:continuationSeparator/>
      </w:r>
    </w:p>
  </w:footnote>
  <w:footnote w:id="1">
    <w:p w:rsidR="00FB5ECD" w:rsidRPr="009A2743" w:rsidRDefault="00FB5ECD" w:rsidP="00FB5ECD">
      <w:pPr>
        <w:pStyle w:val="a4"/>
        <w:rPr>
          <w:i/>
        </w:rPr>
      </w:pPr>
      <w:r w:rsidRPr="009A2743">
        <w:rPr>
          <w:rStyle w:val="a7"/>
        </w:rPr>
        <w:footnoteRef/>
      </w:r>
      <w:r w:rsidRPr="009A2743">
        <w:rPr>
          <w:i/>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260F5"/>
    <w:rsid w:val="0007663C"/>
    <w:rsid w:val="000970E3"/>
    <w:rsid w:val="000B4798"/>
    <w:rsid w:val="000B7A6A"/>
    <w:rsid w:val="000C5C99"/>
    <w:rsid w:val="000E0864"/>
    <w:rsid w:val="00110F0F"/>
    <w:rsid w:val="001405C0"/>
    <w:rsid w:val="001437DE"/>
    <w:rsid w:val="00173CA9"/>
    <w:rsid w:val="001C7BE8"/>
    <w:rsid w:val="001D4399"/>
    <w:rsid w:val="001D45BA"/>
    <w:rsid w:val="00202A11"/>
    <w:rsid w:val="00213849"/>
    <w:rsid w:val="002271BA"/>
    <w:rsid w:val="00235BB3"/>
    <w:rsid w:val="00272951"/>
    <w:rsid w:val="002803C0"/>
    <w:rsid w:val="00285F77"/>
    <w:rsid w:val="00287C1D"/>
    <w:rsid w:val="002A661E"/>
    <w:rsid w:val="002B1227"/>
    <w:rsid w:val="002B5C85"/>
    <w:rsid w:val="002E6DE8"/>
    <w:rsid w:val="002F1639"/>
    <w:rsid w:val="00301ABB"/>
    <w:rsid w:val="00317E35"/>
    <w:rsid w:val="00340D25"/>
    <w:rsid w:val="00351840"/>
    <w:rsid w:val="003626AB"/>
    <w:rsid w:val="00370656"/>
    <w:rsid w:val="003900DE"/>
    <w:rsid w:val="003B0882"/>
    <w:rsid w:val="003C55D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31213"/>
    <w:rsid w:val="00637233"/>
    <w:rsid w:val="00637235"/>
    <w:rsid w:val="00644478"/>
    <w:rsid w:val="006451FA"/>
    <w:rsid w:val="006543DD"/>
    <w:rsid w:val="006B4B96"/>
    <w:rsid w:val="006B5B8D"/>
    <w:rsid w:val="006B6F13"/>
    <w:rsid w:val="006C46F5"/>
    <w:rsid w:val="006F1CBD"/>
    <w:rsid w:val="00721256"/>
    <w:rsid w:val="00723807"/>
    <w:rsid w:val="0074282D"/>
    <w:rsid w:val="00746A51"/>
    <w:rsid w:val="00776D92"/>
    <w:rsid w:val="00785A21"/>
    <w:rsid w:val="007B4292"/>
    <w:rsid w:val="007B675B"/>
    <w:rsid w:val="007D0741"/>
    <w:rsid w:val="007E1CE9"/>
    <w:rsid w:val="00807128"/>
    <w:rsid w:val="00834777"/>
    <w:rsid w:val="008B786E"/>
    <w:rsid w:val="008C07C2"/>
    <w:rsid w:val="008E4088"/>
    <w:rsid w:val="008F5FA3"/>
    <w:rsid w:val="00903175"/>
    <w:rsid w:val="009067F8"/>
    <w:rsid w:val="00912D23"/>
    <w:rsid w:val="00936B7E"/>
    <w:rsid w:val="00953078"/>
    <w:rsid w:val="00975C38"/>
    <w:rsid w:val="0098686F"/>
    <w:rsid w:val="009951BF"/>
    <w:rsid w:val="009A2743"/>
    <w:rsid w:val="009A52A3"/>
    <w:rsid w:val="009E4507"/>
    <w:rsid w:val="00A44799"/>
    <w:rsid w:val="00A50DF2"/>
    <w:rsid w:val="00A91012"/>
    <w:rsid w:val="00AA369A"/>
    <w:rsid w:val="00AA7356"/>
    <w:rsid w:val="00AC309D"/>
    <w:rsid w:val="00B1464A"/>
    <w:rsid w:val="00B2379C"/>
    <w:rsid w:val="00B35305"/>
    <w:rsid w:val="00B43ED2"/>
    <w:rsid w:val="00B577FA"/>
    <w:rsid w:val="00BB5C1E"/>
    <w:rsid w:val="00BF506C"/>
    <w:rsid w:val="00BF72CB"/>
    <w:rsid w:val="00C0485D"/>
    <w:rsid w:val="00C84009"/>
    <w:rsid w:val="00C85EAC"/>
    <w:rsid w:val="00CA28B3"/>
    <w:rsid w:val="00CE3D35"/>
    <w:rsid w:val="00CE7F1E"/>
    <w:rsid w:val="00D13B9D"/>
    <w:rsid w:val="00D15CBB"/>
    <w:rsid w:val="00D2343F"/>
    <w:rsid w:val="00D3260E"/>
    <w:rsid w:val="00D34BD6"/>
    <w:rsid w:val="00D55EC3"/>
    <w:rsid w:val="00D62BC4"/>
    <w:rsid w:val="00DE55BC"/>
    <w:rsid w:val="00E06C91"/>
    <w:rsid w:val="00E20B4D"/>
    <w:rsid w:val="00E229DF"/>
    <w:rsid w:val="00E23E41"/>
    <w:rsid w:val="00E25E6F"/>
    <w:rsid w:val="00E468AE"/>
    <w:rsid w:val="00E7618A"/>
    <w:rsid w:val="00EB02CF"/>
    <w:rsid w:val="00EE3F05"/>
    <w:rsid w:val="00F20F45"/>
    <w:rsid w:val="00F717EA"/>
    <w:rsid w:val="00F92477"/>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67FC-1681-4039-BDA8-95D56908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3684</Words>
  <Characters>21002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23</cp:revision>
  <cp:lastPrinted>2020-06-09T07:23:00Z</cp:lastPrinted>
  <dcterms:created xsi:type="dcterms:W3CDTF">2020-04-27T10:06:00Z</dcterms:created>
  <dcterms:modified xsi:type="dcterms:W3CDTF">2020-06-09T10:06:00Z</dcterms:modified>
</cp:coreProperties>
</file>