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CD" w:rsidRPr="00BF148A" w:rsidRDefault="00AF46CD" w:rsidP="00AF46C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F46CD" w:rsidRDefault="00AF46CD" w:rsidP="00AF46CD">
      <w:pPr>
        <w:autoSpaceDE w:val="0"/>
        <w:autoSpaceDN w:val="0"/>
        <w:adjustRightInd w:val="0"/>
        <w:spacing w:after="0"/>
        <w:rPr>
          <w:i/>
          <w:iCs/>
        </w:rPr>
      </w:pPr>
    </w:p>
    <w:p w:rsidR="00AF46CD" w:rsidRDefault="00AF46CD" w:rsidP="00AF46C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AF46CD" w:rsidRPr="00313217" w:rsidTr="00AF46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CD" w:rsidRPr="00313217" w:rsidRDefault="00AF46CD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AF46CD" w:rsidRPr="00C028E0" w:rsidTr="00AF46CD">
        <w:trPr>
          <w:trHeight w:val="2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D" w:rsidRDefault="00AF46CD" w:rsidP="00441645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D" w:rsidRDefault="00AF46CD" w:rsidP="00441645">
            <w:pPr>
              <w:autoSpaceDE w:val="0"/>
              <w:autoSpaceDN w:val="0"/>
              <w:adjustRightInd w:val="0"/>
              <w:ind w:left="60"/>
            </w:pPr>
            <w:r>
              <w:t>10.12.10.110</w:t>
            </w:r>
          </w:p>
          <w:p w:rsidR="00AF46CD" w:rsidRDefault="00AF46CD" w:rsidP="00441645">
            <w:pPr>
              <w:autoSpaceDE w:val="0"/>
              <w:autoSpaceDN w:val="0"/>
              <w:adjustRightInd w:val="0"/>
              <w:ind w:left="360"/>
            </w:pPr>
            <w:bookmarkStart w:id="1" w:name="_GoBack"/>
            <w:bookmarkEnd w:id="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CD" w:rsidRDefault="00AF46CD" w:rsidP="00441645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 w:rsidRPr="003A6B64">
              <w:t>Филе грудки- чистое, обязательное отсутствие видимых кровяных сгустков. Запах-свойственный свежему мясу птицы, внешний вид от бледно-розового до розового, подкожный жир. Транспортная и потребительская тара должна соответствовать санитарным и гигиеническим нормам, защищена от пыли, укладывается филе только одного сорта и наименования, одной даты изготовления и одного ГОСТа упаковки. маркировка четкая и изготовлена из материала, который допуска</w:t>
            </w:r>
            <w:r>
              <w:t xml:space="preserve">ется для контакта с сырым мясом. Фасовка 10 кг. </w:t>
            </w:r>
            <w:r w:rsidRPr="003A6B64">
              <w:t>Срок годности от 2 до 5суток. ГОСТ 31962-2013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D" w:rsidRPr="00C028E0" w:rsidRDefault="00AF46CD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CD" w:rsidRPr="00C028E0" w:rsidRDefault="00AF46CD" w:rsidP="0044164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2 350</w:t>
            </w:r>
          </w:p>
        </w:tc>
      </w:tr>
    </w:tbl>
    <w:p w:rsidR="00B8725F" w:rsidRDefault="00B8725F"/>
    <w:sectPr w:rsidR="00B8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D1839"/>
    <w:multiLevelType w:val="hybridMultilevel"/>
    <w:tmpl w:val="620A75A4"/>
    <w:lvl w:ilvl="0" w:tplc="3192028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F3"/>
    <w:rsid w:val="00A44AF3"/>
    <w:rsid w:val="00AF46CD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E9FF"/>
  <w15:chartTrackingRefBased/>
  <w15:docId w15:val="{64DB95DC-E09D-4197-8023-CA69239E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F4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46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2019-12-11T04:54:00Z</dcterms:created>
  <dcterms:modified xsi:type="dcterms:W3CDTF">2019-12-11T04:55:00Z</dcterms:modified>
</cp:coreProperties>
</file>