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6B" w:rsidRPr="006E0E4E" w:rsidRDefault="009F366B"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город Югорск</w:t>
      </w:r>
    </w:p>
    <w:p w:rsidR="009F366B" w:rsidRPr="006E0E4E" w:rsidRDefault="009F366B"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9F366B" w:rsidRDefault="009F366B" w:rsidP="00F8227C">
      <w:pPr>
        <w:spacing w:after="0" w:line="240" w:lineRule="auto"/>
        <w:jc w:val="center"/>
        <w:rPr>
          <w:rFonts w:ascii="Times New Roman" w:hAnsi="Times New Roman"/>
          <w:b/>
          <w:bCs/>
        </w:rPr>
      </w:pPr>
    </w:p>
    <w:p w:rsidR="009F366B" w:rsidRPr="00EF049F" w:rsidRDefault="009F366B" w:rsidP="00F8227C">
      <w:pPr>
        <w:spacing w:after="0" w:line="240" w:lineRule="auto"/>
        <w:jc w:val="center"/>
        <w:rPr>
          <w:rFonts w:ascii="Times New Roman" w:hAnsi="Times New Roman"/>
          <w:b/>
          <w:bCs/>
        </w:rPr>
      </w:pPr>
      <w:r w:rsidRPr="00EF049F">
        <w:rPr>
          <w:rFonts w:ascii="Times New Roman" w:hAnsi="Times New Roman"/>
          <w:b/>
          <w:bCs/>
        </w:rPr>
        <w:t>ПРОТОКОЛ</w:t>
      </w:r>
    </w:p>
    <w:p w:rsidR="009F366B" w:rsidRPr="00EF049F" w:rsidRDefault="009F366B"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9F366B" w:rsidRPr="00EF049F" w:rsidRDefault="009F366B" w:rsidP="00F8227C">
      <w:pPr>
        <w:spacing w:after="0" w:line="240" w:lineRule="auto"/>
        <w:jc w:val="both"/>
        <w:rPr>
          <w:rFonts w:ascii="Times New Roman" w:hAnsi="Times New Roman"/>
          <w:sz w:val="24"/>
          <w:szCs w:val="24"/>
        </w:rPr>
      </w:pPr>
    </w:p>
    <w:p w:rsidR="009F366B" w:rsidRPr="00056A3A" w:rsidRDefault="009F366B"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607-1</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 xml:space="preserve">ПРИСУТСТВОВАЛИ: </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жилищно - коммунального и строительного комплекса; </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Члены  комиссии:</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2. Морозова Н.А. - советник главы города Югорска;</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3. Градович В.В. – заместитель председателя Думы города Югорска;</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4. Долгодворова Т.И. – заместитель главы администрации города Югорска;</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5. Резинкина Ж.В. - заместитель начальника управления экономической политики;</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6. Тельнова Н.А. – начальник  контрольно-ревизионного отдела департамента финансов;</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Всего присутствовали 8 членов комиссии, что составляет 80 % от общего количества членов.</w:t>
      </w:r>
    </w:p>
    <w:p w:rsidR="009F366B" w:rsidRPr="00E96B35" w:rsidRDefault="009F366B" w:rsidP="00E96B35">
      <w:pPr>
        <w:spacing w:after="0" w:line="240" w:lineRule="auto"/>
        <w:jc w:val="both"/>
        <w:rPr>
          <w:rFonts w:ascii="Times New Roman" w:hAnsi="Times New Roman"/>
          <w:noProof/>
          <w:sz w:val="24"/>
          <w:szCs w:val="24"/>
        </w:rPr>
      </w:pPr>
      <w:r w:rsidRPr="00E96B35">
        <w:rPr>
          <w:rFonts w:ascii="Times New Roman" w:hAnsi="Times New Roman"/>
          <w:noProof/>
          <w:sz w:val="24"/>
          <w:szCs w:val="24"/>
        </w:rPr>
        <w:t>Представитель заказчика: Кузнецова Анастасия Викторовна, директор «Центральный городской парк культуры и отдыха».</w:t>
      </w:r>
    </w:p>
    <w:p w:rsidR="009F366B" w:rsidRPr="0075055E" w:rsidRDefault="009F366B" w:rsidP="00371BE3">
      <w:pPr>
        <w:spacing w:after="0" w:line="240" w:lineRule="auto"/>
        <w:jc w:val="both"/>
        <w:rPr>
          <w:rFonts w:ascii="Times New Roman" w:hAnsi="Times New Roman"/>
          <w:noProof/>
          <w:sz w:val="24"/>
          <w:szCs w:val="24"/>
        </w:rPr>
      </w:pPr>
      <w:r w:rsidRPr="0075055E">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607</w:t>
      </w:r>
      <w:r w:rsidRPr="0075055E">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выполнение работ по строительству снежно-ледового городка</w:t>
      </w:r>
      <w:r w:rsidRPr="0075055E">
        <w:rPr>
          <w:rFonts w:ascii="Times New Roman" w:hAnsi="Times New Roman"/>
          <w:noProof/>
          <w:sz w:val="24"/>
          <w:szCs w:val="24"/>
        </w:rPr>
        <w:t>.</w:t>
      </w:r>
    </w:p>
    <w:p w:rsidR="009F366B" w:rsidRPr="00056A3A" w:rsidRDefault="009F366B" w:rsidP="00371BE3">
      <w:pPr>
        <w:spacing w:after="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607</w:t>
      </w:r>
      <w:r w:rsidRPr="00056A3A">
        <w:rPr>
          <w:rFonts w:ascii="Times New Roman" w:hAnsi="Times New Roman"/>
          <w:noProof/>
          <w:sz w:val="24"/>
          <w:szCs w:val="24"/>
        </w:rPr>
        <w:t xml:space="preserve">, дата публикации  </w:t>
      </w:r>
      <w:r>
        <w:rPr>
          <w:rFonts w:ascii="Times New Roman" w:hAnsi="Times New Roman"/>
          <w:noProof/>
          <w:sz w:val="24"/>
          <w:szCs w:val="24"/>
        </w:rPr>
        <w:t>02</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9F366B" w:rsidRPr="00271853" w:rsidRDefault="009F366B" w:rsidP="00371BE3">
      <w:pPr>
        <w:spacing w:after="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271853">
        <w:rPr>
          <w:rFonts w:ascii="Times New Roman" w:hAnsi="Times New Roman"/>
          <w:noProof/>
          <w:sz w:val="24"/>
          <w:szCs w:val="24"/>
        </w:rPr>
        <w:t xml:space="preserve">Муниципальное бюджетное учреждение «Центральный городской парк культуры и отдыха «Аттракцион». Почтовый адрес: ул. Спортивная, дом </w:t>
      </w:r>
      <w:smartTag w:uri="urn:schemas-microsoft-com:office:smarttags" w:element="metricconverter">
        <w:smartTagPr>
          <w:attr w:name="ProductID" w:val="2, г"/>
        </w:smartTagPr>
        <w:r w:rsidRPr="00271853">
          <w:rPr>
            <w:rFonts w:ascii="Times New Roman" w:hAnsi="Times New Roman"/>
            <w:noProof/>
            <w:sz w:val="24"/>
            <w:szCs w:val="24"/>
          </w:rPr>
          <w:t>2, г</w:t>
        </w:r>
      </w:smartTag>
      <w:r w:rsidRPr="00271853">
        <w:rPr>
          <w:rFonts w:ascii="Times New Roman" w:hAnsi="Times New Roman"/>
          <w:noProof/>
          <w:sz w:val="24"/>
          <w:szCs w:val="24"/>
        </w:rPr>
        <w:t>. Югорск, Ханты-Мансийский  автономный  округ-Югра, Тюменская область.</w:t>
      </w:r>
    </w:p>
    <w:p w:rsidR="009F366B" w:rsidRPr="007607B7" w:rsidRDefault="009F366B" w:rsidP="007607B7">
      <w:pPr>
        <w:spacing w:after="0"/>
        <w:jc w:val="both"/>
        <w:rPr>
          <w:rFonts w:ascii="Times New Roman" w:hAnsi="Times New Roman"/>
          <w:color w:val="000000"/>
          <w:spacing w:val="-6"/>
          <w:sz w:val="24"/>
          <w:szCs w:val="24"/>
        </w:rPr>
      </w:pPr>
      <w:r w:rsidRPr="007607B7">
        <w:rPr>
          <w:rFonts w:ascii="Times New Roman" w:hAnsi="Times New Roman"/>
          <w:noProof/>
          <w:sz w:val="24"/>
          <w:szCs w:val="24"/>
        </w:rPr>
        <w:t xml:space="preserve">3. Процедура рассмотрения первых частей заявок на участие в аукционе была проведена комиссией в 10.00 часов 17 ноября 2011 года, по адресу: ул. 40 лет Победы, </w:t>
      </w:r>
      <w:smartTag w:uri="urn:schemas-microsoft-com:office:smarttags" w:element="metricconverter">
        <w:smartTagPr>
          <w:attr w:name="ProductID" w:val="11, г"/>
        </w:smartTagPr>
        <w:r w:rsidRPr="007607B7">
          <w:rPr>
            <w:rFonts w:ascii="Times New Roman" w:hAnsi="Times New Roman"/>
            <w:noProof/>
            <w:sz w:val="24"/>
            <w:szCs w:val="24"/>
          </w:rPr>
          <w:t>11, г</w:t>
        </w:r>
      </w:smartTag>
      <w:r w:rsidRPr="007607B7">
        <w:rPr>
          <w:rFonts w:ascii="Times New Roman" w:hAnsi="Times New Roman"/>
          <w:noProof/>
          <w:sz w:val="24"/>
          <w:szCs w:val="24"/>
        </w:rPr>
        <w:t xml:space="preserve">. Югорск, </w:t>
      </w:r>
      <w:r w:rsidRPr="007607B7">
        <w:rPr>
          <w:rFonts w:ascii="Times New Roman" w:hAnsi="Times New Roman"/>
          <w:color w:val="000000"/>
          <w:spacing w:val="-6"/>
          <w:sz w:val="24"/>
          <w:szCs w:val="24"/>
        </w:rPr>
        <w:t>4. До окончания указанного в извещении о проведении аукциона срока подачи</w:t>
      </w:r>
      <w:r>
        <w:rPr>
          <w:rFonts w:ascii="Times New Roman" w:hAnsi="Times New Roman"/>
          <w:color w:val="000000"/>
          <w:spacing w:val="-6"/>
          <w:sz w:val="24"/>
          <w:szCs w:val="24"/>
        </w:rPr>
        <w:t xml:space="preserve"> заявок на участие в аукционе «14</w:t>
      </w:r>
      <w:r w:rsidRPr="007607B7">
        <w:rPr>
          <w:rFonts w:ascii="Times New Roman" w:hAnsi="Times New Roman"/>
          <w:color w:val="000000"/>
          <w:spacing w:val="-6"/>
          <w:sz w:val="24"/>
          <w:szCs w:val="24"/>
        </w:rPr>
        <w:t xml:space="preserve">» </w:t>
      </w:r>
      <w:r>
        <w:rPr>
          <w:rFonts w:ascii="Times New Roman" w:hAnsi="Times New Roman"/>
          <w:color w:val="000000"/>
          <w:spacing w:val="-6"/>
          <w:sz w:val="24"/>
          <w:szCs w:val="24"/>
        </w:rPr>
        <w:t>ноября</w:t>
      </w:r>
      <w:r w:rsidRPr="007607B7">
        <w:rPr>
          <w:rFonts w:ascii="Times New Roman" w:hAnsi="Times New Roman"/>
          <w:color w:val="000000"/>
          <w:spacing w:val="-6"/>
          <w:sz w:val="24"/>
          <w:szCs w:val="24"/>
        </w:rPr>
        <w:t xml:space="preserve"> </w:t>
      </w:r>
      <w:smartTag w:uri="urn:schemas-microsoft-com:office:smarttags" w:element="metricconverter">
        <w:smartTagPr>
          <w:attr w:name="ProductID" w:val="2011 г"/>
        </w:smartTagPr>
        <w:r w:rsidRPr="007607B7">
          <w:rPr>
            <w:rFonts w:ascii="Times New Roman" w:hAnsi="Times New Roman"/>
            <w:color w:val="000000"/>
            <w:spacing w:val="-6"/>
            <w:sz w:val="24"/>
            <w:szCs w:val="24"/>
          </w:rPr>
          <w:t>2011 г</w:t>
        </w:r>
      </w:smartTag>
      <w:r w:rsidRPr="007607B7">
        <w:rPr>
          <w:rFonts w:ascii="Times New Roman" w:hAnsi="Times New Roman"/>
          <w:color w:val="000000"/>
          <w:spacing w:val="-6"/>
          <w:sz w:val="24"/>
          <w:szCs w:val="24"/>
        </w:rPr>
        <w:t>. 10 часов 00 минут была подана: 1 (одна) заявка на участие в аукционе (под номером №</w:t>
      </w:r>
      <w:r w:rsidRPr="00FD2BF1">
        <w:rPr>
          <w:rFonts w:ascii="Times New Roman" w:hAnsi="Times New Roman"/>
          <w:color w:val="000000"/>
          <w:spacing w:val="-6"/>
          <w:sz w:val="24"/>
          <w:szCs w:val="24"/>
        </w:rPr>
        <w:t>1710695</w:t>
      </w:r>
      <w:r w:rsidRPr="007607B7">
        <w:rPr>
          <w:rFonts w:ascii="Times New Roman" w:hAnsi="Times New Roman"/>
          <w:color w:val="000000"/>
          <w:spacing w:val="-6"/>
          <w:sz w:val="24"/>
          <w:szCs w:val="24"/>
        </w:rPr>
        <w:t>).</w:t>
      </w:r>
    </w:p>
    <w:p w:rsidR="009F366B" w:rsidRPr="007607B7" w:rsidRDefault="009F366B" w:rsidP="007607B7">
      <w:pPr>
        <w:spacing w:after="0"/>
        <w:jc w:val="both"/>
        <w:rPr>
          <w:rFonts w:ascii="Times New Roman" w:hAnsi="Times New Roman"/>
          <w:color w:val="000000"/>
          <w:spacing w:val="-6"/>
          <w:sz w:val="24"/>
          <w:szCs w:val="24"/>
        </w:rPr>
      </w:pPr>
      <w:r w:rsidRPr="007607B7">
        <w:rPr>
          <w:rFonts w:ascii="Times New Roman" w:hAnsi="Times New Roman"/>
          <w:color w:val="000000"/>
          <w:spacing w:val="-6"/>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9F366B" w:rsidRPr="007607B7" w:rsidRDefault="009F366B" w:rsidP="007607B7">
      <w:pPr>
        <w:spacing w:after="0"/>
        <w:jc w:val="both"/>
        <w:rPr>
          <w:rFonts w:ascii="Times New Roman" w:hAnsi="Times New Roman"/>
          <w:color w:val="000000"/>
          <w:spacing w:val="-6"/>
          <w:sz w:val="24"/>
          <w:szCs w:val="24"/>
        </w:rPr>
      </w:pPr>
      <w:r w:rsidRPr="007607B7">
        <w:rPr>
          <w:rFonts w:ascii="Times New Roman" w:hAnsi="Times New Roman"/>
          <w:color w:val="000000"/>
          <w:spacing w:val="-6"/>
          <w:sz w:val="24"/>
          <w:szCs w:val="24"/>
        </w:rPr>
        <w:t>5.1) признать участником аукцион</w:t>
      </w:r>
      <w:r>
        <w:rPr>
          <w:rFonts w:ascii="Times New Roman" w:hAnsi="Times New Roman"/>
          <w:color w:val="000000"/>
          <w:spacing w:val="-6"/>
          <w:sz w:val="24"/>
          <w:szCs w:val="24"/>
        </w:rPr>
        <w:t>а участника размещения заказа №</w:t>
      </w:r>
      <w:r w:rsidRPr="00FD2BF1">
        <w:rPr>
          <w:rFonts w:ascii="Times New Roman" w:hAnsi="Times New Roman"/>
          <w:color w:val="000000"/>
          <w:spacing w:val="-6"/>
          <w:sz w:val="24"/>
          <w:szCs w:val="24"/>
        </w:rPr>
        <w:t>1710695</w:t>
      </w:r>
      <w:r w:rsidRPr="007607B7">
        <w:rPr>
          <w:rFonts w:ascii="Times New Roman" w:hAnsi="Times New Roman"/>
          <w:color w:val="000000"/>
          <w:spacing w:val="-6"/>
          <w:sz w:val="24"/>
          <w:szCs w:val="24"/>
        </w:rPr>
        <w:t>, подавшего заявку на участие в аукционе.</w:t>
      </w:r>
    </w:p>
    <w:p w:rsidR="009F366B" w:rsidRPr="007607B7" w:rsidRDefault="009F366B" w:rsidP="007607B7">
      <w:pPr>
        <w:spacing w:after="0"/>
        <w:jc w:val="both"/>
        <w:rPr>
          <w:rFonts w:ascii="Times New Roman" w:hAnsi="Times New Roman"/>
          <w:color w:val="000000"/>
          <w:spacing w:val="-6"/>
          <w:sz w:val="24"/>
          <w:szCs w:val="24"/>
        </w:rPr>
      </w:pPr>
      <w:r w:rsidRPr="007607B7">
        <w:rPr>
          <w:rFonts w:ascii="Times New Roman" w:hAnsi="Times New Roman"/>
          <w:color w:val="000000"/>
          <w:spacing w:val="-6"/>
          <w:sz w:val="24"/>
          <w:szCs w:val="24"/>
        </w:rPr>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9F366B" w:rsidRPr="007607B7" w:rsidRDefault="009F366B" w:rsidP="007607B7">
      <w:pPr>
        <w:spacing w:after="0"/>
        <w:jc w:val="both"/>
        <w:rPr>
          <w:rFonts w:ascii="Times New Roman" w:hAnsi="Times New Roman"/>
          <w:bCs/>
          <w:sz w:val="24"/>
          <w:szCs w:val="24"/>
        </w:rPr>
      </w:pPr>
      <w:r w:rsidRPr="007607B7">
        <w:rPr>
          <w:rFonts w:ascii="Times New Roman" w:hAnsi="Times New Roman"/>
          <w:color w:val="000000"/>
          <w:spacing w:val="-6"/>
          <w:sz w:val="24"/>
          <w:szCs w:val="24"/>
        </w:rPr>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w:t>
      </w:r>
      <w:r w:rsidRPr="007607B7">
        <w:rPr>
          <w:rFonts w:ascii="Times New Roman" w:hAnsi="Times New Roman"/>
          <w:sz w:val="24"/>
          <w:szCs w:val="24"/>
        </w:rPr>
        <w:t xml:space="preserve"> приняла решение:</w:t>
      </w:r>
    </w:p>
    <w:p w:rsidR="009F366B" w:rsidRPr="007607B7" w:rsidRDefault="009F366B" w:rsidP="007607B7">
      <w:pPr>
        <w:spacing w:after="0"/>
        <w:jc w:val="both"/>
        <w:rPr>
          <w:rFonts w:ascii="Times New Roman" w:hAnsi="Times New Roman"/>
          <w:color w:val="000000"/>
          <w:spacing w:val="-6"/>
          <w:sz w:val="24"/>
          <w:szCs w:val="24"/>
        </w:rPr>
      </w:pPr>
      <w:r w:rsidRPr="007607B7">
        <w:rPr>
          <w:rFonts w:ascii="Times New Roman" w:hAnsi="Times New Roman"/>
          <w:sz w:val="24"/>
          <w:szCs w:val="24"/>
        </w:rPr>
        <w:t>7.1) признать заявку №</w:t>
      </w:r>
      <w:r w:rsidRPr="00FD2BF1">
        <w:rPr>
          <w:rFonts w:ascii="Times New Roman" w:hAnsi="Times New Roman"/>
          <w:color w:val="000000"/>
          <w:spacing w:val="-6"/>
          <w:sz w:val="24"/>
          <w:szCs w:val="24"/>
        </w:rPr>
        <w:t>1710695</w:t>
      </w:r>
      <w:r w:rsidRPr="007607B7">
        <w:rPr>
          <w:rFonts w:ascii="Times New Roman" w:hAnsi="Times New Roman"/>
          <w:sz w:val="24"/>
          <w:szCs w:val="24"/>
        </w:rPr>
        <w:t xml:space="preserve"> на участие в аукционе, поданную участником размещения заказа – </w:t>
      </w:r>
      <w:r w:rsidRPr="007607B7">
        <w:rPr>
          <w:rFonts w:ascii="Times New Roman" w:hAnsi="Times New Roman"/>
          <w:color w:val="000000"/>
          <w:spacing w:val="-6"/>
          <w:sz w:val="24"/>
          <w:szCs w:val="24"/>
        </w:rPr>
        <w:t>соответствующую требованиям, установленным документацией об аукционе.</w:t>
      </w:r>
    </w:p>
    <w:p w:rsidR="009F366B" w:rsidRPr="007607B7" w:rsidRDefault="009F366B" w:rsidP="007607B7">
      <w:pPr>
        <w:spacing w:after="0"/>
        <w:jc w:val="both"/>
        <w:rPr>
          <w:rFonts w:ascii="Times New Roman" w:hAnsi="Times New Roman"/>
          <w:color w:val="000000"/>
          <w:spacing w:val="-6"/>
          <w:sz w:val="24"/>
          <w:szCs w:val="24"/>
        </w:rPr>
      </w:pPr>
      <w:r w:rsidRPr="007607B7">
        <w:rPr>
          <w:rFonts w:ascii="Times New Roman" w:hAnsi="Times New Roman"/>
          <w:color w:val="000000"/>
          <w:spacing w:val="-6"/>
          <w:sz w:val="24"/>
          <w:szCs w:val="24"/>
        </w:rPr>
        <w:t>8. Сведения об участнике размещения заказа, подавшем заявку на участие в открытом аукционе в электронной форме: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617"/>
      </w:tblGrid>
      <w:tr w:rsidR="009F366B" w:rsidRPr="007607B7" w:rsidTr="002B55A8">
        <w:trPr>
          <w:trHeight w:val="918"/>
        </w:trPr>
        <w:tc>
          <w:tcPr>
            <w:tcW w:w="1981" w:type="dxa"/>
          </w:tcPr>
          <w:p w:rsidR="009F366B" w:rsidRPr="007607B7" w:rsidRDefault="009F366B" w:rsidP="007607B7">
            <w:pPr>
              <w:widowControl w:val="0"/>
              <w:suppressAutoHyphens/>
              <w:spacing w:after="0"/>
              <w:ind w:left="360"/>
              <w:jc w:val="center"/>
              <w:rPr>
                <w:rFonts w:ascii="Times New Roman" w:hAnsi="Times New Roman"/>
                <w:b/>
                <w:sz w:val="24"/>
                <w:szCs w:val="24"/>
              </w:rPr>
            </w:pPr>
            <w:r w:rsidRPr="007607B7">
              <w:rPr>
                <w:rFonts w:ascii="Times New Roman" w:hAnsi="Times New Roman"/>
                <w:b/>
                <w:sz w:val="24"/>
                <w:szCs w:val="24"/>
              </w:rPr>
              <w:t>Порядковый номер заявки</w:t>
            </w:r>
          </w:p>
        </w:tc>
        <w:tc>
          <w:tcPr>
            <w:tcW w:w="8617" w:type="dxa"/>
          </w:tcPr>
          <w:p w:rsidR="009F366B" w:rsidRPr="007607B7" w:rsidRDefault="009F366B" w:rsidP="007607B7">
            <w:pPr>
              <w:widowControl w:val="0"/>
              <w:suppressAutoHyphens/>
              <w:spacing w:after="0"/>
              <w:ind w:left="360"/>
              <w:jc w:val="center"/>
              <w:rPr>
                <w:rFonts w:ascii="Times New Roman" w:hAnsi="Times New Roman"/>
                <w:b/>
                <w:sz w:val="24"/>
                <w:szCs w:val="24"/>
              </w:rPr>
            </w:pPr>
            <w:r w:rsidRPr="007607B7">
              <w:rPr>
                <w:rFonts w:ascii="Times New Roman" w:hAnsi="Times New Roman"/>
                <w:b/>
                <w:sz w:val="24"/>
                <w:szCs w:val="24"/>
              </w:rPr>
              <w:t>Наименование участника аукциона</w:t>
            </w:r>
          </w:p>
        </w:tc>
      </w:tr>
      <w:tr w:rsidR="009F366B" w:rsidRPr="007607B7" w:rsidTr="002B55A8">
        <w:trPr>
          <w:trHeight w:val="2025"/>
        </w:trPr>
        <w:tc>
          <w:tcPr>
            <w:tcW w:w="1981" w:type="dxa"/>
          </w:tcPr>
          <w:p w:rsidR="009F366B" w:rsidRPr="007607B7" w:rsidRDefault="009F366B" w:rsidP="007607B7">
            <w:pPr>
              <w:widowControl w:val="0"/>
              <w:suppressAutoHyphens/>
              <w:spacing w:after="0"/>
              <w:ind w:left="360"/>
              <w:jc w:val="center"/>
              <w:rPr>
                <w:rFonts w:ascii="Times New Roman" w:hAnsi="Times New Roman"/>
                <w:b/>
                <w:sz w:val="24"/>
                <w:szCs w:val="24"/>
              </w:rPr>
            </w:pPr>
            <w:r w:rsidRPr="00FD2BF1">
              <w:rPr>
                <w:rFonts w:ascii="Times New Roman" w:hAnsi="Times New Roman"/>
                <w:color w:val="000000"/>
                <w:spacing w:val="-6"/>
                <w:sz w:val="24"/>
                <w:szCs w:val="24"/>
              </w:rPr>
              <w:t>1710695</w:t>
            </w:r>
          </w:p>
        </w:tc>
        <w:tc>
          <w:tcPr>
            <w:tcW w:w="8617" w:type="dxa"/>
          </w:tcPr>
          <w:tbl>
            <w:tblPr>
              <w:tblW w:w="0" w:type="auto"/>
              <w:tblCellSpacing w:w="15" w:type="dxa"/>
              <w:tblLook w:val="00A0"/>
            </w:tblPr>
            <w:tblGrid>
              <w:gridCol w:w="3406"/>
              <w:gridCol w:w="4570"/>
            </w:tblGrid>
            <w:tr w:rsidR="009F366B" w:rsidRPr="007607B7" w:rsidTr="0031589C">
              <w:trPr>
                <w:tblCellSpacing w:w="15" w:type="dxa"/>
              </w:trPr>
              <w:tc>
                <w:tcPr>
                  <w:tcW w:w="3361" w:type="dxa"/>
                  <w:tcMar>
                    <w:top w:w="15" w:type="dxa"/>
                    <w:left w:w="15" w:type="dxa"/>
                    <w:bottom w:w="15" w:type="dxa"/>
                    <w:right w:w="15" w:type="dxa"/>
                  </w:tcMar>
                  <w:vAlign w:val="center"/>
                </w:tcPr>
                <w:p w:rsidR="009F366B" w:rsidRPr="007607B7" w:rsidRDefault="009F366B" w:rsidP="007607B7">
                  <w:pPr>
                    <w:widowControl w:val="0"/>
                    <w:spacing w:after="0"/>
                    <w:rPr>
                      <w:rFonts w:ascii="Times New Roman" w:hAnsi="Times New Roman"/>
                      <w:sz w:val="24"/>
                      <w:szCs w:val="24"/>
                    </w:rPr>
                  </w:pPr>
                  <w:r w:rsidRPr="007607B7">
                    <w:rPr>
                      <w:rFonts w:ascii="Times New Roman" w:hAnsi="Times New Roman"/>
                      <w:sz w:val="24"/>
                      <w:szCs w:val="24"/>
                    </w:rPr>
                    <w:t xml:space="preserve">Организация </w:t>
                  </w:r>
                </w:p>
              </w:tc>
              <w:tc>
                <w:tcPr>
                  <w:tcW w:w="4525" w:type="dxa"/>
                  <w:tcMar>
                    <w:top w:w="15" w:type="dxa"/>
                    <w:left w:w="15" w:type="dxa"/>
                    <w:bottom w:w="15" w:type="dxa"/>
                    <w:right w:w="15" w:type="dxa"/>
                  </w:tcMar>
                  <w:vAlign w:val="center"/>
                </w:tcPr>
                <w:p w:rsidR="009F366B" w:rsidRPr="0031589C" w:rsidRDefault="009F366B" w:rsidP="007607B7">
                  <w:pPr>
                    <w:widowControl w:val="0"/>
                    <w:spacing w:after="0"/>
                    <w:rPr>
                      <w:rFonts w:ascii="Times New Roman" w:hAnsi="Times New Roman"/>
                      <w:sz w:val="20"/>
                      <w:szCs w:val="20"/>
                    </w:rPr>
                  </w:pPr>
                  <w:r w:rsidRPr="0031589C">
                    <w:rPr>
                      <w:rFonts w:ascii="Times New Roman" w:hAnsi="Times New Roman"/>
                      <w:sz w:val="20"/>
                      <w:szCs w:val="20"/>
                    </w:rPr>
                    <w:t>Общество с ограниченной ответственностью "Продюсерский центр "Шоу-академия"</w:t>
                  </w:r>
                </w:p>
              </w:tc>
            </w:tr>
            <w:tr w:rsidR="009F366B" w:rsidRPr="007607B7" w:rsidTr="0031589C">
              <w:trPr>
                <w:tblCellSpacing w:w="15" w:type="dxa"/>
              </w:trPr>
              <w:tc>
                <w:tcPr>
                  <w:tcW w:w="3361" w:type="dxa"/>
                  <w:tcMar>
                    <w:top w:w="15" w:type="dxa"/>
                    <w:left w:w="15" w:type="dxa"/>
                    <w:bottom w:w="15" w:type="dxa"/>
                    <w:right w:w="15" w:type="dxa"/>
                  </w:tcMar>
                  <w:vAlign w:val="center"/>
                </w:tcPr>
                <w:p w:rsidR="009F366B" w:rsidRPr="007607B7" w:rsidRDefault="009F366B" w:rsidP="007607B7">
                  <w:pPr>
                    <w:widowControl w:val="0"/>
                    <w:spacing w:after="0"/>
                    <w:rPr>
                      <w:rFonts w:ascii="Times New Roman" w:hAnsi="Times New Roman"/>
                      <w:sz w:val="24"/>
                      <w:szCs w:val="24"/>
                    </w:rPr>
                  </w:pPr>
                  <w:r w:rsidRPr="007607B7">
                    <w:rPr>
                      <w:rFonts w:ascii="Times New Roman" w:hAnsi="Times New Roman"/>
                      <w:sz w:val="24"/>
                      <w:szCs w:val="24"/>
                    </w:rPr>
                    <w:t xml:space="preserve">Почтовый адрес </w:t>
                  </w:r>
                </w:p>
              </w:tc>
              <w:tc>
                <w:tcPr>
                  <w:tcW w:w="4525" w:type="dxa"/>
                  <w:tcMar>
                    <w:top w:w="15" w:type="dxa"/>
                    <w:left w:w="15" w:type="dxa"/>
                    <w:bottom w:w="15" w:type="dxa"/>
                    <w:right w:w="15" w:type="dxa"/>
                  </w:tcMar>
                  <w:vAlign w:val="center"/>
                </w:tcPr>
                <w:p w:rsidR="009F366B" w:rsidRPr="0031589C" w:rsidRDefault="009F366B" w:rsidP="007607B7">
                  <w:pPr>
                    <w:widowControl w:val="0"/>
                    <w:spacing w:after="0"/>
                    <w:rPr>
                      <w:rFonts w:ascii="Times New Roman" w:hAnsi="Times New Roman"/>
                      <w:sz w:val="20"/>
                      <w:szCs w:val="20"/>
                    </w:rPr>
                  </w:pPr>
                  <w:r w:rsidRPr="0031589C">
                    <w:rPr>
                      <w:rFonts w:ascii="Times New Roman" w:hAnsi="Times New Roman"/>
                      <w:sz w:val="20"/>
                      <w:szCs w:val="20"/>
                    </w:rPr>
                    <w:t>620000, Свердловская обл, Екатеринбург г, ул.Карла Маркса, д.60 - 4</w:t>
                  </w:r>
                </w:p>
              </w:tc>
            </w:tr>
            <w:tr w:rsidR="009F366B" w:rsidRPr="007607B7" w:rsidTr="0031589C">
              <w:trPr>
                <w:tblCellSpacing w:w="15" w:type="dxa"/>
              </w:trPr>
              <w:tc>
                <w:tcPr>
                  <w:tcW w:w="3361" w:type="dxa"/>
                  <w:tcMar>
                    <w:top w:w="15" w:type="dxa"/>
                    <w:left w:w="15" w:type="dxa"/>
                    <w:bottom w:w="15" w:type="dxa"/>
                    <w:right w:w="15" w:type="dxa"/>
                  </w:tcMar>
                  <w:vAlign w:val="center"/>
                </w:tcPr>
                <w:p w:rsidR="009F366B" w:rsidRPr="007607B7" w:rsidRDefault="009F366B" w:rsidP="007607B7">
                  <w:pPr>
                    <w:widowControl w:val="0"/>
                    <w:spacing w:after="0"/>
                    <w:rPr>
                      <w:rFonts w:ascii="Times New Roman" w:hAnsi="Times New Roman"/>
                      <w:sz w:val="24"/>
                      <w:szCs w:val="24"/>
                    </w:rPr>
                  </w:pPr>
                  <w:r w:rsidRPr="007607B7">
                    <w:rPr>
                      <w:rFonts w:ascii="Times New Roman" w:hAnsi="Times New Roman"/>
                      <w:sz w:val="24"/>
                      <w:szCs w:val="24"/>
                    </w:rPr>
                    <w:t xml:space="preserve">Местонахождение участника размещения заказа </w:t>
                  </w:r>
                </w:p>
              </w:tc>
              <w:tc>
                <w:tcPr>
                  <w:tcW w:w="4525" w:type="dxa"/>
                  <w:tcMar>
                    <w:top w:w="15" w:type="dxa"/>
                    <w:left w:w="15" w:type="dxa"/>
                    <w:bottom w:w="15" w:type="dxa"/>
                    <w:right w:w="15" w:type="dxa"/>
                  </w:tcMar>
                  <w:vAlign w:val="center"/>
                </w:tcPr>
                <w:p w:rsidR="009F366B" w:rsidRPr="0031589C" w:rsidRDefault="009F366B" w:rsidP="007607B7">
                  <w:pPr>
                    <w:widowControl w:val="0"/>
                    <w:spacing w:after="0"/>
                    <w:rPr>
                      <w:rFonts w:ascii="Times New Roman" w:hAnsi="Times New Roman"/>
                      <w:sz w:val="20"/>
                      <w:szCs w:val="20"/>
                    </w:rPr>
                  </w:pPr>
                  <w:r w:rsidRPr="0031589C">
                    <w:rPr>
                      <w:rFonts w:ascii="Times New Roman" w:hAnsi="Times New Roman"/>
                      <w:sz w:val="20"/>
                      <w:szCs w:val="20"/>
                    </w:rPr>
                    <w:t>620000, Свердловская обл, Екатеринбург г, ул.Ленина, д.53 - 14</w:t>
                  </w:r>
                </w:p>
              </w:tc>
            </w:tr>
            <w:tr w:rsidR="009F366B" w:rsidRPr="007607B7" w:rsidTr="0031589C">
              <w:trPr>
                <w:tblCellSpacing w:w="15" w:type="dxa"/>
              </w:trPr>
              <w:tc>
                <w:tcPr>
                  <w:tcW w:w="3361" w:type="dxa"/>
                  <w:tcMar>
                    <w:top w:w="15" w:type="dxa"/>
                    <w:left w:w="15" w:type="dxa"/>
                    <w:bottom w:w="15" w:type="dxa"/>
                    <w:right w:w="15" w:type="dxa"/>
                  </w:tcMar>
                  <w:vAlign w:val="center"/>
                </w:tcPr>
                <w:p w:rsidR="009F366B" w:rsidRPr="007607B7" w:rsidRDefault="009F366B" w:rsidP="007607B7">
                  <w:pPr>
                    <w:widowControl w:val="0"/>
                    <w:spacing w:after="0"/>
                    <w:rPr>
                      <w:rFonts w:ascii="Times New Roman" w:hAnsi="Times New Roman"/>
                      <w:sz w:val="24"/>
                      <w:szCs w:val="24"/>
                    </w:rPr>
                  </w:pPr>
                  <w:r w:rsidRPr="007607B7">
                    <w:rPr>
                      <w:rFonts w:ascii="Times New Roman" w:hAnsi="Times New Roman"/>
                      <w:sz w:val="24"/>
                      <w:szCs w:val="24"/>
                    </w:rPr>
                    <w:t xml:space="preserve">Номер контактного телефона </w:t>
                  </w:r>
                </w:p>
              </w:tc>
              <w:tc>
                <w:tcPr>
                  <w:tcW w:w="4525" w:type="dxa"/>
                  <w:tcMar>
                    <w:top w:w="15" w:type="dxa"/>
                    <w:left w:w="15" w:type="dxa"/>
                    <w:bottom w:w="15" w:type="dxa"/>
                    <w:right w:w="15" w:type="dxa"/>
                  </w:tcMar>
                  <w:vAlign w:val="center"/>
                </w:tcPr>
                <w:p w:rsidR="009F366B" w:rsidRPr="0031589C" w:rsidRDefault="009F366B" w:rsidP="007607B7">
                  <w:pPr>
                    <w:widowControl w:val="0"/>
                    <w:spacing w:after="0"/>
                    <w:rPr>
                      <w:rFonts w:ascii="Times New Roman" w:hAnsi="Times New Roman"/>
                      <w:sz w:val="20"/>
                      <w:szCs w:val="20"/>
                    </w:rPr>
                  </w:pPr>
                  <w:r w:rsidRPr="0031589C">
                    <w:rPr>
                      <w:rFonts w:ascii="Times New Roman" w:hAnsi="Times New Roman"/>
                      <w:sz w:val="20"/>
                      <w:szCs w:val="20"/>
                    </w:rPr>
                    <w:t>+7 (343) 2543349</w:t>
                  </w:r>
                </w:p>
              </w:tc>
            </w:tr>
            <w:tr w:rsidR="009F366B" w:rsidRPr="007607B7" w:rsidTr="0031589C">
              <w:trPr>
                <w:tblCellSpacing w:w="15" w:type="dxa"/>
              </w:trPr>
              <w:tc>
                <w:tcPr>
                  <w:tcW w:w="3361" w:type="dxa"/>
                  <w:tcMar>
                    <w:top w:w="15" w:type="dxa"/>
                    <w:left w:w="15" w:type="dxa"/>
                    <w:bottom w:w="15" w:type="dxa"/>
                    <w:right w:w="15" w:type="dxa"/>
                  </w:tcMar>
                  <w:vAlign w:val="center"/>
                </w:tcPr>
                <w:p w:rsidR="009F366B" w:rsidRPr="007607B7" w:rsidRDefault="009F366B" w:rsidP="007607B7">
                  <w:pPr>
                    <w:spacing w:after="0"/>
                    <w:rPr>
                      <w:rFonts w:ascii="Times New Roman" w:hAnsi="Times New Roman"/>
                      <w:sz w:val="24"/>
                      <w:szCs w:val="24"/>
                    </w:rPr>
                  </w:pPr>
                  <w:r w:rsidRPr="007607B7">
                    <w:rPr>
                      <w:rFonts w:ascii="Times New Roman" w:hAnsi="Times New Roman"/>
                      <w:sz w:val="24"/>
                      <w:szCs w:val="24"/>
                    </w:rPr>
                    <w:t>ИНН</w:t>
                  </w:r>
                </w:p>
                <w:p w:rsidR="009F366B" w:rsidRPr="007607B7" w:rsidRDefault="009F366B" w:rsidP="007607B7">
                  <w:pPr>
                    <w:widowControl w:val="0"/>
                    <w:spacing w:after="0"/>
                    <w:rPr>
                      <w:rFonts w:ascii="Times New Roman" w:hAnsi="Times New Roman"/>
                      <w:sz w:val="24"/>
                      <w:szCs w:val="24"/>
                    </w:rPr>
                  </w:pPr>
                  <w:r w:rsidRPr="007607B7">
                    <w:rPr>
                      <w:rFonts w:ascii="Times New Roman" w:hAnsi="Times New Roman"/>
                      <w:sz w:val="24"/>
                      <w:szCs w:val="24"/>
                    </w:rPr>
                    <w:t xml:space="preserve">КПП </w:t>
                  </w:r>
                </w:p>
              </w:tc>
              <w:tc>
                <w:tcPr>
                  <w:tcW w:w="4525" w:type="dxa"/>
                  <w:tcMar>
                    <w:top w:w="15" w:type="dxa"/>
                    <w:left w:w="15" w:type="dxa"/>
                    <w:bottom w:w="15" w:type="dxa"/>
                    <w:right w:w="15" w:type="dxa"/>
                  </w:tcMar>
                  <w:vAlign w:val="center"/>
                </w:tcPr>
                <w:p w:rsidR="009F366B" w:rsidRPr="0031589C" w:rsidRDefault="009F366B" w:rsidP="007607B7">
                  <w:pPr>
                    <w:widowControl w:val="0"/>
                    <w:spacing w:after="0"/>
                    <w:rPr>
                      <w:rFonts w:ascii="Times New Roman" w:hAnsi="Times New Roman"/>
                      <w:sz w:val="20"/>
                      <w:szCs w:val="20"/>
                    </w:rPr>
                  </w:pPr>
                  <w:r w:rsidRPr="0031589C">
                    <w:rPr>
                      <w:rFonts w:ascii="Times New Roman" w:hAnsi="Times New Roman"/>
                      <w:sz w:val="20"/>
                      <w:szCs w:val="20"/>
                    </w:rPr>
                    <w:t>6670194850</w:t>
                  </w:r>
                </w:p>
                <w:p w:rsidR="009F366B" w:rsidRPr="0031589C" w:rsidRDefault="009F366B" w:rsidP="007607B7">
                  <w:pPr>
                    <w:widowControl w:val="0"/>
                    <w:spacing w:after="0"/>
                    <w:rPr>
                      <w:rFonts w:ascii="Times New Roman" w:hAnsi="Times New Roman"/>
                      <w:sz w:val="20"/>
                      <w:szCs w:val="20"/>
                    </w:rPr>
                  </w:pPr>
                  <w:r w:rsidRPr="0031589C">
                    <w:rPr>
                      <w:rFonts w:ascii="Times New Roman" w:hAnsi="Times New Roman"/>
                      <w:sz w:val="20"/>
                      <w:szCs w:val="20"/>
                    </w:rPr>
                    <w:t>667001001</w:t>
                  </w:r>
                </w:p>
              </w:tc>
            </w:tr>
          </w:tbl>
          <w:p w:rsidR="009F366B" w:rsidRPr="007607B7" w:rsidRDefault="009F366B" w:rsidP="007607B7">
            <w:pPr>
              <w:spacing w:after="0"/>
              <w:rPr>
                <w:rFonts w:ascii="Times New Roman" w:hAnsi="Times New Roman"/>
                <w:sz w:val="24"/>
                <w:szCs w:val="24"/>
              </w:rPr>
            </w:pPr>
          </w:p>
        </w:tc>
      </w:tr>
    </w:tbl>
    <w:p w:rsidR="009F366B" w:rsidRPr="007607B7" w:rsidRDefault="009F366B" w:rsidP="007607B7">
      <w:pPr>
        <w:tabs>
          <w:tab w:val="left" w:pos="426"/>
          <w:tab w:val="left" w:pos="567"/>
        </w:tabs>
        <w:spacing w:after="0"/>
        <w:jc w:val="both"/>
        <w:rPr>
          <w:rFonts w:ascii="Times New Roman" w:hAnsi="Times New Roman"/>
          <w:sz w:val="24"/>
          <w:szCs w:val="24"/>
        </w:rPr>
      </w:pPr>
      <w:r w:rsidRPr="007607B7">
        <w:rPr>
          <w:rFonts w:ascii="Times New Roman" w:hAnsi="Times New Roman"/>
          <w:sz w:val="24"/>
          <w:szCs w:val="24"/>
        </w:rPr>
        <w:t>9.</w:t>
      </w:r>
      <w:r w:rsidRPr="007607B7">
        <w:rPr>
          <w:rFonts w:ascii="Times New Roman" w:hAnsi="Times New Roman"/>
          <w:b/>
          <w:sz w:val="24"/>
          <w:szCs w:val="24"/>
        </w:rPr>
        <w:t xml:space="preserve"> </w:t>
      </w:r>
      <w:r w:rsidRPr="007607B7">
        <w:rPr>
          <w:rFonts w:ascii="Times New Roman" w:hAnsi="Times New Roman"/>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7607B7">
          <w:rPr>
            <w:rStyle w:val="Hyperlink"/>
            <w:sz w:val="24"/>
            <w:szCs w:val="24"/>
          </w:rPr>
          <w:t>http://www.sberbank-ast.ru</w:t>
        </w:r>
      </w:hyperlink>
    </w:p>
    <w:p w:rsidR="009F366B" w:rsidRDefault="009F366B" w:rsidP="0031589C">
      <w:pPr>
        <w:spacing w:after="0" w:line="240" w:lineRule="auto"/>
        <w:jc w:val="center"/>
        <w:rPr>
          <w:rFonts w:ascii="Times New Roman" w:hAnsi="Times New Roman"/>
          <w:noProof/>
          <w:sz w:val="24"/>
          <w:szCs w:val="24"/>
        </w:rPr>
      </w:pPr>
      <w:r>
        <w:rPr>
          <w:rFonts w:ascii="Times New Roman" w:hAnsi="Times New Roman"/>
          <w:noProof/>
          <w:sz w:val="24"/>
          <w:szCs w:val="24"/>
        </w:rPr>
        <w:t>Сведения о решении</w:t>
      </w:r>
    </w:p>
    <w:p w:rsidR="009F366B" w:rsidRDefault="009F366B" w:rsidP="0031589C">
      <w:pPr>
        <w:spacing w:after="0" w:line="240" w:lineRule="auto"/>
        <w:jc w:val="center"/>
        <w:rPr>
          <w:rFonts w:ascii="Times New Roman" w:hAnsi="Times New Roman"/>
          <w:noProof/>
          <w:sz w:val="24"/>
          <w:szCs w:val="24"/>
        </w:rPr>
      </w:pPr>
      <w:r>
        <w:rPr>
          <w:rFonts w:ascii="Times New Roman" w:hAnsi="Times New Roman"/>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p w:rsidR="009F366B" w:rsidRDefault="009F366B" w:rsidP="0031589C">
      <w:pPr>
        <w:spacing w:after="0" w:line="240" w:lineRule="auto"/>
        <w:jc w:val="both"/>
        <w:rPr>
          <w:rFonts w:ascii="Times New Roman" w:hAnsi="Times New Roman"/>
          <w:noProof/>
          <w:sz w:val="24"/>
          <w:szCs w:val="24"/>
        </w:rPr>
      </w:pPr>
    </w:p>
    <w:tbl>
      <w:tblPr>
        <w:tblW w:w="10607" w:type="dxa"/>
        <w:tblInd w:w="-34" w:type="dxa"/>
        <w:tblLayout w:type="fixed"/>
        <w:tblLook w:val="01E0"/>
      </w:tblPr>
      <w:tblGrid>
        <w:gridCol w:w="5387"/>
        <w:gridCol w:w="2520"/>
        <w:gridCol w:w="2700"/>
      </w:tblGrid>
      <w:tr w:rsidR="009F366B" w:rsidTr="002B55A8">
        <w:tc>
          <w:tcPr>
            <w:tcW w:w="5387"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Решение члена комиссии</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Состав комиссии</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В.К. Бандурин</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В.В. Градович</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Н.А. Морозова</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Т.И. Долгодворова</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Н.А. Тельнова</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Ж.В. Резинкина</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А.Т. Абдуллаев</w:t>
            </w:r>
          </w:p>
        </w:tc>
      </w:tr>
      <w:tr w:rsidR="009F366B" w:rsidTr="002B55A8">
        <w:tc>
          <w:tcPr>
            <w:tcW w:w="5387" w:type="dxa"/>
            <w:tcBorders>
              <w:top w:val="single" w:sz="4" w:space="0" w:color="auto"/>
              <w:left w:val="single" w:sz="4" w:space="0" w:color="auto"/>
              <w:bottom w:val="single" w:sz="4" w:space="0" w:color="auto"/>
              <w:right w:val="single" w:sz="4" w:space="0" w:color="auto"/>
            </w:tcBorders>
          </w:tcPr>
          <w:p w:rsidR="009F366B" w:rsidRDefault="009F366B">
            <w:pPr>
              <w:spacing w:after="60" w:line="240" w:lineRule="auto"/>
              <w:jc w:val="both"/>
              <w:rPr>
                <w:rFonts w:ascii="Times New Roman" w:hAnsi="Times New Roman"/>
                <w:noProof/>
                <w:sz w:val="16"/>
                <w:szCs w:val="16"/>
              </w:rPr>
            </w:pPr>
            <w:r>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9F366B" w:rsidRDefault="009F366B">
            <w:pPr>
              <w:spacing w:after="60" w:line="240" w:lineRule="auto"/>
              <w:jc w:val="center"/>
              <w:rPr>
                <w:rFonts w:ascii="Times New Roman" w:hAnsi="Times New Roman"/>
                <w:noProof/>
                <w:sz w:val="20"/>
                <w:szCs w:val="20"/>
              </w:rPr>
            </w:pPr>
            <w:r>
              <w:rPr>
                <w:rFonts w:ascii="Times New Roman" w:hAnsi="Times New Roman"/>
                <w:noProof/>
                <w:sz w:val="20"/>
                <w:szCs w:val="20"/>
              </w:rPr>
              <w:t>Н.Б. Захарова</w:t>
            </w:r>
          </w:p>
        </w:tc>
      </w:tr>
    </w:tbl>
    <w:p w:rsidR="009F366B" w:rsidRPr="00EF049F" w:rsidRDefault="009F366B" w:rsidP="00F8227C">
      <w:pPr>
        <w:spacing w:after="0" w:line="240" w:lineRule="auto"/>
        <w:jc w:val="both"/>
        <w:rPr>
          <w:rFonts w:ascii="Times New Roman" w:hAnsi="Times New Roman"/>
          <w:b/>
        </w:rPr>
      </w:pPr>
    </w:p>
    <w:p w:rsidR="009F366B" w:rsidRDefault="009F366B" w:rsidP="0031589C">
      <w:pPr>
        <w:spacing w:after="0"/>
        <w:jc w:val="both"/>
        <w:rPr>
          <w:rFonts w:ascii="Times New Roman" w:hAnsi="Times New Roman"/>
          <w:sz w:val="24"/>
          <w:szCs w:val="24"/>
        </w:rPr>
      </w:pPr>
      <w:r>
        <w:rPr>
          <w:rFonts w:ascii="Times New Roman" w:hAnsi="Times New Roman"/>
          <w:sz w:val="24"/>
          <w:szCs w:val="24"/>
        </w:rPr>
        <w:t xml:space="preserve">Заместитель председателя комиссии:                                           </w:t>
      </w:r>
      <w:r>
        <w:rPr>
          <w:rFonts w:ascii="Times New Roman" w:hAnsi="Times New Roman"/>
          <w:sz w:val="24"/>
          <w:szCs w:val="24"/>
        </w:rPr>
        <w:tab/>
      </w:r>
      <w:r>
        <w:rPr>
          <w:rFonts w:ascii="Times New Roman" w:hAnsi="Times New Roman"/>
          <w:sz w:val="24"/>
          <w:szCs w:val="24"/>
        </w:rPr>
        <w:tab/>
        <w:t>В.К.Бандурин</w:t>
      </w:r>
    </w:p>
    <w:p w:rsidR="009F366B" w:rsidRDefault="009F366B" w:rsidP="0031589C">
      <w:pPr>
        <w:spacing w:after="0"/>
        <w:rPr>
          <w:rFonts w:ascii="Times New Roman" w:hAnsi="Times New Roman"/>
          <w:b/>
          <w:sz w:val="24"/>
          <w:szCs w:val="24"/>
        </w:rPr>
      </w:pPr>
    </w:p>
    <w:p w:rsidR="009F366B" w:rsidRDefault="009F366B" w:rsidP="0031589C">
      <w:pPr>
        <w:spacing w:after="0"/>
        <w:rPr>
          <w:rFonts w:ascii="Times New Roman" w:hAnsi="Times New Roman"/>
          <w:sz w:val="24"/>
          <w:szCs w:val="24"/>
        </w:rPr>
      </w:pPr>
      <w:r>
        <w:rPr>
          <w:rFonts w:ascii="Times New Roman" w:hAnsi="Times New Roman"/>
          <w:b/>
          <w:sz w:val="24"/>
          <w:szCs w:val="24"/>
        </w:rPr>
        <w:t xml:space="preserve">Члены  комиссии:                                                                                                                                                                                                </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 xml:space="preserve">                                                                __________________ В.В.Градович</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__________________Н.А.Морозова</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  Т.И.Долгодворова</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_________________Ж.В.Резинкина</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 xml:space="preserve">                                                                                   ________________ А.Т.Абдуллаев                                                                                       </w:t>
      </w:r>
    </w:p>
    <w:p w:rsidR="009F366B" w:rsidRDefault="009F366B" w:rsidP="0031589C">
      <w:pPr>
        <w:spacing w:after="0"/>
        <w:jc w:val="right"/>
        <w:rPr>
          <w:rFonts w:ascii="Times New Roman" w:hAnsi="Times New Roman"/>
          <w:sz w:val="24"/>
          <w:szCs w:val="24"/>
        </w:rPr>
      </w:pPr>
      <w:r>
        <w:rPr>
          <w:rFonts w:ascii="Times New Roman" w:hAnsi="Times New Roman"/>
          <w:sz w:val="24"/>
          <w:szCs w:val="24"/>
        </w:rPr>
        <w:t xml:space="preserve">                                                                                              ___________________Н.Б.Захарова</w:t>
      </w:r>
    </w:p>
    <w:p w:rsidR="009F366B" w:rsidRDefault="009F366B" w:rsidP="0031589C">
      <w:pPr>
        <w:spacing w:after="0"/>
        <w:rPr>
          <w:sz w:val="24"/>
        </w:rPr>
      </w:pPr>
    </w:p>
    <w:p w:rsidR="009F366B" w:rsidRPr="001C5542" w:rsidRDefault="009F366B" w:rsidP="001C5542">
      <w:pPr>
        <w:widowControl w:val="0"/>
        <w:spacing w:after="0" w:line="240" w:lineRule="auto"/>
        <w:jc w:val="both"/>
        <w:rPr>
          <w:rFonts w:ascii="Times New Roman" w:hAnsi="Times New Roman"/>
          <w:sz w:val="24"/>
          <w:szCs w:val="28"/>
          <w:highlight w:val="yellow"/>
        </w:rPr>
      </w:pPr>
    </w:p>
    <w:p w:rsidR="009F366B" w:rsidRPr="005C35A5" w:rsidRDefault="009F366B"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w:t>
      </w:r>
      <w:r>
        <w:rPr>
          <w:rFonts w:ascii="Times New Roman" w:hAnsi="Times New Roman"/>
          <w:sz w:val="24"/>
        </w:rPr>
        <w:t xml:space="preserve">                               </w:t>
      </w:r>
      <w:r w:rsidRPr="00C52927">
        <w:rPr>
          <w:rFonts w:ascii="Times New Roman" w:hAnsi="Times New Roman"/>
          <w:sz w:val="24"/>
        </w:rPr>
        <w:t>__________________</w:t>
      </w:r>
      <w:r w:rsidRPr="00271853">
        <w:rPr>
          <w:rFonts w:ascii="Times New Roman" w:hAnsi="Times New Roman"/>
          <w:sz w:val="24"/>
        </w:rPr>
        <w:t xml:space="preserve"> </w:t>
      </w:r>
      <w:r>
        <w:rPr>
          <w:rFonts w:ascii="Times New Roman" w:hAnsi="Times New Roman"/>
          <w:sz w:val="24"/>
        </w:rPr>
        <w:t>А.В. Кузнецова</w:t>
      </w:r>
    </w:p>
    <w:p w:rsidR="009F366B" w:rsidRDefault="009F366B" w:rsidP="00F8227C"/>
    <w:p w:rsidR="009F366B" w:rsidRDefault="009F366B" w:rsidP="00F8227C"/>
    <w:p w:rsidR="009F366B" w:rsidRDefault="009F366B" w:rsidP="00F8227C"/>
    <w:p w:rsidR="009F366B" w:rsidRDefault="009F366B" w:rsidP="00F8227C"/>
    <w:p w:rsidR="009F366B" w:rsidRDefault="009F366B" w:rsidP="00F8227C"/>
    <w:p w:rsidR="009F366B" w:rsidRDefault="009F366B" w:rsidP="00F8227C"/>
    <w:p w:rsidR="009F366B" w:rsidRDefault="009F366B" w:rsidP="00F8227C"/>
    <w:p w:rsidR="009F366B" w:rsidRDefault="009F366B" w:rsidP="00F8227C"/>
    <w:p w:rsidR="009F366B" w:rsidRDefault="009F366B" w:rsidP="000506B8">
      <w:pPr>
        <w:spacing w:after="0"/>
        <w:jc w:val="right"/>
        <w:rPr>
          <w:rFonts w:ascii="Times New Roman" w:hAnsi="Times New Roman"/>
          <w:sz w:val="16"/>
          <w:szCs w:val="16"/>
        </w:rPr>
        <w:sectPr w:rsidR="009F366B" w:rsidSect="002B55A8">
          <w:pgSz w:w="11906" w:h="16838"/>
          <w:pgMar w:top="567" w:right="850" w:bottom="426" w:left="851" w:header="708" w:footer="708" w:gutter="0"/>
          <w:cols w:space="708"/>
          <w:docGrid w:linePitch="360"/>
        </w:sectPr>
      </w:pPr>
    </w:p>
    <w:p w:rsidR="009F366B" w:rsidRPr="000506B8" w:rsidRDefault="009F366B" w:rsidP="000506B8">
      <w:pPr>
        <w:spacing w:after="0"/>
        <w:jc w:val="right"/>
        <w:rPr>
          <w:rFonts w:ascii="Times New Roman" w:hAnsi="Times New Roman"/>
          <w:sz w:val="16"/>
          <w:szCs w:val="16"/>
        </w:rPr>
      </w:pPr>
      <w:r w:rsidRPr="000506B8">
        <w:rPr>
          <w:rFonts w:ascii="Times New Roman" w:hAnsi="Times New Roman"/>
          <w:sz w:val="16"/>
          <w:szCs w:val="16"/>
        </w:rPr>
        <w:t xml:space="preserve">Приложение 1   </w:t>
      </w:r>
    </w:p>
    <w:p w:rsidR="009F366B" w:rsidRPr="000506B8" w:rsidRDefault="009F366B" w:rsidP="000506B8">
      <w:pPr>
        <w:tabs>
          <w:tab w:val="left" w:pos="3930"/>
          <w:tab w:val="right" w:pos="9355"/>
        </w:tabs>
        <w:spacing w:after="0"/>
        <w:jc w:val="right"/>
        <w:rPr>
          <w:rFonts w:ascii="Times New Roman" w:hAnsi="Times New Roman"/>
          <w:sz w:val="16"/>
          <w:szCs w:val="16"/>
        </w:rPr>
      </w:pPr>
      <w:r w:rsidRPr="000506B8">
        <w:rPr>
          <w:rFonts w:ascii="Times New Roman" w:hAnsi="Times New Roman"/>
          <w:sz w:val="16"/>
          <w:szCs w:val="16"/>
        </w:rPr>
        <w:t>к протоколу рассмотрения заявок</w:t>
      </w:r>
    </w:p>
    <w:p w:rsidR="009F366B" w:rsidRPr="000506B8" w:rsidRDefault="009F366B" w:rsidP="000506B8">
      <w:pPr>
        <w:tabs>
          <w:tab w:val="left" w:pos="3930"/>
          <w:tab w:val="right" w:pos="9355"/>
        </w:tabs>
        <w:spacing w:after="0"/>
        <w:jc w:val="right"/>
        <w:rPr>
          <w:rFonts w:ascii="Times New Roman" w:hAnsi="Times New Roman"/>
          <w:sz w:val="16"/>
          <w:szCs w:val="16"/>
        </w:rPr>
      </w:pPr>
      <w:r w:rsidRPr="000506B8">
        <w:rPr>
          <w:rFonts w:ascii="Times New Roman" w:hAnsi="Times New Roman"/>
          <w:sz w:val="16"/>
          <w:szCs w:val="16"/>
        </w:rPr>
        <w:t>открытого аукциона в электронной форме</w:t>
      </w:r>
    </w:p>
    <w:p w:rsidR="009F366B" w:rsidRPr="000506B8" w:rsidRDefault="009F366B" w:rsidP="000506B8">
      <w:pPr>
        <w:spacing w:after="0"/>
        <w:jc w:val="right"/>
        <w:rPr>
          <w:rFonts w:ascii="Times New Roman" w:hAnsi="Times New Roman"/>
          <w:sz w:val="16"/>
          <w:szCs w:val="16"/>
        </w:rPr>
      </w:pPr>
      <w:r w:rsidRPr="000506B8">
        <w:rPr>
          <w:rFonts w:ascii="Times New Roman" w:hAnsi="Times New Roman"/>
          <w:sz w:val="16"/>
          <w:szCs w:val="16"/>
        </w:rPr>
        <w:t>от «</w:t>
      </w:r>
      <w:r w:rsidRPr="000506B8">
        <w:rPr>
          <w:rFonts w:ascii="Times New Roman" w:hAnsi="Times New Roman"/>
          <w:sz w:val="16"/>
          <w:szCs w:val="16"/>
          <w:u w:val="single"/>
        </w:rPr>
        <w:t>17</w:t>
      </w:r>
      <w:r w:rsidRPr="000506B8">
        <w:rPr>
          <w:rFonts w:ascii="Times New Roman" w:hAnsi="Times New Roman"/>
          <w:sz w:val="16"/>
          <w:szCs w:val="16"/>
        </w:rPr>
        <w:t xml:space="preserve">» </w:t>
      </w:r>
      <w:r w:rsidRPr="000506B8">
        <w:rPr>
          <w:rFonts w:ascii="Times New Roman" w:hAnsi="Times New Roman"/>
          <w:sz w:val="16"/>
          <w:szCs w:val="16"/>
          <w:u w:val="single"/>
        </w:rPr>
        <w:t>ноября</w:t>
      </w:r>
      <w:r w:rsidRPr="000506B8">
        <w:rPr>
          <w:rFonts w:ascii="Times New Roman" w:hAnsi="Times New Roman"/>
          <w:sz w:val="16"/>
          <w:szCs w:val="16"/>
        </w:rPr>
        <w:t xml:space="preserve"> 20</w:t>
      </w:r>
      <w:r w:rsidRPr="000506B8">
        <w:rPr>
          <w:rFonts w:ascii="Times New Roman" w:hAnsi="Times New Roman"/>
          <w:sz w:val="16"/>
          <w:szCs w:val="16"/>
          <w:u w:val="single"/>
        </w:rPr>
        <w:t>11</w:t>
      </w:r>
      <w:r w:rsidRPr="000506B8">
        <w:rPr>
          <w:rFonts w:ascii="Times New Roman" w:hAnsi="Times New Roman"/>
          <w:sz w:val="16"/>
          <w:szCs w:val="16"/>
        </w:rPr>
        <w:t xml:space="preserve"> г.  № 0187300005811000607-1</w:t>
      </w:r>
    </w:p>
    <w:p w:rsidR="009F366B" w:rsidRPr="000506B8" w:rsidRDefault="009F366B" w:rsidP="000506B8">
      <w:pPr>
        <w:spacing w:after="0"/>
        <w:jc w:val="center"/>
        <w:rPr>
          <w:rFonts w:ascii="Times New Roman" w:hAnsi="Times New Roman"/>
          <w:b/>
          <w:sz w:val="16"/>
          <w:szCs w:val="16"/>
        </w:rPr>
      </w:pPr>
    </w:p>
    <w:p w:rsidR="009F366B" w:rsidRPr="000506B8" w:rsidRDefault="009F366B" w:rsidP="000506B8">
      <w:pPr>
        <w:spacing w:after="0"/>
        <w:jc w:val="center"/>
        <w:rPr>
          <w:rFonts w:ascii="Times New Roman" w:hAnsi="Times New Roman"/>
          <w:b/>
          <w:sz w:val="20"/>
          <w:szCs w:val="20"/>
        </w:rPr>
      </w:pPr>
      <w:r w:rsidRPr="000506B8">
        <w:rPr>
          <w:rFonts w:ascii="Times New Roman" w:hAnsi="Times New Roman"/>
          <w:b/>
          <w:sz w:val="20"/>
          <w:szCs w:val="20"/>
        </w:rPr>
        <w:t>Таблица рассмотрения заявок</w:t>
      </w:r>
    </w:p>
    <w:p w:rsidR="009F366B" w:rsidRPr="000506B8" w:rsidRDefault="009F366B" w:rsidP="000506B8">
      <w:pPr>
        <w:pStyle w:val="BodyText"/>
        <w:jc w:val="center"/>
      </w:pPr>
      <w:r w:rsidRPr="000506B8">
        <w:t>открытого аукциона  в электронной форме на право заключения муниципального контракта на выполнение работ по строительству снежно – ледового городка.</w:t>
      </w:r>
    </w:p>
    <w:p w:rsidR="009F366B" w:rsidRPr="000506B8" w:rsidRDefault="009F366B" w:rsidP="000506B8">
      <w:pPr>
        <w:jc w:val="both"/>
        <w:rPr>
          <w:rFonts w:ascii="Times New Roman" w:hAnsi="Times New Roman"/>
          <w:sz w:val="20"/>
          <w:szCs w:val="20"/>
        </w:rPr>
      </w:pPr>
      <w:r w:rsidRPr="000506B8">
        <w:rPr>
          <w:rFonts w:ascii="Times New Roman" w:hAnsi="Times New Roman"/>
          <w:sz w:val="20"/>
          <w:szCs w:val="20"/>
        </w:rPr>
        <w:t>Заказчик: Муниципальное бюджетное учреждение «Центральный парк культуры и отдыха «Аттракцион».</w:t>
      </w:r>
    </w:p>
    <w:tbl>
      <w:tblPr>
        <w:tblW w:w="15840" w:type="dxa"/>
        <w:tblInd w:w="-432" w:type="dxa"/>
        <w:tblLayout w:type="fixed"/>
        <w:tblLook w:val="0000"/>
      </w:tblPr>
      <w:tblGrid>
        <w:gridCol w:w="2520"/>
        <w:gridCol w:w="6120"/>
        <w:gridCol w:w="7200"/>
      </w:tblGrid>
      <w:tr w:rsidR="009F366B" w:rsidRPr="00642D65" w:rsidTr="000506B8">
        <w:trPr>
          <w:cantSplit/>
          <w:trHeight w:val="554"/>
        </w:trPr>
        <w:tc>
          <w:tcPr>
            <w:tcW w:w="2520" w:type="dxa"/>
            <w:tcBorders>
              <w:top w:val="single" w:sz="4" w:space="0" w:color="000000"/>
              <w:left w:val="single" w:sz="4" w:space="0" w:color="000000"/>
            </w:tcBorders>
          </w:tcPr>
          <w:p w:rsidR="009F366B" w:rsidRPr="00642D65" w:rsidRDefault="009F366B" w:rsidP="000506B8">
            <w:pPr>
              <w:snapToGrid w:val="0"/>
              <w:ind w:left="342" w:right="-438"/>
              <w:jc w:val="center"/>
              <w:rPr>
                <w:sz w:val="16"/>
                <w:szCs w:val="16"/>
              </w:rPr>
            </w:pPr>
          </w:p>
          <w:p w:rsidR="009F366B" w:rsidRPr="00642D65" w:rsidRDefault="009F366B" w:rsidP="000506B8">
            <w:pPr>
              <w:jc w:val="center"/>
              <w:rPr>
                <w:sz w:val="16"/>
                <w:szCs w:val="16"/>
              </w:rPr>
            </w:pPr>
            <w:r w:rsidRPr="00642D65">
              <w:rPr>
                <w:sz w:val="16"/>
                <w:szCs w:val="16"/>
              </w:rPr>
              <w:t>Показатель</w:t>
            </w:r>
          </w:p>
        </w:tc>
        <w:tc>
          <w:tcPr>
            <w:tcW w:w="6120" w:type="dxa"/>
            <w:tcBorders>
              <w:top w:val="single" w:sz="4" w:space="0" w:color="000000"/>
              <w:left w:val="single" w:sz="4" w:space="0" w:color="000000"/>
              <w:bottom w:val="single" w:sz="4" w:space="0" w:color="000000"/>
            </w:tcBorders>
            <w:vAlign w:val="center"/>
          </w:tcPr>
          <w:p w:rsidR="009F366B" w:rsidRPr="00642D65" w:rsidRDefault="009F366B" w:rsidP="000506B8">
            <w:pPr>
              <w:snapToGrid w:val="0"/>
              <w:jc w:val="center"/>
              <w:rPr>
                <w:sz w:val="16"/>
                <w:szCs w:val="16"/>
              </w:rPr>
            </w:pPr>
            <w:r w:rsidRPr="00642D65">
              <w:rPr>
                <w:sz w:val="16"/>
                <w:szCs w:val="16"/>
              </w:rPr>
              <w:t>Обязательные требования</w:t>
            </w:r>
          </w:p>
        </w:tc>
        <w:tc>
          <w:tcPr>
            <w:tcW w:w="7200" w:type="dxa"/>
            <w:tcBorders>
              <w:top w:val="single" w:sz="4" w:space="0" w:color="000000"/>
              <w:left w:val="single" w:sz="4" w:space="0" w:color="000000"/>
              <w:bottom w:val="single" w:sz="4" w:space="0" w:color="000000"/>
              <w:right w:val="single" w:sz="4" w:space="0" w:color="auto"/>
            </w:tcBorders>
            <w:vAlign w:val="center"/>
          </w:tcPr>
          <w:p w:rsidR="009F366B" w:rsidRPr="00642D65" w:rsidRDefault="009F366B" w:rsidP="000506B8">
            <w:pPr>
              <w:snapToGrid w:val="0"/>
              <w:jc w:val="center"/>
              <w:rPr>
                <w:sz w:val="16"/>
                <w:szCs w:val="16"/>
              </w:rPr>
            </w:pPr>
            <w:r w:rsidRPr="00642D65">
              <w:rPr>
                <w:sz w:val="16"/>
                <w:szCs w:val="16"/>
              </w:rPr>
              <w:t>ООО «Продюсерский центр «Шоу - академия»,</w:t>
            </w:r>
          </w:p>
          <w:p w:rsidR="009F366B" w:rsidRPr="00642D65" w:rsidRDefault="009F366B" w:rsidP="000506B8">
            <w:pPr>
              <w:jc w:val="center"/>
              <w:rPr>
                <w:sz w:val="16"/>
                <w:szCs w:val="16"/>
              </w:rPr>
            </w:pPr>
            <w:r w:rsidRPr="00642D65">
              <w:rPr>
                <w:sz w:val="16"/>
                <w:szCs w:val="16"/>
              </w:rPr>
              <w:t>г. Екатеринбург</w:t>
            </w:r>
          </w:p>
        </w:tc>
      </w:tr>
      <w:tr w:rsidR="009F366B" w:rsidRPr="00642D65" w:rsidTr="000506B8">
        <w:tc>
          <w:tcPr>
            <w:tcW w:w="2520" w:type="dxa"/>
            <w:tcBorders>
              <w:top w:val="single" w:sz="4" w:space="0" w:color="000000"/>
              <w:left w:val="single" w:sz="4" w:space="0" w:color="000000"/>
              <w:bottom w:val="single" w:sz="4" w:space="0" w:color="000000"/>
            </w:tcBorders>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6120" w:type="dxa"/>
            <w:tcBorders>
              <w:left w:val="single" w:sz="4" w:space="0" w:color="000000"/>
              <w:bottom w:val="single" w:sz="4" w:space="0" w:color="000000"/>
            </w:tcBorders>
          </w:tcPr>
          <w:p w:rsidR="009F366B" w:rsidRPr="000506B8" w:rsidRDefault="009F366B" w:rsidP="000506B8">
            <w:pPr>
              <w:snapToGrid w:val="0"/>
              <w:spacing w:after="0"/>
              <w:jc w:val="center"/>
              <w:rPr>
                <w:rFonts w:ascii="Times New Roman" w:hAnsi="Times New Roman"/>
                <w:sz w:val="16"/>
                <w:szCs w:val="16"/>
              </w:rPr>
            </w:pPr>
            <w:r w:rsidRPr="000506B8">
              <w:rPr>
                <w:rFonts w:ascii="Times New Roman" w:hAnsi="Times New Roman"/>
                <w:sz w:val="16"/>
                <w:szCs w:val="16"/>
              </w:rPr>
              <w:t>не проводится</w:t>
            </w:r>
          </w:p>
        </w:tc>
        <w:tc>
          <w:tcPr>
            <w:tcW w:w="7200" w:type="dxa"/>
            <w:tcBorders>
              <w:left w:val="single" w:sz="4" w:space="0" w:color="000000"/>
              <w:bottom w:val="single" w:sz="4" w:space="0" w:color="000000"/>
              <w:right w:val="single" w:sz="4" w:space="0" w:color="auto"/>
            </w:tcBorders>
          </w:tcPr>
          <w:p w:rsidR="009F366B" w:rsidRPr="000506B8" w:rsidRDefault="009F366B" w:rsidP="000506B8">
            <w:pPr>
              <w:snapToGrid w:val="0"/>
              <w:spacing w:after="0"/>
              <w:jc w:val="center"/>
              <w:rPr>
                <w:rFonts w:ascii="Times New Roman" w:hAnsi="Times New Roman"/>
                <w:color w:val="000000"/>
                <w:sz w:val="16"/>
                <w:szCs w:val="16"/>
              </w:rPr>
            </w:pPr>
            <w:r w:rsidRPr="000506B8">
              <w:rPr>
                <w:rFonts w:ascii="Times New Roman" w:hAnsi="Times New Roman"/>
                <w:color w:val="000000"/>
                <w:sz w:val="16"/>
                <w:szCs w:val="16"/>
              </w:rPr>
              <w:t>не проводится</w:t>
            </w:r>
          </w:p>
          <w:p w:rsidR="009F366B" w:rsidRPr="000506B8" w:rsidRDefault="009F366B" w:rsidP="000506B8">
            <w:pPr>
              <w:spacing w:after="0"/>
              <w:jc w:val="center"/>
              <w:rPr>
                <w:rFonts w:ascii="Times New Roman" w:hAnsi="Times New Roman"/>
                <w:color w:val="000000"/>
                <w:sz w:val="16"/>
                <w:szCs w:val="16"/>
              </w:rPr>
            </w:pPr>
            <w:r w:rsidRPr="000506B8">
              <w:rPr>
                <w:rFonts w:ascii="Times New Roman" w:hAnsi="Times New Roman"/>
                <w:color w:val="000000"/>
                <w:sz w:val="16"/>
                <w:szCs w:val="16"/>
              </w:rPr>
              <w:t>(по заявке участника)</w:t>
            </w:r>
          </w:p>
        </w:tc>
      </w:tr>
      <w:tr w:rsidR="009F366B" w:rsidRPr="00642D65" w:rsidTr="000506B8">
        <w:tc>
          <w:tcPr>
            <w:tcW w:w="2520" w:type="dxa"/>
            <w:tcBorders>
              <w:left w:val="single" w:sz="4" w:space="0" w:color="000000"/>
              <w:bottom w:val="single" w:sz="4" w:space="0" w:color="000000"/>
            </w:tcBorders>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2. Неприостановление деятельности участника</w:t>
            </w:r>
          </w:p>
        </w:tc>
        <w:tc>
          <w:tcPr>
            <w:tcW w:w="6120" w:type="dxa"/>
            <w:tcBorders>
              <w:left w:val="single" w:sz="4" w:space="0" w:color="000000"/>
              <w:bottom w:val="single" w:sz="4" w:space="0" w:color="000000"/>
            </w:tcBorders>
          </w:tcPr>
          <w:p w:rsidR="009F366B" w:rsidRPr="000506B8" w:rsidRDefault="009F366B" w:rsidP="000506B8">
            <w:pPr>
              <w:snapToGrid w:val="0"/>
              <w:spacing w:after="0"/>
              <w:jc w:val="center"/>
              <w:rPr>
                <w:rFonts w:ascii="Times New Roman" w:hAnsi="Times New Roman"/>
                <w:sz w:val="16"/>
                <w:szCs w:val="16"/>
              </w:rPr>
            </w:pPr>
            <w:r w:rsidRPr="000506B8">
              <w:rPr>
                <w:rFonts w:ascii="Times New Roman" w:hAnsi="Times New Roman"/>
                <w:sz w:val="16"/>
                <w:szCs w:val="16"/>
              </w:rPr>
              <w:t>не приостановлена</w:t>
            </w:r>
          </w:p>
        </w:tc>
        <w:tc>
          <w:tcPr>
            <w:tcW w:w="7200" w:type="dxa"/>
            <w:tcBorders>
              <w:left w:val="single" w:sz="4" w:space="0" w:color="000000"/>
              <w:bottom w:val="single" w:sz="4" w:space="0" w:color="000000"/>
              <w:right w:val="single" w:sz="4" w:space="0" w:color="auto"/>
            </w:tcBorders>
          </w:tcPr>
          <w:p w:rsidR="009F366B" w:rsidRPr="000506B8" w:rsidRDefault="009F366B" w:rsidP="000506B8">
            <w:pPr>
              <w:snapToGrid w:val="0"/>
              <w:spacing w:after="0"/>
              <w:jc w:val="center"/>
              <w:rPr>
                <w:rFonts w:ascii="Times New Roman" w:hAnsi="Times New Roman"/>
                <w:color w:val="000000"/>
                <w:sz w:val="16"/>
                <w:szCs w:val="16"/>
              </w:rPr>
            </w:pPr>
            <w:r w:rsidRPr="000506B8">
              <w:rPr>
                <w:rFonts w:ascii="Times New Roman" w:hAnsi="Times New Roman"/>
                <w:color w:val="000000"/>
                <w:sz w:val="16"/>
                <w:szCs w:val="16"/>
              </w:rPr>
              <w:t>не приостановлена</w:t>
            </w:r>
          </w:p>
          <w:p w:rsidR="009F366B" w:rsidRPr="000506B8" w:rsidRDefault="009F366B" w:rsidP="000506B8">
            <w:pPr>
              <w:spacing w:after="0"/>
              <w:jc w:val="center"/>
              <w:rPr>
                <w:rFonts w:ascii="Times New Roman" w:hAnsi="Times New Roman"/>
                <w:color w:val="000000"/>
                <w:sz w:val="16"/>
                <w:szCs w:val="16"/>
              </w:rPr>
            </w:pPr>
            <w:r w:rsidRPr="000506B8">
              <w:rPr>
                <w:rFonts w:ascii="Times New Roman" w:hAnsi="Times New Roman"/>
                <w:color w:val="000000"/>
                <w:sz w:val="16"/>
                <w:szCs w:val="16"/>
              </w:rPr>
              <w:t>(по заявке участника)</w:t>
            </w:r>
          </w:p>
        </w:tc>
      </w:tr>
      <w:tr w:rsidR="009F366B" w:rsidRPr="00642D65" w:rsidTr="000506B8">
        <w:tc>
          <w:tcPr>
            <w:tcW w:w="2520" w:type="dxa"/>
            <w:tcBorders>
              <w:left w:val="single" w:sz="4" w:space="0" w:color="000000"/>
              <w:bottom w:val="single" w:sz="4" w:space="0" w:color="000000"/>
            </w:tcBorders>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6120" w:type="dxa"/>
            <w:tcBorders>
              <w:left w:val="single" w:sz="4" w:space="0" w:color="000000"/>
              <w:bottom w:val="single" w:sz="4" w:space="0" w:color="000000"/>
            </w:tcBorders>
          </w:tcPr>
          <w:p w:rsidR="009F366B" w:rsidRPr="000506B8" w:rsidRDefault="009F366B" w:rsidP="000506B8">
            <w:pPr>
              <w:snapToGrid w:val="0"/>
              <w:spacing w:after="0"/>
              <w:jc w:val="center"/>
              <w:rPr>
                <w:rFonts w:ascii="Times New Roman" w:hAnsi="Times New Roman"/>
                <w:sz w:val="16"/>
                <w:szCs w:val="16"/>
              </w:rPr>
            </w:pPr>
            <w:r w:rsidRPr="000506B8">
              <w:rPr>
                <w:rFonts w:ascii="Times New Roman" w:hAnsi="Times New Roman"/>
                <w:sz w:val="16"/>
                <w:szCs w:val="16"/>
              </w:rPr>
              <w:t>не превышает 25% балансовой стоимости</w:t>
            </w:r>
          </w:p>
        </w:tc>
        <w:tc>
          <w:tcPr>
            <w:tcW w:w="7200" w:type="dxa"/>
            <w:tcBorders>
              <w:left w:val="single" w:sz="4" w:space="0" w:color="000000"/>
              <w:bottom w:val="single" w:sz="4" w:space="0" w:color="000000"/>
              <w:right w:val="single" w:sz="4" w:space="0" w:color="auto"/>
            </w:tcBorders>
          </w:tcPr>
          <w:p w:rsidR="009F366B" w:rsidRPr="000506B8" w:rsidRDefault="009F366B" w:rsidP="000506B8">
            <w:pPr>
              <w:spacing w:after="0"/>
              <w:jc w:val="center"/>
              <w:rPr>
                <w:rFonts w:ascii="Times New Roman" w:hAnsi="Times New Roman"/>
                <w:sz w:val="16"/>
                <w:szCs w:val="16"/>
              </w:rPr>
            </w:pPr>
            <w:r w:rsidRPr="000506B8">
              <w:rPr>
                <w:rFonts w:ascii="Times New Roman" w:hAnsi="Times New Roman"/>
                <w:sz w:val="16"/>
                <w:szCs w:val="16"/>
              </w:rPr>
              <w:t>не превышает 25% балансовой стоимости</w:t>
            </w:r>
          </w:p>
          <w:p w:rsidR="009F366B" w:rsidRPr="000506B8" w:rsidRDefault="009F366B" w:rsidP="000506B8">
            <w:pPr>
              <w:spacing w:after="0"/>
              <w:jc w:val="center"/>
              <w:rPr>
                <w:rFonts w:ascii="Times New Roman" w:hAnsi="Times New Roman"/>
                <w:color w:val="000000"/>
                <w:sz w:val="16"/>
                <w:szCs w:val="16"/>
              </w:rPr>
            </w:pPr>
            <w:r w:rsidRPr="000506B8">
              <w:rPr>
                <w:rFonts w:ascii="Times New Roman" w:hAnsi="Times New Roman"/>
                <w:color w:val="000000"/>
                <w:sz w:val="16"/>
                <w:szCs w:val="16"/>
              </w:rPr>
              <w:t xml:space="preserve"> (по заявке участника)</w:t>
            </w:r>
          </w:p>
        </w:tc>
      </w:tr>
      <w:tr w:rsidR="009F366B" w:rsidRPr="00642D65" w:rsidTr="000506B8">
        <w:tc>
          <w:tcPr>
            <w:tcW w:w="2520" w:type="dxa"/>
            <w:tcBorders>
              <w:left w:val="single" w:sz="4" w:space="0" w:color="000000"/>
              <w:bottom w:val="single" w:sz="4" w:space="0" w:color="000000"/>
            </w:tcBorders>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4. Отсутствие в реестре недобросовестных поставщиков сведений об участнике размещения заказа.</w:t>
            </w:r>
          </w:p>
        </w:tc>
        <w:tc>
          <w:tcPr>
            <w:tcW w:w="6120" w:type="dxa"/>
            <w:tcBorders>
              <w:left w:val="single" w:sz="4" w:space="0" w:color="000000"/>
              <w:bottom w:val="single" w:sz="4" w:space="0" w:color="000000"/>
            </w:tcBorders>
          </w:tcPr>
          <w:p w:rsidR="009F366B" w:rsidRPr="000506B8" w:rsidRDefault="009F366B" w:rsidP="000506B8">
            <w:pPr>
              <w:snapToGrid w:val="0"/>
              <w:spacing w:after="0"/>
              <w:jc w:val="center"/>
              <w:rPr>
                <w:rFonts w:ascii="Times New Roman" w:hAnsi="Times New Roman"/>
                <w:sz w:val="16"/>
                <w:szCs w:val="16"/>
              </w:rPr>
            </w:pPr>
            <w:r w:rsidRPr="000506B8">
              <w:rPr>
                <w:rFonts w:ascii="Times New Roman" w:hAnsi="Times New Roman"/>
                <w:sz w:val="16"/>
                <w:szCs w:val="16"/>
              </w:rPr>
              <w:t>отсутствует</w:t>
            </w:r>
          </w:p>
        </w:tc>
        <w:tc>
          <w:tcPr>
            <w:tcW w:w="7200" w:type="dxa"/>
            <w:tcBorders>
              <w:left w:val="single" w:sz="4" w:space="0" w:color="000000"/>
              <w:bottom w:val="single" w:sz="4" w:space="0" w:color="000000"/>
              <w:right w:val="single" w:sz="4" w:space="0" w:color="auto"/>
            </w:tcBorders>
          </w:tcPr>
          <w:p w:rsidR="009F366B" w:rsidRPr="000506B8" w:rsidRDefault="009F366B" w:rsidP="000506B8">
            <w:pPr>
              <w:snapToGrid w:val="0"/>
              <w:spacing w:after="0"/>
              <w:jc w:val="center"/>
              <w:rPr>
                <w:rFonts w:ascii="Times New Roman" w:hAnsi="Times New Roman"/>
                <w:color w:val="000000"/>
                <w:sz w:val="16"/>
                <w:szCs w:val="16"/>
              </w:rPr>
            </w:pPr>
            <w:r w:rsidRPr="000506B8">
              <w:rPr>
                <w:rFonts w:ascii="Times New Roman" w:hAnsi="Times New Roman"/>
                <w:color w:val="000000"/>
                <w:sz w:val="16"/>
                <w:szCs w:val="16"/>
              </w:rPr>
              <w:t>отсутствует</w:t>
            </w:r>
          </w:p>
        </w:tc>
      </w:tr>
      <w:tr w:rsidR="009F366B" w:rsidRPr="00642D65" w:rsidTr="000506B8">
        <w:tc>
          <w:tcPr>
            <w:tcW w:w="2520" w:type="dxa"/>
            <w:tcBorders>
              <w:left w:val="single" w:sz="4" w:space="0" w:color="000000"/>
              <w:bottom w:val="single" w:sz="4" w:space="0" w:color="000000"/>
            </w:tcBorders>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5. Объем предоставленных документов и  сведений для участия в аукционе</w:t>
            </w:r>
          </w:p>
        </w:tc>
        <w:tc>
          <w:tcPr>
            <w:tcW w:w="6120" w:type="dxa"/>
            <w:tcBorders>
              <w:left w:val="single" w:sz="4" w:space="0" w:color="000000"/>
              <w:bottom w:val="single" w:sz="4" w:space="0" w:color="000000"/>
            </w:tcBorders>
          </w:tcPr>
          <w:p w:rsidR="009F366B" w:rsidRPr="000506B8" w:rsidRDefault="009F366B" w:rsidP="000506B8">
            <w:pPr>
              <w:snapToGrid w:val="0"/>
              <w:spacing w:after="0"/>
              <w:jc w:val="center"/>
              <w:rPr>
                <w:rFonts w:ascii="Times New Roman" w:hAnsi="Times New Roman"/>
                <w:sz w:val="16"/>
                <w:szCs w:val="16"/>
              </w:rPr>
            </w:pPr>
            <w:r w:rsidRPr="000506B8">
              <w:rPr>
                <w:rFonts w:ascii="Times New Roman" w:hAnsi="Times New Roman"/>
                <w:sz w:val="16"/>
                <w:szCs w:val="16"/>
              </w:rPr>
              <w:t>в  объеме, указанном в  документации об аукционе</w:t>
            </w:r>
          </w:p>
        </w:tc>
        <w:tc>
          <w:tcPr>
            <w:tcW w:w="7200" w:type="dxa"/>
            <w:tcBorders>
              <w:left w:val="single" w:sz="4" w:space="0" w:color="000000"/>
              <w:bottom w:val="single" w:sz="4" w:space="0" w:color="000000"/>
              <w:right w:val="single" w:sz="4" w:space="0" w:color="auto"/>
            </w:tcBorders>
          </w:tcPr>
          <w:p w:rsidR="009F366B" w:rsidRPr="000506B8" w:rsidRDefault="009F366B" w:rsidP="000506B8">
            <w:pPr>
              <w:snapToGrid w:val="0"/>
              <w:spacing w:after="0"/>
              <w:jc w:val="center"/>
              <w:rPr>
                <w:rFonts w:ascii="Times New Roman" w:hAnsi="Times New Roman"/>
                <w:color w:val="000000"/>
                <w:sz w:val="16"/>
                <w:szCs w:val="16"/>
              </w:rPr>
            </w:pPr>
            <w:r w:rsidRPr="000506B8">
              <w:rPr>
                <w:rFonts w:ascii="Times New Roman" w:hAnsi="Times New Roman"/>
                <w:color w:val="000000"/>
                <w:sz w:val="16"/>
                <w:szCs w:val="16"/>
              </w:rPr>
              <w:t xml:space="preserve"> в полном объеме</w:t>
            </w:r>
          </w:p>
          <w:p w:rsidR="009F366B" w:rsidRPr="000506B8" w:rsidRDefault="009F366B" w:rsidP="000506B8">
            <w:pPr>
              <w:snapToGrid w:val="0"/>
              <w:spacing w:after="0"/>
              <w:jc w:val="center"/>
              <w:rPr>
                <w:rFonts w:ascii="Times New Roman" w:hAnsi="Times New Roman"/>
                <w:color w:val="000000"/>
                <w:sz w:val="16"/>
                <w:szCs w:val="16"/>
              </w:rPr>
            </w:pPr>
          </w:p>
        </w:tc>
      </w:tr>
      <w:tr w:rsidR="009F366B" w:rsidRPr="00642D65" w:rsidTr="000506B8">
        <w:tc>
          <w:tcPr>
            <w:tcW w:w="2520" w:type="dxa"/>
            <w:tcBorders>
              <w:left w:val="single" w:sz="4" w:space="0" w:color="000000"/>
              <w:bottom w:val="single" w:sz="4" w:space="0" w:color="auto"/>
            </w:tcBorders>
          </w:tcPr>
          <w:p w:rsidR="009F366B" w:rsidRPr="000506B8" w:rsidRDefault="009F366B" w:rsidP="000506B8">
            <w:pPr>
              <w:snapToGrid w:val="0"/>
              <w:spacing w:after="0"/>
              <w:rPr>
                <w:rFonts w:ascii="Times New Roman" w:hAnsi="Times New Roman"/>
                <w:color w:val="000000"/>
                <w:sz w:val="16"/>
                <w:szCs w:val="16"/>
              </w:rPr>
            </w:pPr>
            <w:r w:rsidRPr="000506B8">
              <w:rPr>
                <w:rFonts w:ascii="Times New Roman" w:hAnsi="Times New Roman"/>
                <w:color w:val="000000"/>
                <w:sz w:val="16"/>
                <w:szCs w:val="16"/>
              </w:rPr>
              <w:t>6. Срок выполнения работ</w:t>
            </w:r>
          </w:p>
        </w:tc>
        <w:tc>
          <w:tcPr>
            <w:tcW w:w="6120" w:type="dxa"/>
            <w:tcBorders>
              <w:left w:val="single" w:sz="4" w:space="0" w:color="000000"/>
              <w:bottom w:val="single" w:sz="4" w:space="0" w:color="auto"/>
            </w:tcBorders>
          </w:tcPr>
          <w:p w:rsidR="009F366B" w:rsidRPr="000506B8" w:rsidRDefault="009F366B" w:rsidP="000506B8">
            <w:pPr>
              <w:snapToGrid w:val="0"/>
              <w:spacing w:after="0"/>
              <w:jc w:val="center"/>
              <w:rPr>
                <w:rFonts w:ascii="Times New Roman" w:hAnsi="Times New Roman"/>
                <w:bCs/>
                <w:color w:val="000000"/>
                <w:sz w:val="16"/>
                <w:szCs w:val="16"/>
              </w:rPr>
            </w:pPr>
            <w:r w:rsidRPr="000506B8">
              <w:rPr>
                <w:rFonts w:ascii="Times New Roman" w:hAnsi="Times New Roman"/>
                <w:sz w:val="16"/>
                <w:szCs w:val="16"/>
              </w:rPr>
              <w:t xml:space="preserve">Выполнение работ по строительству снежно – ледового городка должно осуществляться не позднее следующего дня после подписания сторонами муниципального контракта до 16.12.2011 г.  </w:t>
            </w:r>
          </w:p>
        </w:tc>
        <w:tc>
          <w:tcPr>
            <w:tcW w:w="7200" w:type="dxa"/>
            <w:tcBorders>
              <w:left w:val="single" w:sz="4" w:space="0" w:color="000000"/>
              <w:bottom w:val="single" w:sz="4" w:space="0" w:color="auto"/>
              <w:right w:val="single" w:sz="4" w:space="0" w:color="auto"/>
            </w:tcBorders>
          </w:tcPr>
          <w:p w:rsidR="009F366B" w:rsidRPr="000506B8" w:rsidRDefault="009F366B" w:rsidP="000506B8">
            <w:pPr>
              <w:snapToGrid w:val="0"/>
              <w:spacing w:after="0"/>
              <w:jc w:val="center"/>
              <w:rPr>
                <w:rFonts w:ascii="Times New Roman" w:hAnsi="Times New Roman"/>
                <w:color w:val="000000"/>
                <w:sz w:val="16"/>
                <w:szCs w:val="16"/>
              </w:rPr>
            </w:pPr>
            <w:r w:rsidRPr="000506B8">
              <w:rPr>
                <w:rFonts w:ascii="Times New Roman" w:hAnsi="Times New Roman"/>
                <w:sz w:val="16"/>
                <w:szCs w:val="16"/>
              </w:rPr>
              <w:t>согласен</w:t>
            </w:r>
          </w:p>
          <w:p w:rsidR="009F366B" w:rsidRPr="000506B8" w:rsidRDefault="009F366B" w:rsidP="000506B8">
            <w:pPr>
              <w:snapToGrid w:val="0"/>
              <w:spacing w:after="0"/>
              <w:jc w:val="center"/>
              <w:rPr>
                <w:rFonts w:ascii="Times New Roman" w:hAnsi="Times New Roman"/>
                <w:bCs/>
                <w:color w:val="000000"/>
                <w:sz w:val="16"/>
                <w:szCs w:val="16"/>
              </w:rPr>
            </w:pPr>
            <w:r w:rsidRPr="000506B8">
              <w:rPr>
                <w:rFonts w:ascii="Times New Roman" w:hAnsi="Times New Roman"/>
                <w:color w:val="000000"/>
                <w:sz w:val="16"/>
                <w:szCs w:val="16"/>
              </w:rPr>
              <w:t>(по заявке участника)</w:t>
            </w:r>
          </w:p>
        </w:tc>
      </w:tr>
      <w:tr w:rsidR="009F366B" w:rsidRPr="00642D65" w:rsidTr="000506B8">
        <w:trPr>
          <w:trHeight w:val="1208"/>
        </w:trPr>
        <w:tc>
          <w:tcPr>
            <w:tcW w:w="2520" w:type="dxa"/>
            <w:tcBorders>
              <w:top w:val="single" w:sz="4" w:space="0" w:color="auto"/>
              <w:left w:val="single" w:sz="4" w:space="0" w:color="000000"/>
              <w:bottom w:val="single" w:sz="4" w:space="0" w:color="000000"/>
            </w:tcBorders>
            <w:tcMar>
              <w:top w:w="55" w:type="dxa"/>
              <w:left w:w="55" w:type="dxa"/>
              <w:bottom w:w="55" w:type="dxa"/>
              <w:right w:w="55" w:type="dxa"/>
            </w:tcMar>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 xml:space="preserve"> 7. Условия оплаты</w:t>
            </w:r>
          </w:p>
        </w:tc>
        <w:tc>
          <w:tcPr>
            <w:tcW w:w="6120" w:type="dxa"/>
            <w:tcBorders>
              <w:top w:val="single" w:sz="4" w:space="0" w:color="auto"/>
              <w:left w:val="single" w:sz="4" w:space="0" w:color="000000"/>
              <w:bottom w:val="single" w:sz="4" w:space="0" w:color="000000"/>
            </w:tcBorders>
            <w:tcMar>
              <w:top w:w="55" w:type="dxa"/>
              <w:left w:w="55" w:type="dxa"/>
              <w:bottom w:w="55" w:type="dxa"/>
              <w:right w:w="55" w:type="dxa"/>
            </w:tcMar>
          </w:tcPr>
          <w:p w:rsidR="009F366B" w:rsidRPr="000506B8" w:rsidRDefault="009F366B" w:rsidP="000506B8">
            <w:pPr>
              <w:pStyle w:val="1"/>
              <w:keepNext/>
              <w:keepLines/>
              <w:tabs>
                <w:tab w:val="left" w:pos="399"/>
              </w:tabs>
              <w:snapToGrid w:val="0"/>
              <w:spacing w:after="0"/>
              <w:jc w:val="left"/>
              <w:rPr>
                <w:color w:val="000000"/>
                <w:sz w:val="16"/>
                <w:szCs w:val="16"/>
              </w:rPr>
            </w:pPr>
            <w:r w:rsidRPr="000506B8">
              <w:rPr>
                <w:sz w:val="16"/>
                <w:szCs w:val="16"/>
              </w:rPr>
              <w:t xml:space="preserve">Оплата производится в порядке, предусмотренном в муниципальном контракте, а именно </w:t>
            </w:r>
            <w:r w:rsidRPr="000506B8">
              <w:rPr>
                <w:bCs/>
                <w:sz w:val="16"/>
                <w:szCs w:val="16"/>
              </w:rPr>
              <w:t>безналичным перечислением 500 000 (пятьсот тысяч) рулей в течение 10 банковских дней с момента подписания муниципального контракта, 500 000 (пятьсот тысяч) рублей - в течение 20 банковских дней с момента подписания акта выполненных работ , окончательный расчет – 500 000 (пятьсот тысяч) рублей будет производится до 25 февраля 2012 года,</w:t>
            </w:r>
            <w:r w:rsidRPr="000506B8">
              <w:rPr>
                <w:sz w:val="16"/>
                <w:szCs w:val="16"/>
              </w:rPr>
              <w:t xml:space="preserve"> согласно выставленному Исполнителем счету.</w:t>
            </w:r>
          </w:p>
        </w:tc>
        <w:tc>
          <w:tcPr>
            <w:tcW w:w="7200" w:type="dxa"/>
            <w:tcBorders>
              <w:top w:val="single" w:sz="4" w:space="0" w:color="auto"/>
              <w:left w:val="single" w:sz="4" w:space="0" w:color="000000"/>
              <w:bottom w:val="single" w:sz="4" w:space="0" w:color="000000"/>
              <w:right w:val="single" w:sz="4" w:space="0" w:color="auto"/>
            </w:tcBorders>
            <w:tcMar>
              <w:top w:w="55" w:type="dxa"/>
              <w:left w:w="55" w:type="dxa"/>
              <w:bottom w:w="55" w:type="dxa"/>
              <w:right w:w="55" w:type="dxa"/>
            </w:tcMar>
          </w:tcPr>
          <w:p w:rsidR="009F366B" w:rsidRPr="000506B8" w:rsidRDefault="009F366B" w:rsidP="000506B8">
            <w:pPr>
              <w:snapToGrid w:val="0"/>
              <w:spacing w:after="0"/>
              <w:jc w:val="center"/>
              <w:rPr>
                <w:rFonts w:ascii="Times New Roman" w:hAnsi="Times New Roman"/>
                <w:color w:val="000000"/>
                <w:sz w:val="16"/>
                <w:szCs w:val="16"/>
              </w:rPr>
            </w:pPr>
            <w:r w:rsidRPr="000506B8">
              <w:rPr>
                <w:rFonts w:ascii="Times New Roman" w:hAnsi="Times New Roman"/>
                <w:sz w:val="16"/>
                <w:szCs w:val="16"/>
              </w:rPr>
              <w:t>согласен</w:t>
            </w:r>
          </w:p>
          <w:p w:rsidR="009F366B" w:rsidRPr="000506B8" w:rsidRDefault="009F366B" w:rsidP="000506B8">
            <w:pPr>
              <w:snapToGrid w:val="0"/>
              <w:spacing w:after="0"/>
              <w:jc w:val="center"/>
              <w:rPr>
                <w:rFonts w:ascii="Times New Roman" w:hAnsi="Times New Roman"/>
                <w:bCs/>
                <w:color w:val="000000"/>
                <w:sz w:val="16"/>
                <w:szCs w:val="16"/>
              </w:rPr>
            </w:pPr>
            <w:r w:rsidRPr="000506B8">
              <w:rPr>
                <w:rFonts w:ascii="Times New Roman" w:hAnsi="Times New Roman"/>
                <w:color w:val="000000"/>
                <w:sz w:val="16"/>
                <w:szCs w:val="16"/>
              </w:rPr>
              <w:t>(по заявке участника)</w:t>
            </w:r>
          </w:p>
        </w:tc>
      </w:tr>
      <w:tr w:rsidR="009F366B" w:rsidRPr="00642D65" w:rsidTr="000506B8">
        <w:trPr>
          <w:trHeight w:val="1377"/>
        </w:trPr>
        <w:tc>
          <w:tcPr>
            <w:tcW w:w="2520" w:type="dxa"/>
            <w:tcBorders>
              <w:top w:val="single" w:sz="4" w:space="0" w:color="auto"/>
              <w:left w:val="single" w:sz="4" w:space="0" w:color="000000"/>
              <w:bottom w:val="single" w:sz="4" w:space="0" w:color="000000"/>
            </w:tcBorders>
            <w:tcMar>
              <w:top w:w="55" w:type="dxa"/>
              <w:left w:w="55" w:type="dxa"/>
              <w:bottom w:w="55" w:type="dxa"/>
              <w:right w:w="55" w:type="dxa"/>
            </w:tcMar>
          </w:tcPr>
          <w:p w:rsidR="009F366B" w:rsidRPr="000506B8" w:rsidRDefault="009F366B" w:rsidP="000506B8">
            <w:pPr>
              <w:snapToGrid w:val="0"/>
              <w:spacing w:after="0"/>
              <w:rPr>
                <w:rFonts w:ascii="Times New Roman" w:hAnsi="Times New Roman"/>
                <w:sz w:val="16"/>
                <w:szCs w:val="16"/>
              </w:rPr>
            </w:pPr>
            <w:r w:rsidRPr="000506B8">
              <w:rPr>
                <w:rFonts w:ascii="Times New Roman" w:hAnsi="Times New Roman"/>
                <w:sz w:val="16"/>
                <w:szCs w:val="16"/>
              </w:rPr>
              <w:t>8.Характеристиках выполняемых работ.</w:t>
            </w:r>
          </w:p>
          <w:p w:rsidR="009F366B" w:rsidRPr="000506B8" w:rsidRDefault="009F366B" w:rsidP="000506B8">
            <w:pPr>
              <w:snapToGrid w:val="0"/>
              <w:spacing w:after="0"/>
              <w:rPr>
                <w:rFonts w:ascii="Times New Roman" w:hAnsi="Times New Roman"/>
                <w:sz w:val="16"/>
                <w:szCs w:val="16"/>
              </w:rPr>
            </w:pPr>
          </w:p>
        </w:tc>
        <w:tc>
          <w:tcPr>
            <w:tcW w:w="6120" w:type="dxa"/>
            <w:tcBorders>
              <w:top w:val="single" w:sz="4" w:space="0" w:color="auto"/>
              <w:left w:val="single" w:sz="4" w:space="0" w:color="000000"/>
              <w:bottom w:val="single" w:sz="4" w:space="0" w:color="000000"/>
            </w:tcBorders>
            <w:tcMar>
              <w:top w:w="55" w:type="dxa"/>
              <w:left w:w="55" w:type="dxa"/>
              <w:bottom w:w="55" w:type="dxa"/>
              <w:right w:w="55" w:type="dxa"/>
            </w:tcMar>
          </w:tcPr>
          <w:p w:rsidR="009F366B" w:rsidRPr="000506B8" w:rsidRDefault="009F366B" w:rsidP="000506B8">
            <w:pPr>
              <w:spacing w:after="0"/>
              <w:rPr>
                <w:rFonts w:ascii="Times New Roman" w:hAnsi="Times New Roman"/>
                <w:sz w:val="16"/>
                <w:szCs w:val="16"/>
              </w:rPr>
            </w:pPr>
            <w:r w:rsidRPr="000506B8">
              <w:rPr>
                <w:rFonts w:ascii="Times New Roman" w:hAnsi="Times New Roman"/>
                <w:sz w:val="16"/>
                <w:szCs w:val="16"/>
              </w:rPr>
              <w:t>Выполнение работ по строительству снежно - ледового городка</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1.Организация заготовки и доставки льда и снега на территорию городского парка: выбрать водоем по заготовке льда – искусственный или естественный, с пресной не проточной водой. Ледовые блоки должны быть цельными, без трещин, размерами не менее 600 мм 200 мм 400 мм, размеры должны быть выдержаны приблизительно (+,-50 мм) для возможности в дальнейшем их точной обработки. Качество льда: имеет стеклянный блеск, прозрачен (не имеет песочных, органических загрязнений), поверхность льда – ровная, гладкая, качество снега – чистый, белый.</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2. Декоративное ограждение елки: материал – лед, высота не менее 1,5 м, диаметр не менее 6 м, с декоративной подсветкой.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3. Скульптурная композиция «Дед Мороз и Снегурочка» на подиуме: Дед Мороз и Снегурочка – материал  - лед. Дед Мороз  - высота не менее 3 м от подиума, диаметр не менее 1 м.Снегурочка - высота не менее 2 м от подиума, диаметр не менее 1 м.Подиум – материал снег, диаметр не менее 2 м.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4. Скульптурная композиция «Почтальон Печкин» с ящиком:</w:t>
            </w:r>
            <w:r w:rsidRPr="000506B8">
              <w:rPr>
                <w:bCs/>
                <w:iCs/>
                <w:sz w:val="16"/>
                <w:szCs w:val="16"/>
              </w:rPr>
              <w:t xml:space="preserve"> Почтальон Печкин </w:t>
            </w:r>
            <w:r w:rsidRPr="000506B8">
              <w:rPr>
                <w:sz w:val="16"/>
                <w:szCs w:val="16"/>
              </w:rPr>
              <w:t>– материал  - лед</w:t>
            </w:r>
            <w:r w:rsidRPr="000506B8">
              <w:rPr>
                <w:bCs/>
                <w:iCs/>
                <w:sz w:val="16"/>
                <w:szCs w:val="16"/>
              </w:rPr>
              <w:t xml:space="preserve">. Почтальон Печкин </w:t>
            </w:r>
            <w:r w:rsidRPr="000506B8">
              <w:rPr>
                <w:sz w:val="16"/>
                <w:szCs w:val="16"/>
              </w:rPr>
              <w:t>– высота не менее 2 м от подиума, диаметр не менее 1 м</w:t>
            </w:r>
            <w:r w:rsidRPr="000506B8">
              <w:rPr>
                <w:bCs/>
                <w:iCs/>
                <w:sz w:val="16"/>
                <w:szCs w:val="16"/>
              </w:rPr>
              <w:t>. Ящик  с крышкой - материал  - дерево сверху обложен льдом. Высота – не менее 30 см, ширина  - не менее 50 см.</w:t>
            </w:r>
            <w:r w:rsidRPr="000506B8">
              <w:rPr>
                <w:sz w:val="16"/>
                <w:szCs w:val="16"/>
              </w:rPr>
              <w:t xml:space="preserve">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5. Скульптурная композиция для фото «Кот и кролик»:</w:t>
            </w:r>
            <w:r w:rsidRPr="000506B8">
              <w:rPr>
                <w:bCs/>
                <w:iCs/>
                <w:sz w:val="16"/>
                <w:szCs w:val="16"/>
              </w:rPr>
              <w:t xml:space="preserve"> Кот  - </w:t>
            </w:r>
            <w:r w:rsidRPr="000506B8">
              <w:rPr>
                <w:sz w:val="16"/>
                <w:szCs w:val="16"/>
              </w:rPr>
              <w:t xml:space="preserve">материал  - лед. </w:t>
            </w:r>
            <w:r w:rsidRPr="000506B8">
              <w:rPr>
                <w:bCs/>
                <w:iCs/>
                <w:sz w:val="16"/>
                <w:szCs w:val="16"/>
              </w:rPr>
              <w:t>Кот  - в</w:t>
            </w:r>
            <w:r w:rsidRPr="000506B8">
              <w:rPr>
                <w:sz w:val="16"/>
                <w:szCs w:val="16"/>
              </w:rPr>
              <w:t xml:space="preserve">ысота не менее 2 м, в лапах рыба, диаметр не менее 1 м. </w:t>
            </w:r>
            <w:r w:rsidRPr="000506B8">
              <w:rPr>
                <w:bCs/>
                <w:iCs/>
                <w:sz w:val="16"/>
                <w:szCs w:val="16"/>
              </w:rPr>
              <w:t xml:space="preserve">Кролик  - </w:t>
            </w:r>
            <w:r w:rsidRPr="000506B8">
              <w:rPr>
                <w:sz w:val="16"/>
                <w:szCs w:val="16"/>
              </w:rPr>
              <w:t xml:space="preserve">материал  - лед. </w:t>
            </w:r>
            <w:r w:rsidRPr="000506B8">
              <w:rPr>
                <w:bCs/>
                <w:iCs/>
                <w:sz w:val="16"/>
                <w:szCs w:val="16"/>
              </w:rPr>
              <w:t xml:space="preserve">Кролик  - </w:t>
            </w:r>
            <w:r w:rsidRPr="000506B8">
              <w:rPr>
                <w:sz w:val="16"/>
                <w:szCs w:val="16"/>
              </w:rPr>
              <w:t xml:space="preserve"> в лапах корзина с дарами леса (ягоды, грибы, овощи), диаметр не менее 1 м. 6. Скульптурная композиция для фото «Юбилейное панно»:</w:t>
            </w:r>
            <w:r w:rsidRPr="000506B8">
              <w:rPr>
                <w:bCs/>
                <w:iCs/>
                <w:sz w:val="16"/>
                <w:szCs w:val="16"/>
              </w:rPr>
              <w:t xml:space="preserve"> Состоит из 3 частей. Юбилейное панно  - </w:t>
            </w:r>
            <w:r w:rsidRPr="000506B8">
              <w:rPr>
                <w:sz w:val="16"/>
                <w:szCs w:val="16"/>
              </w:rPr>
              <w:t>материал  - лед</w:t>
            </w:r>
            <w:r w:rsidRPr="000506B8">
              <w:rPr>
                <w:bCs/>
                <w:iCs/>
                <w:sz w:val="16"/>
                <w:szCs w:val="16"/>
              </w:rPr>
              <w:t>.</w:t>
            </w:r>
            <w:r w:rsidRPr="000506B8">
              <w:rPr>
                <w:sz w:val="16"/>
                <w:szCs w:val="16"/>
              </w:rPr>
              <w:t xml:space="preserve">1 часть - изображение старого г. Югорска (фото 1980 – 1985 г.г.), ширина  - </w:t>
            </w:r>
            <w:r w:rsidRPr="000506B8">
              <w:rPr>
                <w:bCs/>
                <w:iCs/>
                <w:sz w:val="16"/>
                <w:szCs w:val="16"/>
              </w:rPr>
              <w:t xml:space="preserve">не менее </w:t>
            </w:r>
            <w:r w:rsidRPr="000506B8">
              <w:rPr>
                <w:sz w:val="16"/>
                <w:szCs w:val="16"/>
              </w:rPr>
              <w:t>1 м.</w:t>
            </w:r>
            <w:r w:rsidRPr="000506B8">
              <w:rPr>
                <w:bCs/>
                <w:iCs/>
                <w:sz w:val="16"/>
                <w:szCs w:val="16"/>
              </w:rPr>
              <w:t xml:space="preserve"> </w:t>
            </w:r>
            <w:r w:rsidRPr="000506B8">
              <w:rPr>
                <w:sz w:val="16"/>
                <w:szCs w:val="16"/>
              </w:rPr>
              <w:t>2 часть – изображение герба г. Югорска  и юбилейной даты 50 лет, ширина  -</w:t>
            </w:r>
            <w:r w:rsidRPr="000506B8">
              <w:rPr>
                <w:bCs/>
                <w:iCs/>
                <w:sz w:val="16"/>
                <w:szCs w:val="16"/>
              </w:rPr>
              <w:t xml:space="preserve"> не менее</w:t>
            </w:r>
            <w:r w:rsidRPr="000506B8">
              <w:rPr>
                <w:sz w:val="16"/>
                <w:szCs w:val="16"/>
              </w:rPr>
              <w:t xml:space="preserve"> 1 м</w:t>
            </w:r>
            <w:r w:rsidRPr="000506B8">
              <w:rPr>
                <w:bCs/>
                <w:iCs/>
                <w:sz w:val="16"/>
                <w:szCs w:val="16"/>
              </w:rPr>
              <w:t>.</w:t>
            </w:r>
            <w:r w:rsidRPr="000506B8">
              <w:rPr>
                <w:sz w:val="16"/>
                <w:szCs w:val="16"/>
              </w:rPr>
              <w:t>3 часть - изображение нового г. Югорска (фото 2010 - 2011 г.г.), ширина  -</w:t>
            </w:r>
            <w:r w:rsidRPr="000506B8">
              <w:rPr>
                <w:bCs/>
                <w:iCs/>
                <w:sz w:val="16"/>
                <w:szCs w:val="16"/>
              </w:rPr>
              <w:t xml:space="preserve"> не менее</w:t>
            </w:r>
            <w:r w:rsidRPr="000506B8">
              <w:rPr>
                <w:sz w:val="16"/>
                <w:szCs w:val="16"/>
              </w:rPr>
              <w:t xml:space="preserve"> 1 м</w:t>
            </w:r>
            <w:r w:rsidRPr="000506B8">
              <w:rPr>
                <w:bCs/>
                <w:iCs/>
                <w:sz w:val="16"/>
                <w:szCs w:val="16"/>
              </w:rPr>
              <w:t xml:space="preserve">. Юбилейное панно   - высота – не менее 1,5 м, ширина - не менее 3 м, </w:t>
            </w:r>
            <w:r w:rsidRPr="000506B8">
              <w:rPr>
                <w:sz w:val="16"/>
                <w:szCs w:val="16"/>
              </w:rPr>
              <w:t xml:space="preserve">с внутренней декоративной подсветкой.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7. Скульптурная композиция «Торт»:</w:t>
            </w:r>
            <w:r w:rsidRPr="000506B8">
              <w:rPr>
                <w:bCs/>
                <w:iCs/>
                <w:sz w:val="16"/>
                <w:szCs w:val="16"/>
              </w:rPr>
              <w:t xml:space="preserve"> Торт  - </w:t>
            </w:r>
            <w:r w:rsidRPr="000506B8">
              <w:rPr>
                <w:sz w:val="16"/>
                <w:szCs w:val="16"/>
              </w:rPr>
              <w:t xml:space="preserve">материал  - снег. Состоит из 3 ярусов со свечами. </w:t>
            </w:r>
            <w:r w:rsidRPr="000506B8">
              <w:rPr>
                <w:bCs/>
                <w:iCs/>
                <w:sz w:val="16"/>
                <w:szCs w:val="16"/>
              </w:rPr>
              <w:t>Торт высота – не менее 3 м, диаметр -  не менее 8 м.</w:t>
            </w:r>
            <w:r w:rsidRPr="000506B8">
              <w:rPr>
                <w:sz w:val="16"/>
                <w:szCs w:val="16"/>
              </w:rPr>
              <w:t xml:space="preserve">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8. Скульптурная композиция для фото «Ваза с цветами»: Ваза с цветами  - материал – лед. Ваза с цветами  - высота не менее 2 м, диаметр не менее 1 м, с декоративной подсветкой -2 шт..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9. Скульптурная композиция для фото «Дерево желаний»: Дерево желаний - материал – лед. Дерево желаний - высота не менее 3 м, диаметр не менее 1 м.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10. Лабиринт: Лабиринт -  материал – лед. Размеры: не менее 7 м*9 м, высота наружных стен не менее не менее 1,2 м, толщина стен не менее 0,2 м, высота внутренних стен – не менее 1м, общий объем не менее 22 м</w:t>
            </w:r>
            <w:r w:rsidRPr="000506B8">
              <w:rPr>
                <w:sz w:val="16"/>
                <w:szCs w:val="16"/>
                <w:vertAlign w:val="superscript"/>
              </w:rPr>
              <w:t>3</w:t>
            </w:r>
            <w:r w:rsidRPr="000506B8">
              <w:rPr>
                <w:sz w:val="16"/>
                <w:szCs w:val="16"/>
              </w:rPr>
              <w:t xml:space="preserve"> льда.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11. Входная группа: Входная группа  - материал – лед. Размеры: высота не менее - 3,5 м* ширина не менее - 4 м.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12. Горка: Горка в виде дракона с хвостом – который является скатом горки. Высота горки 4 м, ширина 3 м, высота ската 3 м, ширина ската 2 м, длина ската не менее 20 м, настил ската из строганной доски, прикручивается к несущей конструкции саморезами 80-90 мм. Несущие опорные конструкции выполняются из бруса сечением 100*100 мм и доски сечением 150*50 мм. Горка оборудована лестничными маршами с двухуровневыми перилами. Ширина ступени не менее 300 мм, Высота перил не 0,9 м. Угол наклона ската не круче 55</w:t>
            </w:r>
            <w:r w:rsidRPr="000506B8">
              <w:rPr>
                <w:sz w:val="16"/>
                <w:szCs w:val="16"/>
                <w:vertAlign w:val="superscript"/>
              </w:rPr>
              <w:t>0</w:t>
            </w:r>
            <w:r w:rsidRPr="000506B8">
              <w:rPr>
                <w:sz w:val="16"/>
                <w:szCs w:val="16"/>
              </w:rPr>
              <w:t xml:space="preserve">. Форма ската выгнута по радиусу, без углов в местах сопряжения досок. Зазор между досками не более 2 мм. По окончании установки горки скат проливается водой. Толщина образующегося ледяного слоя не менее 15 мм. Концы ската оборудованы «уловителями» для погашения скорости катающихся. Голова и туловище дракона материал – снег, лестница расположена с боку фигуры.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12. Скульптурная композиция «Медведь»: Медведь</w:t>
            </w:r>
            <w:r w:rsidRPr="000506B8">
              <w:rPr>
                <w:bCs/>
                <w:iCs/>
                <w:sz w:val="16"/>
                <w:szCs w:val="16"/>
              </w:rPr>
              <w:t xml:space="preserve"> - </w:t>
            </w:r>
            <w:r w:rsidRPr="000506B8">
              <w:rPr>
                <w:sz w:val="16"/>
                <w:szCs w:val="16"/>
              </w:rPr>
              <w:t>материал  - лед. Медведь</w:t>
            </w:r>
            <w:r w:rsidRPr="000506B8">
              <w:rPr>
                <w:bCs/>
                <w:iCs/>
                <w:sz w:val="16"/>
                <w:szCs w:val="16"/>
              </w:rPr>
              <w:t xml:space="preserve">  - </w:t>
            </w:r>
            <w:r w:rsidRPr="000506B8">
              <w:rPr>
                <w:sz w:val="16"/>
                <w:szCs w:val="16"/>
              </w:rPr>
              <w:t xml:space="preserve">высота не менее 1 м, ширина не менее 2 м.Устанавливается в примыкании к лабиринту.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13. Скульптурная композиция «Елочки»: Состоит из 4 фигур. Елочки – материал – лед. Вывоз строительного мусора, снега, льда перед открытием снежно – ледового городка</w:t>
            </w:r>
          </w:p>
        </w:tc>
        <w:tc>
          <w:tcPr>
            <w:tcW w:w="7200" w:type="dxa"/>
            <w:tcBorders>
              <w:top w:val="single" w:sz="4" w:space="0" w:color="auto"/>
              <w:left w:val="single" w:sz="4" w:space="0" w:color="000000"/>
              <w:bottom w:val="single" w:sz="4" w:space="0" w:color="000000"/>
              <w:right w:val="single" w:sz="4" w:space="0" w:color="auto"/>
            </w:tcBorders>
            <w:tcMar>
              <w:top w:w="55" w:type="dxa"/>
              <w:left w:w="55" w:type="dxa"/>
              <w:bottom w:w="55" w:type="dxa"/>
              <w:right w:w="55" w:type="dxa"/>
            </w:tcMar>
          </w:tcPr>
          <w:p w:rsidR="009F366B" w:rsidRPr="000506B8" w:rsidRDefault="009F366B" w:rsidP="000506B8">
            <w:pPr>
              <w:spacing w:after="0"/>
              <w:rPr>
                <w:rFonts w:ascii="Times New Roman" w:hAnsi="Times New Roman"/>
                <w:sz w:val="16"/>
                <w:szCs w:val="16"/>
              </w:rPr>
            </w:pPr>
            <w:r w:rsidRPr="000506B8">
              <w:rPr>
                <w:rFonts w:ascii="Times New Roman" w:hAnsi="Times New Roman"/>
                <w:sz w:val="16"/>
                <w:szCs w:val="16"/>
              </w:rPr>
              <w:t>Выполнение работ по строительству снежно-ледового городка</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1.Организация заготовки и доставки льда и снега на территорию городского парка: выбрать водоем по заготовке льда – искусственный или естественный, с пресной не проточной водой. Ледовые блоки должны быть цельными, без трещин, размерами не менее 600 мм 200 мм 400 мм, размеры должны быть выдержаны приблизительно (+,-50 мм) для возможности в дальнейшем их точной обработки. Качество льда: имеет стеклянный блеск, прозрачен (не имеет песочных, органических загрязнений), поверхность льда – ровная, гладкая, качество снега – чистый, белый.</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2. Декоративное ограждение елки: материал – лед, высота не менее 1,5 м, диаметр не менее 6 м, с декоративной подсветкой.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3. Скульптурная композиция «Дед Мороз и Снегурочка» на подиуме: Дед Мороз и Снегурочка – материал  - лед. Дед Мороз  - высота не менее 3 м от подиума, диаметр не менее 1 м.Снегурочка - высота не менее 2 м от подиума, диаметр не менее 1 м.Подиум – материал снег, диаметр не менее 2 м.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4. Скульптурная композиция «Почтальон Печкин» с ящиком:</w:t>
            </w:r>
            <w:r w:rsidRPr="000506B8">
              <w:rPr>
                <w:bCs/>
                <w:iCs/>
                <w:sz w:val="16"/>
                <w:szCs w:val="16"/>
              </w:rPr>
              <w:t xml:space="preserve"> Почтальон Печкин </w:t>
            </w:r>
            <w:r w:rsidRPr="000506B8">
              <w:rPr>
                <w:sz w:val="16"/>
                <w:szCs w:val="16"/>
              </w:rPr>
              <w:t>– материал  - лед</w:t>
            </w:r>
            <w:r w:rsidRPr="000506B8">
              <w:rPr>
                <w:bCs/>
                <w:iCs/>
                <w:sz w:val="16"/>
                <w:szCs w:val="16"/>
              </w:rPr>
              <w:t xml:space="preserve">. Почтальон Печкин </w:t>
            </w:r>
            <w:r w:rsidRPr="000506B8">
              <w:rPr>
                <w:sz w:val="16"/>
                <w:szCs w:val="16"/>
              </w:rPr>
              <w:t>– высота не менее 2 м от подиума, диаметр не менее 1 м</w:t>
            </w:r>
            <w:r w:rsidRPr="000506B8">
              <w:rPr>
                <w:bCs/>
                <w:iCs/>
                <w:sz w:val="16"/>
                <w:szCs w:val="16"/>
              </w:rPr>
              <w:t>. Ящик  с крышкой - материал  - дерево сверху обложен льдом. Высота – не менее 30 см, ширина  - не менее 50 см.</w:t>
            </w:r>
            <w:r w:rsidRPr="000506B8">
              <w:rPr>
                <w:sz w:val="16"/>
                <w:szCs w:val="16"/>
              </w:rPr>
              <w:t xml:space="preserve">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5. Скульптурная композиция для фото «Кот и кролик»:</w:t>
            </w:r>
            <w:r w:rsidRPr="000506B8">
              <w:rPr>
                <w:bCs/>
                <w:iCs/>
                <w:sz w:val="16"/>
                <w:szCs w:val="16"/>
              </w:rPr>
              <w:t xml:space="preserve"> Кот  - </w:t>
            </w:r>
            <w:r w:rsidRPr="000506B8">
              <w:rPr>
                <w:sz w:val="16"/>
                <w:szCs w:val="16"/>
              </w:rPr>
              <w:t xml:space="preserve">материал  - лед. </w:t>
            </w:r>
            <w:r w:rsidRPr="000506B8">
              <w:rPr>
                <w:bCs/>
                <w:iCs/>
                <w:sz w:val="16"/>
                <w:szCs w:val="16"/>
              </w:rPr>
              <w:t>Кот  - в</w:t>
            </w:r>
            <w:r w:rsidRPr="000506B8">
              <w:rPr>
                <w:sz w:val="16"/>
                <w:szCs w:val="16"/>
              </w:rPr>
              <w:t xml:space="preserve">ысота не менее 2 м, в лапах рыба, диаметр не менее 1 м. </w:t>
            </w:r>
            <w:r w:rsidRPr="000506B8">
              <w:rPr>
                <w:bCs/>
                <w:iCs/>
                <w:sz w:val="16"/>
                <w:szCs w:val="16"/>
              </w:rPr>
              <w:t xml:space="preserve">Кролик  - </w:t>
            </w:r>
            <w:r w:rsidRPr="000506B8">
              <w:rPr>
                <w:sz w:val="16"/>
                <w:szCs w:val="16"/>
              </w:rPr>
              <w:t xml:space="preserve">материал  - лед. </w:t>
            </w:r>
            <w:r w:rsidRPr="000506B8">
              <w:rPr>
                <w:bCs/>
                <w:iCs/>
                <w:sz w:val="16"/>
                <w:szCs w:val="16"/>
              </w:rPr>
              <w:t xml:space="preserve">Кролик  - </w:t>
            </w:r>
            <w:r w:rsidRPr="000506B8">
              <w:rPr>
                <w:sz w:val="16"/>
                <w:szCs w:val="16"/>
              </w:rPr>
              <w:t xml:space="preserve"> в лапах корзина с дарами леса (ягоды, грибы, овощи), диаметр не менее 1 м. 6. Скульптурная композиция для фото «Юбилейное панно»:</w:t>
            </w:r>
            <w:r w:rsidRPr="000506B8">
              <w:rPr>
                <w:bCs/>
                <w:iCs/>
                <w:sz w:val="16"/>
                <w:szCs w:val="16"/>
              </w:rPr>
              <w:t xml:space="preserve"> Состоит из 3 частей. Юбилейное панно  - </w:t>
            </w:r>
            <w:r w:rsidRPr="000506B8">
              <w:rPr>
                <w:sz w:val="16"/>
                <w:szCs w:val="16"/>
              </w:rPr>
              <w:t>материал  - лед</w:t>
            </w:r>
            <w:r w:rsidRPr="000506B8">
              <w:rPr>
                <w:bCs/>
                <w:iCs/>
                <w:sz w:val="16"/>
                <w:szCs w:val="16"/>
              </w:rPr>
              <w:t>.</w:t>
            </w:r>
            <w:r w:rsidRPr="000506B8">
              <w:rPr>
                <w:sz w:val="16"/>
                <w:szCs w:val="16"/>
              </w:rPr>
              <w:t xml:space="preserve">1 часть - изображение старого г. Югорска (фото 1980 – 1985 г.г.), ширина  - </w:t>
            </w:r>
            <w:r w:rsidRPr="000506B8">
              <w:rPr>
                <w:bCs/>
                <w:iCs/>
                <w:sz w:val="16"/>
                <w:szCs w:val="16"/>
              </w:rPr>
              <w:t xml:space="preserve">не менее </w:t>
            </w:r>
            <w:r w:rsidRPr="000506B8">
              <w:rPr>
                <w:sz w:val="16"/>
                <w:szCs w:val="16"/>
              </w:rPr>
              <w:t>1 м.</w:t>
            </w:r>
            <w:r w:rsidRPr="000506B8">
              <w:rPr>
                <w:bCs/>
                <w:iCs/>
                <w:sz w:val="16"/>
                <w:szCs w:val="16"/>
              </w:rPr>
              <w:t xml:space="preserve"> </w:t>
            </w:r>
            <w:r w:rsidRPr="000506B8">
              <w:rPr>
                <w:sz w:val="16"/>
                <w:szCs w:val="16"/>
              </w:rPr>
              <w:t>2 часть – изображение герба г. Югорска  и юбилейной даты 50 лет, ширина  -</w:t>
            </w:r>
            <w:r w:rsidRPr="000506B8">
              <w:rPr>
                <w:bCs/>
                <w:iCs/>
                <w:sz w:val="16"/>
                <w:szCs w:val="16"/>
              </w:rPr>
              <w:t xml:space="preserve"> не менее</w:t>
            </w:r>
            <w:r w:rsidRPr="000506B8">
              <w:rPr>
                <w:sz w:val="16"/>
                <w:szCs w:val="16"/>
              </w:rPr>
              <w:t xml:space="preserve"> 1 м</w:t>
            </w:r>
            <w:r w:rsidRPr="000506B8">
              <w:rPr>
                <w:bCs/>
                <w:iCs/>
                <w:sz w:val="16"/>
                <w:szCs w:val="16"/>
              </w:rPr>
              <w:t>.</w:t>
            </w:r>
            <w:r w:rsidRPr="000506B8">
              <w:rPr>
                <w:sz w:val="16"/>
                <w:szCs w:val="16"/>
              </w:rPr>
              <w:t>3 часть - изображение нового г. Югорска (фото 2010 - 2011 г.г.), ширина  -</w:t>
            </w:r>
            <w:r w:rsidRPr="000506B8">
              <w:rPr>
                <w:bCs/>
                <w:iCs/>
                <w:sz w:val="16"/>
                <w:szCs w:val="16"/>
              </w:rPr>
              <w:t xml:space="preserve"> не менее</w:t>
            </w:r>
            <w:r w:rsidRPr="000506B8">
              <w:rPr>
                <w:sz w:val="16"/>
                <w:szCs w:val="16"/>
              </w:rPr>
              <w:t xml:space="preserve"> 1 м</w:t>
            </w:r>
            <w:r w:rsidRPr="000506B8">
              <w:rPr>
                <w:bCs/>
                <w:iCs/>
                <w:sz w:val="16"/>
                <w:szCs w:val="16"/>
              </w:rPr>
              <w:t xml:space="preserve">. Юбилейное панно   - высота – не менее 1,5 м, ширина - не менее 3 м, </w:t>
            </w:r>
            <w:r w:rsidRPr="000506B8">
              <w:rPr>
                <w:sz w:val="16"/>
                <w:szCs w:val="16"/>
              </w:rPr>
              <w:t xml:space="preserve">с внутренней декоративной подсветкой.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7. Скульптурная композиция «Торт»:</w:t>
            </w:r>
            <w:r w:rsidRPr="000506B8">
              <w:rPr>
                <w:bCs/>
                <w:iCs/>
                <w:sz w:val="16"/>
                <w:szCs w:val="16"/>
              </w:rPr>
              <w:t xml:space="preserve"> Торт  - </w:t>
            </w:r>
            <w:r w:rsidRPr="000506B8">
              <w:rPr>
                <w:sz w:val="16"/>
                <w:szCs w:val="16"/>
              </w:rPr>
              <w:t xml:space="preserve">материал  - снег. Состоит из 3 ярусов со свечами. </w:t>
            </w:r>
            <w:r w:rsidRPr="000506B8">
              <w:rPr>
                <w:bCs/>
                <w:iCs/>
                <w:sz w:val="16"/>
                <w:szCs w:val="16"/>
              </w:rPr>
              <w:t>Торт высота – не менее 3 м, диаметр -  не менее 8 м.</w:t>
            </w:r>
            <w:r w:rsidRPr="000506B8">
              <w:rPr>
                <w:sz w:val="16"/>
                <w:szCs w:val="16"/>
              </w:rPr>
              <w:t xml:space="preserve">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8. Скульптурная композиция для фото «Ваза с цветами»: Ваза с цветами  - материал – лед. Ваза с цветами  - высота не менее 2 м, диаметр не менее 1 м, с декоративной подсветкой -2 шт..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9. Скульптурная композиция для фото «Дерево желаний»: Дерево желаний - материал – лед. Дерево желаний - высота не менее 3 м, диаметр не менее 1 м.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10. Лабиринт: Лабиринт -  материал – лед. Размеры: не менее 7 м*9 м, высота наружных стен не менее не менее 1,2 м, толщина стен не менее 0,2 м, высота внутренних стен – не менее 1м, общий объем не менее 22 м</w:t>
            </w:r>
            <w:r w:rsidRPr="000506B8">
              <w:rPr>
                <w:sz w:val="16"/>
                <w:szCs w:val="16"/>
                <w:vertAlign w:val="superscript"/>
              </w:rPr>
              <w:t>3</w:t>
            </w:r>
            <w:r w:rsidRPr="000506B8">
              <w:rPr>
                <w:sz w:val="16"/>
                <w:szCs w:val="16"/>
              </w:rPr>
              <w:t xml:space="preserve"> льда.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11. Входная группа: Входная группа  - материал – лед. Размеры: высота не менее - 3,5 м* ширина не менее - 4 м.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12. Горка: Горка в виде дракона с хвостом – который является скатом горки. Высота горки 4 м, ширина 3 м, высота ската 3 м, ширина ската 2 м, длина ската не менее 20 м, настил ската из строганной доски, прикручивается к несущей конструкции саморезами 80-90 мм. Несущие опорные конструкции выполняются из бруса сечением 100*100 мм и доски сечением 150*50 мм. Горка оборудована лестничными маршами с двухуровневыми перилами. Ширина ступени не менее 300 мм, Высота перил не 0,9 м. Угол наклона ската не круче 55</w:t>
            </w:r>
            <w:r w:rsidRPr="000506B8">
              <w:rPr>
                <w:sz w:val="16"/>
                <w:szCs w:val="16"/>
                <w:vertAlign w:val="superscript"/>
              </w:rPr>
              <w:t>0</w:t>
            </w:r>
            <w:r w:rsidRPr="000506B8">
              <w:rPr>
                <w:sz w:val="16"/>
                <w:szCs w:val="16"/>
              </w:rPr>
              <w:t xml:space="preserve">. Форма ската выгнута по радиусу, без углов в местах сопряжения досок. Зазор между досками не более 2 мм. По окончании установки горки скат проливается водой. Толщина образующегося ледяного слоя не менее 15 мм. Концы ската оборудованы «уловителями» для погашения скорости катающихся. Голова и туловище дракона материал – снег, лестница расположена с боку фигуры.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12. Скульптурная композиция «Медведь»: Медведь</w:t>
            </w:r>
            <w:r w:rsidRPr="000506B8">
              <w:rPr>
                <w:bCs/>
                <w:iCs/>
                <w:sz w:val="16"/>
                <w:szCs w:val="16"/>
              </w:rPr>
              <w:t xml:space="preserve"> - </w:t>
            </w:r>
            <w:r w:rsidRPr="000506B8">
              <w:rPr>
                <w:sz w:val="16"/>
                <w:szCs w:val="16"/>
              </w:rPr>
              <w:t>материал  - лед. Медведь</w:t>
            </w:r>
            <w:r w:rsidRPr="000506B8">
              <w:rPr>
                <w:bCs/>
                <w:iCs/>
                <w:sz w:val="16"/>
                <w:szCs w:val="16"/>
              </w:rPr>
              <w:t xml:space="preserve">  - </w:t>
            </w:r>
            <w:r w:rsidRPr="000506B8">
              <w:rPr>
                <w:sz w:val="16"/>
                <w:szCs w:val="16"/>
              </w:rPr>
              <w:t xml:space="preserve">высота не менее 1 м, ширина не менее 2 м.Устанавливается в примыкании к лабиринту. </w:t>
            </w:r>
          </w:p>
          <w:p w:rsidR="009F366B" w:rsidRPr="000506B8" w:rsidRDefault="009F366B" w:rsidP="000506B8">
            <w:pPr>
              <w:pStyle w:val="1"/>
              <w:keepNext/>
              <w:keepLines/>
              <w:tabs>
                <w:tab w:val="left" w:pos="399"/>
              </w:tabs>
              <w:snapToGrid w:val="0"/>
              <w:spacing w:after="0"/>
              <w:jc w:val="left"/>
              <w:rPr>
                <w:sz w:val="16"/>
                <w:szCs w:val="16"/>
              </w:rPr>
            </w:pPr>
            <w:r w:rsidRPr="000506B8">
              <w:rPr>
                <w:sz w:val="16"/>
                <w:szCs w:val="16"/>
              </w:rPr>
              <w:t xml:space="preserve">13. Скульптурная композиция «Елочки»: Состоит из 4 фигур. Елочки – материал – лед. Вывоз строительного мусора, снега, льда перед открытием снежно – ледового городка </w:t>
            </w:r>
          </w:p>
        </w:tc>
      </w:tr>
    </w:tbl>
    <w:p w:rsidR="009F366B" w:rsidRPr="00F8227C" w:rsidRDefault="009F366B" w:rsidP="00F8227C"/>
    <w:sectPr w:rsidR="009F366B" w:rsidRPr="00F8227C" w:rsidSect="002B55A8">
      <w:pgSz w:w="16838" w:h="11906" w:orient="landscape"/>
      <w:pgMar w:top="567" w:right="567" w:bottom="1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06B8"/>
    <w:rsid w:val="00056A3A"/>
    <w:rsid w:val="000747C2"/>
    <w:rsid w:val="0008512F"/>
    <w:rsid w:val="000A7C95"/>
    <w:rsid w:val="000D022F"/>
    <w:rsid w:val="000D2E10"/>
    <w:rsid w:val="000D3999"/>
    <w:rsid w:val="000D54FB"/>
    <w:rsid w:val="000E2BD2"/>
    <w:rsid w:val="00131270"/>
    <w:rsid w:val="001B1A34"/>
    <w:rsid w:val="001C4327"/>
    <w:rsid w:val="001C5542"/>
    <w:rsid w:val="001D4C73"/>
    <w:rsid w:val="0020517E"/>
    <w:rsid w:val="0024375B"/>
    <w:rsid w:val="00257952"/>
    <w:rsid w:val="00271853"/>
    <w:rsid w:val="00297548"/>
    <w:rsid w:val="002A494F"/>
    <w:rsid w:val="002B39E7"/>
    <w:rsid w:val="002B4DE9"/>
    <w:rsid w:val="002B55A8"/>
    <w:rsid w:val="002F3331"/>
    <w:rsid w:val="0031589C"/>
    <w:rsid w:val="00371BE3"/>
    <w:rsid w:val="00376A69"/>
    <w:rsid w:val="003B5172"/>
    <w:rsid w:val="003D791F"/>
    <w:rsid w:val="00431442"/>
    <w:rsid w:val="00431737"/>
    <w:rsid w:val="00446534"/>
    <w:rsid w:val="004D03CC"/>
    <w:rsid w:val="004D4C3C"/>
    <w:rsid w:val="004E2E04"/>
    <w:rsid w:val="00536CBE"/>
    <w:rsid w:val="00541D82"/>
    <w:rsid w:val="00547B3D"/>
    <w:rsid w:val="005511FF"/>
    <w:rsid w:val="00593941"/>
    <w:rsid w:val="005C35A5"/>
    <w:rsid w:val="005D4838"/>
    <w:rsid w:val="005F4CB0"/>
    <w:rsid w:val="006218A3"/>
    <w:rsid w:val="0063571F"/>
    <w:rsid w:val="00642D65"/>
    <w:rsid w:val="00694A85"/>
    <w:rsid w:val="006E0E4E"/>
    <w:rsid w:val="0075055E"/>
    <w:rsid w:val="007607B7"/>
    <w:rsid w:val="007D053C"/>
    <w:rsid w:val="00822F02"/>
    <w:rsid w:val="00826FFE"/>
    <w:rsid w:val="008378E9"/>
    <w:rsid w:val="008A22B3"/>
    <w:rsid w:val="008C7FC9"/>
    <w:rsid w:val="009132F0"/>
    <w:rsid w:val="009360CF"/>
    <w:rsid w:val="00993B00"/>
    <w:rsid w:val="0099552E"/>
    <w:rsid w:val="009F0BC3"/>
    <w:rsid w:val="009F366B"/>
    <w:rsid w:val="00A1318D"/>
    <w:rsid w:val="00A3474C"/>
    <w:rsid w:val="00A4036E"/>
    <w:rsid w:val="00A8192C"/>
    <w:rsid w:val="00A90D89"/>
    <w:rsid w:val="00A96459"/>
    <w:rsid w:val="00AA10C6"/>
    <w:rsid w:val="00AC1CF6"/>
    <w:rsid w:val="00AD2698"/>
    <w:rsid w:val="00B36F3D"/>
    <w:rsid w:val="00BC369D"/>
    <w:rsid w:val="00C035E0"/>
    <w:rsid w:val="00C42F5A"/>
    <w:rsid w:val="00C52927"/>
    <w:rsid w:val="00C65265"/>
    <w:rsid w:val="00C87D31"/>
    <w:rsid w:val="00CC1749"/>
    <w:rsid w:val="00CF42BA"/>
    <w:rsid w:val="00D058CF"/>
    <w:rsid w:val="00D4342C"/>
    <w:rsid w:val="00D52A23"/>
    <w:rsid w:val="00D55CE9"/>
    <w:rsid w:val="00D560C0"/>
    <w:rsid w:val="00D70668"/>
    <w:rsid w:val="00D83B5E"/>
    <w:rsid w:val="00DC227F"/>
    <w:rsid w:val="00DF28EB"/>
    <w:rsid w:val="00E96B35"/>
    <w:rsid w:val="00EA5520"/>
    <w:rsid w:val="00EE544B"/>
    <w:rsid w:val="00EE7E84"/>
    <w:rsid w:val="00EF049F"/>
    <w:rsid w:val="00F03CE9"/>
    <w:rsid w:val="00F8227C"/>
    <w:rsid w:val="00FD2B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C2"/>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BodyText">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Normal"/>
    <w:link w:val="BodyTextChar"/>
    <w:uiPriority w:val="99"/>
    <w:rsid w:val="000747C2"/>
    <w:pPr>
      <w:widowControl w:val="0"/>
      <w:spacing w:after="120" w:line="240" w:lineRule="auto"/>
    </w:pPr>
    <w:rPr>
      <w:rFonts w:ascii="Times New Roman" w:eastAsia="Calibri" w:hAnsi="Times New Roman"/>
      <w:sz w:val="20"/>
      <w:szCs w:val="20"/>
    </w:rPr>
  </w:style>
  <w:style w:type="character" w:customStyle="1" w:styleId="BodyTextChar">
    <w:name w:val="Body Text Char"/>
    <w:aliases w:val="Основной текст Знак Знак Знак Char,Основной текст Знак Знак Знак Знак Char,Знак1 Char,body text Знак Знак Знак Char,body text Знак Знак Char,Основной текст Знак1 Char,Основной текст Знак Знак Char,Основной текст Знак Знак2 Знак Знак Char"/>
    <w:basedOn w:val="DefaultParagraphFont"/>
    <w:link w:val="BodyText"/>
    <w:uiPriority w:val="99"/>
    <w:locked/>
    <w:rsid w:val="000747C2"/>
    <w:rPr>
      <w:rFonts w:ascii="Times New Roman" w:hAnsi="Times New Roman" w:cs="Times New Roman"/>
      <w:sz w:val="20"/>
      <w:szCs w:val="20"/>
      <w:lang w:eastAsia="ru-RU"/>
    </w:rPr>
  </w:style>
  <w:style w:type="paragraph" w:customStyle="1" w:styleId="1">
    <w:name w:val="Дата1"/>
    <w:basedOn w:val="Normal"/>
    <w:next w:val="Normal"/>
    <w:uiPriority w:val="99"/>
    <w:rsid w:val="000506B8"/>
    <w:pPr>
      <w:suppressAutoHyphens/>
      <w:spacing w:after="60" w:line="240" w:lineRule="auto"/>
      <w:jc w:val="both"/>
    </w:pPr>
    <w:rPr>
      <w:rFonts w:ascii="Times New Roman" w:hAnsi="Times New Roman"/>
      <w:sz w:val="24"/>
      <w:szCs w:val="20"/>
      <w:lang w:eastAsia="ar-SA"/>
    </w:rPr>
  </w:style>
  <w:style w:type="character" w:styleId="Hyperlink">
    <w:name w:val="Hyperlink"/>
    <w:basedOn w:val="DefaultParagraphFont"/>
    <w:uiPriority w:val="99"/>
    <w:semiHidden/>
    <w:rsid w:val="007607B7"/>
    <w:rPr>
      <w:rFonts w:ascii="Times New Roman" w:hAnsi="Times New Roman" w:cs="Times New Roman"/>
      <w:color w:val="0000FF"/>
      <w:u w:val="single"/>
    </w:rPr>
  </w:style>
  <w:style w:type="character" w:customStyle="1" w:styleId="textspanview">
    <w:name w:val="textspanview"/>
    <w:basedOn w:val="DefaultParagraphFont"/>
    <w:uiPriority w:val="99"/>
    <w:rsid w:val="007607B7"/>
    <w:rPr>
      <w:rFonts w:cs="Times New Roman"/>
    </w:rPr>
  </w:style>
  <w:style w:type="paragraph" w:styleId="BalloonText">
    <w:name w:val="Balloon Text"/>
    <w:basedOn w:val="Normal"/>
    <w:link w:val="BalloonTextChar"/>
    <w:uiPriority w:val="99"/>
    <w:semiHidden/>
    <w:rsid w:val="00E9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6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580744">
      <w:marLeft w:val="0"/>
      <w:marRight w:val="0"/>
      <w:marTop w:val="0"/>
      <w:marBottom w:val="0"/>
      <w:divBdr>
        <w:top w:val="none" w:sz="0" w:space="0" w:color="auto"/>
        <w:left w:val="none" w:sz="0" w:space="0" w:color="auto"/>
        <w:bottom w:val="none" w:sz="0" w:space="0" w:color="auto"/>
        <w:right w:val="none" w:sz="0" w:space="0" w:color="auto"/>
      </w:divBdr>
    </w:div>
    <w:div w:id="318580745">
      <w:marLeft w:val="0"/>
      <w:marRight w:val="0"/>
      <w:marTop w:val="0"/>
      <w:marBottom w:val="0"/>
      <w:divBdr>
        <w:top w:val="none" w:sz="0" w:space="0" w:color="auto"/>
        <w:left w:val="none" w:sz="0" w:space="0" w:color="auto"/>
        <w:bottom w:val="none" w:sz="0" w:space="0" w:color="auto"/>
        <w:right w:val="none" w:sz="0" w:space="0" w:color="auto"/>
      </w:divBdr>
    </w:div>
    <w:div w:id="318580746">
      <w:marLeft w:val="0"/>
      <w:marRight w:val="0"/>
      <w:marTop w:val="0"/>
      <w:marBottom w:val="0"/>
      <w:divBdr>
        <w:top w:val="none" w:sz="0" w:space="0" w:color="auto"/>
        <w:left w:val="none" w:sz="0" w:space="0" w:color="auto"/>
        <w:bottom w:val="none" w:sz="0" w:space="0" w:color="auto"/>
        <w:right w:val="none" w:sz="0" w:space="0" w:color="auto"/>
      </w:divBdr>
    </w:div>
    <w:div w:id="318580747">
      <w:marLeft w:val="0"/>
      <w:marRight w:val="0"/>
      <w:marTop w:val="0"/>
      <w:marBottom w:val="0"/>
      <w:divBdr>
        <w:top w:val="none" w:sz="0" w:space="0" w:color="auto"/>
        <w:left w:val="none" w:sz="0" w:space="0" w:color="auto"/>
        <w:bottom w:val="none" w:sz="0" w:space="0" w:color="auto"/>
        <w:right w:val="none" w:sz="0" w:space="0" w:color="auto"/>
      </w:divBdr>
    </w:div>
    <w:div w:id="318580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5</Pages>
  <Words>2755</Words>
  <Characters>15706</Characters>
  <Application>Microsoft Office Outlook</Application>
  <DocSecurity>0</DocSecurity>
  <Lines>0</Lines>
  <Paragraphs>0</Paragraphs>
  <ScaleCrop>false</ScaleCrop>
  <Company>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Lullis_ER</cp:lastModifiedBy>
  <cp:revision>10</cp:revision>
  <cp:lastPrinted>2011-11-17T10:03:00Z</cp:lastPrinted>
  <dcterms:created xsi:type="dcterms:W3CDTF">2011-11-13T04:48:00Z</dcterms:created>
  <dcterms:modified xsi:type="dcterms:W3CDTF">2011-11-17T10:04:00Z</dcterms:modified>
</cp:coreProperties>
</file>