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331646" w:rsidRPr="00331646">
        <w:rPr>
          <w:rFonts w:ascii="PT Astra Serif" w:hAnsi="PT Astra Serif"/>
          <w:color w:val="000099"/>
          <w:sz w:val="28"/>
          <w:szCs w:val="28"/>
        </w:rPr>
        <w:t>213862200236886220100101950016311244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w:t>
      </w:r>
      <w:r w:rsidR="00227B7B" w:rsidRPr="00227B7B">
        <w:rPr>
          <w:rFonts w:ascii="PT Astra Serif" w:hAnsi="PT Astra Serif"/>
          <w:color w:val="000099"/>
          <w:sz w:val="28"/>
          <w:szCs w:val="28"/>
        </w:rPr>
        <w:t>по предоставлению инфраструктуры для размещения веб-сайтов в сети Интернет</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B7141C">
        <w:rPr>
          <w:rFonts w:ascii="PT Astra Serif" w:hAnsi="PT Astra Serif"/>
          <w:color w:val="000000"/>
          <w:sz w:val="28"/>
          <w:szCs w:val="28"/>
        </w:rPr>
        <w:t>я</w:t>
      </w:r>
      <w:r w:rsidR="00CA6A18">
        <w:rPr>
          <w:rFonts w:ascii="PT Astra Serif" w:hAnsi="PT Astra Serif"/>
          <w:color w:val="000000"/>
          <w:sz w:val="28"/>
          <w:szCs w:val="28"/>
        </w:rPr>
        <w:t xml:space="preserve"> 1</w:t>
      </w:r>
      <w:r w:rsidR="00B7141C">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3D42B6" w:rsidRPr="003D42B6">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227B7B">
        <w:rPr>
          <w:rFonts w:ascii="PT Astra Serif" w:hAnsi="PT Astra Serif"/>
          <w:color w:val="000099"/>
          <w:sz w:val="28"/>
          <w:szCs w:val="28"/>
        </w:rPr>
        <w:t>2</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w:t>
      </w:r>
      <w:r w:rsidR="00C901D3" w:rsidRPr="00C901D3">
        <w:rPr>
          <w:rFonts w:ascii="PT Astra Serif" w:hAnsi="PT Astra Serif"/>
          <w:color w:val="000099"/>
          <w:sz w:val="28"/>
          <w:szCs w:val="28"/>
        </w:rPr>
        <w:t>Муниципальная программа города Югорска «Развитие информационного общества»</w:t>
      </w:r>
      <w:r w:rsidR="001D2986" w:rsidRPr="006B7FE2">
        <w:rPr>
          <w:rFonts w:ascii="PT Astra Serif" w:hAnsi="PT Astra Serif"/>
          <w:color w:val="000099"/>
          <w:sz w:val="28"/>
          <w:szCs w:val="28"/>
        </w:rPr>
        <w:t>)</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227B7B">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r w:rsidR="00227B7B" w:rsidRPr="00227B7B">
        <w:rPr>
          <w:rFonts w:ascii="PT Astra Serif" w:hAnsi="PT Astra Serif"/>
          <w:sz w:val="28"/>
          <w:szCs w:val="28"/>
        </w:rPr>
        <w:t>В случае, если расчётным периодом является декабрь, расчёт производится не позднее 20 декабря 202</w:t>
      </w:r>
      <w:r w:rsidR="00227B7B">
        <w:rPr>
          <w:rFonts w:ascii="PT Astra Serif" w:hAnsi="PT Astra Serif"/>
          <w:sz w:val="28"/>
          <w:szCs w:val="28"/>
        </w:rPr>
        <w:t>2</w:t>
      </w:r>
      <w:r w:rsidR="00227B7B" w:rsidRPr="00227B7B">
        <w:rPr>
          <w:rFonts w:ascii="PT Astra Serif" w:hAnsi="PT Astra Serif"/>
          <w:sz w:val="28"/>
          <w:szCs w:val="28"/>
        </w:rPr>
        <w:t xml:space="preserve"> года.</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w:t>
      </w:r>
      <w:r w:rsidRPr="006B7FE2">
        <w:rPr>
          <w:rFonts w:ascii="PT Astra Serif" w:hAnsi="PT Astra Serif"/>
          <w:color w:val="000000"/>
          <w:sz w:val="28"/>
          <w:szCs w:val="28"/>
        </w:rPr>
        <w:lastRenderedPageBreak/>
        <w:t>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227B7B" w:rsidRPr="00227B7B">
        <w:rPr>
          <w:rFonts w:ascii="PT Astra Serif" w:hAnsi="PT Astra Serif"/>
          <w:color w:val="000099"/>
          <w:sz w:val="28"/>
          <w:szCs w:val="28"/>
        </w:rPr>
        <w:t>с момента заключения муниципального контракта, но не ранее 01.01.2022, по 31.12.2022</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w:t>
      </w:r>
      <w:r w:rsidRPr="006B7FE2">
        <w:rPr>
          <w:rFonts w:ascii="PT Astra Serif" w:hAnsi="PT Astra Serif"/>
          <w:sz w:val="28"/>
          <w:szCs w:val="28"/>
        </w:rPr>
        <w:lastRenderedPageBreak/>
        <w:t>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Номером факса для получения извещения является:</w:t>
      </w:r>
      <w:r w:rsidR="006C40C5" w:rsidRPr="00A32600">
        <w:rPr>
          <w:rFonts w:ascii="PT Astra Serif" w:hAnsi="PT Astra Serif"/>
          <w:color w:val="auto"/>
          <w:kern w:val="2"/>
          <w:sz w:val="28"/>
          <w:szCs w:val="28"/>
        </w:rPr>
        <w:t>___________</w:t>
      </w:r>
      <w:r w:rsidRPr="00A32600">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r w:rsidRPr="006B7FE2">
        <w:rPr>
          <w:rFonts w:ascii="PT Astra Serif" w:hAnsi="PT Astra Serif"/>
          <w:kern w:val="2"/>
          <w:sz w:val="28"/>
          <w:szCs w:val="28"/>
        </w:rPr>
        <w:lastRenderedPageBreak/>
        <w:t>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w:t>
      </w:r>
      <w:r w:rsidRPr="006B7FE2">
        <w:rPr>
          <w:rFonts w:ascii="PT Astra Serif" w:hAnsi="PT Astra Serif"/>
          <w:sz w:val="28"/>
          <w:szCs w:val="28"/>
        </w:rPr>
        <w:lastRenderedPageBreak/>
        <w:t>нужд» участником закупки, с которым заключается контракт, самостоятельно.</w:t>
      </w:r>
    </w:p>
    <w:p w:rsidR="00B7141C" w:rsidRDefault="00B7141C">
      <w:pPr>
        <w:pStyle w:val="afff3"/>
        <w:spacing w:after="0" w:line="240" w:lineRule="auto"/>
        <w:ind w:firstLine="709"/>
        <w:jc w:val="both"/>
        <w:rPr>
          <w:rFonts w:ascii="PT Astra Serif" w:hAnsi="PT Astra Serif"/>
          <w:sz w:val="28"/>
          <w:szCs w:val="28"/>
        </w:rPr>
      </w:pPr>
      <w:r w:rsidRPr="00B7141C">
        <w:rPr>
          <w:rFonts w:ascii="PT Astra Serif" w:hAnsi="PT Astra Serif"/>
          <w:sz w:val="28"/>
          <w:szCs w:val="28"/>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 xml:space="preserve">составляет </w:t>
      </w:r>
      <w:r w:rsidR="00227B7B" w:rsidRPr="00227B7B">
        <w:rPr>
          <w:rFonts w:ascii="PT Astra Serif" w:hAnsi="PT Astra Serif"/>
          <w:color w:val="000099"/>
          <w:sz w:val="28"/>
          <w:szCs w:val="28"/>
        </w:rPr>
        <w:t>5% от цены, по которой в соответствии с Законом о контрактной системе, будет заключён контракт.</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w:t>
      </w:r>
      <w:r w:rsidRPr="006B7FE2">
        <w:rPr>
          <w:rFonts w:ascii="PT Astra Serif" w:hAnsi="PT Astra Serif"/>
          <w:sz w:val="28"/>
          <w:szCs w:val="28"/>
        </w:rPr>
        <w:lastRenderedPageBreak/>
        <w:t>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w:t>
      </w:r>
      <w:r w:rsidRPr="006B7FE2">
        <w:rPr>
          <w:rFonts w:ascii="PT Astra Serif" w:hAnsi="PT Astra Serif"/>
          <w:color w:val="00000A"/>
          <w:sz w:val="28"/>
          <w:szCs w:val="28"/>
        </w:rPr>
        <w:lastRenderedPageBreak/>
        <w:t>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6B7FE2">
        <w:rPr>
          <w:rFonts w:ascii="PT Astra Serif" w:hAnsi="PT Astra Serif"/>
          <w:iCs/>
          <w:sz w:val="28"/>
          <w:szCs w:val="28"/>
        </w:rPr>
        <w:lastRenderedPageBreak/>
        <w:t>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w:t>
      </w:r>
      <w:r w:rsidRPr="006B7FE2">
        <w:rPr>
          <w:rFonts w:ascii="PT Astra Serif" w:hAnsi="PT Astra Serif"/>
          <w:color w:val="auto"/>
          <w:sz w:val="28"/>
          <w:szCs w:val="28"/>
        </w:rPr>
        <w:lastRenderedPageBreak/>
        <w:t>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w:t>
      </w:r>
      <w:r w:rsidRPr="006B7FE2">
        <w:rPr>
          <w:rFonts w:ascii="PT Astra Serif" w:hAnsi="PT Astra Serif"/>
          <w:sz w:val="28"/>
          <w:szCs w:val="28"/>
        </w:rPr>
        <w:lastRenderedPageBreak/>
        <w:t>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w:t>
      </w:r>
      <w:r w:rsidRPr="006B7FE2">
        <w:rPr>
          <w:rFonts w:ascii="PT Astra Serif" w:hAnsi="PT Astra Serif"/>
          <w:sz w:val="28"/>
          <w:szCs w:val="28"/>
        </w:rPr>
        <w:lastRenderedPageBreak/>
        <w:t>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C901D3">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C901D3">
        <w:rPr>
          <w:rFonts w:ascii="PT Astra Serif" w:hAnsi="PT Astra Serif" w:cs="Times New Roman"/>
          <w:color w:val="000099"/>
          <w:sz w:val="28"/>
          <w:szCs w:val="28"/>
        </w:rPr>
        <w:t>12</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27B7B">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C901D3">
        <w:rPr>
          <w:rFonts w:ascii="PT Astra Serif" w:hAnsi="PT Astra Serif" w:cs="Times New Roman"/>
          <w:color w:val="000099"/>
          <w:sz w:val="28"/>
          <w:szCs w:val="28"/>
        </w:rPr>
        <w:t>0</w:t>
      </w:r>
      <w:r w:rsidR="00CD2DC4">
        <w:rPr>
          <w:rFonts w:ascii="PT Astra Serif" w:hAnsi="PT Astra Serif" w:cs="Times New Roman"/>
          <w:color w:val="000099"/>
          <w:sz w:val="28"/>
          <w:szCs w:val="28"/>
        </w:rPr>
        <w:t>1</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27B7B">
        <w:rPr>
          <w:rFonts w:ascii="PT Astra Serif" w:hAnsi="PT Astra Serif" w:cs="Times New Roman"/>
          <w:color w:val="000099"/>
          <w:sz w:val="28"/>
          <w:szCs w:val="28"/>
        </w:rPr>
        <w:t>3</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 xml:space="preserve">обязательства Сторон по Контракту прекращаются, за </w:t>
      </w:r>
      <w:r w:rsidR="00D4133E">
        <w:rPr>
          <w:rFonts w:ascii="PT Astra Serif" w:hAnsi="PT Astra Serif" w:cs="Times New Roman"/>
          <w:sz w:val="28"/>
          <w:szCs w:val="28"/>
        </w:rPr>
        <w:t>и</w:t>
      </w:r>
      <w:r w:rsidRPr="006B7FE2">
        <w:rPr>
          <w:rFonts w:ascii="PT Astra Serif" w:hAnsi="PT Astra Serif" w:cs="Times New Roman"/>
          <w:sz w:val="28"/>
          <w:szCs w:val="28"/>
        </w:rPr>
        <w:t>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lastRenderedPageBreak/>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Юридический адрес:</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628260, Тюменская область, Ханты-Мансийский автономный округ – Югра, г. Югорск, ул. 40 лет Победы, д. 11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ИНН/КПП 8622002368/862201001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Банковские реквизиты:</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Депфин Югорск (Администрация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получателя (№ казначейского счета): 03231643718870008700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 xml:space="preserve">РКЦ Ханты-Мансийск // УФК по Ханты-Мансийскому автономному округу – Югре г. Ханты-Мансийск </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БИК 007162163</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банка получателя (ЕКС): 401 028 102 453 700 000 07</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ОГРН 1028601843720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ОКВЭД 84.11.3</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ОКПО 04262843</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ОКФС 14</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ОКОПФ 75404</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ОКТМО 71887000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ОКОГУ 3300200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197B89">
              <w:rPr>
                <w:rFonts w:ascii="PT Astra Serif" w:hAnsi="PT Astra Serif"/>
                <w:bCs/>
                <w:spacing w:val="-1"/>
                <w:sz w:val="24"/>
                <w:szCs w:val="28"/>
              </w:rPr>
              <w:t xml:space="preserve">Электронная почта: </w:t>
            </w:r>
            <w:hyperlink r:id="rId14" w:history="1">
              <w:r w:rsidRPr="00197B89">
                <w:rPr>
                  <w:rStyle w:val="affffff"/>
                  <w:rFonts w:ascii="PT Astra Serif" w:hAnsi="PT Astra Serif"/>
                  <w:bCs/>
                  <w:spacing w:val="-1"/>
                  <w:sz w:val="24"/>
                  <w:szCs w:val="28"/>
                </w:rPr>
                <w:t>adm@</w:t>
              </w:r>
              <w:r w:rsidR="00217C95">
                <w:rPr>
                  <w:rStyle w:val="affffff"/>
                  <w:rFonts w:ascii="PT Astra Serif" w:hAnsi="PT Astra Serif"/>
                  <w:bCs/>
                  <w:spacing w:val="-1"/>
                  <w:sz w:val="24"/>
                  <w:szCs w:val="28"/>
                  <w:lang w:val="en-US"/>
                </w:rPr>
                <w:t>u</w:t>
              </w:r>
              <w:r w:rsidRPr="00197B89">
                <w:rPr>
                  <w:rStyle w:val="affffff"/>
                  <w:rFonts w:ascii="PT Astra Serif" w:hAnsi="PT Astra Serif"/>
                  <w:bCs/>
                  <w:spacing w:val="-1"/>
                  <w:sz w:val="24"/>
                  <w:szCs w:val="28"/>
                </w:rPr>
                <w:t>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C901D3" w:rsidRDefault="00C901D3">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197B89" w:rsidRPr="008164F8" w:rsidRDefault="00197B89" w:rsidP="00197B89">
      <w:pPr>
        <w:ind w:firstLine="709"/>
        <w:jc w:val="both"/>
        <w:rPr>
          <w:rFonts w:ascii="PT Astra Serif" w:hAnsi="PT Astra Serif"/>
          <w:sz w:val="24"/>
          <w:szCs w:val="24"/>
        </w:rPr>
      </w:pPr>
      <w:r w:rsidRPr="008164F8">
        <w:rPr>
          <w:rFonts w:ascii="PT Astra Serif" w:hAnsi="PT Astra Serif"/>
          <w:b/>
          <w:sz w:val="24"/>
          <w:szCs w:val="24"/>
        </w:rPr>
        <w:t>1.</w:t>
      </w:r>
      <w:r w:rsidRPr="008164F8">
        <w:rPr>
          <w:rFonts w:ascii="PT Astra Serif" w:hAnsi="PT Astra Serif"/>
          <w:sz w:val="24"/>
          <w:szCs w:val="24"/>
        </w:rPr>
        <w:t xml:space="preserve"> </w:t>
      </w:r>
      <w:r w:rsidRPr="008164F8">
        <w:rPr>
          <w:rFonts w:ascii="PT Astra Serif" w:hAnsi="PT Astra Serif"/>
          <w:b/>
          <w:sz w:val="24"/>
          <w:szCs w:val="24"/>
        </w:rPr>
        <w:t>Предмет муниципального контракта</w:t>
      </w:r>
      <w:r w:rsidRPr="008164F8">
        <w:rPr>
          <w:rFonts w:ascii="PT Astra Serif" w:hAnsi="PT Astra Serif"/>
          <w:sz w:val="24"/>
          <w:szCs w:val="24"/>
        </w:rPr>
        <w:t>: оказание услуг по предоставлению инфраструктуры для размещения веб-сайтов в сети Интернет (код ОКПД2 63.11.12.000).</w:t>
      </w:r>
    </w:p>
    <w:p w:rsidR="00197B89" w:rsidRPr="008164F8" w:rsidRDefault="00197B89" w:rsidP="00197B89">
      <w:pPr>
        <w:ind w:firstLine="709"/>
        <w:jc w:val="both"/>
        <w:rPr>
          <w:rFonts w:ascii="PT Astra Serif" w:hAnsi="PT Astra Serif"/>
          <w:sz w:val="24"/>
          <w:szCs w:val="24"/>
        </w:rPr>
      </w:pPr>
    </w:p>
    <w:p w:rsidR="00197B89" w:rsidRPr="008164F8" w:rsidRDefault="00197B89" w:rsidP="00197B89">
      <w:pPr>
        <w:widowControl w:val="0"/>
        <w:tabs>
          <w:tab w:val="left" w:pos="709"/>
        </w:tabs>
        <w:suppressAutoHyphens/>
        <w:ind w:firstLine="709"/>
        <w:rPr>
          <w:rFonts w:ascii="PT Astra Serif" w:hAnsi="PT Astra Serif"/>
          <w:color w:val="00000A"/>
          <w:sz w:val="24"/>
          <w:szCs w:val="24"/>
        </w:rPr>
      </w:pPr>
      <w:r w:rsidRPr="008164F8">
        <w:rPr>
          <w:rFonts w:ascii="PT Astra Serif" w:hAnsi="PT Astra Serif"/>
          <w:b/>
          <w:color w:val="00000A"/>
          <w:sz w:val="24"/>
          <w:szCs w:val="24"/>
        </w:rPr>
        <w:t>2.</w:t>
      </w:r>
      <w:r w:rsidRPr="008164F8">
        <w:rPr>
          <w:rFonts w:ascii="PT Astra Serif" w:hAnsi="PT Astra Serif"/>
          <w:color w:val="00000A"/>
          <w:sz w:val="24"/>
          <w:szCs w:val="24"/>
        </w:rPr>
        <w:t xml:space="preserve"> </w:t>
      </w:r>
      <w:r w:rsidRPr="008164F8">
        <w:rPr>
          <w:rFonts w:ascii="PT Astra Serif" w:hAnsi="PT Astra Serif"/>
          <w:b/>
          <w:color w:val="00000A"/>
          <w:sz w:val="24"/>
          <w:szCs w:val="24"/>
        </w:rPr>
        <w:t>Общие требования к предоставляемым услугам:</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2.1. Место оказания услуг: по месту нахождения Исполнителя.</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197B89"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услуги аренды и поддержки двух выде</w:t>
      </w:r>
      <w:r>
        <w:rPr>
          <w:rFonts w:ascii="PT Astra Serif" w:hAnsi="PT Astra Serif"/>
          <w:color w:val="00000A"/>
          <w:sz w:val="24"/>
          <w:szCs w:val="24"/>
        </w:rPr>
        <w:t>ленных серверов в сети Интернет;</w:t>
      </w:r>
    </w:p>
    <w:p w:rsidR="00197B89"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услуги электронной почты и возможности рассылок</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услуги продления доменных имён Заказчика (admugorsk.ru, ugorsk.ru, югорск-хмао.рф, югорскхмао.рф) у аккредитованного регистратора соответствующей доменной зоны. В качестве владельца домена выступает Заказчик.</w:t>
      </w:r>
    </w:p>
    <w:p w:rsidR="00197B89" w:rsidRPr="008164F8" w:rsidRDefault="00197B89" w:rsidP="00197B89">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197B89" w:rsidRPr="008164F8" w:rsidTr="00644C88">
        <w:tc>
          <w:tcPr>
            <w:tcW w:w="1203" w:type="dxa"/>
            <w:tcBorders>
              <w:top w:val="single" w:sz="4" w:space="0" w:color="000000"/>
              <w:left w:val="single" w:sz="4" w:space="0" w:color="000000"/>
              <w:bottom w:val="single" w:sz="4" w:space="0" w:color="auto"/>
            </w:tcBorders>
          </w:tcPr>
          <w:p w:rsidR="00197B89" w:rsidRPr="008164F8" w:rsidRDefault="00197B89" w:rsidP="00644C8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197B89" w:rsidRPr="008164F8" w:rsidTr="00644C88">
        <w:trPr>
          <w:trHeight w:val="90"/>
        </w:trPr>
        <w:tc>
          <w:tcPr>
            <w:tcW w:w="120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6197"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197B89" w:rsidRPr="000C083E" w:rsidRDefault="00197B89" w:rsidP="00644C88">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197B89" w:rsidRPr="008164F8" w:rsidTr="00644C88">
        <w:trPr>
          <w:trHeight w:val="90"/>
        </w:trPr>
        <w:tc>
          <w:tcPr>
            <w:tcW w:w="120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6197"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197B89" w:rsidRPr="000C083E" w:rsidRDefault="00197B89" w:rsidP="00644C88">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197B89" w:rsidRPr="008164F8" w:rsidTr="00644C88">
        <w:trPr>
          <w:trHeight w:val="90"/>
        </w:trPr>
        <w:tc>
          <w:tcPr>
            <w:tcW w:w="120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6197"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jc w:val="center"/>
              <w:rPr>
                <w:rFonts w:ascii="PT Astra Serif" w:eastAsia="Arial" w:hAnsi="PT Astra Serif" w:cs="Tahoma"/>
                <w:sz w:val="24"/>
                <w:szCs w:val="24"/>
              </w:rPr>
            </w:pPr>
            <w:r w:rsidRPr="008164F8">
              <w:rPr>
                <w:rFonts w:ascii="PT Astra Serif" w:eastAsia="Arial" w:hAnsi="PT Astra Serif" w:cs="Tahoma"/>
                <w:sz w:val="24"/>
                <w:szCs w:val="24"/>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197B89" w:rsidRPr="008164F8" w:rsidTr="00644C88">
        <w:trPr>
          <w:trHeight w:val="90"/>
        </w:trPr>
        <w:tc>
          <w:tcPr>
            <w:tcW w:w="1203" w:type="dxa"/>
            <w:tcBorders>
              <w:top w:val="single" w:sz="4" w:space="0" w:color="auto"/>
              <w:left w:val="single" w:sz="4" w:space="0" w:color="auto"/>
              <w:bottom w:val="single" w:sz="4" w:space="0" w:color="auto"/>
              <w:right w:val="single" w:sz="4" w:space="0" w:color="auto"/>
            </w:tcBorders>
          </w:tcPr>
          <w:p w:rsidR="00197B89" w:rsidRPr="003B7A23" w:rsidRDefault="00197B89" w:rsidP="00644C88">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6197"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югорск-хмао.рф, югорскхмао.рф) у аккредитованного регистратора соответствующей доменной зоны</w:t>
            </w:r>
            <w:r>
              <w:rPr>
                <w:rFonts w:ascii="PT Astra Serif" w:hAnsi="PT Astra Serif"/>
                <w:szCs w:val="24"/>
              </w:rPr>
              <w:t>, один раз в год</w:t>
            </w:r>
          </w:p>
        </w:tc>
        <w:tc>
          <w:tcPr>
            <w:tcW w:w="2636"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jc w:val="center"/>
              <w:rPr>
                <w:rFonts w:ascii="PT Astra Serif" w:eastAsia="Arial" w:hAnsi="PT Astra Serif" w:cs="Tahoma"/>
                <w:sz w:val="24"/>
                <w:szCs w:val="24"/>
              </w:rPr>
            </w:pPr>
            <w:r w:rsidRPr="003B7A23">
              <w:rPr>
                <w:rFonts w:ascii="PT Astra Serif" w:eastAsia="Arial" w:hAnsi="PT Astra Serif" w:cs="Tahoma"/>
                <w:sz w:val="24"/>
                <w:szCs w:val="24"/>
              </w:rPr>
              <w:t>12 месяцев</w:t>
            </w:r>
          </w:p>
        </w:tc>
      </w:tr>
    </w:tbl>
    <w:p w:rsidR="00197B89" w:rsidRPr="008164F8" w:rsidRDefault="00197B89" w:rsidP="00197B89">
      <w:pPr>
        <w:pStyle w:val="10"/>
        <w:spacing w:after="0" w:line="240" w:lineRule="auto"/>
        <w:ind w:firstLine="709"/>
        <w:rPr>
          <w:rFonts w:ascii="PT Astra Serif" w:hAnsi="PT Astra Serif"/>
          <w:szCs w:val="24"/>
          <w:u w:val="single"/>
        </w:rPr>
      </w:pPr>
    </w:p>
    <w:p w:rsidR="00197B89" w:rsidRPr="008164F8" w:rsidRDefault="00197B89" w:rsidP="00197B89">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3. Дополнительные требования:</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3.1. 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 в центрах обработки данных (ЦОД), соответствующих требованиям надёжности стандарта </w:t>
      </w:r>
      <w:r w:rsidRPr="008164F8">
        <w:rPr>
          <w:rFonts w:ascii="PT Astra Serif" w:hAnsi="PT Astra Serif"/>
          <w:color w:val="00000A"/>
          <w:sz w:val="24"/>
          <w:szCs w:val="24"/>
          <w:lang w:val="en-US"/>
        </w:rPr>
        <w:t>TIER</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III</w:t>
      </w:r>
      <w:r w:rsidRPr="008164F8">
        <w:rPr>
          <w:rFonts w:ascii="PT Astra Serif" w:hAnsi="PT Astra Serif"/>
          <w:color w:val="00000A"/>
          <w:sz w:val="24"/>
          <w:szCs w:val="24"/>
        </w:rPr>
        <w:t>:</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время простоя: не более 1,6 часов в год;</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коэффициент отказоустойчивости – не ниже 99,982%.</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3.2. Исполнитель обеспечивает администрирование выделенных серверов. Специалисты Исполнителя осуществляют круглосуточный мониторинг состояния выделенных серверов,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3.3. Исполнитель обеспечивает для выделенных серверов:</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круглосуточную доступность в сети Интернет веб-ресурсов Заказчика, размещённых на выделенных серверах с производительностью не менее 1 Гигабит/с;</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круглосуточное подключение к сети электропитания 230 В и электропотребление на один выделенный сервер не более 500 Ватт;</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ежесуточное резервное копирование данных со сроком хранения 7 дней. Полная резервная копия создаётся раз в 4 дня и хранится во внешнем хранилище. Инкрементная резервная копия хранится на самом выделенном сервере;</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консультации специалистам Заказчика по телефонам службы технической поддержки и электронной почте.</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lastRenderedPageBreak/>
        <w:t>3.4. Технические характеристики выделенных серверов:</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Объём накопителя на жёстких дисках </w:t>
      </w:r>
      <w:r w:rsidRPr="008164F8">
        <w:rPr>
          <w:rFonts w:ascii="PT Astra Serif" w:hAnsi="PT Astra Serif"/>
          <w:color w:val="00000A"/>
          <w:sz w:val="24"/>
          <w:szCs w:val="24"/>
          <w:lang w:val="en-US"/>
        </w:rPr>
        <w:t>SSD</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NVME</w:t>
      </w:r>
      <w:r w:rsidRPr="008164F8">
        <w:rPr>
          <w:rFonts w:ascii="PT Astra Serif" w:hAnsi="PT Astra Serif"/>
          <w:color w:val="00000A"/>
          <w:sz w:val="24"/>
          <w:szCs w:val="24"/>
        </w:rPr>
        <w:t>– не менее 500 Гб;</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Объём оперативной памяти – не менее 8 Гб;</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Количество ядер центрального процессора – не менее четырёх, количество потоков – не менее восьми;</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Объём кэша третьего уровня центрального процессора – не менее 3 Мб;</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д) Тактовая частота центрального процессора – не менее 3,4 ГГц;</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е) Интегрированный видеоадаптер.</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3.5. В случае необходимости Исполнитель выполняет работы по переносу и запуску веб-ресурсов Заказчика на выделенные серверы Исполнителя в течение пяти дней с момента заключения муниципального контракта.</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3.6. Исполнитель предоставляет Заказчику 2 выделенных IP-адреса из своих подсетей. Диапазон выделенных IP-адресов должен находиться под управлением российской организации-провайдера.</w:t>
      </w:r>
    </w:p>
    <w:p w:rsidR="00197B89" w:rsidRPr="008164F8" w:rsidRDefault="00197B89" w:rsidP="00197B89">
      <w:pPr>
        <w:widowControl w:val="0"/>
        <w:tabs>
          <w:tab w:val="left" w:pos="709"/>
        </w:tabs>
        <w:suppressAutoHyphens/>
        <w:ind w:firstLine="709"/>
        <w:jc w:val="both"/>
        <w:rPr>
          <w:rFonts w:ascii="PT Astra Serif" w:hAnsi="PT Astra Serif"/>
          <w:color w:val="00000A"/>
          <w:sz w:val="24"/>
          <w:szCs w:val="24"/>
        </w:rPr>
      </w:pPr>
    </w:p>
    <w:p w:rsidR="00197B89" w:rsidRPr="00CA5041" w:rsidRDefault="00197B89" w:rsidP="00197B89">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t>4. Требования к Исполнителю:</w:t>
      </w:r>
    </w:p>
    <w:p w:rsidR="00197B89" w:rsidRPr="008164F8" w:rsidRDefault="00197B89" w:rsidP="00197B89">
      <w:pPr>
        <w:shd w:val="clear" w:color="auto" w:fill="FFFFFF"/>
        <w:ind w:firstLine="708"/>
        <w:jc w:val="both"/>
        <w:rPr>
          <w:rFonts w:ascii="PT Astra Serif" w:hAnsi="PT Astra Serif"/>
          <w:color w:val="000000"/>
          <w:sz w:val="24"/>
          <w:szCs w:val="24"/>
        </w:rPr>
      </w:pPr>
      <w:r w:rsidRPr="008164F8">
        <w:rPr>
          <w:rFonts w:ascii="PT Astra Serif" w:hAnsi="PT Astra Serif"/>
          <w:color w:val="00000A"/>
          <w:sz w:val="24"/>
          <w:szCs w:val="24"/>
        </w:rPr>
        <w:t xml:space="preserve">4.1. В соответствии </w:t>
      </w:r>
      <w:r w:rsidRPr="008164F8">
        <w:rPr>
          <w:rFonts w:ascii="PT Astra Serif" w:hAnsi="PT Astra Serif"/>
          <w:color w:val="000000"/>
          <w:sz w:val="24"/>
          <w:szCs w:val="24"/>
        </w:rPr>
        <w:t xml:space="preserve">с п.1 ст.29 Федерального закона от 07.07.2009 № 126-ФЗ «О связи», </w:t>
      </w:r>
      <w:r>
        <w:rPr>
          <w:rFonts w:ascii="PT Astra Serif" w:hAnsi="PT Astra Serif"/>
          <w:color w:val="000000"/>
          <w:sz w:val="24"/>
          <w:szCs w:val="24"/>
        </w:rPr>
        <w:t xml:space="preserve">Исполнитель предоставляет копию </w:t>
      </w:r>
      <w:r w:rsidR="00FC1002" w:rsidRPr="00FC1002">
        <w:rPr>
          <w:rFonts w:ascii="PT Astra Serif" w:hAnsi="PT Astra Serif"/>
          <w:color w:val="000000"/>
          <w:sz w:val="24"/>
          <w:szCs w:val="24"/>
        </w:rPr>
        <w:t>лицензии на осуществление деятельности в области оказания услуг связи, либо копи</w:t>
      </w:r>
      <w:r w:rsidR="00FC1002">
        <w:rPr>
          <w:rFonts w:ascii="PT Astra Serif" w:hAnsi="PT Astra Serif"/>
          <w:color w:val="000000"/>
          <w:sz w:val="24"/>
          <w:szCs w:val="24"/>
        </w:rPr>
        <w:t>ю</w:t>
      </w:r>
      <w:r w:rsidR="00FC1002" w:rsidRPr="00FC1002">
        <w:rPr>
          <w:rFonts w:ascii="PT Astra Serif" w:hAnsi="PT Astra Serif"/>
          <w:color w:val="000000"/>
          <w:sz w:val="24"/>
          <w:szCs w:val="24"/>
        </w:rPr>
        <w:t xml:space="preserve"> выписки из реестра лицензий по форме, утверждённой постановлением Правительства от 29.12.2020 №2342, либо копи</w:t>
      </w:r>
      <w:r w:rsidR="00FC1002">
        <w:rPr>
          <w:rFonts w:ascii="PT Astra Serif" w:hAnsi="PT Astra Serif"/>
          <w:color w:val="000000"/>
          <w:sz w:val="24"/>
          <w:szCs w:val="24"/>
        </w:rPr>
        <w:t>ю</w:t>
      </w:r>
      <w:bookmarkStart w:id="4" w:name="_GoBack"/>
      <w:bookmarkEnd w:id="4"/>
      <w:r w:rsidR="00FC1002" w:rsidRPr="00FC1002">
        <w:rPr>
          <w:rFonts w:ascii="PT Astra Serif" w:hAnsi="PT Astra Serif"/>
          <w:color w:val="000000"/>
          <w:sz w:val="24"/>
          <w:szCs w:val="24"/>
        </w:rPr>
        <w:t xml:space="preserve"> акта лицензирующего органа о принятом решении, содержащие сведения о действующей лицензии на осуществление деятельности в области оказания услуг связи, с указанием в ней следующих разрешённых видов услуг: телематические услуги</w:t>
      </w:r>
      <w:r w:rsidRPr="008164F8">
        <w:rPr>
          <w:rFonts w:ascii="PT Astra Serif" w:hAnsi="PT Astra Serif"/>
          <w:color w:val="000000"/>
          <w:sz w:val="24"/>
          <w:szCs w:val="24"/>
        </w:rPr>
        <w:t>.</w:t>
      </w:r>
    </w:p>
    <w:p w:rsidR="00197B89" w:rsidRPr="008164F8" w:rsidRDefault="00197B89" w:rsidP="00197B89">
      <w:pPr>
        <w:shd w:val="clear" w:color="auto" w:fill="FFFFFF"/>
        <w:ind w:firstLine="708"/>
        <w:jc w:val="both"/>
        <w:rPr>
          <w:rFonts w:ascii="PT Astra Serif" w:hAnsi="PT Astra Serif"/>
          <w:color w:val="000000"/>
          <w:sz w:val="24"/>
          <w:szCs w:val="24"/>
        </w:rPr>
      </w:pPr>
      <w:r w:rsidRPr="008164F8">
        <w:rPr>
          <w:rFonts w:ascii="PT Astra Serif" w:hAnsi="PT Astra Serif"/>
          <w:color w:val="000000"/>
          <w:sz w:val="24"/>
          <w:szCs w:val="24"/>
        </w:rPr>
        <w:t>4.2. 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647D90" w:rsidRPr="005F4ED0" w:rsidRDefault="00647D90" w:rsidP="00647D90">
      <w:pPr>
        <w:pStyle w:val="afffb"/>
        <w:autoSpaceDE w:val="0"/>
        <w:spacing w:line="240" w:lineRule="auto"/>
        <w:ind w:left="0" w:firstLine="709"/>
        <w:jc w:val="both"/>
        <w:rPr>
          <w:rFonts w:ascii="PT Astra Serif" w:hAnsi="PT Astra Serif"/>
          <w:color w:val="auto"/>
        </w:rPr>
      </w:pPr>
    </w:p>
    <w:p w:rsidR="00CD2DC4" w:rsidRDefault="00CD2DC4" w:rsidP="00CD2DC4">
      <w:pPr>
        <w:ind w:firstLine="567"/>
        <w:contextualSpacing/>
        <w:jc w:val="both"/>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pPr>
        <w:rPr>
          <w:rFonts w:ascii="PT Astra Serif" w:hAnsi="PT Astra Serif"/>
        </w:rPr>
      </w:pPr>
    </w:p>
    <w:p w:rsidR="0079110F" w:rsidRDefault="0079110F" w:rsidP="0079110F">
      <w:pPr>
        <w:rPr>
          <w:rFonts w:ascii="PT Astra Serif" w:hAnsi="PT Astra Serif"/>
          <w:sz w:val="24"/>
          <w:szCs w:val="24"/>
        </w:rPr>
      </w:pPr>
    </w:p>
    <w:p w:rsidR="0079110F" w:rsidRDefault="0079110F">
      <w:pPr>
        <w:rPr>
          <w:rFonts w:ascii="PT Astra Serif" w:hAnsi="PT Astra Serif"/>
          <w:szCs w:val="24"/>
        </w:rPr>
        <w:sectPr w:rsidR="0079110F" w:rsidSect="00197B89">
          <w:footerReference w:type="default" r:id="rId15"/>
          <w:footerReference w:type="first" r:id="rId16"/>
          <w:pgSz w:w="11906" w:h="16838" w:code="9"/>
          <w:pgMar w:top="567" w:right="567" w:bottom="567" w:left="1134" w:header="0" w:footer="567" w:gutter="0"/>
          <w:cols w:space="720"/>
          <w:formProt w:val="0"/>
          <w:docGrid w:linePitch="360"/>
        </w:sectPr>
      </w:pP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197B89" w:rsidRDefault="00197B89" w:rsidP="00197B89">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оказание услуг по предоставлению инфраструктуры для размещения веб-сайтов в сети Интернет</w:t>
      </w:r>
      <w:r>
        <w:rPr>
          <w:rFonts w:ascii="PT Astra Serif" w:hAnsi="PT Astra Serif"/>
          <w:sz w:val="24"/>
          <w:szCs w:val="24"/>
        </w:rPr>
        <w:t xml:space="preserve"> </w:t>
      </w:r>
      <w:r w:rsidRPr="00DA4F28">
        <w:rPr>
          <w:rFonts w:ascii="PT Astra Serif" w:hAnsi="PT Astra Serif"/>
          <w:sz w:val="24"/>
          <w:szCs w:val="24"/>
        </w:rPr>
        <w:t xml:space="preserve">(код ОКПД2 </w:t>
      </w:r>
      <w:r w:rsidRPr="0015788C">
        <w:rPr>
          <w:rFonts w:ascii="PT Astra Serif" w:hAnsi="PT Astra Serif"/>
          <w:sz w:val="24"/>
          <w:szCs w:val="24"/>
        </w:rPr>
        <w:t>63.11.12.000</w:t>
      </w:r>
      <w:r w:rsidRPr="00DA4F28">
        <w:rPr>
          <w:rFonts w:ascii="PT Astra Serif" w:hAnsi="PT Astra Serif"/>
          <w:sz w:val="24"/>
          <w:szCs w:val="24"/>
        </w:rPr>
        <w:t>)</w:t>
      </w:r>
      <w:r w:rsidRPr="00BE4E88">
        <w:rPr>
          <w:rFonts w:ascii="PT Astra Serif" w:hAnsi="PT Astra Serif"/>
          <w:sz w:val="24"/>
          <w:szCs w:val="24"/>
        </w:rPr>
        <w:t>.</w:t>
      </w:r>
    </w:p>
    <w:p w:rsidR="00197B89" w:rsidRDefault="00197B89" w:rsidP="00197B89">
      <w:pPr>
        <w:rPr>
          <w:rFonts w:ascii="PT Astra Serif" w:hAnsi="PT Astra Serif"/>
        </w:rPr>
      </w:pPr>
    </w:p>
    <w:p w:rsidR="00197B89" w:rsidRPr="00CF1D05" w:rsidRDefault="00197B89" w:rsidP="00197B89">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197B89" w:rsidRPr="008164F8" w:rsidTr="00644C88">
        <w:tc>
          <w:tcPr>
            <w:tcW w:w="567" w:type="dxa"/>
            <w:tcBorders>
              <w:top w:val="single" w:sz="4" w:space="0" w:color="000000"/>
              <w:left w:val="single" w:sz="4" w:space="0" w:color="000000"/>
              <w:bottom w:val="single" w:sz="4" w:space="0" w:color="auto"/>
            </w:tcBorders>
          </w:tcPr>
          <w:p w:rsidR="00197B89" w:rsidRPr="008164F8" w:rsidRDefault="00197B89" w:rsidP="00644C8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197B89" w:rsidRPr="004E7C36" w:rsidRDefault="00197B89" w:rsidP="00644C8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197B89" w:rsidRPr="008164F8" w:rsidRDefault="00197B89" w:rsidP="00644C8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197B89"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197B89"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197B89"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197B89"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197B89" w:rsidRPr="008164F8"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197B89" w:rsidRPr="008164F8" w:rsidTr="00644C88">
        <w:trPr>
          <w:trHeight w:val="90"/>
        </w:trPr>
        <w:tc>
          <w:tcPr>
            <w:tcW w:w="567"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p>
        </w:tc>
        <w:tc>
          <w:tcPr>
            <w:tcW w:w="1559" w:type="dxa"/>
            <w:tcBorders>
              <w:top w:val="single" w:sz="4" w:space="0" w:color="auto"/>
              <w:left w:val="single" w:sz="4" w:space="0" w:color="auto"/>
              <w:bottom w:val="single" w:sz="4" w:space="0" w:color="auto"/>
              <w:right w:val="single" w:sz="4" w:space="0" w:color="auto"/>
            </w:tcBorders>
          </w:tcPr>
          <w:p w:rsidR="00197B89" w:rsidRPr="000C083E" w:rsidRDefault="00197B89" w:rsidP="00644C8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r>
      <w:tr w:rsidR="00197B89" w:rsidRPr="008164F8" w:rsidTr="00644C88">
        <w:trPr>
          <w:trHeight w:val="90"/>
        </w:trPr>
        <w:tc>
          <w:tcPr>
            <w:tcW w:w="567"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p>
        </w:tc>
        <w:tc>
          <w:tcPr>
            <w:tcW w:w="1559" w:type="dxa"/>
            <w:tcBorders>
              <w:top w:val="single" w:sz="4" w:space="0" w:color="auto"/>
              <w:left w:val="single" w:sz="4" w:space="0" w:color="auto"/>
              <w:bottom w:val="single" w:sz="4" w:space="0" w:color="auto"/>
              <w:right w:val="single" w:sz="4" w:space="0" w:color="auto"/>
            </w:tcBorders>
          </w:tcPr>
          <w:p w:rsidR="00197B89" w:rsidRPr="000C083E" w:rsidRDefault="00197B89" w:rsidP="00644C8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r>
      <w:tr w:rsidR="00197B89" w:rsidRPr="008164F8" w:rsidTr="00644C88">
        <w:trPr>
          <w:trHeight w:val="90"/>
        </w:trPr>
        <w:tc>
          <w:tcPr>
            <w:tcW w:w="567"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p>
        </w:tc>
        <w:tc>
          <w:tcPr>
            <w:tcW w:w="1559"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r>
      <w:tr w:rsidR="00197B89" w:rsidRPr="008164F8" w:rsidTr="00644C88">
        <w:trPr>
          <w:trHeight w:val="90"/>
        </w:trPr>
        <w:tc>
          <w:tcPr>
            <w:tcW w:w="567" w:type="dxa"/>
            <w:tcBorders>
              <w:top w:val="single" w:sz="4" w:space="0" w:color="auto"/>
              <w:left w:val="single" w:sz="4" w:space="0" w:color="auto"/>
              <w:bottom w:val="single" w:sz="4" w:space="0" w:color="auto"/>
              <w:right w:val="single" w:sz="4" w:space="0" w:color="auto"/>
            </w:tcBorders>
          </w:tcPr>
          <w:p w:rsidR="00197B89" w:rsidRPr="003B7A23" w:rsidRDefault="00197B89" w:rsidP="00644C88">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югорск-хмао.рф, югорскхмао.рф) у аккредитованного регистратора соответствующей доменной зоны</w:t>
            </w:r>
          </w:p>
        </w:tc>
        <w:tc>
          <w:tcPr>
            <w:tcW w:w="1559" w:type="dxa"/>
            <w:tcBorders>
              <w:top w:val="single" w:sz="4" w:space="0" w:color="auto"/>
              <w:left w:val="single" w:sz="4" w:space="0" w:color="auto"/>
              <w:bottom w:val="single" w:sz="4" w:space="0" w:color="auto"/>
              <w:right w:val="single" w:sz="4" w:space="0" w:color="auto"/>
            </w:tcBorders>
          </w:tcPr>
          <w:p w:rsidR="00197B89" w:rsidRDefault="00197B89" w:rsidP="00644C8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97B89" w:rsidRDefault="00197B89" w:rsidP="00644C88">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197B89" w:rsidRDefault="00197B89" w:rsidP="00644C88">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r>
      <w:tr w:rsidR="00197B89" w:rsidRPr="008164F8" w:rsidTr="00644C88">
        <w:trPr>
          <w:trHeight w:val="90"/>
        </w:trPr>
        <w:tc>
          <w:tcPr>
            <w:tcW w:w="567" w:type="dxa"/>
            <w:tcBorders>
              <w:top w:val="single" w:sz="4" w:space="0" w:color="auto"/>
              <w:left w:val="single" w:sz="4" w:space="0" w:color="auto"/>
              <w:bottom w:val="single" w:sz="4" w:space="0" w:color="auto"/>
              <w:right w:val="single" w:sz="4" w:space="0" w:color="auto"/>
            </w:tcBorders>
          </w:tcPr>
          <w:p w:rsidR="00197B89" w:rsidRDefault="00197B89" w:rsidP="00644C8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r>
    </w:tbl>
    <w:p w:rsidR="00197B89" w:rsidRDefault="00197B89" w:rsidP="00197B89">
      <w:pPr>
        <w:pStyle w:val="10"/>
        <w:spacing w:after="0" w:line="240" w:lineRule="auto"/>
        <w:ind w:firstLine="709"/>
        <w:rPr>
          <w:rFonts w:ascii="PT Astra Serif" w:hAnsi="PT Astra Serif"/>
          <w:szCs w:val="24"/>
          <w:u w:val="single"/>
        </w:rPr>
      </w:pPr>
    </w:p>
    <w:p w:rsidR="00197B89" w:rsidRDefault="00197B89" w:rsidP="00197B89">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197B89" w:rsidRDefault="00197B89" w:rsidP="00197B89">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867752">
        <w:tc>
          <w:tcPr>
            <w:tcW w:w="4730"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C96" w:rsidRDefault="00473C96">
      <w:r>
        <w:separator/>
      </w:r>
    </w:p>
  </w:endnote>
  <w:endnote w:type="continuationSeparator" w:id="0">
    <w:p w:rsidR="00473C96" w:rsidRDefault="0047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FC1002">
          <w:rPr>
            <w:noProof/>
          </w:rPr>
          <w:t>15</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C96" w:rsidRDefault="00473C96">
      <w:r>
        <w:separator/>
      </w:r>
    </w:p>
  </w:footnote>
  <w:footnote w:type="continuationSeparator" w:id="0">
    <w:p w:rsidR="00473C96" w:rsidRDefault="00473C96">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1"/>
  </w:num>
  <w:num w:numId="3">
    <w:abstractNumId w:val="15"/>
  </w:num>
  <w:num w:numId="4">
    <w:abstractNumId w:val="2"/>
  </w:num>
  <w:num w:numId="5">
    <w:abstractNumId w:val="12"/>
  </w:num>
  <w:num w:numId="6">
    <w:abstractNumId w:val="11"/>
  </w:num>
  <w:num w:numId="7">
    <w:abstractNumId w:val="8"/>
  </w:num>
  <w:num w:numId="8">
    <w:abstractNumId w:val="13"/>
  </w:num>
  <w:num w:numId="9">
    <w:abstractNumId w:val="4"/>
  </w:num>
  <w:num w:numId="10">
    <w:abstractNumId w:val="14"/>
  </w:num>
  <w:num w:numId="11">
    <w:abstractNumId w:val="7"/>
  </w:num>
  <w:num w:numId="12">
    <w:abstractNumId w:val="0"/>
  </w:num>
  <w:num w:numId="13">
    <w:abstractNumId w:val="9"/>
  </w:num>
  <w:num w:numId="14">
    <w:abstractNumId w:val="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6434"/>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97B89"/>
    <w:rsid w:val="001A6DDC"/>
    <w:rsid w:val="001B2F51"/>
    <w:rsid w:val="001C3F7F"/>
    <w:rsid w:val="001D2986"/>
    <w:rsid w:val="001D3581"/>
    <w:rsid w:val="001F1A37"/>
    <w:rsid w:val="00201057"/>
    <w:rsid w:val="00206DB6"/>
    <w:rsid w:val="00217C95"/>
    <w:rsid w:val="0022575C"/>
    <w:rsid w:val="00225FD7"/>
    <w:rsid w:val="00227B7B"/>
    <w:rsid w:val="0025389E"/>
    <w:rsid w:val="0026174D"/>
    <w:rsid w:val="0026552C"/>
    <w:rsid w:val="00272139"/>
    <w:rsid w:val="002B41E5"/>
    <w:rsid w:val="002C7FD0"/>
    <w:rsid w:val="002D068C"/>
    <w:rsid w:val="002E5391"/>
    <w:rsid w:val="002F42C5"/>
    <w:rsid w:val="00301623"/>
    <w:rsid w:val="00331646"/>
    <w:rsid w:val="003338A4"/>
    <w:rsid w:val="0033576F"/>
    <w:rsid w:val="0034750C"/>
    <w:rsid w:val="00354BB5"/>
    <w:rsid w:val="003742B4"/>
    <w:rsid w:val="00375EDD"/>
    <w:rsid w:val="00391001"/>
    <w:rsid w:val="00392E76"/>
    <w:rsid w:val="003951E0"/>
    <w:rsid w:val="00396178"/>
    <w:rsid w:val="003A7CFD"/>
    <w:rsid w:val="003B23A6"/>
    <w:rsid w:val="003B727F"/>
    <w:rsid w:val="003C33C0"/>
    <w:rsid w:val="003C6043"/>
    <w:rsid w:val="003D42B6"/>
    <w:rsid w:val="003D5AE7"/>
    <w:rsid w:val="003E139B"/>
    <w:rsid w:val="003F0827"/>
    <w:rsid w:val="003F570D"/>
    <w:rsid w:val="00411FA2"/>
    <w:rsid w:val="0042067A"/>
    <w:rsid w:val="00427429"/>
    <w:rsid w:val="0044717D"/>
    <w:rsid w:val="00473C96"/>
    <w:rsid w:val="00476BAE"/>
    <w:rsid w:val="00480EA8"/>
    <w:rsid w:val="00487730"/>
    <w:rsid w:val="00494F12"/>
    <w:rsid w:val="004A3762"/>
    <w:rsid w:val="004C3828"/>
    <w:rsid w:val="004D7417"/>
    <w:rsid w:val="004E0BF7"/>
    <w:rsid w:val="004E15E2"/>
    <w:rsid w:val="004F70F1"/>
    <w:rsid w:val="0051158D"/>
    <w:rsid w:val="00521B5A"/>
    <w:rsid w:val="00535A83"/>
    <w:rsid w:val="00542DCF"/>
    <w:rsid w:val="00555706"/>
    <w:rsid w:val="00566D18"/>
    <w:rsid w:val="00567EF5"/>
    <w:rsid w:val="005716CE"/>
    <w:rsid w:val="005721EE"/>
    <w:rsid w:val="0057752F"/>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4599E"/>
    <w:rsid w:val="00647D90"/>
    <w:rsid w:val="0065008C"/>
    <w:rsid w:val="00651BD8"/>
    <w:rsid w:val="0065498E"/>
    <w:rsid w:val="00670849"/>
    <w:rsid w:val="0068634A"/>
    <w:rsid w:val="006A00FF"/>
    <w:rsid w:val="006A5B49"/>
    <w:rsid w:val="006B7FE2"/>
    <w:rsid w:val="006C40C5"/>
    <w:rsid w:val="006C7C03"/>
    <w:rsid w:val="006E4CB7"/>
    <w:rsid w:val="006F54AF"/>
    <w:rsid w:val="0070383A"/>
    <w:rsid w:val="00703E21"/>
    <w:rsid w:val="0070522A"/>
    <w:rsid w:val="00707B13"/>
    <w:rsid w:val="00724DAD"/>
    <w:rsid w:val="00735561"/>
    <w:rsid w:val="00753A5D"/>
    <w:rsid w:val="00762052"/>
    <w:rsid w:val="00764C83"/>
    <w:rsid w:val="00765FD7"/>
    <w:rsid w:val="00785C02"/>
    <w:rsid w:val="0079110F"/>
    <w:rsid w:val="00791730"/>
    <w:rsid w:val="007A0323"/>
    <w:rsid w:val="007A3D3C"/>
    <w:rsid w:val="007A40CC"/>
    <w:rsid w:val="007A666C"/>
    <w:rsid w:val="007B1CDE"/>
    <w:rsid w:val="007B5A81"/>
    <w:rsid w:val="007C7869"/>
    <w:rsid w:val="007D438B"/>
    <w:rsid w:val="007F3B4D"/>
    <w:rsid w:val="007F69A7"/>
    <w:rsid w:val="00811B68"/>
    <w:rsid w:val="00812495"/>
    <w:rsid w:val="0083457E"/>
    <w:rsid w:val="00845BD2"/>
    <w:rsid w:val="00847EDC"/>
    <w:rsid w:val="0086000C"/>
    <w:rsid w:val="00860616"/>
    <w:rsid w:val="00867752"/>
    <w:rsid w:val="00873C80"/>
    <w:rsid w:val="008852B8"/>
    <w:rsid w:val="00890B82"/>
    <w:rsid w:val="00891923"/>
    <w:rsid w:val="00894E9D"/>
    <w:rsid w:val="00896D75"/>
    <w:rsid w:val="008A32FD"/>
    <w:rsid w:val="008A44F0"/>
    <w:rsid w:val="008B26DC"/>
    <w:rsid w:val="008B5A41"/>
    <w:rsid w:val="008C0493"/>
    <w:rsid w:val="008C0B3E"/>
    <w:rsid w:val="008C44DB"/>
    <w:rsid w:val="008F23E1"/>
    <w:rsid w:val="008F50F1"/>
    <w:rsid w:val="008F6CA8"/>
    <w:rsid w:val="0090054E"/>
    <w:rsid w:val="0090525A"/>
    <w:rsid w:val="00905F87"/>
    <w:rsid w:val="0091036C"/>
    <w:rsid w:val="00912157"/>
    <w:rsid w:val="00914479"/>
    <w:rsid w:val="0091587A"/>
    <w:rsid w:val="009174AB"/>
    <w:rsid w:val="009329E9"/>
    <w:rsid w:val="0093667B"/>
    <w:rsid w:val="00937A20"/>
    <w:rsid w:val="00943B6C"/>
    <w:rsid w:val="0095084E"/>
    <w:rsid w:val="00963824"/>
    <w:rsid w:val="00966981"/>
    <w:rsid w:val="00971C4F"/>
    <w:rsid w:val="009767B7"/>
    <w:rsid w:val="00981320"/>
    <w:rsid w:val="00991309"/>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E33BB"/>
    <w:rsid w:val="00BF15F2"/>
    <w:rsid w:val="00BF51B2"/>
    <w:rsid w:val="00C140DF"/>
    <w:rsid w:val="00C41C33"/>
    <w:rsid w:val="00C437F8"/>
    <w:rsid w:val="00C51871"/>
    <w:rsid w:val="00C54BED"/>
    <w:rsid w:val="00C62B12"/>
    <w:rsid w:val="00C8055E"/>
    <w:rsid w:val="00C901D3"/>
    <w:rsid w:val="00C943B1"/>
    <w:rsid w:val="00C96EBC"/>
    <w:rsid w:val="00CA6A18"/>
    <w:rsid w:val="00CB0D66"/>
    <w:rsid w:val="00CB2474"/>
    <w:rsid w:val="00CB701F"/>
    <w:rsid w:val="00CD2519"/>
    <w:rsid w:val="00CD2DC4"/>
    <w:rsid w:val="00CD376A"/>
    <w:rsid w:val="00CE38E5"/>
    <w:rsid w:val="00CF690A"/>
    <w:rsid w:val="00D12E05"/>
    <w:rsid w:val="00D14EF5"/>
    <w:rsid w:val="00D1748E"/>
    <w:rsid w:val="00D20261"/>
    <w:rsid w:val="00D25BFE"/>
    <w:rsid w:val="00D260A5"/>
    <w:rsid w:val="00D33C8C"/>
    <w:rsid w:val="00D3584D"/>
    <w:rsid w:val="00D4133E"/>
    <w:rsid w:val="00D41E2F"/>
    <w:rsid w:val="00D715A9"/>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3B8E"/>
    <w:rsid w:val="00F07B44"/>
    <w:rsid w:val="00F10F53"/>
    <w:rsid w:val="00F12074"/>
    <w:rsid w:val="00F15F15"/>
    <w:rsid w:val="00F2348E"/>
    <w:rsid w:val="00F34C8F"/>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C100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3843"/>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40A6D-E006-4BA5-810B-BCEE84FF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17</Pages>
  <Words>6476</Words>
  <Characters>36917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20</cp:revision>
  <cp:lastPrinted>2021-11-22T10:26:00Z</cp:lastPrinted>
  <dcterms:created xsi:type="dcterms:W3CDTF">2020-01-31T05:12:00Z</dcterms:created>
  <dcterms:modified xsi:type="dcterms:W3CDTF">2021-11-22T12:27:00Z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