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156B31EF" w:rsidR="0013623D" w:rsidRPr="00D36C38" w:rsidRDefault="00DF53CC" w:rsidP="009757D9">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proofErr w:type="spellStart"/>
      <w:r w:rsidRPr="00D36C38">
        <w:rPr>
          <w:bCs/>
        </w:rPr>
        <w:t>Таежная</w:t>
      </w:r>
      <w:proofErr w:type="spellEnd"/>
      <w:r w:rsidRPr="00D36C38">
        <w:rPr>
          <w:bCs/>
        </w:rPr>
        <w:t xml:space="preserve">,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827"/>
        <w:gridCol w:w="709"/>
        <w:gridCol w:w="1701"/>
        <w:gridCol w:w="1700"/>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7B5511">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4DD649E5" w14:textId="5552BF6E" w:rsidR="0011646C" w:rsidRPr="00D36C38" w:rsidRDefault="0011646C" w:rsidP="006315FC">
            <w:pPr>
              <w:autoSpaceDE w:val="0"/>
              <w:autoSpaceDN w:val="0"/>
              <w:adjustRightInd w:val="0"/>
              <w:spacing w:after="0"/>
              <w:jc w:val="center"/>
            </w:pPr>
            <w:r w:rsidRPr="00D36C38">
              <w:t xml:space="preserve">КТРУ </w:t>
            </w:r>
          </w:p>
        </w:tc>
        <w:tc>
          <w:tcPr>
            <w:tcW w:w="3827"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701" w:type="dxa"/>
            <w:tcBorders>
              <w:top w:val="single" w:sz="4" w:space="0" w:color="auto"/>
              <w:left w:val="single" w:sz="4" w:space="0" w:color="auto"/>
              <w:bottom w:val="single" w:sz="4" w:space="0" w:color="auto"/>
              <w:right w:val="single" w:sz="4" w:space="0" w:color="auto"/>
            </w:tcBorders>
            <w:hideMark/>
          </w:tcPr>
          <w:p w14:paraId="506459EA" w14:textId="6D153961"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 85</w:t>
            </w:r>
          </w:p>
        </w:tc>
        <w:tc>
          <w:tcPr>
            <w:tcW w:w="1710" w:type="dxa"/>
            <w:gridSpan w:val="2"/>
            <w:tcBorders>
              <w:top w:val="single" w:sz="4" w:space="0" w:color="auto"/>
              <w:left w:val="single" w:sz="4" w:space="0" w:color="auto"/>
              <w:bottom w:val="single" w:sz="4" w:space="0" w:color="auto"/>
              <w:right w:val="single" w:sz="4" w:space="0" w:color="auto"/>
            </w:tcBorders>
          </w:tcPr>
          <w:p w14:paraId="2DEADAA1" w14:textId="0D04C386" w:rsidR="0011646C" w:rsidRPr="00D36C38" w:rsidRDefault="00B87661" w:rsidP="006315FC">
            <w:pPr>
              <w:autoSpaceDE w:val="0"/>
              <w:autoSpaceDN w:val="0"/>
              <w:adjustRightInd w:val="0"/>
              <w:spacing w:after="0"/>
              <w:jc w:val="center"/>
            </w:pPr>
            <w:r w:rsidRPr="00D36C38">
              <w:t xml:space="preserve">Количество поставляемых товаров по адресу: ул. </w:t>
            </w:r>
            <w:proofErr w:type="spellStart"/>
            <w:proofErr w:type="gramStart"/>
            <w:r w:rsidRPr="00D36C38">
              <w:t>Таежная</w:t>
            </w:r>
            <w:proofErr w:type="spellEnd"/>
            <w:proofErr w:type="gramEnd"/>
            <w:r w:rsidRPr="00D36C38">
              <w:t xml:space="preserve"> д.27 </w:t>
            </w:r>
          </w:p>
        </w:tc>
      </w:tr>
      <w:tr w:rsidR="005749CA" w:rsidRPr="00D36C38" w14:paraId="51FB740D" w14:textId="4C709711" w:rsidTr="007B5511">
        <w:tc>
          <w:tcPr>
            <w:tcW w:w="709" w:type="dxa"/>
            <w:tcBorders>
              <w:top w:val="single" w:sz="4" w:space="0" w:color="auto"/>
              <w:left w:val="single" w:sz="4" w:space="0" w:color="auto"/>
              <w:bottom w:val="single" w:sz="4" w:space="0" w:color="auto"/>
              <w:right w:val="single" w:sz="4" w:space="0" w:color="auto"/>
            </w:tcBorders>
          </w:tcPr>
          <w:p w14:paraId="3226CCA5" w14:textId="77777777" w:rsidR="005749CA" w:rsidRPr="00D36C38" w:rsidRDefault="005749CA" w:rsidP="005749CA">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1585AB70" w14:textId="36D1727C" w:rsidR="005749CA" w:rsidRPr="00CC4994" w:rsidRDefault="005749CA" w:rsidP="005749CA">
            <w:pPr>
              <w:spacing w:after="0"/>
              <w:jc w:val="left"/>
              <w:rPr>
                <w:color w:val="FF0000"/>
              </w:rPr>
            </w:pPr>
            <w:r>
              <w:t>10.73.11.000-00000012</w:t>
            </w:r>
          </w:p>
        </w:tc>
        <w:tc>
          <w:tcPr>
            <w:tcW w:w="3827" w:type="dxa"/>
            <w:tcBorders>
              <w:top w:val="single" w:sz="4" w:space="0" w:color="auto"/>
              <w:left w:val="single" w:sz="4" w:space="0" w:color="auto"/>
              <w:bottom w:val="single" w:sz="4" w:space="0" w:color="auto"/>
              <w:right w:val="single" w:sz="4" w:space="0" w:color="auto"/>
            </w:tcBorders>
          </w:tcPr>
          <w:p w14:paraId="00D63B40" w14:textId="774CD8AA" w:rsidR="005749CA" w:rsidRPr="00CC4994" w:rsidRDefault="005749CA" w:rsidP="005749CA">
            <w:pPr>
              <w:spacing w:after="0"/>
              <w:rPr>
                <w:color w:val="FF0000"/>
              </w:rPr>
            </w:pPr>
            <w:r>
              <w:rPr>
                <w:sz w:val="22"/>
                <w:szCs w:val="22"/>
              </w:rPr>
              <w:t>Макароны. Вид сырья: пшеничная мука. Группа макаронных изделий из пшеничной муки: "А". Изделие быстрого приготовления: Нет. Изделие яичное: Нет. Сорт мак</w:t>
            </w:r>
            <w:r w:rsidR="00F16892">
              <w:rPr>
                <w:sz w:val="22"/>
                <w:szCs w:val="22"/>
              </w:rPr>
              <w:t>а</w:t>
            </w:r>
            <w:bookmarkStart w:id="2" w:name="_GoBack"/>
            <w:bookmarkEnd w:id="2"/>
            <w:r>
              <w:rPr>
                <w:sz w:val="22"/>
                <w:szCs w:val="22"/>
              </w:rPr>
              <w:t>ронных изделий из пшеничной муки: Высший.</w:t>
            </w:r>
          </w:p>
        </w:tc>
        <w:tc>
          <w:tcPr>
            <w:tcW w:w="709" w:type="dxa"/>
            <w:tcBorders>
              <w:top w:val="single" w:sz="4" w:space="0" w:color="auto"/>
              <w:left w:val="single" w:sz="4" w:space="0" w:color="auto"/>
              <w:bottom w:val="single" w:sz="4" w:space="0" w:color="auto"/>
              <w:right w:val="single" w:sz="4" w:space="0" w:color="auto"/>
            </w:tcBorders>
          </w:tcPr>
          <w:p w14:paraId="35ABBEBF" w14:textId="46B1691F" w:rsidR="005749CA" w:rsidRPr="00CC4994" w:rsidRDefault="005749CA" w:rsidP="005749CA">
            <w:pPr>
              <w:autoSpaceDE w:val="0"/>
              <w:autoSpaceDN w:val="0"/>
              <w:adjustRightInd w:val="0"/>
              <w:spacing w:after="0"/>
              <w:jc w:val="center"/>
              <w:rPr>
                <w:color w:val="FF0000"/>
              </w:rPr>
            </w:pPr>
            <w:proofErr w:type="gramStart"/>
            <w:r w:rsidRPr="00FE52D8">
              <w:t>к</w:t>
            </w:r>
            <w:proofErr w:type="gramEnd"/>
            <w:r w:rsidRPr="00FE52D8">
              <w:t>г</w:t>
            </w:r>
          </w:p>
        </w:tc>
        <w:tc>
          <w:tcPr>
            <w:tcW w:w="1701" w:type="dxa"/>
            <w:tcBorders>
              <w:top w:val="single" w:sz="4" w:space="0" w:color="auto"/>
              <w:left w:val="single" w:sz="4" w:space="0" w:color="auto"/>
              <w:bottom w:val="single" w:sz="4" w:space="0" w:color="auto"/>
              <w:right w:val="single" w:sz="4" w:space="0" w:color="auto"/>
            </w:tcBorders>
          </w:tcPr>
          <w:p w14:paraId="18C17D95" w14:textId="48A6950C" w:rsidR="005749CA" w:rsidRPr="00CC4994" w:rsidRDefault="00AD1E84" w:rsidP="005749CA">
            <w:pPr>
              <w:autoSpaceDE w:val="0"/>
              <w:autoSpaceDN w:val="0"/>
              <w:adjustRightInd w:val="0"/>
              <w:spacing w:after="0"/>
              <w:jc w:val="center"/>
              <w:rPr>
                <w:color w:val="FF0000"/>
              </w:rPr>
            </w:pPr>
            <w:r>
              <w:t>800</w:t>
            </w:r>
            <w:r w:rsidR="00FB1765">
              <w:t>,00</w:t>
            </w:r>
          </w:p>
        </w:tc>
        <w:tc>
          <w:tcPr>
            <w:tcW w:w="1710" w:type="dxa"/>
            <w:gridSpan w:val="2"/>
            <w:tcBorders>
              <w:top w:val="single" w:sz="4" w:space="0" w:color="auto"/>
              <w:left w:val="single" w:sz="4" w:space="0" w:color="auto"/>
              <w:bottom w:val="single" w:sz="4" w:space="0" w:color="auto"/>
              <w:right w:val="single" w:sz="4" w:space="0" w:color="auto"/>
            </w:tcBorders>
          </w:tcPr>
          <w:p w14:paraId="08BEA4B2" w14:textId="04D8EBF0" w:rsidR="005749CA" w:rsidRPr="00CC4994" w:rsidRDefault="005749CA" w:rsidP="005749CA">
            <w:pPr>
              <w:spacing w:after="0"/>
              <w:jc w:val="center"/>
            </w:pPr>
            <w:r>
              <w:t>460</w:t>
            </w:r>
            <w:r w:rsidR="00FB1765">
              <w:t>,00</w:t>
            </w:r>
          </w:p>
          <w:p w14:paraId="1660558C" w14:textId="5A100A53" w:rsidR="005749CA" w:rsidRPr="00CC4994" w:rsidRDefault="005749CA" w:rsidP="005749CA">
            <w:pPr>
              <w:autoSpaceDE w:val="0"/>
              <w:autoSpaceDN w:val="0"/>
              <w:adjustRightInd w:val="0"/>
              <w:spacing w:after="0"/>
              <w:jc w:val="center"/>
              <w:rPr>
                <w:color w:val="FF0000"/>
              </w:rPr>
            </w:pPr>
          </w:p>
        </w:tc>
      </w:tr>
      <w:tr w:rsidR="00DE41DD" w:rsidRPr="00D36C38" w14:paraId="48031803" w14:textId="77777777" w:rsidTr="007B5511">
        <w:tc>
          <w:tcPr>
            <w:tcW w:w="709" w:type="dxa"/>
            <w:tcBorders>
              <w:top w:val="single" w:sz="4" w:space="0" w:color="auto"/>
              <w:left w:val="single" w:sz="4" w:space="0" w:color="auto"/>
              <w:bottom w:val="single" w:sz="4" w:space="0" w:color="auto"/>
              <w:right w:val="single" w:sz="4" w:space="0" w:color="auto"/>
            </w:tcBorders>
          </w:tcPr>
          <w:p w14:paraId="72B55B70" w14:textId="39BD0D8C" w:rsidR="00DE41DD" w:rsidRPr="00D36C38" w:rsidRDefault="00DE41DD" w:rsidP="00DE41DD">
            <w:pPr>
              <w:autoSpaceDE w:val="0"/>
              <w:autoSpaceDN w:val="0"/>
              <w:adjustRightInd w:val="0"/>
              <w:spacing w:after="0"/>
              <w:jc w:val="center"/>
            </w:pPr>
            <w:r>
              <w:t>2</w:t>
            </w:r>
          </w:p>
        </w:tc>
        <w:tc>
          <w:tcPr>
            <w:tcW w:w="1418" w:type="dxa"/>
            <w:tcBorders>
              <w:top w:val="single" w:sz="4" w:space="0" w:color="auto"/>
              <w:left w:val="single" w:sz="4" w:space="0" w:color="auto"/>
              <w:bottom w:val="single" w:sz="4" w:space="0" w:color="auto"/>
              <w:right w:val="single" w:sz="4" w:space="0" w:color="auto"/>
            </w:tcBorders>
          </w:tcPr>
          <w:p w14:paraId="3281CD53" w14:textId="40E5736D" w:rsidR="00DE41DD" w:rsidRDefault="00DE41DD" w:rsidP="00DE41DD">
            <w:pPr>
              <w:spacing w:after="0"/>
              <w:jc w:val="left"/>
            </w:pPr>
            <w:r>
              <w:t>10.61.21.110-00000004</w:t>
            </w:r>
          </w:p>
        </w:tc>
        <w:tc>
          <w:tcPr>
            <w:tcW w:w="3827" w:type="dxa"/>
            <w:tcBorders>
              <w:top w:val="single" w:sz="4" w:space="0" w:color="auto"/>
              <w:left w:val="single" w:sz="4" w:space="0" w:color="auto"/>
              <w:bottom w:val="single" w:sz="4" w:space="0" w:color="auto"/>
              <w:right w:val="single" w:sz="4" w:space="0" w:color="auto"/>
            </w:tcBorders>
          </w:tcPr>
          <w:p w14:paraId="38AEC9E3" w14:textId="3D89E7AD" w:rsidR="00DE41DD" w:rsidRDefault="00DE41DD" w:rsidP="00DE41DD">
            <w:pPr>
              <w:spacing w:after="0"/>
              <w:rPr>
                <w:sz w:val="22"/>
                <w:szCs w:val="22"/>
              </w:rPr>
            </w:pPr>
            <w:r>
              <w:rPr>
                <w:sz w:val="22"/>
                <w:szCs w:val="22"/>
              </w:rPr>
              <w:t>Мука пшеничная. Вид муки: Хлебопекарная. Сорт пшеничной хлебопекарной муки не ниже: Высший.</w:t>
            </w:r>
          </w:p>
        </w:tc>
        <w:tc>
          <w:tcPr>
            <w:tcW w:w="709" w:type="dxa"/>
            <w:tcBorders>
              <w:top w:val="single" w:sz="4" w:space="0" w:color="auto"/>
              <w:left w:val="single" w:sz="4" w:space="0" w:color="auto"/>
              <w:bottom w:val="single" w:sz="4" w:space="0" w:color="auto"/>
              <w:right w:val="single" w:sz="4" w:space="0" w:color="auto"/>
            </w:tcBorders>
          </w:tcPr>
          <w:p w14:paraId="2483D00D" w14:textId="6E89B1D6" w:rsidR="00DE41DD" w:rsidRPr="00FE52D8" w:rsidRDefault="00DE41DD" w:rsidP="00DE41DD">
            <w:pPr>
              <w:autoSpaceDE w:val="0"/>
              <w:autoSpaceDN w:val="0"/>
              <w:adjustRightInd w:val="0"/>
              <w:spacing w:after="0"/>
              <w:jc w:val="center"/>
            </w:pPr>
            <w:r>
              <w:t>кг</w:t>
            </w:r>
          </w:p>
        </w:tc>
        <w:tc>
          <w:tcPr>
            <w:tcW w:w="1701" w:type="dxa"/>
            <w:tcBorders>
              <w:top w:val="single" w:sz="4" w:space="0" w:color="auto"/>
              <w:left w:val="single" w:sz="4" w:space="0" w:color="auto"/>
              <w:bottom w:val="single" w:sz="4" w:space="0" w:color="auto"/>
              <w:right w:val="single" w:sz="4" w:space="0" w:color="auto"/>
            </w:tcBorders>
          </w:tcPr>
          <w:p w14:paraId="6FD13A3E" w14:textId="2CF90278" w:rsidR="00DE41DD" w:rsidRDefault="00AD1E84" w:rsidP="00DE41DD">
            <w:pPr>
              <w:autoSpaceDE w:val="0"/>
              <w:autoSpaceDN w:val="0"/>
              <w:adjustRightInd w:val="0"/>
              <w:spacing w:after="0"/>
              <w:jc w:val="center"/>
            </w:pPr>
            <w:r>
              <w:t>700</w:t>
            </w:r>
            <w:r w:rsidR="00FB1765">
              <w:t>,00</w:t>
            </w:r>
          </w:p>
        </w:tc>
        <w:tc>
          <w:tcPr>
            <w:tcW w:w="1710" w:type="dxa"/>
            <w:gridSpan w:val="2"/>
            <w:tcBorders>
              <w:top w:val="single" w:sz="4" w:space="0" w:color="auto"/>
              <w:left w:val="single" w:sz="4" w:space="0" w:color="auto"/>
              <w:bottom w:val="single" w:sz="4" w:space="0" w:color="auto"/>
              <w:right w:val="single" w:sz="4" w:space="0" w:color="auto"/>
            </w:tcBorders>
          </w:tcPr>
          <w:p w14:paraId="48B44D37" w14:textId="1F893EB4" w:rsidR="00DE41DD" w:rsidRDefault="00AD1E84" w:rsidP="00DE41DD">
            <w:pPr>
              <w:spacing w:after="0"/>
              <w:jc w:val="center"/>
            </w:pPr>
            <w:r>
              <w:t>860</w:t>
            </w:r>
            <w:r w:rsidR="00FB1765">
              <w:t>,00</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04E38" w14:textId="77777777" w:rsidR="00DF253C" w:rsidRDefault="00DF253C">
      <w:r>
        <w:separator/>
      </w:r>
    </w:p>
  </w:endnote>
  <w:endnote w:type="continuationSeparator" w:id="0">
    <w:p w14:paraId="5FF63D4F" w14:textId="77777777" w:rsidR="00DF253C" w:rsidRDefault="00DF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C76BF" w14:textId="77777777" w:rsidR="00DF253C" w:rsidRDefault="00DF253C">
      <w:r>
        <w:separator/>
      </w:r>
    </w:p>
  </w:footnote>
  <w:footnote w:type="continuationSeparator" w:id="0">
    <w:p w14:paraId="19BF91BC" w14:textId="77777777" w:rsidR="00DF253C" w:rsidRDefault="00DF2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1A8"/>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09493-DDD6-4935-81B7-B492BD72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Pages>
  <Words>407</Words>
  <Characters>2324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147</cp:revision>
  <cp:lastPrinted>2020-02-04T11:27:00Z</cp:lastPrinted>
  <dcterms:created xsi:type="dcterms:W3CDTF">2015-07-28T08:58:00Z</dcterms:created>
  <dcterms:modified xsi:type="dcterms:W3CDTF">2020-02-04T11:27:00Z</dcterms:modified>
</cp:coreProperties>
</file>