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 xml:space="preserve">ря 2014 г.                                                                                    </w:t>
      </w:r>
      <w:r w:rsidR="00264802">
        <w:rPr>
          <w:rFonts w:ascii="Times New Roman" w:hAnsi="Times New Roman" w:cs="Times New Roman"/>
          <w:sz w:val="24"/>
          <w:szCs w:val="24"/>
        </w:rPr>
        <w:t xml:space="preserve">  </w:t>
      </w:r>
      <w:r w:rsidRPr="00B04EAC">
        <w:rPr>
          <w:rFonts w:ascii="Times New Roman" w:hAnsi="Times New Roman" w:cs="Times New Roman"/>
          <w:sz w:val="24"/>
          <w:szCs w:val="24"/>
        </w:rPr>
        <w:t>№ 01873000058140007</w:t>
      </w:r>
      <w:r w:rsidR="00264802">
        <w:rPr>
          <w:rFonts w:ascii="Times New Roman" w:hAnsi="Times New Roman" w:cs="Times New Roman"/>
          <w:sz w:val="24"/>
          <w:szCs w:val="24"/>
        </w:rPr>
        <w:t>77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B04EAC" w:rsidRPr="00B04EAC" w:rsidRDefault="00B04EAC" w:rsidP="00B04E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079EA" w:rsidRPr="00AE67B9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2079EA" w:rsidRPr="00AE67B9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AE67B9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2079EA" w:rsidRPr="00AE67B9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E67B9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AE67B9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AE67B9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AE67B9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AE67B9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AE67B9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2079EA" w:rsidRPr="00AE67B9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2079EA" w:rsidRPr="00AE67B9" w:rsidRDefault="002079EA" w:rsidP="002079E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E67B9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AE67B9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AE67B9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2079EA" w:rsidRPr="00AE67B9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E67B9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2079EA" w:rsidRPr="00AE67B9" w:rsidRDefault="002079EA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AE67B9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AE67B9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AE67B9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079EA" w:rsidRPr="00AE67B9" w:rsidRDefault="00F33868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>6</w:t>
      </w:r>
      <w:r w:rsidR="002079EA" w:rsidRPr="00AE67B9">
        <w:rPr>
          <w:rFonts w:ascii="Times New Roman" w:hAnsi="Times New Roman" w:cs="Times New Roman"/>
          <w:sz w:val="24"/>
          <w:szCs w:val="24"/>
        </w:rPr>
        <w:t>.</w:t>
      </w:r>
      <w:r w:rsidR="002079EA" w:rsidRPr="00AE67B9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="002079EA" w:rsidRPr="00AE67B9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079EA" w:rsidRPr="00AE67B9" w:rsidRDefault="00F33868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>7</w:t>
      </w:r>
      <w:r w:rsidR="002079EA" w:rsidRPr="00AE67B9">
        <w:rPr>
          <w:rFonts w:ascii="Times New Roman" w:hAnsi="Times New Roman" w:cs="Times New Roman"/>
          <w:sz w:val="24"/>
          <w:szCs w:val="24"/>
        </w:rPr>
        <w:t>. Захарова Н.Б. – начальник отдела муниципальных закупок.</w:t>
      </w:r>
    </w:p>
    <w:p w:rsidR="002079EA" w:rsidRPr="00AE67B9" w:rsidRDefault="00F33868" w:rsidP="002079EA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>Всего присутствовали 7</w:t>
      </w:r>
      <w:r w:rsidR="002079EA" w:rsidRPr="00AE67B9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ED106D" w:rsidRPr="00AE67B9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="002079EA" w:rsidRPr="00AE67B9">
        <w:rPr>
          <w:rFonts w:ascii="Times New Roman" w:hAnsi="Times New Roman" w:cs="Times New Roman"/>
          <w:sz w:val="24"/>
          <w:szCs w:val="24"/>
        </w:rPr>
        <w:t xml:space="preserve">Никифорова Евгения Ивановна, бухгалтер </w:t>
      </w:r>
      <w:r w:rsidRPr="00AE67B9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«Средняя общеобразовательная школа №  </w:t>
      </w:r>
      <w:r w:rsidR="002079EA" w:rsidRPr="00AE67B9">
        <w:rPr>
          <w:rFonts w:ascii="Times New Roman" w:hAnsi="Times New Roman" w:cs="Times New Roman"/>
          <w:sz w:val="24"/>
          <w:szCs w:val="24"/>
        </w:rPr>
        <w:t>3</w:t>
      </w:r>
      <w:r w:rsidRPr="00AE67B9">
        <w:rPr>
          <w:rFonts w:ascii="Times New Roman" w:hAnsi="Times New Roman" w:cs="Times New Roman"/>
          <w:sz w:val="24"/>
          <w:szCs w:val="24"/>
        </w:rPr>
        <w:t>».</w:t>
      </w:r>
    </w:p>
    <w:p w:rsidR="00ED106D" w:rsidRPr="00ED106D" w:rsidRDefault="00B04EAC" w:rsidP="00ED106D">
      <w:pPr>
        <w:pStyle w:val="ConsPlusNormal"/>
        <w:widowControl/>
        <w:tabs>
          <w:tab w:val="left" w:pos="567"/>
        </w:tabs>
        <w:ind w:left="-567" w:righ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электронной</w:t>
      </w:r>
      <w:r w:rsidRPr="00ED106D">
        <w:rPr>
          <w:rFonts w:ascii="Times New Roman" w:hAnsi="Times New Roman" w:cs="Times New Roman"/>
          <w:sz w:val="24"/>
          <w:szCs w:val="24"/>
        </w:rPr>
        <w:t xml:space="preserve"> форме № </w:t>
      </w:r>
      <w:r w:rsidRPr="00264802">
        <w:rPr>
          <w:rFonts w:ascii="Times New Roman" w:hAnsi="Times New Roman" w:cs="Times New Roman"/>
          <w:sz w:val="24"/>
          <w:szCs w:val="24"/>
        </w:rPr>
        <w:t>01873000058140007</w:t>
      </w:r>
      <w:r w:rsidR="00264802" w:rsidRPr="00264802">
        <w:rPr>
          <w:rFonts w:ascii="Times New Roman" w:hAnsi="Times New Roman" w:cs="Times New Roman"/>
          <w:sz w:val="24"/>
          <w:szCs w:val="24"/>
        </w:rPr>
        <w:t>77 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услуги по техническому обслуживанию приборов учета тепла, горячего водоснабжения и холодного водоснабжения на 2015 год.</w:t>
      </w:r>
    </w:p>
    <w:p w:rsidR="00B04EAC" w:rsidRPr="00B04EAC" w:rsidRDefault="00B04EAC" w:rsidP="00F403C3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B04EAC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4EAC">
        <w:rPr>
          <w:rFonts w:ascii="Times New Roman" w:hAnsi="Times New Roman" w:cs="Times New Roman"/>
          <w:sz w:val="24"/>
          <w:szCs w:val="24"/>
        </w:rPr>
        <w:t>, код аукциона 0187300005814</w:t>
      </w:r>
      <w:r w:rsidR="00C57E7A">
        <w:rPr>
          <w:rFonts w:ascii="Times New Roman" w:hAnsi="Times New Roman" w:cs="Times New Roman"/>
          <w:sz w:val="24"/>
          <w:szCs w:val="24"/>
        </w:rPr>
        <w:t>0007</w:t>
      </w:r>
      <w:r w:rsidR="00264802">
        <w:rPr>
          <w:rFonts w:ascii="Times New Roman" w:hAnsi="Times New Roman" w:cs="Times New Roman"/>
          <w:sz w:val="24"/>
          <w:szCs w:val="24"/>
        </w:rPr>
        <w:t>77</w:t>
      </w:r>
      <w:r w:rsidRPr="00B04EAC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7D3332">
        <w:rPr>
          <w:rFonts w:ascii="Times New Roman" w:hAnsi="Times New Roman" w:cs="Times New Roman"/>
          <w:sz w:val="24"/>
          <w:szCs w:val="24"/>
        </w:rPr>
        <w:t>20</w:t>
      </w:r>
      <w:r w:rsidRPr="00B04EAC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04EAC" w:rsidRPr="00B04EAC" w:rsidRDefault="00B04EAC" w:rsidP="00F65D73">
      <w:pPr>
        <w:pStyle w:val="a9"/>
        <w:ind w:left="-567" w:right="-284"/>
        <w:jc w:val="both"/>
        <w:rPr>
          <w:bCs/>
          <w:sz w:val="24"/>
          <w:szCs w:val="24"/>
        </w:rPr>
      </w:pPr>
      <w:r w:rsidRPr="00B04EAC">
        <w:rPr>
          <w:bCs/>
          <w:sz w:val="24"/>
          <w:szCs w:val="24"/>
        </w:rPr>
        <w:t xml:space="preserve">2. </w:t>
      </w:r>
      <w:r w:rsidRPr="00B04EAC">
        <w:rPr>
          <w:sz w:val="24"/>
          <w:szCs w:val="24"/>
        </w:rPr>
        <w:t xml:space="preserve">Заказчик: Муниципальное </w:t>
      </w:r>
      <w:r w:rsidRPr="002079EA">
        <w:rPr>
          <w:sz w:val="24"/>
          <w:szCs w:val="24"/>
        </w:rPr>
        <w:t xml:space="preserve">бюджетное образовательное учреждение «Средняя общеобразовательная школа № </w:t>
      </w:r>
      <w:r w:rsidR="002079EA" w:rsidRPr="002079EA">
        <w:rPr>
          <w:sz w:val="24"/>
          <w:szCs w:val="24"/>
        </w:rPr>
        <w:t>3</w:t>
      </w:r>
      <w:r w:rsidRPr="002079EA">
        <w:rPr>
          <w:sz w:val="24"/>
          <w:szCs w:val="24"/>
        </w:rPr>
        <w:t xml:space="preserve">». </w:t>
      </w:r>
      <w:r w:rsidR="002079EA" w:rsidRPr="002079EA">
        <w:rPr>
          <w:sz w:val="24"/>
          <w:szCs w:val="24"/>
        </w:rPr>
        <w:t>Почтовый адрес: 628260, Ханты - Мансийский автономный округ - Югра, Тюменская обл.,  г. Югорск, ул. Мира, д. 6.</w:t>
      </w:r>
    </w:p>
    <w:p w:rsidR="00B04EAC" w:rsidRPr="00B04EAC" w:rsidRDefault="00B04EAC" w:rsidP="00F403C3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>3</w:t>
      </w:r>
      <w:r w:rsidR="002079EA">
        <w:rPr>
          <w:rFonts w:ascii="Times New Roman" w:hAnsi="Times New Roman" w:cs="Times New Roman"/>
          <w:sz w:val="24"/>
          <w:szCs w:val="24"/>
        </w:rPr>
        <w:t xml:space="preserve"> янва</w:t>
      </w:r>
      <w:r w:rsidRPr="00B04EAC">
        <w:rPr>
          <w:rFonts w:ascii="Times New Roman" w:hAnsi="Times New Roman" w:cs="Times New Roman"/>
          <w:sz w:val="24"/>
          <w:szCs w:val="24"/>
        </w:rPr>
        <w:t>ря 201</w:t>
      </w:r>
      <w:r w:rsidR="007D3332">
        <w:rPr>
          <w:rFonts w:ascii="Times New Roman" w:hAnsi="Times New Roman" w:cs="Times New Roman"/>
          <w:sz w:val="24"/>
          <w:szCs w:val="24"/>
        </w:rPr>
        <w:t>5</w:t>
      </w:r>
      <w:r w:rsidRPr="00B04EAC">
        <w:rPr>
          <w:rFonts w:ascii="Times New Roman" w:hAnsi="Times New Roman" w:cs="Times New Roman"/>
          <w:sz w:val="24"/>
          <w:szCs w:val="24"/>
        </w:rPr>
        <w:t xml:space="preserve"> года, по адресу: ул. 40 лет Победы, 11, г. </w:t>
      </w:r>
      <w:proofErr w:type="spellStart"/>
      <w:r w:rsidRPr="00B04EA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04EAC">
        <w:rPr>
          <w:rFonts w:ascii="Times New Roman" w:hAnsi="Times New Roman" w:cs="Times New Roman"/>
          <w:sz w:val="24"/>
          <w:szCs w:val="24"/>
        </w:rPr>
        <w:t xml:space="preserve">, Ханты-Мансийский  автономный  </w:t>
      </w:r>
      <w:proofErr w:type="spellStart"/>
      <w:r w:rsidRPr="00B04EAC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B04EAC">
        <w:rPr>
          <w:rFonts w:ascii="Times New Roman" w:hAnsi="Times New Roman" w:cs="Times New Roman"/>
          <w:sz w:val="24"/>
          <w:szCs w:val="24"/>
        </w:rPr>
        <w:t>, Тюменская область.</w:t>
      </w:r>
    </w:p>
    <w:p w:rsidR="00B04EAC" w:rsidRPr="00B04EAC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4. Количество поступивших заявок на участие  в </w:t>
      </w:r>
      <w:r w:rsidRPr="00F33868">
        <w:rPr>
          <w:rFonts w:ascii="Times New Roman" w:hAnsi="Times New Roman" w:cs="Times New Roman"/>
          <w:noProof/>
          <w:sz w:val="24"/>
          <w:szCs w:val="24"/>
        </w:rPr>
        <w:t>аукционе – 3.</w:t>
      </w: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04EAC" w:rsidRPr="00B04EAC" w:rsidRDefault="00B04EAC" w:rsidP="00F403C3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tbl>
      <w:tblPr>
        <w:tblW w:w="5589" w:type="pct"/>
        <w:tblInd w:w="-552" w:type="dxa"/>
        <w:tblLook w:val="00A0"/>
      </w:tblPr>
      <w:tblGrid>
        <w:gridCol w:w="1701"/>
        <w:gridCol w:w="5103"/>
        <w:gridCol w:w="3687"/>
      </w:tblGrid>
      <w:tr w:rsidR="00B04EAC" w:rsidRPr="00B04EAC" w:rsidTr="00AE67B9"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Порядковый номер заявки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Решение о допуске или об отказе в допуске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B04EAC" w:rsidRDefault="00B04EAC" w:rsidP="00B04EAC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 w:rsidRPr="00B04EAC">
              <w:rPr>
                <w:sz w:val="24"/>
                <w:szCs w:val="24"/>
              </w:rPr>
              <w:t>Причина отказа в допуске</w:t>
            </w:r>
          </w:p>
        </w:tc>
      </w:tr>
      <w:tr w:rsidR="00B04EAC" w:rsidRPr="00B04EAC" w:rsidTr="00AE67B9">
        <w:trPr>
          <w:trHeight w:val="53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F33868" w:rsidRDefault="00F33868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F33868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8180940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F33868" w:rsidRDefault="00B04EAC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3386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EAC" w:rsidRPr="002079EA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B04EAC" w:rsidRPr="00B04EAC" w:rsidTr="00AE67B9">
        <w:trPr>
          <w:trHeight w:val="53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F33868" w:rsidRDefault="00F33868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868">
              <w:rPr>
                <w:rFonts w:ascii="Times New Roman" w:hAnsi="Times New Roman" w:cs="Times New Roman"/>
                <w:sz w:val="24"/>
                <w:szCs w:val="24"/>
              </w:rPr>
              <w:t>4581548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EAC" w:rsidRPr="00F33868" w:rsidRDefault="00F403C3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F3386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04EAC" w:rsidRPr="002079EA" w:rsidRDefault="00B04EAC" w:rsidP="00B04EAC">
            <w:pPr>
              <w:spacing w:after="0" w:line="240" w:lineRule="auto"/>
              <w:ind w:left="126" w:right="114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</w:tr>
      <w:tr w:rsidR="00F33868" w:rsidRPr="00B04EAC" w:rsidTr="00AE67B9">
        <w:trPr>
          <w:trHeight w:val="53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868" w:rsidRPr="00F33868" w:rsidRDefault="00F33868" w:rsidP="00B04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3868">
              <w:rPr>
                <w:rFonts w:ascii="Times New Roman" w:eastAsia="Times New Roman" w:hAnsi="Times New Roman" w:cs="Times New Roman"/>
              </w:rPr>
              <w:t>8035413</w:t>
            </w:r>
          </w:p>
        </w:tc>
        <w:tc>
          <w:tcPr>
            <w:tcW w:w="2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3868" w:rsidRPr="00F33868" w:rsidRDefault="00F33868" w:rsidP="00F403C3">
            <w:pPr>
              <w:spacing w:after="0" w:line="240" w:lineRule="auto"/>
              <w:ind w:left="127" w:right="126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3386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1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33868" w:rsidRPr="002079EA" w:rsidRDefault="00F33868" w:rsidP="00B04EAC">
            <w:pPr>
              <w:spacing w:after="0" w:line="240" w:lineRule="auto"/>
              <w:ind w:left="126" w:right="114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</w:tr>
    </w:tbl>
    <w:p w:rsidR="00B04EAC" w:rsidRDefault="00B04EAC" w:rsidP="00B04EAC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Pr="00B04EAC" w:rsidRDefault="00F403C3" w:rsidP="00B04EAC">
      <w:pPr>
        <w:tabs>
          <w:tab w:val="left" w:pos="426"/>
          <w:tab w:val="left" w:pos="567"/>
        </w:tabs>
        <w:spacing w:after="0" w:line="240" w:lineRule="auto"/>
        <w:ind w:left="-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04EAC" w:rsidRPr="00B04EAC">
        <w:rPr>
          <w:rFonts w:ascii="Times New Roman" w:hAnsi="Times New Roman" w:cs="Times New Roman"/>
          <w:sz w:val="24"/>
          <w:szCs w:val="24"/>
        </w:rPr>
        <w:t>.</w:t>
      </w:r>
      <w:r w:rsidR="00B04EAC" w:rsidRPr="00B04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EAC" w:rsidRPr="00B04EAC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="00B04EAC" w:rsidRPr="00B04EAC">
          <w:rPr>
            <w:rStyle w:val="a8"/>
            <w:sz w:val="24"/>
            <w:szCs w:val="24"/>
          </w:rPr>
          <w:t>http://www.sberbank-ast.ru</w:t>
        </w:r>
      </w:hyperlink>
      <w:r w:rsidR="00B04EAC" w:rsidRPr="00B04E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24"/>
          <w:szCs w:val="24"/>
        </w:rPr>
      </w:pPr>
      <w:bookmarkStart w:id="0" w:name="_GoBack"/>
      <w:bookmarkEnd w:id="0"/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Сведения о решении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04EAC">
        <w:rPr>
          <w:rFonts w:ascii="Times New Roman" w:hAnsi="Times New Roman" w:cs="Times New Roman"/>
          <w:noProof/>
          <w:sz w:val="24"/>
          <w:szCs w:val="24"/>
        </w:rPr>
        <w:t>или об отказе их  в допуске к участию в аукционе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0774" w:type="dxa"/>
        <w:tblInd w:w="-743" w:type="dxa"/>
        <w:tblLayout w:type="fixed"/>
        <w:tblLook w:val="01E0"/>
      </w:tblPr>
      <w:tblGrid>
        <w:gridCol w:w="5954"/>
        <w:gridCol w:w="2127"/>
        <w:gridCol w:w="2693"/>
      </w:tblGrid>
      <w:tr w:rsidR="00B04EAC" w:rsidRPr="00AE67B9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AE67B9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AE67B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AE67B9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AE67B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AE67B9" w:rsidRDefault="00B04EAC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AE67B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Состав комиссии</w:t>
            </w:r>
          </w:p>
        </w:tc>
      </w:tr>
      <w:tr w:rsidR="00B04EAC" w:rsidRPr="00AE67B9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EAC" w:rsidRPr="00AE67B9" w:rsidRDefault="00B04EAC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67B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AE67B9" w:rsidRDefault="00B04EAC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EAC" w:rsidRPr="00AE67B9" w:rsidRDefault="00B04EAC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7B9"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proofErr w:type="spellStart"/>
            <w:r w:rsidRPr="00AE67B9"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4D0F9D" w:rsidRPr="00AE67B9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9D" w:rsidRPr="00AE67B9" w:rsidRDefault="004D0F9D" w:rsidP="004D0F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67B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D" w:rsidRPr="00AE67B9" w:rsidRDefault="004D0F9D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D" w:rsidRPr="00AE67B9" w:rsidRDefault="004D0F9D" w:rsidP="004D0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4D0F9D" w:rsidRPr="00AE67B9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9D" w:rsidRPr="00AE67B9" w:rsidRDefault="004D0F9D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67B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D" w:rsidRPr="00AE67B9" w:rsidRDefault="004D0F9D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D" w:rsidRPr="00AE67B9" w:rsidRDefault="004D0F9D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7B9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4D0F9D" w:rsidRPr="00AE67B9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9D" w:rsidRPr="00AE67B9" w:rsidRDefault="004D0F9D" w:rsidP="00B04EA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 w:rsidRPr="00AE67B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9D" w:rsidRPr="00AE67B9" w:rsidRDefault="004D0F9D" w:rsidP="00B04E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D" w:rsidRPr="00AE67B9" w:rsidRDefault="004D0F9D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7B9">
              <w:rPr>
                <w:rFonts w:ascii="Times New Roman" w:eastAsia="Calibri" w:hAnsi="Times New Roman" w:cs="Times New Roman"/>
                <w:sz w:val="24"/>
                <w:szCs w:val="24"/>
              </w:rPr>
              <w:t>Т.И. Долгодворова</w:t>
            </w:r>
          </w:p>
        </w:tc>
      </w:tr>
      <w:tr w:rsidR="004D0F9D" w:rsidRPr="00AE67B9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9D" w:rsidRPr="00AE67B9" w:rsidRDefault="004D0F9D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E67B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9D" w:rsidRPr="00AE67B9" w:rsidRDefault="004D0F9D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D" w:rsidRPr="00AE67B9" w:rsidRDefault="004D0F9D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7B9">
              <w:rPr>
                <w:rFonts w:ascii="Times New Roman" w:eastAsia="Calibri" w:hAnsi="Times New Roman" w:cs="Times New Roman"/>
                <w:sz w:val="24"/>
                <w:szCs w:val="24"/>
              </w:rPr>
              <w:t>Г.А. Ярков</w:t>
            </w:r>
          </w:p>
        </w:tc>
      </w:tr>
      <w:tr w:rsidR="004D0F9D" w:rsidRPr="00AE67B9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9D" w:rsidRPr="00AE67B9" w:rsidRDefault="004D0F9D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7B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9D" w:rsidRPr="00AE67B9" w:rsidRDefault="004D0F9D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D" w:rsidRPr="00AE67B9" w:rsidRDefault="004D0F9D" w:rsidP="00B04E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67B9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4D0F9D" w:rsidRPr="00AE67B9" w:rsidTr="007D333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9D" w:rsidRPr="00AE67B9" w:rsidRDefault="004D0F9D" w:rsidP="00B04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7B9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9D" w:rsidRPr="00AE67B9" w:rsidRDefault="004D0F9D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9D" w:rsidRPr="00AE67B9" w:rsidRDefault="004D0F9D" w:rsidP="00B04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7B9"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B04EAC" w:rsidRPr="00AE67B9" w:rsidRDefault="00B04EAC" w:rsidP="00B04EA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4EAC" w:rsidRPr="00AE67B9" w:rsidRDefault="00B04EAC" w:rsidP="00B04EAC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  <w:r w:rsidRPr="00AE67B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E67B9" w:rsidRPr="00AE67B9"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AE6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7B9" w:rsidRPr="00AE67B9">
        <w:rPr>
          <w:rFonts w:ascii="Times New Roman" w:hAnsi="Times New Roman" w:cs="Times New Roman"/>
          <w:b/>
          <w:sz w:val="24"/>
          <w:szCs w:val="24"/>
        </w:rPr>
        <w:t>п</w:t>
      </w:r>
      <w:r w:rsidRPr="00AE67B9">
        <w:rPr>
          <w:rFonts w:ascii="Times New Roman" w:hAnsi="Times New Roman" w:cs="Times New Roman"/>
          <w:b/>
          <w:sz w:val="24"/>
          <w:szCs w:val="24"/>
        </w:rPr>
        <w:t xml:space="preserve">редседатель комиссии                                       </w:t>
      </w:r>
      <w:r w:rsidR="00AE67B9" w:rsidRPr="00AE67B9">
        <w:rPr>
          <w:rFonts w:ascii="Times New Roman" w:hAnsi="Times New Roman" w:cs="Times New Roman"/>
          <w:b/>
          <w:sz w:val="24"/>
          <w:szCs w:val="24"/>
        </w:rPr>
        <w:t xml:space="preserve">                          В.К. </w:t>
      </w:r>
      <w:proofErr w:type="spellStart"/>
      <w:r w:rsidR="00AE67B9" w:rsidRPr="00AE67B9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B04EAC" w:rsidRPr="00AE67B9" w:rsidRDefault="00B04EAC" w:rsidP="00B04EAC">
      <w:pPr>
        <w:spacing w:after="0" w:line="240" w:lineRule="auto"/>
        <w:ind w:left="-992"/>
        <w:rPr>
          <w:rFonts w:ascii="Times New Roman" w:hAnsi="Times New Roman" w:cs="Times New Roman"/>
          <w:b/>
          <w:sz w:val="24"/>
          <w:szCs w:val="24"/>
        </w:rPr>
      </w:pPr>
    </w:p>
    <w:p w:rsidR="00B04EAC" w:rsidRPr="00AE67B9" w:rsidRDefault="00B04EAC" w:rsidP="00B04EAC">
      <w:pPr>
        <w:spacing w:after="0" w:line="240" w:lineRule="auto"/>
        <w:ind w:left="-992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B04EAC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4D0F9D" w:rsidRPr="00AE67B9" w:rsidRDefault="004D0F9D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B04EAC" w:rsidRPr="00AE67B9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B04EAC" w:rsidRPr="00AE67B9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B04EAC" w:rsidRPr="00AE67B9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ab/>
      </w:r>
      <w:r w:rsidRPr="00AE67B9">
        <w:rPr>
          <w:rFonts w:ascii="Times New Roman" w:hAnsi="Times New Roman" w:cs="Times New Roman"/>
          <w:sz w:val="24"/>
          <w:szCs w:val="24"/>
        </w:rPr>
        <w:tab/>
      </w:r>
      <w:r w:rsidRPr="00AE67B9">
        <w:rPr>
          <w:rFonts w:ascii="Times New Roman" w:hAnsi="Times New Roman" w:cs="Times New Roman"/>
          <w:sz w:val="24"/>
          <w:szCs w:val="24"/>
        </w:rPr>
        <w:tab/>
      </w:r>
      <w:r w:rsidRPr="00AE67B9">
        <w:rPr>
          <w:rFonts w:ascii="Times New Roman" w:hAnsi="Times New Roman" w:cs="Times New Roman"/>
          <w:sz w:val="24"/>
          <w:szCs w:val="24"/>
        </w:rPr>
        <w:tab/>
      </w:r>
      <w:r w:rsidRPr="00AE67B9">
        <w:rPr>
          <w:rFonts w:ascii="Times New Roman" w:hAnsi="Times New Roman" w:cs="Times New Roman"/>
          <w:sz w:val="24"/>
          <w:szCs w:val="24"/>
        </w:rPr>
        <w:tab/>
        <w:t>___________________ А.Т.Абдуллаев</w:t>
      </w:r>
    </w:p>
    <w:p w:rsidR="00B04EAC" w:rsidRPr="00AE67B9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AE67B9" w:rsidRPr="00AE67B9" w:rsidRDefault="00AE67B9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</w:p>
    <w:p w:rsidR="00AE67B9" w:rsidRPr="00AE67B9" w:rsidRDefault="00AE67B9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</w:p>
    <w:p w:rsidR="00AE67B9" w:rsidRPr="00AE67B9" w:rsidRDefault="00AE67B9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992"/>
        <w:jc w:val="right"/>
        <w:rPr>
          <w:rFonts w:ascii="Times New Roman" w:hAnsi="Times New Roman" w:cs="Times New Roman"/>
          <w:sz w:val="24"/>
          <w:szCs w:val="24"/>
        </w:rPr>
      </w:pPr>
      <w:r w:rsidRPr="00AE67B9">
        <w:rPr>
          <w:rFonts w:ascii="Times New Roman" w:hAnsi="Times New Roman" w:cs="Times New Roman"/>
          <w:sz w:val="24"/>
          <w:szCs w:val="24"/>
        </w:rPr>
        <w:t>Представитель заказчика                                                        _________________</w:t>
      </w:r>
      <w:r w:rsidR="00CC07C6" w:rsidRPr="00AE67B9">
        <w:rPr>
          <w:rFonts w:ascii="Times New Roman" w:hAnsi="Times New Roman" w:cs="Times New Roman"/>
          <w:sz w:val="24"/>
          <w:szCs w:val="24"/>
        </w:rPr>
        <w:t>Е.И. Никифорова</w:t>
      </w:r>
      <w:r w:rsidRPr="00B04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EAC" w:rsidRPr="00B04EAC" w:rsidRDefault="00B04EAC" w:rsidP="00B04EAC">
      <w:pPr>
        <w:spacing w:after="0" w:line="240" w:lineRule="auto"/>
        <w:ind w:right="147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4EAC" w:rsidRDefault="00B04EAC" w:rsidP="00B04E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4EAC" w:rsidSect="00F403C3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04EAC" w:rsidRDefault="00B04EAC" w:rsidP="002079EA">
      <w:pPr>
        <w:spacing w:after="0" w:line="240" w:lineRule="auto"/>
        <w:jc w:val="right"/>
      </w:pPr>
    </w:p>
    <w:sectPr w:rsidR="00B04EAC" w:rsidSect="00F403C3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F9D" w:rsidRDefault="004D0F9D" w:rsidP="00427BE3">
      <w:pPr>
        <w:spacing w:after="0" w:line="240" w:lineRule="auto"/>
      </w:pPr>
      <w:r>
        <w:separator/>
      </w:r>
    </w:p>
  </w:endnote>
  <w:endnote w:type="continuationSeparator" w:id="0">
    <w:p w:rsidR="004D0F9D" w:rsidRDefault="004D0F9D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F9D" w:rsidRDefault="004D0F9D" w:rsidP="00427BE3">
      <w:pPr>
        <w:spacing w:after="0" w:line="240" w:lineRule="auto"/>
      </w:pPr>
      <w:r>
        <w:separator/>
      </w:r>
    </w:p>
  </w:footnote>
  <w:footnote w:type="continuationSeparator" w:id="0">
    <w:p w:rsidR="004D0F9D" w:rsidRDefault="004D0F9D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52E42"/>
    <w:rsid w:val="000C5054"/>
    <w:rsid w:val="000E1E5D"/>
    <w:rsid w:val="00203267"/>
    <w:rsid w:val="002079EA"/>
    <w:rsid w:val="00264802"/>
    <w:rsid w:val="00336A11"/>
    <w:rsid w:val="003D3EBD"/>
    <w:rsid w:val="00417E40"/>
    <w:rsid w:val="00427BE3"/>
    <w:rsid w:val="004D0F9D"/>
    <w:rsid w:val="005C6360"/>
    <w:rsid w:val="006A49BD"/>
    <w:rsid w:val="0072459D"/>
    <w:rsid w:val="007330AB"/>
    <w:rsid w:val="007C5467"/>
    <w:rsid w:val="007D3332"/>
    <w:rsid w:val="008D29D2"/>
    <w:rsid w:val="00966488"/>
    <w:rsid w:val="009B2C29"/>
    <w:rsid w:val="009C4705"/>
    <w:rsid w:val="009F20EF"/>
    <w:rsid w:val="00AE67B9"/>
    <w:rsid w:val="00B04EAC"/>
    <w:rsid w:val="00B85878"/>
    <w:rsid w:val="00BD2FB3"/>
    <w:rsid w:val="00C57E7A"/>
    <w:rsid w:val="00CC07C6"/>
    <w:rsid w:val="00CE606F"/>
    <w:rsid w:val="00D75C1C"/>
    <w:rsid w:val="00ED106D"/>
    <w:rsid w:val="00F33868"/>
    <w:rsid w:val="00F403C3"/>
    <w:rsid w:val="00F6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16</cp:revision>
  <cp:lastPrinted>2015-01-13T03:56:00Z</cp:lastPrinted>
  <dcterms:created xsi:type="dcterms:W3CDTF">2014-12-29T06:21:00Z</dcterms:created>
  <dcterms:modified xsi:type="dcterms:W3CDTF">2015-01-13T04:36:00Z</dcterms:modified>
</cp:coreProperties>
</file>