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0BC8" w:rsidRPr="002F2F2B" w:rsidRDefault="00210BC8" w:rsidP="00210BC8">
      <w:pPr>
        <w:ind w:firstLine="567"/>
        <w:jc w:val="right"/>
        <w:rPr>
          <w:rFonts w:ascii="PT Astra Serif" w:hAnsi="PT Astra Serif"/>
          <w:color w:val="000000"/>
          <w:sz w:val="24"/>
          <w:szCs w:val="24"/>
        </w:rPr>
      </w:pPr>
      <w:r w:rsidRPr="002F2F2B">
        <w:rPr>
          <w:rFonts w:ascii="PT Astra Serif" w:hAnsi="PT Astra Serif"/>
          <w:color w:val="000000"/>
          <w:sz w:val="24"/>
          <w:szCs w:val="24"/>
        </w:rPr>
        <w:t xml:space="preserve">Приложение </w:t>
      </w:r>
      <w:r>
        <w:rPr>
          <w:rFonts w:ascii="PT Astra Serif" w:hAnsi="PT Astra Serif"/>
          <w:color w:val="000000"/>
          <w:sz w:val="24"/>
          <w:szCs w:val="24"/>
        </w:rPr>
        <w:t>1</w:t>
      </w:r>
    </w:p>
    <w:p w:rsidR="00210BC8" w:rsidRPr="002F2F2B" w:rsidRDefault="00210BC8" w:rsidP="00210BC8">
      <w:pPr>
        <w:ind w:firstLine="567"/>
        <w:jc w:val="right"/>
        <w:rPr>
          <w:rFonts w:ascii="PT Astra Serif" w:hAnsi="PT Astra Serif"/>
          <w:color w:val="000000"/>
          <w:sz w:val="24"/>
          <w:szCs w:val="24"/>
        </w:rPr>
      </w:pPr>
      <w:r w:rsidRPr="002F2F2B">
        <w:rPr>
          <w:rFonts w:ascii="PT Astra Serif" w:hAnsi="PT Astra Serif"/>
          <w:color w:val="000000"/>
          <w:sz w:val="24"/>
          <w:szCs w:val="24"/>
        </w:rPr>
        <w:t>к извещению об осуществлении закупки</w:t>
      </w:r>
    </w:p>
    <w:p w:rsidR="00210BC8" w:rsidRDefault="00210BC8" w:rsidP="00210BC8">
      <w:pPr>
        <w:pStyle w:val="ConsPlusNormal0"/>
        <w:widowControl/>
        <w:tabs>
          <w:tab w:val="left" w:pos="360"/>
        </w:tabs>
        <w:ind w:firstLine="0"/>
        <w:jc w:val="center"/>
        <w:rPr>
          <w:rFonts w:ascii="PT Astra Serif" w:hAnsi="PT Astra Serif" w:cs="Times New Roman"/>
          <w:b/>
          <w:bCs/>
          <w:szCs w:val="24"/>
        </w:rPr>
      </w:pPr>
    </w:p>
    <w:p w:rsidR="004D2673" w:rsidRDefault="004D2673" w:rsidP="00210BC8">
      <w:pPr>
        <w:pStyle w:val="ConsPlusNormal0"/>
        <w:widowControl/>
        <w:tabs>
          <w:tab w:val="left" w:pos="360"/>
        </w:tabs>
        <w:ind w:firstLine="0"/>
        <w:jc w:val="center"/>
        <w:rPr>
          <w:rFonts w:ascii="PT Astra Serif" w:hAnsi="PT Astra Serif" w:cs="Times New Roman"/>
          <w:b/>
          <w:bCs/>
          <w:szCs w:val="24"/>
        </w:rPr>
      </w:pPr>
      <w:r>
        <w:rPr>
          <w:rFonts w:ascii="PT Astra Serif" w:hAnsi="PT Astra Serif" w:cs="Times New Roman"/>
          <w:b/>
          <w:bCs/>
          <w:szCs w:val="24"/>
        </w:rPr>
        <w:t>Описание объекта закупки</w:t>
      </w:r>
    </w:p>
    <w:p w:rsidR="004134C3" w:rsidRPr="00D76FE1" w:rsidRDefault="00CE38E5" w:rsidP="00756162">
      <w:pPr>
        <w:ind w:firstLine="709"/>
        <w:jc w:val="both"/>
        <w:rPr>
          <w:rFonts w:ascii="PT Astra Serif" w:hAnsi="PT Astra Serif"/>
          <w:b/>
          <w:bCs/>
          <w:sz w:val="24"/>
        </w:rPr>
      </w:pPr>
      <w:bookmarkStart w:id="0" w:name="OLE_LINK9"/>
      <w:bookmarkStart w:id="1" w:name="OLE_LINK10"/>
      <w:r w:rsidRPr="00210BC8">
        <w:rPr>
          <w:rFonts w:ascii="PT Astra Serif" w:hAnsi="PT Astra Serif"/>
          <w:b/>
          <w:sz w:val="24"/>
          <w:szCs w:val="24"/>
        </w:rPr>
        <w:t>1.</w:t>
      </w:r>
      <w:r w:rsidRPr="00210BC8">
        <w:rPr>
          <w:rFonts w:ascii="PT Astra Serif" w:hAnsi="PT Astra Serif"/>
          <w:sz w:val="24"/>
          <w:szCs w:val="24"/>
        </w:rPr>
        <w:t xml:space="preserve"> </w:t>
      </w:r>
      <w:r w:rsidRPr="00210BC8">
        <w:rPr>
          <w:rFonts w:ascii="PT Astra Serif" w:hAnsi="PT Astra Serif"/>
          <w:b/>
          <w:sz w:val="24"/>
          <w:szCs w:val="24"/>
        </w:rPr>
        <w:t>Предмет муниципального контракта</w:t>
      </w:r>
      <w:r w:rsidRPr="00210BC8">
        <w:rPr>
          <w:rFonts w:ascii="PT Astra Serif" w:hAnsi="PT Astra Serif"/>
          <w:sz w:val="24"/>
          <w:szCs w:val="24"/>
        </w:rPr>
        <w:t xml:space="preserve">: </w:t>
      </w:r>
      <w:r w:rsidR="00D76FE1" w:rsidRPr="00D76FE1">
        <w:rPr>
          <w:rFonts w:ascii="PT Astra Serif" w:hAnsi="PT Astra Serif"/>
          <w:bCs/>
          <w:sz w:val="24"/>
        </w:rPr>
        <w:t xml:space="preserve">оказание услуг по созданию информационных материалов о деятельности </w:t>
      </w:r>
      <w:r w:rsidR="009B2632" w:rsidRPr="009B2632">
        <w:rPr>
          <w:rFonts w:ascii="PT Astra Serif" w:hAnsi="PT Astra Serif"/>
          <w:bCs/>
          <w:color w:val="0000FF"/>
          <w:sz w:val="24"/>
        </w:rPr>
        <w:t>органов местного самоуправления</w:t>
      </w:r>
      <w:r w:rsidR="00D76FE1" w:rsidRPr="00D76FE1">
        <w:rPr>
          <w:rFonts w:ascii="PT Astra Serif" w:hAnsi="PT Astra Serif"/>
          <w:bCs/>
          <w:sz w:val="24"/>
        </w:rPr>
        <w:t xml:space="preserve"> города Югорска и их размещению на телеканале в интерактивном телевидении с зоной вещания в муниципальном образовании город Югорск в 202</w:t>
      </w:r>
      <w:r w:rsidR="009B2632">
        <w:rPr>
          <w:rFonts w:ascii="PT Astra Serif" w:hAnsi="PT Astra Serif"/>
          <w:bCs/>
          <w:sz w:val="24"/>
        </w:rPr>
        <w:t>3</w:t>
      </w:r>
      <w:r w:rsidR="00D76FE1" w:rsidRPr="00D76FE1">
        <w:rPr>
          <w:rFonts w:ascii="PT Astra Serif" w:hAnsi="PT Astra Serif"/>
          <w:bCs/>
          <w:sz w:val="24"/>
        </w:rPr>
        <w:t xml:space="preserve"> году.</w:t>
      </w:r>
    </w:p>
    <w:bookmarkEnd w:id="0"/>
    <w:bookmarkEnd w:id="1"/>
    <w:p w:rsidR="007232C3" w:rsidRPr="00CE38E5" w:rsidRDefault="007232C3" w:rsidP="007232C3">
      <w:pPr>
        <w:widowControl w:val="0"/>
        <w:tabs>
          <w:tab w:val="left" w:pos="709"/>
        </w:tabs>
        <w:suppressAutoHyphens/>
        <w:ind w:firstLine="709"/>
        <w:rPr>
          <w:rFonts w:ascii="PT Astra Serif" w:hAnsi="PT Astra Serif"/>
          <w:color w:val="00000A"/>
          <w:sz w:val="24"/>
        </w:rPr>
      </w:pPr>
      <w:r w:rsidRPr="00CE38E5">
        <w:rPr>
          <w:rFonts w:ascii="PT Astra Serif" w:hAnsi="PT Astra Serif"/>
          <w:b/>
          <w:color w:val="00000A"/>
          <w:sz w:val="24"/>
        </w:rPr>
        <w:t>2.</w:t>
      </w:r>
      <w:r w:rsidRPr="00CE38E5">
        <w:rPr>
          <w:rFonts w:ascii="PT Astra Serif" w:hAnsi="PT Astra Serif"/>
          <w:color w:val="00000A"/>
          <w:sz w:val="24"/>
        </w:rPr>
        <w:t xml:space="preserve"> </w:t>
      </w:r>
      <w:r>
        <w:rPr>
          <w:rFonts w:ascii="PT Astra Serif" w:hAnsi="PT Astra Serif"/>
          <w:b/>
          <w:color w:val="00000A"/>
          <w:sz w:val="24"/>
        </w:rPr>
        <w:t>Т</w:t>
      </w:r>
      <w:r w:rsidRPr="00CE38E5">
        <w:rPr>
          <w:rFonts w:ascii="PT Astra Serif" w:hAnsi="PT Astra Serif"/>
          <w:b/>
          <w:color w:val="00000A"/>
          <w:sz w:val="24"/>
        </w:rPr>
        <w:t>ребования к предоставляемым услугам:</w:t>
      </w:r>
    </w:p>
    <w:p w:rsidR="004134C3" w:rsidRPr="004134C3" w:rsidRDefault="009B2632" w:rsidP="004134C3">
      <w:pPr>
        <w:widowControl w:val="0"/>
        <w:tabs>
          <w:tab w:val="left" w:pos="709"/>
        </w:tabs>
        <w:suppressAutoHyphens/>
        <w:jc w:val="both"/>
        <w:rPr>
          <w:rFonts w:ascii="PT Astra Serif" w:hAnsi="PT Astra Serif"/>
          <w:color w:val="00000A"/>
          <w:sz w:val="24"/>
          <w:szCs w:val="24"/>
        </w:rPr>
      </w:pPr>
      <w:r>
        <w:rPr>
          <w:rFonts w:ascii="PT Astra Serif" w:hAnsi="PT Astra Serif"/>
          <w:color w:val="00000A"/>
          <w:sz w:val="24"/>
          <w:szCs w:val="24"/>
        </w:rPr>
        <w:tab/>
      </w:r>
      <w:r w:rsidR="004134C3" w:rsidRPr="004134C3">
        <w:rPr>
          <w:rFonts w:ascii="PT Astra Serif" w:hAnsi="PT Astra Serif"/>
          <w:color w:val="00000A"/>
          <w:sz w:val="24"/>
          <w:szCs w:val="24"/>
        </w:rPr>
        <w:t>Место трансляции сюжетов: на телеканале в интерактивном ТВ с зоной вещания в муниципальном образовании город Югорск, Ханты-Мансийский автономный округ – Югра, Тюменская область.</w:t>
      </w:r>
    </w:p>
    <w:p w:rsidR="004134C3" w:rsidRPr="004134C3" w:rsidRDefault="004134C3" w:rsidP="004134C3">
      <w:pPr>
        <w:widowControl w:val="0"/>
        <w:tabs>
          <w:tab w:val="left" w:pos="709"/>
        </w:tabs>
        <w:suppressAutoHyphens/>
        <w:jc w:val="both"/>
        <w:rPr>
          <w:rFonts w:ascii="PT Astra Serif" w:hAnsi="PT Astra Serif"/>
          <w:color w:val="00000A"/>
          <w:sz w:val="24"/>
          <w:szCs w:val="24"/>
        </w:rPr>
      </w:pPr>
      <w:r w:rsidRPr="004134C3">
        <w:rPr>
          <w:rFonts w:ascii="PT Astra Serif" w:hAnsi="PT Astra Serif"/>
          <w:color w:val="00000A"/>
          <w:sz w:val="24"/>
          <w:szCs w:val="24"/>
        </w:rPr>
        <w:t>Место подготовки сюжетов: определяется Исполнителем самостоятельно исходя из технической части конкурсной документации.</w:t>
      </w:r>
    </w:p>
    <w:p w:rsidR="004134C3" w:rsidRPr="004134C3" w:rsidRDefault="004134C3" w:rsidP="004134C3">
      <w:pPr>
        <w:widowControl w:val="0"/>
        <w:tabs>
          <w:tab w:val="left" w:pos="709"/>
        </w:tabs>
        <w:suppressAutoHyphens/>
        <w:jc w:val="both"/>
        <w:rPr>
          <w:rFonts w:ascii="PT Astra Serif" w:hAnsi="PT Astra Serif"/>
          <w:color w:val="00000A"/>
          <w:sz w:val="24"/>
          <w:szCs w:val="24"/>
        </w:rPr>
      </w:pPr>
      <w:r w:rsidRPr="004134C3">
        <w:rPr>
          <w:rFonts w:ascii="PT Astra Serif" w:hAnsi="PT Astra Serif"/>
          <w:color w:val="00000A"/>
          <w:sz w:val="24"/>
          <w:szCs w:val="24"/>
        </w:rPr>
        <w:t>Место предоставления финансового отчёта: по месту нахождения Муниципального заказчика.</w:t>
      </w:r>
    </w:p>
    <w:p w:rsidR="004134C3" w:rsidRPr="004134C3" w:rsidRDefault="004134C3" w:rsidP="004134C3">
      <w:pPr>
        <w:widowControl w:val="0"/>
        <w:tabs>
          <w:tab w:val="left" w:pos="709"/>
        </w:tabs>
        <w:suppressAutoHyphens/>
        <w:ind w:firstLine="709"/>
        <w:jc w:val="both"/>
        <w:rPr>
          <w:rFonts w:ascii="PT Astra Serif" w:hAnsi="PT Astra Serif"/>
          <w:b/>
          <w:color w:val="00000A"/>
          <w:sz w:val="24"/>
          <w:szCs w:val="24"/>
        </w:rPr>
      </w:pPr>
      <w:r w:rsidRPr="004134C3">
        <w:rPr>
          <w:rFonts w:ascii="PT Astra Serif" w:hAnsi="PT Astra Serif"/>
          <w:b/>
          <w:color w:val="00000A"/>
          <w:sz w:val="24"/>
          <w:szCs w:val="24"/>
        </w:rPr>
        <w:t>3. Требования к исполнению информационных материалов:</w:t>
      </w:r>
    </w:p>
    <w:p w:rsidR="004134C3" w:rsidRPr="004134C3" w:rsidRDefault="004134C3" w:rsidP="004134C3">
      <w:pPr>
        <w:widowControl w:val="0"/>
        <w:tabs>
          <w:tab w:val="left" w:pos="709"/>
        </w:tabs>
        <w:suppressAutoHyphens/>
        <w:ind w:firstLine="709"/>
        <w:jc w:val="both"/>
        <w:rPr>
          <w:rFonts w:ascii="PT Astra Serif" w:hAnsi="PT Astra Serif"/>
          <w:color w:val="00000A"/>
          <w:sz w:val="24"/>
          <w:szCs w:val="24"/>
        </w:rPr>
      </w:pPr>
      <w:r w:rsidRPr="004134C3">
        <w:rPr>
          <w:rFonts w:ascii="PT Astra Serif" w:hAnsi="PT Astra Serif"/>
          <w:color w:val="00000A"/>
          <w:sz w:val="24"/>
          <w:szCs w:val="24"/>
        </w:rPr>
        <w:t xml:space="preserve">3.1. </w:t>
      </w:r>
      <w:proofErr w:type="gramStart"/>
      <w:r w:rsidR="00D76FE1" w:rsidRPr="00D76FE1">
        <w:rPr>
          <w:rFonts w:ascii="PT Astra Serif" w:hAnsi="PT Astra Serif"/>
          <w:color w:val="00000A"/>
          <w:sz w:val="24"/>
          <w:szCs w:val="24"/>
        </w:rPr>
        <w:t>Создать и разместить на телеканале в интерактивном телевидении  с зоной вещания в муниципальном образовании город Югорск оригинальные (информационные, информационно-аналитические, общественно-политически</w:t>
      </w:r>
      <w:r w:rsidR="00F323C8">
        <w:rPr>
          <w:rFonts w:ascii="PT Astra Serif" w:hAnsi="PT Astra Serif"/>
          <w:color w:val="00000A"/>
          <w:sz w:val="24"/>
          <w:szCs w:val="24"/>
        </w:rPr>
        <w:t xml:space="preserve">е, культурно-просветительские, </w:t>
      </w:r>
      <w:r w:rsidR="00D76FE1" w:rsidRPr="00D76FE1">
        <w:rPr>
          <w:rFonts w:ascii="PT Astra Serif" w:hAnsi="PT Astra Serif"/>
          <w:color w:val="00000A"/>
          <w:sz w:val="24"/>
          <w:szCs w:val="24"/>
        </w:rPr>
        <w:t xml:space="preserve">программы (исключая сатирические), освещающие деятельность </w:t>
      </w:r>
      <w:r w:rsidR="009B2632" w:rsidRPr="009B2632">
        <w:rPr>
          <w:rFonts w:ascii="PT Astra Serif" w:hAnsi="PT Astra Serif"/>
          <w:bCs/>
          <w:color w:val="0000FF"/>
          <w:sz w:val="24"/>
        </w:rPr>
        <w:t>органов местного самоуправления</w:t>
      </w:r>
      <w:r w:rsidR="00D76FE1" w:rsidRPr="00D76FE1">
        <w:rPr>
          <w:rFonts w:ascii="PT Astra Serif" w:hAnsi="PT Astra Serif"/>
          <w:color w:val="00000A"/>
          <w:sz w:val="24"/>
          <w:szCs w:val="24"/>
        </w:rPr>
        <w:t xml:space="preserve"> города Югорска.</w:t>
      </w:r>
      <w:proofErr w:type="gramEnd"/>
    </w:p>
    <w:p w:rsidR="00F323C8" w:rsidRDefault="004134C3" w:rsidP="004134C3">
      <w:pPr>
        <w:widowControl w:val="0"/>
        <w:tabs>
          <w:tab w:val="left" w:pos="709"/>
        </w:tabs>
        <w:suppressAutoHyphens/>
        <w:ind w:firstLine="709"/>
        <w:jc w:val="both"/>
        <w:rPr>
          <w:rFonts w:ascii="PT Astra Serif" w:hAnsi="PT Astra Serif"/>
          <w:color w:val="00000A"/>
          <w:sz w:val="24"/>
          <w:szCs w:val="24"/>
        </w:rPr>
      </w:pPr>
      <w:r w:rsidRPr="004134C3">
        <w:rPr>
          <w:rFonts w:ascii="PT Astra Serif" w:hAnsi="PT Astra Serif"/>
          <w:color w:val="00000A"/>
          <w:sz w:val="24"/>
          <w:szCs w:val="24"/>
        </w:rPr>
        <w:t>Информационные материалы, созданные и транслируемые на телеканале, должны быть объединены в одну телевизионную новостную программу. Трансляция новостной программы на телеканале должна осуществляться ежедневно в рабочие дни не ранее 20.00 и не позднее 21.00. Трансляция информационного материала о событии, мероприятии должна быть освещена не позднее 2-х рабочих дней со дня его проведения. Новостная программа должна быть подготовлена в едином</w:t>
      </w:r>
      <w:r w:rsidR="00F323C8">
        <w:rPr>
          <w:rFonts w:ascii="PT Astra Serif" w:hAnsi="PT Astra Serif"/>
          <w:color w:val="00000A"/>
          <w:sz w:val="24"/>
          <w:szCs w:val="24"/>
        </w:rPr>
        <w:t xml:space="preserve"> концептуальном </w:t>
      </w:r>
      <w:proofErr w:type="gramStart"/>
      <w:r w:rsidR="00F323C8">
        <w:rPr>
          <w:rFonts w:ascii="PT Astra Serif" w:hAnsi="PT Astra Serif"/>
          <w:color w:val="00000A"/>
          <w:sz w:val="24"/>
          <w:szCs w:val="24"/>
        </w:rPr>
        <w:t>стиле</w:t>
      </w:r>
      <w:proofErr w:type="gramEnd"/>
      <w:r w:rsidR="00F323C8">
        <w:rPr>
          <w:rFonts w:ascii="PT Astra Serif" w:hAnsi="PT Astra Serif"/>
          <w:color w:val="00000A"/>
          <w:sz w:val="24"/>
          <w:szCs w:val="24"/>
        </w:rPr>
        <w:t xml:space="preserve">, включающим </w:t>
      </w:r>
      <w:r w:rsidRPr="004134C3">
        <w:rPr>
          <w:rFonts w:ascii="PT Astra Serif" w:hAnsi="PT Astra Serif"/>
          <w:color w:val="00000A"/>
          <w:sz w:val="24"/>
          <w:szCs w:val="24"/>
        </w:rPr>
        <w:t xml:space="preserve">в себя использование музыкального оформления и средств компьютерной графики, в техническом формате </w:t>
      </w:r>
      <w:r w:rsidRPr="004134C3">
        <w:rPr>
          <w:rFonts w:ascii="PT Astra Serif" w:hAnsi="PT Astra Serif"/>
          <w:color w:val="00000A"/>
          <w:sz w:val="24"/>
          <w:szCs w:val="24"/>
          <w:lang w:val="en-US"/>
        </w:rPr>
        <w:t>FULL</w:t>
      </w:r>
      <w:r w:rsidRPr="004134C3">
        <w:rPr>
          <w:rFonts w:ascii="PT Astra Serif" w:hAnsi="PT Astra Serif"/>
          <w:color w:val="00000A"/>
          <w:sz w:val="24"/>
          <w:szCs w:val="24"/>
        </w:rPr>
        <w:t xml:space="preserve"> </w:t>
      </w:r>
      <w:r w:rsidRPr="004134C3">
        <w:rPr>
          <w:rFonts w:ascii="PT Astra Serif" w:hAnsi="PT Astra Serif"/>
          <w:color w:val="00000A"/>
          <w:sz w:val="24"/>
          <w:szCs w:val="24"/>
          <w:lang w:val="en-US"/>
        </w:rPr>
        <w:t>HD</w:t>
      </w:r>
      <w:r w:rsidRPr="004134C3">
        <w:rPr>
          <w:rFonts w:ascii="PT Astra Serif" w:hAnsi="PT Astra Serif"/>
          <w:color w:val="00000A"/>
          <w:sz w:val="24"/>
          <w:szCs w:val="24"/>
        </w:rPr>
        <w:t xml:space="preserve">. </w:t>
      </w:r>
    </w:p>
    <w:p w:rsidR="004134C3" w:rsidRPr="004134C3" w:rsidRDefault="004134C3" w:rsidP="004134C3">
      <w:pPr>
        <w:widowControl w:val="0"/>
        <w:tabs>
          <w:tab w:val="left" w:pos="709"/>
        </w:tabs>
        <w:suppressAutoHyphens/>
        <w:ind w:firstLine="709"/>
        <w:jc w:val="both"/>
        <w:rPr>
          <w:rFonts w:ascii="PT Astra Serif" w:hAnsi="PT Astra Serif"/>
          <w:color w:val="00000A"/>
          <w:sz w:val="24"/>
          <w:szCs w:val="24"/>
        </w:rPr>
      </w:pPr>
      <w:r w:rsidRPr="004134C3">
        <w:rPr>
          <w:rFonts w:ascii="PT Astra Serif" w:hAnsi="PT Astra Serif"/>
          <w:color w:val="00000A"/>
          <w:sz w:val="24"/>
          <w:szCs w:val="24"/>
        </w:rPr>
        <w:t>Используемый язык: русский.</w:t>
      </w:r>
    </w:p>
    <w:p w:rsidR="004134C3" w:rsidRPr="004134C3" w:rsidRDefault="004134C3" w:rsidP="004134C3">
      <w:pPr>
        <w:widowControl w:val="0"/>
        <w:tabs>
          <w:tab w:val="left" w:pos="709"/>
        </w:tabs>
        <w:suppressAutoHyphens/>
        <w:ind w:firstLine="709"/>
        <w:jc w:val="both"/>
        <w:rPr>
          <w:rFonts w:ascii="PT Astra Serif" w:hAnsi="PT Astra Serif"/>
          <w:color w:val="00000A"/>
          <w:sz w:val="24"/>
          <w:szCs w:val="24"/>
        </w:rPr>
      </w:pPr>
      <w:r w:rsidRPr="004134C3">
        <w:rPr>
          <w:rFonts w:ascii="PT Astra Serif" w:hAnsi="PT Astra Serif"/>
          <w:color w:val="00000A"/>
          <w:sz w:val="24"/>
          <w:szCs w:val="24"/>
        </w:rPr>
        <w:t>3.2. Исполнитель обязан согласовать с заказчиком этапы реализации информационного проекта, включающих в себя разработку эксклюзивной концепции (тематики программ) и график выхода на телеканале программ проекта. Для ежедневного взаимодействия с заказчиком исполнитель обеспечивает свою доступность посредством телефонной связи. Заказчик обязуется направить заявку на подготовку сюжета о мероприятии, событии не позднее 1 часа до его начала. В случае поступления заявки на одномоментную съемку 2-х и более мероприятий, событий Исполнитель обязуется осуществить съемку всех событий, указанных в заявке, в том числе одномоментная съемка 2-х и более событий, проходящих одновременно в разных местах проведения.</w:t>
      </w:r>
    </w:p>
    <w:p w:rsidR="004134C3" w:rsidRPr="00023FB3" w:rsidRDefault="004134C3" w:rsidP="004134C3">
      <w:pPr>
        <w:widowControl w:val="0"/>
        <w:tabs>
          <w:tab w:val="left" w:pos="709"/>
        </w:tabs>
        <w:suppressAutoHyphens/>
        <w:ind w:firstLine="709"/>
        <w:jc w:val="both"/>
        <w:rPr>
          <w:rFonts w:ascii="PT Astra Serif" w:hAnsi="PT Astra Serif"/>
          <w:b/>
          <w:bCs/>
          <w:color w:val="0000FF"/>
          <w:sz w:val="24"/>
        </w:rPr>
      </w:pPr>
      <w:r w:rsidRPr="00023FB3">
        <w:rPr>
          <w:rFonts w:ascii="PT Astra Serif" w:hAnsi="PT Astra Serif"/>
          <w:b/>
          <w:color w:val="0000FF"/>
          <w:sz w:val="24"/>
          <w:szCs w:val="24"/>
        </w:rPr>
        <w:t>4</w:t>
      </w:r>
      <w:r w:rsidRPr="00023FB3">
        <w:rPr>
          <w:rFonts w:ascii="PT Astra Serif" w:hAnsi="PT Astra Serif"/>
          <w:b/>
          <w:bCs/>
          <w:color w:val="0000FF"/>
          <w:sz w:val="24"/>
        </w:rPr>
        <w:t xml:space="preserve">. Перечень тем, освещающих деятельность </w:t>
      </w:r>
      <w:r w:rsidR="00193800" w:rsidRPr="00023FB3">
        <w:rPr>
          <w:rFonts w:ascii="PT Astra Serif" w:hAnsi="PT Astra Serif"/>
          <w:b/>
          <w:bCs/>
          <w:color w:val="0000FF"/>
          <w:sz w:val="24"/>
        </w:rPr>
        <w:t xml:space="preserve">органов местного самоуправления </w:t>
      </w:r>
      <w:r w:rsidR="00477F64" w:rsidRPr="00023FB3">
        <w:rPr>
          <w:rFonts w:ascii="PT Astra Serif" w:hAnsi="PT Astra Serif"/>
          <w:b/>
          <w:bCs/>
          <w:color w:val="0000FF"/>
          <w:sz w:val="24"/>
        </w:rPr>
        <w:t>города</w:t>
      </w:r>
      <w:r w:rsidRPr="00023FB3">
        <w:rPr>
          <w:rFonts w:ascii="PT Astra Serif" w:hAnsi="PT Astra Serif"/>
          <w:b/>
          <w:bCs/>
          <w:color w:val="0000FF"/>
          <w:sz w:val="24"/>
        </w:rPr>
        <w:t xml:space="preserve"> Югорска:</w:t>
      </w:r>
    </w:p>
    <w:p w:rsidR="005A0425" w:rsidRPr="00023FB3" w:rsidRDefault="005A0425" w:rsidP="005A0425">
      <w:pPr>
        <w:widowControl w:val="0"/>
        <w:tabs>
          <w:tab w:val="left" w:pos="709"/>
        </w:tabs>
        <w:suppressAutoHyphens/>
        <w:ind w:firstLine="709"/>
        <w:jc w:val="both"/>
        <w:rPr>
          <w:rFonts w:ascii="PT Astra Serif" w:hAnsi="PT Astra Serif"/>
          <w:bCs/>
          <w:color w:val="0000FF"/>
          <w:sz w:val="24"/>
        </w:rPr>
      </w:pPr>
      <w:r w:rsidRPr="00023FB3">
        <w:rPr>
          <w:rFonts w:ascii="PT Astra Serif" w:hAnsi="PT Astra Serif"/>
          <w:bCs/>
          <w:color w:val="0000FF"/>
          <w:sz w:val="24"/>
        </w:rPr>
        <w:t>4.1. Информирование населения о социально-экономической политике администрации города Югорска, в том числе:</w:t>
      </w:r>
    </w:p>
    <w:p w:rsidR="005A0425" w:rsidRPr="00023FB3" w:rsidRDefault="005A0425" w:rsidP="005A0425">
      <w:pPr>
        <w:widowControl w:val="0"/>
        <w:tabs>
          <w:tab w:val="left" w:pos="709"/>
        </w:tabs>
        <w:suppressAutoHyphens/>
        <w:ind w:firstLine="709"/>
        <w:jc w:val="both"/>
        <w:rPr>
          <w:rFonts w:ascii="PT Astra Serif" w:hAnsi="PT Astra Serif"/>
          <w:bCs/>
          <w:color w:val="0000FF"/>
          <w:sz w:val="24"/>
        </w:rPr>
      </w:pPr>
      <w:r w:rsidRPr="00023FB3">
        <w:rPr>
          <w:rFonts w:ascii="PT Astra Serif" w:hAnsi="PT Astra Serif"/>
          <w:bCs/>
          <w:color w:val="0000FF"/>
          <w:sz w:val="24"/>
        </w:rPr>
        <w:t xml:space="preserve">- о реализации мер, ориентированных на решение долгосрочных задач модернизации и повышения конкурентоспособности экономики города Югорска; </w:t>
      </w:r>
    </w:p>
    <w:p w:rsidR="005A0425" w:rsidRPr="00023FB3" w:rsidRDefault="005A0425" w:rsidP="005A0425">
      <w:pPr>
        <w:widowControl w:val="0"/>
        <w:tabs>
          <w:tab w:val="left" w:pos="709"/>
        </w:tabs>
        <w:suppressAutoHyphens/>
        <w:ind w:firstLine="709"/>
        <w:jc w:val="both"/>
        <w:rPr>
          <w:rFonts w:ascii="PT Astra Serif" w:hAnsi="PT Astra Serif"/>
          <w:bCs/>
          <w:color w:val="0000FF"/>
          <w:sz w:val="24"/>
        </w:rPr>
      </w:pPr>
      <w:r w:rsidRPr="00023FB3">
        <w:rPr>
          <w:rFonts w:ascii="PT Astra Serif" w:hAnsi="PT Astra Serif"/>
          <w:bCs/>
          <w:color w:val="0000FF"/>
          <w:sz w:val="24"/>
        </w:rPr>
        <w:t>- о модернизации системы образования, здравоохранения, развитии региональной инновационной системы, развитии технологической, транспортной и энергетической инфраструктуры;</w:t>
      </w:r>
    </w:p>
    <w:p w:rsidR="005A0425" w:rsidRPr="00023FB3" w:rsidRDefault="005A0425" w:rsidP="005A0425">
      <w:pPr>
        <w:widowControl w:val="0"/>
        <w:tabs>
          <w:tab w:val="left" w:pos="709"/>
        </w:tabs>
        <w:suppressAutoHyphens/>
        <w:ind w:firstLine="709"/>
        <w:jc w:val="both"/>
        <w:rPr>
          <w:rFonts w:ascii="PT Astra Serif" w:hAnsi="PT Astra Serif"/>
          <w:bCs/>
          <w:color w:val="0000FF"/>
          <w:sz w:val="24"/>
        </w:rPr>
      </w:pPr>
      <w:r w:rsidRPr="00023FB3">
        <w:rPr>
          <w:rFonts w:ascii="PT Astra Serif" w:hAnsi="PT Astra Serif"/>
          <w:bCs/>
          <w:color w:val="0000FF"/>
          <w:sz w:val="24"/>
        </w:rPr>
        <w:t>- развитие рыночных институтов, реализация мер, направленных на поддержку малого и среднего предпринимательства, развитие конкуренции, повышение качества управления и механизмов регулирования экономической деятельности;</w:t>
      </w:r>
    </w:p>
    <w:p w:rsidR="005A0425" w:rsidRPr="00023FB3" w:rsidRDefault="005A0425" w:rsidP="005A0425">
      <w:pPr>
        <w:widowControl w:val="0"/>
        <w:tabs>
          <w:tab w:val="left" w:pos="709"/>
        </w:tabs>
        <w:suppressAutoHyphens/>
        <w:ind w:firstLine="709"/>
        <w:jc w:val="both"/>
        <w:rPr>
          <w:rFonts w:ascii="PT Astra Serif" w:hAnsi="PT Astra Serif"/>
          <w:bCs/>
          <w:color w:val="0000FF"/>
          <w:sz w:val="24"/>
        </w:rPr>
      </w:pPr>
      <w:r w:rsidRPr="00023FB3">
        <w:rPr>
          <w:rFonts w:ascii="PT Astra Serif" w:hAnsi="PT Astra Serif"/>
          <w:bCs/>
          <w:color w:val="0000FF"/>
          <w:sz w:val="24"/>
        </w:rPr>
        <w:t>- организация отдыха, оздоровления, занятости детей, подростков и молодёжи;</w:t>
      </w:r>
    </w:p>
    <w:p w:rsidR="005A0425" w:rsidRPr="00023FB3" w:rsidRDefault="005A0425" w:rsidP="005A0425">
      <w:pPr>
        <w:widowControl w:val="0"/>
        <w:tabs>
          <w:tab w:val="left" w:pos="709"/>
        </w:tabs>
        <w:suppressAutoHyphens/>
        <w:ind w:firstLine="709"/>
        <w:jc w:val="both"/>
        <w:rPr>
          <w:rFonts w:ascii="PT Astra Serif" w:hAnsi="PT Astra Serif"/>
          <w:bCs/>
          <w:color w:val="0000FF"/>
          <w:sz w:val="24"/>
        </w:rPr>
      </w:pPr>
      <w:r w:rsidRPr="00023FB3">
        <w:rPr>
          <w:rFonts w:ascii="PT Astra Serif" w:hAnsi="PT Astra Serif"/>
          <w:bCs/>
          <w:color w:val="0000FF"/>
          <w:sz w:val="24"/>
        </w:rPr>
        <w:t>- о развитии информационного общества.</w:t>
      </w:r>
    </w:p>
    <w:p w:rsidR="005A0425" w:rsidRPr="00023FB3" w:rsidRDefault="005A0425" w:rsidP="005A0425">
      <w:pPr>
        <w:widowControl w:val="0"/>
        <w:tabs>
          <w:tab w:val="left" w:pos="709"/>
        </w:tabs>
        <w:suppressAutoHyphens/>
        <w:ind w:firstLine="709"/>
        <w:jc w:val="both"/>
        <w:rPr>
          <w:rFonts w:ascii="PT Astra Serif" w:hAnsi="PT Astra Serif"/>
          <w:bCs/>
          <w:color w:val="0000FF"/>
          <w:sz w:val="24"/>
        </w:rPr>
      </w:pPr>
      <w:r w:rsidRPr="00023FB3">
        <w:rPr>
          <w:rFonts w:ascii="PT Astra Serif" w:hAnsi="PT Astra Serif"/>
          <w:bCs/>
          <w:color w:val="0000FF"/>
          <w:sz w:val="24"/>
        </w:rPr>
        <w:t xml:space="preserve">4.2. Освещение комплексной демографической политики: формирование положительной демографической динамики города; укрепление института семьи, повышение престижа </w:t>
      </w:r>
      <w:r w:rsidRPr="00023FB3">
        <w:rPr>
          <w:rFonts w:ascii="PT Astra Serif" w:hAnsi="PT Astra Serif"/>
          <w:bCs/>
          <w:color w:val="0000FF"/>
          <w:sz w:val="24"/>
        </w:rPr>
        <w:lastRenderedPageBreak/>
        <w:t>материнства и отцовства; снижение показателей смертности.</w:t>
      </w:r>
    </w:p>
    <w:p w:rsidR="005A0425" w:rsidRPr="00023FB3" w:rsidRDefault="005A0425" w:rsidP="005A0425">
      <w:pPr>
        <w:widowControl w:val="0"/>
        <w:tabs>
          <w:tab w:val="left" w:pos="709"/>
        </w:tabs>
        <w:suppressAutoHyphens/>
        <w:ind w:firstLine="709"/>
        <w:jc w:val="both"/>
        <w:rPr>
          <w:rFonts w:ascii="PT Astra Serif" w:hAnsi="PT Astra Serif"/>
          <w:bCs/>
          <w:color w:val="0000FF"/>
          <w:sz w:val="24"/>
        </w:rPr>
      </w:pPr>
      <w:r w:rsidRPr="00023FB3">
        <w:rPr>
          <w:rFonts w:ascii="PT Astra Serif" w:hAnsi="PT Astra Serif"/>
          <w:bCs/>
          <w:color w:val="0000FF"/>
          <w:sz w:val="24"/>
        </w:rPr>
        <w:t>4.3. Пропаганда многодетности, усыновления детей - сирот и детей, оставшихся без попечения родителей, позиционирование положительного опыта.</w:t>
      </w:r>
    </w:p>
    <w:p w:rsidR="005A0425" w:rsidRPr="00023FB3" w:rsidRDefault="005A0425" w:rsidP="005A0425">
      <w:pPr>
        <w:widowControl w:val="0"/>
        <w:tabs>
          <w:tab w:val="left" w:pos="709"/>
        </w:tabs>
        <w:suppressAutoHyphens/>
        <w:ind w:firstLine="709"/>
        <w:jc w:val="both"/>
        <w:rPr>
          <w:rFonts w:ascii="PT Astra Serif" w:hAnsi="PT Astra Serif"/>
          <w:bCs/>
          <w:color w:val="0000FF"/>
          <w:sz w:val="24"/>
        </w:rPr>
      </w:pPr>
      <w:r w:rsidRPr="00023FB3">
        <w:rPr>
          <w:rFonts w:ascii="PT Astra Serif" w:hAnsi="PT Astra Serif"/>
          <w:bCs/>
          <w:color w:val="0000FF"/>
          <w:sz w:val="24"/>
        </w:rPr>
        <w:t>4.4. Активная пропаганда семейных ценностей. Создание положительного образа    ответственного родителя, семейных династий.</w:t>
      </w:r>
    </w:p>
    <w:p w:rsidR="005A0425" w:rsidRPr="00023FB3" w:rsidRDefault="005A0425" w:rsidP="005A0425">
      <w:pPr>
        <w:widowControl w:val="0"/>
        <w:tabs>
          <w:tab w:val="left" w:pos="709"/>
        </w:tabs>
        <w:suppressAutoHyphens/>
        <w:ind w:firstLine="709"/>
        <w:jc w:val="both"/>
        <w:rPr>
          <w:rFonts w:ascii="PT Astra Serif" w:hAnsi="PT Astra Serif"/>
          <w:bCs/>
          <w:color w:val="0000FF"/>
          <w:sz w:val="24"/>
        </w:rPr>
      </w:pPr>
      <w:r w:rsidRPr="00023FB3">
        <w:rPr>
          <w:rFonts w:ascii="PT Astra Serif" w:hAnsi="PT Astra Serif"/>
          <w:bCs/>
          <w:color w:val="0000FF"/>
          <w:sz w:val="24"/>
        </w:rPr>
        <w:t>4.5. Развитие в городе Югорске системы социального обслуживания граждан старшего поколения.</w:t>
      </w:r>
    </w:p>
    <w:p w:rsidR="005A0425" w:rsidRPr="00023FB3" w:rsidRDefault="005A0425" w:rsidP="005A0425">
      <w:pPr>
        <w:widowControl w:val="0"/>
        <w:tabs>
          <w:tab w:val="left" w:pos="709"/>
        </w:tabs>
        <w:suppressAutoHyphens/>
        <w:ind w:firstLine="709"/>
        <w:jc w:val="both"/>
        <w:rPr>
          <w:rFonts w:ascii="PT Astra Serif" w:hAnsi="PT Astra Serif"/>
          <w:bCs/>
          <w:color w:val="0000FF"/>
          <w:sz w:val="24"/>
        </w:rPr>
      </w:pPr>
      <w:r w:rsidRPr="00023FB3">
        <w:rPr>
          <w:rFonts w:ascii="PT Astra Serif" w:hAnsi="PT Astra Serif"/>
          <w:bCs/>
          <w:color w:val="0000FF"/>
          <w:sz w:val="24"/>
        </w:rPr>
        <w:t>4.6. О мерах, предпринимаемых администрацией города Югорска по улучшению жилищных условий населения.</w:t>
      </w:r>
    </w:p>
    <w:p w:rsidR="005A0425" w:rsidRPr="00023FB3" w:rsidRDefault="005A0425" w:rsidP="005A0425">
      <w:pPr>
        <w:widowControl w:val="0"/>
        <w:tabs>
          <w:tab w:val="left" w:pos="709"/>
        </w:tabs>
        <w:suppressAutoHyphens/>
        <w:ind w:firstLine="709"/>
        <w:jc w:val="both"/>
        <w:rPr>
          <w:rFonts w:ascii="PT Astra Serif" w:hAnsi="PT Astra Serif"/>
          <w:bCs/>
          <w:color w:val="0000FF"/>
          <w:sz w:val="24"/>
        </w:rPr>
      </w:pPr>
      <w:r w:rsidRPr="00023FB3">
        <w:rPr>
          <w:rFonts w:ascii="PT Astra Serif" w:hAnsi="PT Astra Serif"/>
          <w:bCs/>
          <w:color w:val="0000FF"/>
          <w:sz w:val="24"/>
        </w:rPr>
        <w:t>4.7.  Повышение уровня правовых знаний всех категорий населения.</w:t>
      </w:r>
    </w:p>
    <w:p w:rsidR="005A0425" w:rsidRPr="00023FB3" w:rsidRDefault="005A0425" w:rsidP="005A0425">
      <w:pPr>
        <w:widowControl w:val="0"/>
        <w:tabs>
          <w:tab w:val="left" w:pos="709"/>
        </w:tabs>
        <w:suppressAutoHyphens/>
        <w:ind w:firstLine="709"/>
        <w:jc w:val="both"/>
        <w:rPr>
          <w:rFonts w:ascii="PT Astra Serif" w:hAnsi="PT Astra Serif"/>
          <w:bCs/>
          <w:color w:val="0000FF"/>
          <w:sz w:val="24"/>
        </w:rPr>
      </w:pPr>
      <w:r w:rsidRPr="00023FB3">
        <w:rPr>
          <w:rFonts w:ascii="PT Astra Serif" w:hAnsi="PT Astra Serif"/>
          <w:bCs/>
          <w:color w:val="0000FF"/>
          <w:sz w:val="24"/>
        </w:rPr>
        <w:t>4.8.  Об освещении деятельности социально ориентированных некоммерческих организаций, общественных организаций, созданных по целевому признаку, религиозных организаций, действующих на территории города Югорска.</w:t>
      </w:r>
    </w:p>
    <w:p w:rsidR="005A0425" w:rsidRPr="00023FB3" w:rsidRDefault="005A0425" w:rsidP="005A0425">
      <w:pPr>
        <w:widowControl w:val="0"/>
        <w:tabs>
          <w:tab w:val="left" w:pos="709"/>
        </w:tabs>
        <w:suppressAutoHyphens/>
        <w:ind w:firstLine="709"/>
        <w:jc w:val="both"/>
        <w:rPr>
          <w:rFonts w:ascii="PT Astra Serif" w:hAnsi="PT Astra Serif"/>
          <w:bCs/>
          <w:color w:val="0000FF"/>
          <w:sz w:val="24"/>
        </w:rPr>
      </w:pPr>
      <w:r w:rsidRPr="00023FB3">
        <w:rPr>
          <w:rFonts w:ascii="PT Astra Serif" w:hAnsi="PT Astra Serif"/>
          <w:bCs/>
          <w:color w:val="0000FF"/>
          <w:sz w:val="24"/>
        </w:rPr>
        <w:t>4.9. Совершенствование и развитие сети автомобильных дорог города Югорска. Повышение безопасности дорожного движения.</w:t>
      </w:r>
    </w:p>
    <w:p w:rsidR="005A0425" w:rsidRPr="00023FB3" w:rsidRDefault="005A0425" w:rsidP="005A0425">
      <w:pPr>
        <w:widowControl w:val="0"/>
        <w:tabs>
          <w:tab w:val="left" w:pos="709"/>
        </w:tabs>
        <w:suppressAutoHyphens/>
        <w:ind w:firstLine="709"/>
        <w:jc w:val="both"/>
        <w:rPr>
          <w:rFonts w:ascii="PT Astra Serif" w:hAnsi="PT Astra Serif"/>
          <w:bCs/>
          <w:color w:val="0000FF"/>
          <w:sz w:val="24"/>
        </w:rPr>
      </w:pPr>
      <w:r w:rsidRPr="00023FB3">
        <w:rPr>
          <w:rFonts w:ascii="PT Astra Serif" w:hAnsi="PT Astra Serif"/>
          <w:bCs/>
          <w:color w:val="0000FF"/>
          <w:sz w:val="24"/>
        </w:rPr>
        <w:t>4.10. Информирование населения города о первоначальных действиях граждан при совершении террористических акций, о деятельности сотрудников правоохранительных    органов по предупреждению и пресечению террористической деятельности.</w:t>
      </w:r>
    </w:p>
    <w:p w:rsidR="005A0425" w:rsidRPr="00023FB3" w:rsidRDefault="005A0425" w:rsidP="005A0425">
      <w:pPr>
        <w:widowControl w:val="0"/>
        <w:tabs>
          <w:tab w:val="left" w:pos="709"/>
        </w:tabs>
        <w:suppressAutoHyphens/>
        <w:ind w:firstLine="709"/>
        <w:jc w:val="both"/>
        <w:rPr>
          <w:rFonts w:ascii="PT Astra Serif" w:hAnsi="PT Astra Serif"/>
          <w:bCs/>
          <w:color w:val="0000FF"/>
          <w:sz w:val="24"/>
        </w:rPr>
      </w:pPr>
      <w:r w:rsidRPr="00023FB3">
        <w:rPr>
          <w:rFonts w:ascii="PT Astra Serif" w:hAnsi="PT Astra Serif"/>
          <w:bCs/>
          <w:color w:val="0000FF"/>
          <w:sz w:val="24"/>
        </w:rPr>
        <w:t>4.11. Профилактика экстремистской деятельности, правонарушений, незаконного употребления наркотических средств, психотропных веществ, противодействие коррупции.</w:t>
      </w:r>
    </w:p>
    <w:p w:rsidR="005A0425" w:rsidRPr="00023FB3" w:rsidRDefault="005A0425" w:rsidP="005A0425">
      <w:pPr>
        <w:widowControl w:val="0"/>
        <w:tabs>
          <w:tab w:val="left" w:pos="709"/>
        </w:tabs>
        <w:suppressAutoHyphens/>
        <w:ind w:firstLine="709"/>
        <w:jc w:val="both"/>
        <w:rPr>
          <w:rFonts w:ascii="PT Astra Serif" w:hAnsi="PT Astra Serif"/>
          <w:bCs/>
          <w:color w:val="0000FF"/>
          <w:sz w:val="24"/>
        </w:rPr>
      </w:pPr>
      <w:r w:rsidRPr="00023FB3">
        <w:rPr>
          <w:rFonts w:ascii="PT Astra Serif" w:hAnsi="PT Astra Serif"/>
          <w:bCs/>
          <w:color w:val="0000FF"/>
          <w:sz w:val="24"/>
        </w:rPr>
        <w:t>4.12. Укрепление пожарной безопасности на территории города Югорска.</w:t>
      </w:r>
    </w:p>
    <w:p w:rsidR="005A0425" w:rsidRPr="00023FB3" w:rsidRDefault="005A0425" w:rsidP="005A0425">
      <w:pPr>
        <w:widowControl w:val="0"/>
        <w:tabs>
          <w:tab w:val="left" w:pos="709"/>
        </w:tabs>
        <w:suppressAutoHyphens/>
        <w:ind w:firstLine="709"/>
        <w:jc w:val="both"/>
        <w:rPr>
          <w:rFonts w:ascii="PT Astra Serif" w:hAnsi="PT Astra Serif"/>
          <w:bCs/>
          <w:color w:val="0000FF"/>
          <w:sz w:val="24"/>
        </w:rPr>
      </w:pPr>
      <w:r w:rsidRPr="00023FB3">
        <w:rPr>
          <w:rFonts w:ascii="PT Astra Serif" w:hAnsi="PT Astra Serif"/>
          <w:bCs/>
          <w:color w:val="0000FF"/>
          <w:sz w:val="24"/>
        </w:rPr>
        <w:t>4.13. Освещение антикоррупционных мероприятий, предпринимаемых администрацией города Югорска.</w:t>
      </w:r>
    </w:p>
    <w:p w:rsidR="005A0425" w:rsidRPr="00023FB3" w:rsidRDefault="005A0425" w:rsidP="005A0425">
      <w:pPr>
        <w:widowControl w:val="0"/>
        <w:tabs>
          <w:tab w:val="left" w:pos="709"/>
        </w:tabs>
        <w:suppressAutoHyphens/>
        <w:ind w:firstLine="709"/>
        <w:jc w:val="both"/>
        <w:rPr>
          <w:rFonts w:ascii="PT Astra Serif" w:hAnsi="PT Astra Serif"/>
          <w:bCs/>
          <w:color w:val="0000FF"/>
          <w:sz w:val="24"/>
        </w:rPr>
      </w:pPr>
      <w:r w:rsidRPr="00023FB3">
        <w:rPr>
          <w:rFonts w:ascii="PT Astra Serif" w:hAnsi="PT Astra Serif"/>
          <w:bCs/>
          <w:color w:val="0000FF"/>
          <w:sz w:val="24"/>
        </w:rPr>
        <w:t>4.17. Сохранение и развитие традиционной культуры малочисленных народов Севера, культур народов и этнических общностей, проживающих на территории города Югорска.</w:t>
      </w:r>
    </w:p>
    <w:p w:rsidR="005A0425" w:rsidRPr="00023FB3" w:rsidRDefault="005A0425" w:rsidP="005A0425">
      <w:pPr>
        <w:widowControl w:val="0"/>
        <w:tabs>
          <w:tab w:val="left" w:pos="709"/>
        </w:tabs>
        <w:suppressAutoHyphens/>
        <w:ind w:firstLine="709"/>
        <w:jc w:val="both"/>
        <w:rPr>
          <w:rFonts w:ascii="PT Astra Serif" w:hAnsi="PT Astra Serif"/>
          <w:bCs/>
          <w:color w:val="0000FF"/>
          <w:sz w:val="24"/>
        </w:rPr>
      </w:pPr>
      <w:r w:rsidRPr="00023FB3">
        <w:rPr>
          <w:rFonts w:ascii="PT Astra Serif" w:hAnsi="PT Astra Serif"/>
          <w:bCs/>
          <w:color w:val="0000FF"/>
          <w:sz w:val="24"/>
        </w:rPr>
        <w:t>4.18. Перечень тем, освещающих деятельность управления культуры администрации города Югорска:</w:t>
      </w:r>
    </w:p>
    <w:p w:rsidR="005A0425" w:rsidRPr="00023FB3" w:rsidRDefault="005A0425" w:rsidP="005A0425">
      <w:pPr>
        <w:widowControl w:val="0"/>
        <w:tabs>
          <w:tab w:val="left" w:pos="709"/>
        </w:tabs>
        <w:suppressAutoHyphens/>
        <w:ind w:firstLine="709"/>
        <w:rPr>
          <w:rFonts w:ascii="PT Astra Serif" w:hAnsi="PT Astra Serif"/>
          <w:bCs/>
          <w:color w:val="0000FF"/>
          <w:sz w:val="24"/>
        </w:rPr>
      </w:pPr>
      <w:r w:rsidRPr="00023FB3">
        <w:rPr>
          <w:rFonts w:ascii="PT Astra Serif" w:hAnsi="PT Astra Serif"/>
          <w:bCs/>
          <w:color w:val="0000FF"/>
          <w:sz w:val="24"/>
        </w:rPr>
        <w:t>- о проведении мероприятий муниципальными учреждениями культуры;</w:t>
      </w:r>
    </w:p>
    <w:p w:rsidR="005A0425" w:rsidRPr="00023FB3" w:rsidRDefault="005A0425" w:rsidP="005A0425">
      <w:pPr>
        <w:widowControl w:val="0"/>
        <w:tabs>
          <w:tab w:val="left" w:pos="709"/>
        </w:tabs>
        <w:suppressAutoHyphens/>
        <w:ind w:firstLine="709"/>
        <w:rPr>
          <w:rFonts w:ascii="PT Astra Serif" w:hAnsi="PT Astra Serif"/>
          <w:bCs/>
          <w:color w:val="0000FF"/>
          <w:sz w:val="24"/>
        </w:rPr>
      </w:pPr>
      <w:r w:rsidRPr="00023FB3">
        <w:rPr>
          <w:rFonts w:ascii="PT Astra Serif" w:hAnsi="PT Astra Serif"/>
          <w:bCs/>
          <w:color w:val="0000FF"/>
          <w:sz w:val="24"/>
        </w:rPr>
        <w:t>- об осуществлении на территории города Югорска политики в сфере «Культура»;</w:t>
      </w:r>
    </w:p>
    <w:p w:rsidR="005A0425" w:rsidRPr="00023FB3" w:rsidRDefault="005A0425" w:rsidP="005A0425">
      <w:pPr>
        <w:widowControl w:val="0"/>
        <w:tabs>
          <w:tab w:val="left" w:pos="709"/>
        </w:tabs>
        <w:suppressAutoHyphens/>
        <w:ind w:firstLine="709"/>
        <w:rPr>
          <w:rFonts w:ascii="PT Astra Serif" w:hAnsi="PT Astra Serif"/>
          <w:bCs/>
          <w:color w:val="0000FF"/>
          <w:sz w:val="24"/>
        </w:rPr>
      </w:pPr>
      <w:r w:rsidRPr="00023FB3">
        <w:rPr>
          <w:rFonts w:ascii="PT Astra Serif" w:hAnsi="PT Astra Serif"/>
          <w:bCs/>
          <w:color w:val="0000FF"/>
          <w:sz w:val="24"/>
        </w:rPr>
        <w:t>- о работе с одаренными детьми;</w:t>
      </w:r>
    </w:p>
    <w:p w:rsidR="005A0425" w:rsidRPr="00023FB3" w:rsidRDefault="005A0425" w:rsidP="005A0425">
      <w:pPr>
        <w:widowControl w:val="0"/>
        <w:tabs>
          <w:tab w:val="left" w:pos="709"/>
        </w:tabs>
        <w:suppressAutoHyphens/>
        <w:ind w:firstLine="709"/>
        <w:rPr>
          <w:rFonts w:ascii="PT Astra Serif" w:hAnsi="PT Astra Serif"/>
          <w:bCs/>
          <w:color w:val="0000FF"/>
          <w:sz w:val="24"/>
        </w:rPr>
      </w:pPr>
      <w:r w:rsidRPr="00023FB3">
        <w:rPr>
          <w:rFonts w:ascii="PT Astra Serif" w:hAnsi="PT Astra Serif"/>
          <w:bCs/>
          <w:color w:val="0000FF"/>
          <w:sz w:val="24"/>
        </w:rPr>
        <w:t>- о деятельности социально ориентированных некоммерческих организаций, общественных организаций, созданных в сфере «Культура».</w:t>
      </w:r>
    </w:p>
    <w:p w:rsidR="005A0425" w:rsidRPr="00023FB3" w:rsidRDefault="005A0425" w:rsidP="005A0425">
      <w:pPr>
        <w:widowControl w:val="0"/>
        <w:tabs>
          <w:tab w:val="left" w:pos="709"/>
        </w:tabs>
        <w:suppressAutoHyphens/>
        <w:ind w:firstLine="709"/>
        <w:rPr>
          <w:rFonts w:ascii="PT Astra Serif" w:hAnsi="PT Astra Serif"/>
          <w:bCs/>
          <w:color w:val="0000FF"/>
          <w:sz w:val="24"/>
        </w:rPr>
      </w:pPr>
      <w:r w:rsidRPr="00023FB3">
        <w:rPr>
          <w:rFonts w:ascii="PT Astra Serif" w:hAnsi="PT Astra Serif"/>
          <w:bCs/>
          <w:color w:val="0000FF"/>
          <w:sz w:val="24"/>
        </w:rPr>
        <w:t>4.19. Перечень тем, освещающих деятельность управления образования города Югорска:</w:t>
      </w:r>
    </w:p>
    <w:p w:rsidR="005A0425" w:rsidRPr="00023FB3" w:rsidRDefault="005A0425" w:rsidP="005A0425">
      <w:pPr>
        <w:widowControl w:val="0"/>
        <w:tabs>
          <w:tab w:val="left" w:pos="709"/>
        </w:tabs>
        <w:suppressAutoHyphens/>
        <w:ind w:firstLine="709"/>
        <w:rPr>
          <w:rFonts w:ascii="PT Astra Serif" w:hAnsi="PT Astra Serif"/>
          <w:bCs/>
          <w:color w:val="0000FF"/>
          <w:sz w:val="24"/>
        </w:rPr>
      </w:pPr>
      <w:r w:rsidRPr="00023FB3">
        <w:rPr>
          <w:rFonts w:ascii="PT Astra Serif" w:hAnsi="PT Astra Serif"/>
          <w:bCs/>
          <w:color w:val="0000FF"/>
          <w:sz w:val="24"/>
        </w:rPr>
        <w:t>- о развитии сферы образования города Югорска;</w:t>
      </w:r>
    </w:p>
    <w:p w:rsidR="005A0425" w:rsidRPr="00023FB3" w:rsidRDefault="005A0425" w:rsidP="005A0425">
      <w:pPr>
        <w:widowControl w:val="0"/>
        <w:tabs>
          <w:tab w:val="left" w:pos="709"/>
        </w:tabs>
        <w:suppressAutoHyphens/>
        <w:ind w:firstLine="709"/>
        <w:rPr>
          <w:rFonts w:ascii="PT Astra Serif" w:hAnsi="PT Astra Serif"/>
          <w:bCs/>
          <w:color w:val="0000FF"/>
          <w:sz w:val="24"/>
        </w:rPr>
      </w:pPr>
      <w:r w:rsidRPr="00023FB3">
        <w:rPr>
          <w:rFonts w:ascii="PT Astra Serif" w:hAnsi="PT Astra Serif"/>
          <w:bCs/>
          <w:color w:val="0000FF"/>
          <w:sz w:val="24"/>
        </w:rPr>
        <w:t>- о проведении итоговой государственной аттестации;</w:t>
      </w:r>
    </w:p>
    <w:p w:rsidR="005A0425" w:rsidRPr="00023FB3" w:rsidRDefault="005A0425" w:rsidP="005A0425">
      <w:pPr>
        <w:widowControl w:val="0"/>
        <w:tabs>
          <w:tab w:val="left" w:pos="709"/>
        </w:tabs>
        <w:suppressAutoHyphens/>
        <w:ind w:firstLine="709"/>
        <w:rPr>
          <w:rFonts w:ascii="PT Astra Serif" w:hAnsi="PT Astra Serif"/>
          <w:bCs/>
          <w:color w:val="0000FF"/>
          <w:sz w:val="24"/>
        </w:rPr>
      </w:pPr>
      <w:r w:rsidRPr="00023FB3">
        <w:rPr>
          <w:rFonts w:ascii="PT Astra Serif" w:hAnsi="PT Astra Serif"/>
          <w:bCs/>
          <w:color w:val="0000FF"/>
          <w:sz w:val="24"/>
        </w:rPr>
        <w:t>- о работе с одаренными детьми;</w:t>
      </w:r>
    </w:p>
    <w:p w:rsidR="005A0425" w:rsidRPr="00023FB3" w:rsidRDefault="005A0425" w:rsidP="005A0425">
      <w:pPr>
        <w:widowControl w:val="0"/>
        <w:tabs>
          <w:tab w:val="left" w:pos="709"/>
        </w:tabs>
        <w:suppressAutoHyphens/>
        <w:ind w:firstLine="709"/>
        <w:rPr>
          <w:rFonts w:ascii="PT Astra Serif" w:hAnsi="PT Astra Serif"/>
          <w:bCs/>
          <w:color w:val="0000FF"/>
          <w:sz w:val="24"/>
        </w:rPr>
      </w:pPr>
      <w:r w:rsidRPr="00023FB3">
        <w:rPr>
          <w:rFonts w:ascii="PT Astra Serif" w:hAnsi="PT Astra Serif"/>
          <w:bCs/>
          <w:color w:val="0000FF"/>
          <w:sz w:val="24"/>
        </w:rPr>
        <w:t>- о развитии дополнительного образования в городе Югорске (в том числе о персонифицированной системе дополнительного образования).</w:t>
      </w:r>
    </w:p>
    <w:p w:rsidR="005A0425" w:rsidRPr="00023FB3" w:rsidRDefault="005A0425" w:rsidP="005A0425">
      <w:pPr>
        <w:widowControl w:val="0"/>
        <w:tabs>
          <w:tab w:val="left" w:pos="709"/>
        </w:tabs>
        <w:suppressAutoHyphens/>
        <w:ind w:firstLine="709"/>
        <w:rPr>
          <w:rFonts w:ascii="PT Astra Serif" w:hAnsi="PT Astra Serif"/>
          <w:bCs/>
          <w:color w:val="0000FF"/>
          <w:sz w:val="24"/>
        </w:rPr>
      </w:pPr>
      <w:r w:rsidRPr="00023FB3">
        <w:rPr>
          <w:rFonts w:ascii="PT Astra Serif" w:hAnsi="PT Astra Serif"/>
          <w:bCs/>
          <w:color w:val="0000FF"/>
          <w:sz w:val="24"/>
        </w:rPr>
        <w:t>4.20. Перечень тем, освещающих деятельность управления социальной политики</w:t>
      </w:r>
      <w:r w:rsidR="00023FB3">
        <w:rPr>
          <w:rFonts w:ascii="PT Astra Serif" w:hAnsi="PT Astra Serif"/>
          <w:bCs/>
          <w:color w:val="0000FF"/>
          <w:sz w:val="24"/>
        </w:rPr>
        <w:t xml:space="preserve"> администрации города Югорска</w:t>
      </w:r>
      <w:r w:rsidRPr="00023FB3">
        <w:rPr>
          <w:rFonts w:ascii="PT Astra Serif" w:hAnsi="PT Astra Serif"/>
          <w:bCs/>
          <w:color w:val="0000FF"/>
          <w:sz w:val="24"/>
        </w:rPr>
        <w:t>:</w:t>
      </w:r>
    </w:p>
    <w:p w:rsidR="005A0425" w:rsidRPr="00023FB3" w:rsidRDefault="005A0425" w:rsidP="005A0425">
      <w:pPr>
        <w:widowControl w:val="0"/>
        <w:tabs>
          <w:tab w:val="left" w:pos="709"/>
        </w:tabs>
        <w:suppressAutoHyphens/>
        <w:ind w:firstLine="709"/>
        <w:rPr>
          <w:rFonts w:ascii="PT Astra Serif" w:hAnsi="PT Astra Serif"/>
          <w:bCs/>
          <w:color w:val="0000FF"/>
          <w:sz w:val="24"/>
        </w:rPr>
      </w:pPr>
      <w:r w:rsidRPr="00023FB3">
        <w:rPr>
          <w:rFonts w:ascii="PT Astra Serif" w:hAnsi="PT Astra Serif"/>
          <w:bCs/>
          <w:color w:val="0000FF"/>
          <w:sz w:val="24"/>
        </w:rPr>
        <w:t>- о проведении на территории города Югорска спортивных соревнований, конкурсов, акций, мероприятий;</w:t>
      </w:r>
    </w:p>
    <w:p w:rsidR="005A0425" w:rsidRPr="00023FB3" w:rsidRDefault="005A0425" w:rsidP="005A0425">
      <w:pPr>
        <w:widowControl w:val="0"/>
        <w:tabs>
          <w:tab w:val="left" w:pos="709"/>
        </w:tabs>
        <w:suppressAutoHyphens/>
        <w:ind w:firstLine="709"/>
        <w:rPr>
          <w:rFonts w:ascii="PT Astra Serif" w:hAnsi="PT Astra Serif"/>
          <w:bCs/>
          <w:color w:val="0000FF"/>
          <w:sz w:val="24"/>
        </w:rPr>
      </w:pPr>
      <w:r w:rsidRPr="00023FB3">
        <w:rPr>
          <w:rFonts w:ascii="PT Astra Serif" w:hAnsi="PT Astra Serif"/>
          <w:bCs/>
          <w:color w:val="0000FF"/>
          <w:sz w:val="24"/>
        </w:rPr>
        <w:t>- о проведении на территории города Югорска молодёжной политики;</w:t>
      </w:r>
    </w:p>
    <w:p w:rsidR="005A0425" w:rsidRPr="00023FB3" w:rsidRDefault="005A0425" w:rsidP="005A0425">
      <w:pPr>
        <w:widowControl w:val="0"/>
        <w:tabs>
          <w:tab w:val="left" w:pos="709"/>
        </w:tabs>
        <w:suppressAutoHyphens/>
        <w:ind w:firstLine="709"/>
        <w:rPr>
          <w:rFonts w:ascii="PT Astra Serif" w:hAnsi="PT Astra Serif"/>
          <w:bCs/>
          <w:color w:val="0000FF"/>
          <w:sz w:val="24"/>
        </w:rPr>
      </w:pPr>
      <w:r w:rsidRPr="00023FB3">
        <w:rPr>
          <w:rFonts w:ascii="PT Astra Serif" w:hAnsi="PT Astra Serif"/>
          <w:bCs/>
          <w:color w:val="0000FF"/>
          <w:sz w:val="24"/>
        </w:rPr>
        <w:t>- о работе с одаренными детьми;</w:t>
      </w:r>
    </w:p>
    <w:p w:rsidR="00023FB3" w:rsidRPr="00023FB3" w:rsidRDefault="005A0425" w:rsidP="005A0425">
      <w:pPr>
        <w:widowControl w:val="0"/>
        <w:tabs>
          <w:tab w:val="left" w:pos="709"/>
        </w:tabs>
        <w:suppressAutoHyphens/>
        <w:ind w:firstLine="709"/>
        <w:rPr>
          <w:rFonts w:ascii="PT Astra Serif" w:hAnsi="PT Astra Serif"/>
          <w:bCs/>
          <w:color w:val="0000FF"/>
          <w:sz w:val="24"/>
        </w:rPr>
      </w:pPr>
      <w:r w:rsidRPr="00023FB3">
        <w:rPr>
          <w:rFonts w:ascii="PT Astra Serif" w:hAnsi="PT Astra Serif"/>
          <w:bCs/>
          <w:color w:val="0000FF"/>
          <w:sz w:val="24"/>
        </w:rPr>
        <w:t>- организация отдыха, оздоровления, занятости детей, подростков и молодёжи.</w:t>
      </w:r>
    </w:p>
    <w:p w:rsidR="00BC6E1A" w:rsidRPr="00023FB3" w:rsidRDefault="00BC6E1A" w:rsidP="00026D27">
      <w:pPr>
        <w:widowControl w:val="0"/>
        <w:tabs>
          <w:tab w:val="left" w:pos="709"/>
        </w:tabs>
        <w:suppressAutoHyphens/>
        <w:ind w:firstLine="709"/>
        <w:jc w:val="both"/>
        <w:rPr>
          <w:rFonts w:ascii="PT Astra Serif" w:hAnsi="PT Astra Serif"/>
          <w:bCs/>
          <w:color w:val="0000FF"/>
          <w:sz w:val="24"/>
        </w:rPr>
      </w:pPr>
      <w:r w:rsidRPr="00023FB3">
        <w:rPr>
          <w:rFonts w:ascii="PT Astra Serif" w:hAnsi="PT Astra Serif"/>
          <w:bCs/>
          <w:color w:val="0000FF"/>
          <w:sz w:val="24"/>
        </w:rPr>
        <w:t>4.2</w:t>
      </w:r>
      <w:r w:rsidR="00023FB3" w:rsidRPr="00023FB3">
        <w:rPr>
          <w:rFonts w:ascii="PT Astra Serif" w:hAnsi="PT Astra Serif"/>
          <w:bCs/>
          <w:color w:val="0000FF"/>
          <w:sz w:val="24"/>
        </w:rPr>
        <w:t>1</w:t>
      </w:r>
      <w:r w:rsidRPr="00023FB3">
        <w:rPr>
          <w:rFonts w:ascii="PT Astra Serif" w:hAnsi="PT Astra Serif"/>
          <w:bCs/>
          <w:color w:val="0000FF"/>
          <w:sz w:val="24"/>
        </w:rPr>
        <w:t>. Перечень тем, освещающих деятельность Думы города Югорска:</w:t>
      </w:r>
    </w:p>
    <w:p w:rsidR="00193800" w:rsidRPr="00023FB3" w:rsidRDefault="00023FB3" w:rsidP="00E76B3F">
      <w:pPr>
        <w:widowControl w:val="0"/>
        <w:tabs>
          <w:tab w:val="left" w:pos="709"/>
        </w:tabs>
        <w:suppressAutoHyphens/>
        <w:ind w:firstLine="709"/>
        <w:jc w:val="both"/>
        <w:rPr>
          <w:rFonts w:ascii="PT Astra Serif" w:hAnsi="PT Astra Serif"/>
          <w:bCs/>
          <w:color w:val="0000FF"/>
          <w:sz w:val="24"/>
        </w:rPr>
      </w:pPr>
      <w:r w:rsidRPr="00023FB3">
        <w:rPr>
          <w:rFonts w:ascii="PT Astra Serif" w:hAnsi="PT Astra Serif"/>
          <w:bCs/>
          <w:color w:val="0000FF"/>
          <w:sz w:val="24"/>
        </w:rPr>
        <w:t>- о</w:t>
      </w:r>
      <w:r w:rsidR="00193800" w:rsidRPr="00023FB3">
        <w:rPr>
          <w:rFonts w:ascii="PT Astra Serif" w:hAnsi="PT Astra Serif"/>
          <w:bCs/>
          <w:color w:val="0000FF"/>
          <w:sz w:val="24"/>
        </w:rPr>
        <w:t xml:space="preserve"> </w:t>
      </w:r>
      <w:r w:rsidRPr="00023FB3">
        <w:rPr>
          <w:rFonts w:ascii="PT Astra Serif" w:hAnsi="PT Astra Serif"/>
          <w:bCs/>
          <w:color w:val="0000FF"/>
          <w:sz w:val="24"/>
        </w:rPr>
        <w:t>з</w:t>
      </w:r>
      <w:r w:rsidR="00193800" w:rsidRPr="00023FB3">
        <w:rPr>
          <w:rFonts w:ascii="PT Astra Serif" w:hAnsi="PT Astra Serif"/>
          <w:bCs/>
          <w:color w:val="0000FF"/>
          <w:sz w:val="24"/>
        </w:rPr>
        <w:t>аседания</w:t>
      </w:r>
      <w:r w:rsidRPr="00023FB3">
        <w:rPr>
          <w:rFonts w:ascii="PT Astra Serif" w:hAnsi="PT Astra Serif"/>
          <w:bCs/>
          <w:color w:val="0000FF"/>
          <w:sz w:val="24"/>
        </w:rPr>
        <w:t>х</w:t>
      </w:r>
      <w:r w:rsidR="00193800" w:rsidRPr="00023FB3">
        <w:rPr>
          <w:rFonts w:ascii="PT Astra Serif" w:hAnsi="PT Astra Serif"/>
          <w:bCs/>
          <w:color w:val="0000FF"/>
          <w:sz w:val="24"/>
        </w:rPr>
        <w:t xml:space="preserve"> Думы города Югорска (в том числе заседания п</w:t>
      </w:r>
      <w:r w:rsidRPr="00023FB3">
        <w:rPr>
          <w:rFonts w:ascii="PT Astra Serif" w:hAnsi="PT Astra Serif"/>
          <w:bCs/>
          <w:color w:val="0000FF"/>
          <w:sz w:val="24"/>
        </w:rPr>
        <w:t>остоянных комиссий);</w:t>
      </w:r>
    </w:p>
    <w:p w:rsidR="00193800" w:rsidRPr="00023FB3" w:rsidRDefault="00023FB3" w:rsidP="00E76B3F">
      <w:pPr>
        <w:widowControl w:val="0"/>
        <w:tabs>
          <w:tab w:val="left" w:pos="709"/>
        </w:tabs>
        <w:suppressAutoHyphens/>
        <w:ind w:firstLine="709"/>
        <w:jc w:val="both"/>
        <w:rPr>
          <w:rFonts w:ascii="PT Astra Serif" w:hAnsi="PT Astra Serif"/>
          <w:bCs/>
          <w:color w:val="0000FF"/>
          <w:sz w:val="24"/>
        </w:rPr>
      </w:pPr>
      <w:r w:rsidRPr="00023FB3">
        <w:rPr>
          <w:rFonts w:ascii="PT Astra Serif" w:hAnsi="PT Astra Serif"/>
          <w:bCs/>
          <w:color w:val="0000FF"/>
          <w:sz w:val="24"/>
        </w:rPr>
        <w:t>- о в</w:t>
      </w:r>
      <w:r w:rsidR="00193800" w:rsidRPr="00023FB3">
        <w:rPr>
          <w:rFonts w:ascii="PT Astra Serif" w:hAnsi="PT Astra Serif"/>
          <w:bCs/>
          <w:color w:val="0000FF"/>
          <w:sz w:val="24"/>
        </w:rPr>
        <w:t>заимодействие депутатов Думы города с жителями г</w:t>
      </w:r>
      <w:r w:rsidRPr="00023FB3">
        <w:rPr>
          <w:rFonts w:ascii="PT Astra Serif" w:hAnsi="PT Astra Serif"/>
          <w:bCs/>
          <w:color w:val="0000FF"/>
          <w:sz w:val="24"/>
        </w:rPr>
        <w:t>орода;</w:t>
      </w:r>
    </w:p>
    <w:p w:rsidR="00023FB3" w:rsidRPr="00023FB3" w:rsidRDefault="00023FB3" w:rsidP="00E76B3F">
      <w:pPr>
        <w:widowControl w:val="0"/>
        <w:tabs>
          <w:tab w:val="left" w:pos="709"/>
        </w:tabs>
        <w:suppressAutoHyphens/>
        <w:ind w:firstLine="709"/>
        <w:jc w:val="both"/>
        <w:rPr>
          <w:rFonts w:ascii="PT Astra Serif" w:hAnsi="PT Astra Serif"/>
          <w:bCs/>
          <w:color w:val="0000FF"/>
          <w:sz w:val="24"/>
        </w:rPr>
      </w:pPr>
      <w:r w:rsidRPr="00023FB3">
        <w:rPr>
          <w:rFonts w:ascii="PT Astra Serif" w:hAnsi="PT Astra Serif"/>
          <w:bCs/>
          <w:color w:val="0000FF"/>
          <w:sz w:val="24"/>
        </w:rPr>
        <w:t>- об инициативах и проектах, реализуемых под контролем депутатов Думы города;</w:t>
      </w:r>
    </w:p>
    <w:p w:rsidR="00023FB3" w:rsidRPr="00023FB3" w:rsidRDefault="00023FB3" w:rsidP="00E76B3F">
      <w:pPr>
        <w:widowControl w:val="0"/>
        <w:tabs>
          <w:tab w:val="left" w:pos="709"/>
        </w:tabs>
        <w:suppressAutoHyphens/>
        <w:ind w:firstLine="709"/>
        <w:jc w:val="both"/>
        <w:rPr>
          <w:rFonts w:ascii="PT Astra Serif" w:hAnsi="PT Astra Serif"/>
          <w:bCs/>
          <w:color w:val="0000FF"/>
          <w:sz w:val="24"/>
        </w:rPr>
      </w:pPr>
      <w:r w:rsidRPr="00023FB3">
        <w:rPr>
          <w:rFonts w:ascii="PT Astra Serif" w:hAnsi="PT Astra Serif"/>
          <w:bCs/>
          <w:color w:val="0000FF"/>
          <w:sz w:val="24"/>
        </w:rPr>
        <w:t>- об исполнении наказов избирателей депутатами Думы города Югорска;</w:t>
      </w:r>
    </w:p>
    <w:p w:rsidR="00023FB3" w:rsidRPr="00023FB3" w:rsidRDefault="00023FB3" w:rsidP="00E76B3F">
      <w:pPr>
        <w:widowControl w:val="0"/>
        <w:tabs>
          <w:tab w:val="left" w:pos="709"/>
        </w:tabs>
        <w:suppressAutoHyphens/>
        <w:ind w:firstLine="709"/>
        <w:jc w:val="both"/>
        <w:rPr>
          <w:rFonts w:ascii="PT Astra Serif" w:hAnsi="PT Astra Serif"/>
          <w:bCs/>
          <w:color w:val="0000FF"/>
          <w:sz w:val="24"/>
        </w:rPr>
      </w:pPr>
      <w:r w:rsidRPr="00023FB3">
        <w:rPr>
          <w:rFonts w:ascii="PT Astra Serif" w:hAnsi="PT Astra Serif"/>
          <w:bCs/>
          <w:color w:val="0000FF"/>
          <w:sz w:val="24"/>
        </w:rPr>
        <w:t>- о решении проблем жителей города Югорска депутатами Думы города Югорска;</w:t>
      </w:r>
    </w:p>
    <w:p w:rsidR="00026D27" w:rsidRPr="00023FB3" w:rsidRDefault="00023FB3" w:rsidP="00E76B3F">
      <w:pPr>
        <w:widowControl w:val="0"/>
        <w:tabs>
          <w:tab w:val="left" w:pos="709"/>
        </w:tabs>
        <w:suppressAutoHyphens/>
        <w:ind w:firstLine="709"/>
        <w:jc w:val="both"/>
        <w:rPr>
          <w:rFonts w:ascii="PT Astra Serif" w:hAnsi="PT Astra Serif"/>
          <w:bCs/>
          <w:color w:val="0000FF"/>
          <w:sz w:val="24"/>
        </w:rPr>
      </w:pPr>
      <w:r w:rsidRPr="00023FB3">
        <w:rPr>
          <w:rFonts w:ascii="PT Astra Serif" w:hAnsi="PT Astra Serif"/>
          <w:bCs/>
          <w:color w:val="0000FF"/>
          <w:sz w:val="24"/>
        </w:rPr>
        <w:t>- о реализации</w:t>
      </w:r>
      <w:r w:rsidR="00193800" w:rsidRPr="00023FB3">
        <w:rPr>
          <w:rFonts w:ascii="PT Astra Serif" w:hAnsi="PT Astra Serif"/>
          <w:bCs/>
          <w:color w:val="0000FF"/>
          <w:sz w:val="24"/>
        </w:rPr>
        <w:t xml:space="preserve"> Думой города Югорска социально</w:t>
      </w:r>
      <w:r w:rsidRPr="00023FB3">
        <w:rPr>
          <w:rFonts w:ascii="PT Astra Serif" w:hAnsi="PT Astra Serif"/>
          <w:bCs/>
          <w:color w:val="0000FF"/>
          <w:sz w:val="24"/>
        </w:rPr>
        <w:t xml:space="preserve"> значимых</w:t>
      </w:r>
      <w:r w:rsidR="00193800" w:rsidRPr="00023FB3">
        <w:rPr>
          <w:rFonts w:ascii="PT Astra Serif" w:hAnsi="PT Astra Serif"/>
          <w:bCs/>
          <w:color w:val="0000FF"/>
          <w:sz w:val="24"/>
        </w:rPr>
        <w:t xml:space="preserve"> проектов, акций.</w:t>
      </w:r>
    </w:p>
    <w:p w:rsidR="004134C3" w:rsidRPr="004134C3" w:rsidRDefault="004134C3" w:rsidP="004134C3">
      <w:pPr>
        <w:widowControl w:val="0"/>
        <w:tabs>
          <w:tab w:val="left" w:pos="709"/>
        </w:tabs>
        <w:suppressAutoHyphens/>
        <w:ind w:firstLine="709"/>
        <w:jc w:val="both"/>
        <w:rPr>
          <w:rFonts w:ascii="PT Astra Serif" w:hAnsi="PT Astra Serif"/>
          <w:b/>
          <w:color w:val="00000A"/>
          <w:sz w:val="24"/>
          <w:szCs w:val="24"/>
        </w:rPr>
      </w:pPr>
      <w:r w:rsidRPr="004134C3">
        <w:rPr>
          <w:rFonts w:ascii="PT Astra Serif" w:hAnsi="PT Astra Serif"/>
          <w:b/>
          <w:color w:val="00000A"/>
          <w:sz w:val="24"/>
          <w:szCs w:val="24"/>
        </w:rPr>
        <w:t>5. Авторские права:</w:t>
      </w:r>
    </w:p>
    <w:p w:rsidR="004134C3" w:rsidRPr="004134C3" w:rsidRDefault="004134C3" w:rsidP="004134C3">
      <w:pPr>
        <w:widowControl w:val="0"/>
        <w:tabs>
          <w:tab w:val="left" w:pos="709"/>
        </w:tabs>
        <w:suppressAutoHyphens/>
        <w:ind w:firstLine="709"/>
        <w:jc w:val="both"/>
        <w:rPr>
          <w:rFonts w:ascii="PT Astra Serif" w:hAnsi="PT Astra Serif"/>
          <w:color w:val="00000A"/>
          <w:sz w:val="24"/>
          <w:szCs w:val="24"/>
        </w:rPr>
      </w:pPr>
      <w:r w:rsidRPr="004134C3">
        <w:rPr>
          <w:rFonts w:ascii="PT Astra Serif" w:hAnsi="PT Astra Serif"/>
          <w:color w:val="00000A"/>
          <w:sz w:val="24"/>
          <w:szCs w:val="24"/>
        </w:rPr>
        <w:lastRenderedPageBreak/>
        <w:t>5.1. Авторские права на информационный продукт, произведённый в результате реализации проекта, являются совместной собственностью сторон. Распоряжение авторскими и иными правами на информационный продукт стороны осуществляют самостоятельно.</w:t>
      </w:r>
    </w:p>
    <w:p w:rsidR="004134C3" w:rsidRPr="004134C3" w:rsidRDefault="004134C3" w:rsidP="004134C3">
      <w:pPr>
        <w:widowControl w:val="0"/>
        <w:tabs>
          <w:tab w:val="left" w:pos="709"/>
        </w:tabs>
        <w:suppressAutoHyphens/>
        <w:ind w:firstLine="709"/>
        <w:jc w:val="both"/>
        <w:rPr>
          <w:rFonts w:ascii="PT Astra Serif" w:hAnsi="PT Astra Serif"/>
          <w:color w:val="00000A"/>
          <w:sz w:val="24"/>
          <w:szCs w:val="24"/>
        </w:rPr>
      </w:pPr>
      <w:r w:rsidRPr="004134C3">
        <w:rPr>
          <w:rFonts w:ascii="PT Astra Serif" w:hAnsi="PT Astra Serif"/>
          <w:color w:val="00000A"/>
          <w:sz w:val="24"/>
          <w:szCs w:val="24"/>
        </w:rPr>
        <w:t>5.2. Требования к авторским материалам: высокое профессиональное мастерство, оперативность исполнения заказа, отсутствие претензий со стороны Муниципального заказчика. Ненадлежащее исполнение задания устраняется за счёт Исполнителя, за исключением недостатков материала, созданного непосредственно Муниципальным заказчиком.</w:t>
      </w:r>
    </w:p>
    <w:p w:rsidR="004134C3" w:rsidRPr="004134C3" w:rsidRDefault="004134C3" w:rsidP="004134C3">
      <w:pPr>
        <w:widowControl w:val="0"/>
        <w:tabs>
          <w:tab w:val="left" w:pos="709"/>
        </w:tabs>
        <w:suppressAutoHyphens/>
        <w:ind w:firstLine="709"/>
        <w:jc w:val="both"/>
        <w:rPr>
          <w:rFonts w:ascii="PT Astra Serif" w:hAnsi="PT Astra Serif"/>
          <w:b/>
          <w:color w:val="00000A"/>
          <w:sz w:val="24"/>
          <w:szCs w:val="24"/>
        </w:rPr>
      </w:pPr>
      <w:r w:rsidRPr="004134C3">
        <w:rPr>
          <w:rFonts w:ascii="PT Astra Serif" w:hAnsi="PT Astra Serif"/>
          <w:b/>
          <w:color w:val="00000A"/>
          <w:sz w:val="24"/>
          <w:szCs w:val="24"/>
        </w:rPr>
        <w:t>6. Условия оказания услуг:</w:t>
      </w:r>
    </w:p>
    <w:p w:rsidR="004134C3" w:rsidRPr="004134C3" w:rsidRDefault="004134C3" w:rsidP="004134C3">
      <w:pPr>
        <w:widowControl w:val="0"/>
        <w:tabs>
          <w:tab w:val="left" w:pos="709"/>
        </w:tabs>
        <w:suppressAutoHyphens/>
        <w:ind w:firstLine="709"/>
        <w:jc w:val="both"/>
        <w:rPr>
          <w:rFonts w:ascii="PT Astra Serif" w:hAnsi="PT Astra Serif"/>
          <w:color w:val="00000A"/>
          <w:sz w:val="24"/>
          <w:szCs w:val="24"/>
        </w:rPr>
      </w:pPr>
      <w:r w:rsidRPr="004134C3">
        <w:rPr>
          <w:rFonts w:ascii="PT Astra Serif" w:hAnsi="PT Astra Serif"/>
          <w:color w:val="00000A"/>
          <w:sz w:val="24"/>
          <w:szCs w:val="24"/>
        </w:rPr>
        <w:t xml:space="preserve">6.1. </w:t>
      </w:r>
      <w:r w:rsidR="00937021">
        <w:rPr>
          <w:rFonts w:ascii="PT Astra Serif" w:hAnsi="PT Astra Serif"/>
          <w:color w:val="00000A"/>
          <w:sz w:val="24"/>
          <w:szCs w:val="24"/>
        </w:rPr>
        <w:t xml:space="preserve">Оказание услуг исполнителем осуществляется после предоставления заказчиком технического задания или еженедельного плана мероприятий.  </w:t>
      </w:r>
      <w:r w:rsidRPr="004134C3">
        <w:rPr>
          <w:rFonts w:ascii="PT Astra Serif" w:hAnsi="PT Astra Serif"/>
          <w:color w:val="00000A"/>
          <w:sz w:val="24"/>
          <w:szCs w:val="24"/>
        </w:rPr>
        <w:t xml:space="preserve">Заказчик еженедельно предоставляет Исполнителю план мероприятий, которые необходимо осветить в информационной программе в форме новостного сюжета. План мероприятий </w:t>
      </w:r>
      <w:r w:rsidR="00023FB3">
        <w:rPr>
          <w:rFonts w:ascii="PT Astra Serif" w:hAnsi="PT Astra Serif"/>
          <w:color w:val="00000A"/>
          <w:sz w:val="24"/>
          <w:szCs w:val="24"/>
        </w:rPr>
        <w:t xml:space="preserve">размещается </w:t>
      </w:r>
      <w:r w:rsidRPr="004134C3">
        <w:rPr>
          <w:rFonts w:ascii="PT Astra Serif" w:hAnsi="PT Astra Serif"/>
          <w:color w:val="00000A"/>
          <w:sz w:val="24"/>
          <w:szCs w:val="24"/>
        </w:rPr>
        <w:t xml:space="preserve">заказчиком </w:t>
      </w:r>
      <w:r w:rsidR="00023FB3">
        <w:rPr>
          <w:rFonts w:ascii="PT Astra Serif" w:hAnsi="PT Astra Serif"/>
          <w:color w:val="00000A"/>
          <w:sz w:val="24"/>
          <w:szCs w:val="24"/>
        </w:rPr>
        <w:t xml:space="preserve">по ссылке - </w:t>
      </w:r>
      <w:hyperlink r:id="rId9" w:history="1">
        <w:r w:rsidR="00023FB3" w:rsidRPr="00E86CC9">
          <w:rPr>
            <w:rStyle w:val="affffff"/>
            <w:rFonts w:ascii="PT Astra Serif" w:hAnsi="PT Astra Serif"/>
            <w:sz w:val="24"/>
            <w:szCs w:val="24"/>
          </w:rPr>
          <w:t>https://clck.ru/338yct</w:t>
        </w:r>
      </w:hyperlink>
      <w:r w:rsidR="00023FB3">
        <w:rPr>
          <w:rFonts w:ascii="PT Astra Serif" w:hAnsi="PT Astra Serif"/>
          <w:color w:val="00000A"/>
          <w:sz w:val="24"/>
          <w:szCs w:val="24"/>
        </w:rPr>
        <w:t xml:space="preserve"> </w:t>
      </w:r>
      <w:r w:rsidRPr="004134C3">
        <w:rPr>
          <w:rFonts w:ascii="PT Astra Serif" w:hAnsi="PT Astra Serif"/>
          <w:color w:val="00000A"/>
          <w:sz w:val="24"/>
          <w:szCs w:val="24"/>
        </w:rPr>
        <w:t>до 17.00 в пятницу на неделе, предшествующей неделе исполнения. В случае поступления Заказчику дополнительной информации о проведении мероприятий (событий), не учтенных еженедельным планом, План мероприятий корректируется Исполнителем и Заказчиком ежедневно по телефону. Заказчик имеет право  направить заявку на подготовку сюжета о мероприятии, событии не позднее 1 часа до начала проведения. В случае поступления заявки на одномоментную съемку 2-х и более мероприятий, событий Исполнитель обязуется осуществить съемку всех событий, указанных в заявке, в том числе одномоментная съемка 2-х и более событий, проходящих одновременно в разных местах проведения. Первая трансляция новостного сюжета о мероприятии (событии) должна состояться в течение 2 рабочих дней со дня проведения мероприятия (события).</w:t>
      </w:r>
    </w:p>
    <w:p w:rsidR="004134C3" w:rsidRPr="004134C3" w:rsidRDefault="004134C3" w:rsidP="004134C3">
      <w:pPr>
        <w:widowControl w:val="0"/>
        <w:tabs>
          <w:tab w:val="left" w:pos="709"/>
        </w:tabs>
        <w:suppressAutoHyphens/>
        <w:ind w:firstLine="709"/>
        <w:jc w:val="both"/>
        <w:rPr>
          <w:rFonts w:ascii="PT Astra Serif" w:hAnsi="PT Astra Serif"/>
          <w:color w:val="00000A"/>
          <w:sz w:val="24"/>
          <w:szCs w:val="24"/>
        </w:rPr>
      </w:pPr>
      <w:r w:rsidRPr="004134C3">
        <w:rPr>
          <w:rFonts w:ascii="PT Astra Serif" w:hAnsi="PT Astra Serif"/>
          <w:color w:val="00000A"/>
          <w:sz w:val="24"/>
          <w:szCs w:val="24"/>
        </w:rPr>
        <w:t>6.2. Исполнитель:</w:t>
      </w:r>
    </w:p>
    <w:p w:rsidR="004134C3" w:rsidRPr="004134C3" w:rsidRDefault="004134C3" w:rsidP="004134C3">
      <w:pPr>
        <w:widowControl w:val="0"/>
        <w:tabs>
          <w:tab w:val="left" w:pos="709"/>
        </w:tabs>
        <w:suppressAutoHyphens/>
        <w:ind w:firstLine="709"/>
        <w:jc w:val="both"/>
        <w:rPr>
          <w:rFonts w:ascii="PT Astra Serif" w:hAnsi="PT Astra Serif"/>
          <w:color w:val="00000A"/>
          <w:sz w:val="24"/>
          <w:szCs w:val="24"/>
        </w:rPr>
      </w:pPr>
      <w:r w:rsidRPr="004134C3">
        <w:rPr>
          <w:rFonts w:ascii="PT Astra Serif" w:hAnsi="PT Astra Serif"/>
          <w:color w:val="00000A"/>
          <w:sz w:val="24"/>
          <w:szCs w:val="24"/>
        </w:rPr>
        <w:t>- размещает подготовленные им материалы на телеканале в интерактивном телевидении с зоной вещания в муниципальном образовании город Югорск согласно з</w:t>
      </w:r>
      <w:r w:rsidR="00F323C8">
        <w:rPr>
          <w:rFonts w:ascii="PT Astra Serif" w:hAnsi="PT Astra Serif"/>
          <w:color w:val="00000A"/>
          <w:sz w:val="24"/>
          <w:szCs w:val="24"/>
        </w:rPr>
        <w:t>аданию Муниципального заказчика;</w:t>
      </w:r>
    </w:p>
    <w:p w:rsidR="004134C3" w:rsidRPr="004134C3" w:rsidRDefault="004134C3" w:rsidP="004134C3">
      <w:pPr>
        <w:widowControl w:val="0"/>
        <w:tabs>
          <w:tab w:val="left" w:pos="709"/>
        </w:tabs>
        <w:suppressAutoHyphens/>
        <w:ind w:firstLine="709"/>
        <w:jc w:val="both"/>
        <w:rPr>
          <w:rFonts w:ascii="PT Astra Serif" w:hAnsi="PT Astra Serif"/>
          <w:color w:val="00000A"/>
          <w:sz w:val="24"/>
          <w:szCs w:val="24"/>
        </w:rPr>
      </w:pPr>
      <w:r w:rsidRPr="004134C3">
        <w:rPr>
          <w:rFonts w:ascii="PT Astra Serif" w:hAnsi="PT Astra Serif"/>
          <w:color w:val="00000A"/>
          <w:sz w:val="24"/>
          <w:szCs w:val="24"/>
        </w:rPr>
        <w:t>- ежемесячно предоставляет копии подготовленных и вышедших в эфир материалов в виде файлов на переносных жёстких дисках USB для последующего копирования на носители Муниципального заказчика. Файлы должны быть организованы в каталоги с указанием даты выхода на телеканале в имени каталога;</w:t>
      </w:r>
    </w:p>
    <w:p w:rsidR="004134C3" w:rsidRPr="004134C3" w:rsidRDefault="004134C3" w:rsidP="004134C3">
      <w:pPr>
        <w:widowControl w:val="0"/>
        <w:tabs>
          <w:tab w:val="left" w:pos="709"/>
        </w:tabs>
        <w:suppressAutoHyphens/>
        <w:ind w:firstLine="709"/>
        <w:jc w:val="both"/>
        <w:rPr>
          <w:rFonts w:ascii="PT Astra Serif" w:hAnsi="PT Astra Serif"/>
          <w:color w:val="00000A"/>
          <w:sz w:val="24"/>
          <w:szCs w:val="24"/>
        </w:rPr>
      </w:pPr>
      <w:r w:rsidRPr="004134C3">
        <w:rPr>
          <w:rFonts w:ascii="PT Astra Serif" w:hAnsi="PT Astra Serif"/>
          <w:color w:val="00000A"/>
          <w:sz w:val="24"/>
          <w:szCs w:val="24"/>
        </w:rPr>
        <w:t>- ежемесячно представляет Муниципальному заказчику для подписания акт выполненных услуг, который направляет в течение десяти рабочих дней со дня окончания оказания услуг;</w:t>
      </w:r>
    </w:p>
    <w:p w:rsidR="004134C3" w:rsidRPr="004134C3" w:rsidRDefault="004134C3" w:rsidP="004134C3">
      <w:pPr>
        <w:widowControl w:val="0"/>
        <w:tabs>
          <w:tab w:val="left" w:pos="709"/>
        </w:tabs>
        <w:suppressAutoHyphens/>
        <w:ind w:firstLine="709"/>
        <w:jc w:val="both"/>
        <w:rPr>
          <w:rFonts w:ascii="PT Astra Serif" w:hAnsi="PT Astra Serif"/>
          <w:color w:val="00000A"/>
          <w:sz w:val="24"/>
          <w:szCs w:val="24"/>
        </w:rPr>
      </w:pPr>
      <w:r w:rsidRPr="004134C3">
        <w:rPr>
          <w:rFonts w:ascii="PT Astra Serif" w:hAnsi="PT Astra Serif"/>
          <w:color w:val="00000A"/>
          <w:sz w:val="24"/>
          <w:szCs w:val="24"/>
        </w:rPr>
        <w:t>- представляет совместно с актом эфирную справку о выходе подготовленных материалов на телеканале в интерактивном телевидении с зоной вещания в муниципальном образовании город Югорск.</w:t>
      </w:r>
    </w:p>
    <w:p w:rsidR="007232C3" w:rsidRDefault="002E285E" w:rsidP="007232C3">
      <w:pPr>
        <w:ind w:firstLine="709"/>
        <w:jc w:val="both"/>
        <w:rPr>
          <w:rFonts w:ascii="PT Astra Serif" w:hAnsi="PT Astra Serif"/>
          <w:b/>
          <w:bCs/>
          <w:sz w:val="24"/>
          <w:szCs w:val="24"/>
        </w:rPr>
      </w:pPr>
      <w:r>
        <w:rPr>
          <w:rFonts w:ascii="PT Astra Serif" w:hAnsi="PT Astra Serif"/>
          <w:b/>
          <w:bCs/>
          <w:sz w:val="24"/>
          <w:szCs w:val="24"/>
        </w:rPr>
        <w:t>7</w:t>
      </w:r>
      <w:r w:rsidR="007232C3" w:rsidRPr="00CF690A">
        <w:rPr>
          <w:rFonts w:ascii="PT Astra Serif" w:hAnsi="PT Astra Serif"/>
          <w:b/>
          <w:bCs/>
          <w:sz w:val="24"/>
          <w:szCs w:val="24"/>
        </w:rPr>
        <w:t>. Перечень предоставляемых услуг (</w:t>
      </w:r>
      <w:r w:rsidR="004134C3">
        <w:rPr>
          <w:rFonts w:ascii="PT Astra Serif" w:hAnsi="PT Astra Serif"/>
          <w:b/>
          <w:bCs/>
          <w:sz w:val="24"/>
          <w:szCs w:val="24"/>
        </w:rPr>
        <w:t>ОКПД</w:t>
      </w:r>
      <w:proofErr w:type="gramStart"/>
      <w:r w:rsidR="004134C3">
        <w:rPr>
          <w:rFonts w:ascii="PT Astra Serif" w:hAnsi="PT Astra Serif"/>
          <w:b/>
          <w:bCs/>
          <w:sz w:val="24"/>
          <w:szCs w:val="24"/>
        </w:rPr>
        <w:t>2</w:t>
      </w:r>
      <w:proofErr w:type="gramEnd"/>
      <w:r w:rsidR="004134C3">
        <w:rPr>
          <w:rFonts w:ascii="PT Astra Serif" w:hAnsi="PT Astra Serif"/>
          <w:b/>
          <w:bCs/>
          <w:sz w:val="24"/>
          <w:szCs w:val="24"/>
        </w:rPr>
        <w:t xml:space="preserve"> 59.11.13.000</w:t>
      </w:r>
      <w:r w:rsidR="007232C3" w:rsidRPr="00CF690A">
        <w:rPr>
          <w:rFonts w:ascii="PT Astra Serif" w:hAnsi="PT Astra Serif"/>
          <w:b/>
          <w:bCs/>
          <w:sz w:val="24"/>
          <w:szCs w:val="24"/>
        </w:rPr>
        <w:t>):</w:t>
      </w:r>
    </w:p>
    <w:tbl>
      <w:tblPr>
        <w:tblW w:w="10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5522"/>
        <w:gridCol w:w="1701"/>
        <w:gridCol w:w="2694"/>
      </w:tblGrid>
      <w:tr w:rsidR="00063E00" w:rsidRPr="007E6A44" w:rsidTr="00063E00">
        <w:tc>
          <w:tcPr>
            <w:tcW w:w="540" w:type="dxa"/>
            <w:tcBorders>
              <w:top w:val="single" w:sz="4" w:space="0" w:color="auto"/>
              <w:left w:val="single" w:sz="4" w:space="0" w:color="auto"/>
              <w:bottom w:val="single" w:sz="4" w:space="0" w:color="auto"/>
              <w:right w:val="single" w:sz="4" w:space="0" w:color="auto"/>
            </w:tcBorders>
            <w:hideMark/>
          </w:tcPr>
          <w:p w:rsidR="00063E00" w:rsidRPr="00C46585" w:rsidRDefault="00063E00" w:rsidP="00E24B78">
            <w:pPr>
              <w:rPr>
                <w:rFonts w:ascii="PT Astra Serif" w:eastAsia="Calibri" w:hAnsi="PT Astra Serif"/>
                <w:sz w:val="24"/>
                <w:szCs w:val="24"/>
                <w:lang w:eastAsia="en-US"/>
              </w:rPr>
            </w:pPr>
            <w:r w:rsidRPr="00C46585">
              <w:rPr>
                <w:rFonts w:ascii="PT Astra Serif" w:eastAsia="Calibri" w:hAnsi="PT Astra Serif"/>
                <w:sz w:val="24"/>
                <w:szCs w:val="24"/>
                <w:lang w:eastAsia="en-US"/>
              </w:rPr>
              <w:t>№ п\</w:t>
            </w:r>
            <w:proofErr w:type="gramStart"/>
            <w:r w:rsidRPr="00C46585">
              <w:rPr>
                <w:rFonts w:ascii="PT Astra Serif" w:eastAsia="Calibri" w:hAnsi="PT Astra Serif"/>
                <w:sz w:val="24"/>
                <w:szCs w:val="24"/>
                <w:lang w:eastAsia="en-US"/>
              </w:rPr>
              <w:t>п</w:t>
            </w:r>
            <w:proofErr w:type="gramEnd"/>
          </w:p>
        </w:tc>
        <w:tc>
          <w:tcPr>
            <w:tcW w:w="5522" w:type="dxa"/>
            <w:tcBorders>
              <w:top w:val="single" w:sz="4" w:space="0" w:color="auto"/>
              <w:left w:val="single" w:sz="4" w:space="0" w:color="auto"/>
              <w:bottom w:val="single" w:sz="4" w:space="0" w:color="auto"/>
              <w:right w:val="single" w:sz="4" w:space="0" w:color="auto"/>
            </w:tcBorders>
            <w:vAlign w:val="center"/>
            <w:hideMark/>
          </w:tcPr>
          <w:p w:rsidR="00063E00" w:rsidRPr="00C46585" w:rsidRDefault="00063E00" w:rsidP="00E24B78">
            <w:pPr>
              <w:autoSpaceDE w:val="0"/>
              <w:autoSpaceDN w:val="0"/>
              <w:adjustRightInd w:val="0"/>
              <w:jc w:val="center"/>
              <w:rPr>
                <w:rFonts w:ascii="PT Astra Serif" w:hAnsi="PT Astra Serif"/>
                <w:sz w:val="24"/>
                <w:szCs w:val="24"/>
              </w:rPr>
            </w:pPr>
            <w:r w:rsidRPr="00C46585">
              <w:rPr>
                <w:rFonts w:ascii="PT Astra Serif" w:hAnsi="PT Astra Serif"/>
                <w:sz w:val="24"/>
                <w:szCs w:val="24"/>
              </w:rPr>
              <w:t>Наименование и описание объекта закупки</w:t>
            </w:r>
          </w:p>
        </w:tc>
        <w:tc>
          <w:tcPr>
            <w:tcW w:w="1701" w:type="dxa"/>
            <w:tcBorders>
              <w:top w:val="single" w:sz="4" w:space="0" w:color="auto"/>
              <w:left w:val="single" w:sz="4" w:space="0" w:color="auto"/>
              <w:bottom w:val="single" w:sz="4" w:space="0" w:color="auto"/>
              <w:right w:val="single" w:sz="4" w:space="0" w:color="auto"/>
            </w:tcBorders>
            <w:vAlign w:val="center"/>
            <w:hideMark/>
          </w:tcPr>
          <w:p w:rsidR="00063E00" w:rsidRPr="00C46585" w:rsidRDefault="00063E00" w:rsidP="00E24B78">
            <w:pPr>
              <w:autoSpaceDE w:val="0"/>
              <w:autoSpaceDN w:val="0"/>
              <w:adjustRightInd w:val="0"/>
              <w:jc w:val="center"/>
              <w:rPr>
                <w:rFonts w:ascii="PT Astra Serif" w:hAnsi="PT Astra Serif"/>
                <w:sz w:val="24"/>
                <w:szCs w:val="24"/>
              </w:rPr>
            </w:pPr>
            <w:r w:rsidRPr="00C46585">
              <w:rPr>
                <w:rFonts w:ascii="PT Astra Serif" w:hAnsi="PT Astra Serif"/>
                <w:sz w:val="24"/>
                <w:szCs w:val="24"/>
              </w:rPr>
              <w:t>Единица измерения</w:t>
            </w:r>
          </w:p>
        </w:tc>
        <w:tc>
          <w:tcPr>
            <w:tcW w:w="2694" w:type="dxa"/>
            <w:tcBorders>
              <w:top w:val="single" w:sz="4" w:space="0" w:color="auto"/>
              <w:left w:val="single" w:sz="4" w:space="0" w:color="auto"/>
              <w:bottom w:val="single" w:sz="4" w:space="0" w:color="auto"/>
              <w:right w:val="single" w:sz="4" w:space="0" w:color="auto"/>
            </w:tcBorders>
            <w:vAlign w:val="center"/>
            <w:hideMark/>
          </w:tcPr>
          <w:p w:rsidR="00063E00" w:rsidRPr="00C46585" w:rsidRDefault="00063E00" w:rsidP="00E24B78">
            <w:pPr>
              <w:autoSpaceDE w:val="0"/>
              <w:autoSpaceDN w:val="0"/>
              <w:adjustRightInd w:val="0"/>
              <w:jc w:val="center"/>
              <w:rPr>
                <w:rFonts w:ascii="PT Astra Serif" w:hAnsi="PT Astra Serif"/>
                <w:sz w:val="24"/>
                <w:szCs w:val="24"/>
              </w:rPr>
            </w:pPr>
            <w:r w:rsidRPr="00C46585">
              <w:rPr>
                <w:rFonts w:ascii="PT Astra Serif" w:hAnsi="PT Astra Serif"/>
                <w:sz w:val="24"/>
                <w:szCs w:val="24"/>
              </w:rPr>
              <w:t>Количество оказываемых услуг</w:t>
            </w:r>
          </w:p>
        </w:tc>
      </w:tr>
      <w:tr w:rsidR="009B2632" w:rsidRPr="007E6A44" w:rsidTr="00933568">
        <w:tc>
          <w:tcPr>
            <w:tcW w:w="540" w:type="dxa"/>
            <w:tcBorders>
              <w:top w:val="single" w:sz="4" w:space="0" w:color="auto"/>
              <w:left w:val="single" w:sz="4" w:space="0" w:color="auto"/>
              <w:bottom w:val="single" w:sz="4" w:space="0" w:color="auto"/>
              <w:right w:val="single" w:sz="4" w:space="0" w:color="auto"/>
            </w:tcBorders>
          </w:tcPr>
          <w:p w:rsidR="009B2632" w:rsidRPr="004134C3" w:rsidRDefault="009B2632" w:rsidP="00455951">
            <w:pPr>
              <w:numPr>
                <w:ilvl w:val="0"/>
                <w:numId w:val="19"/>
              </w:numPr>
              <w:ind w:left="0" w:firstLine="0"/>
              <w:contextualSpacing/>
              <w:rPr>
                <w:rFonts w:ascii="PT Astra Serif" w:eastAsiaTheme="minorHAnsi" w:hAnsi="PT Astra Serif" w:cstheme="minorBidi"/>
                <w:color w:val="0000FF"/>
                <w:sz w:val="24"/>
                <w:szCs w:val="24"/>
                <w:lang w:eastAsia="en-US"/>
              </w:rPr>
            </w:pPr>
          </w:p>
        </w:tc>
        <w:tc>
          <w:tcPr>
            <w:tcW w:w="5522" w:type="dxa"/>
            <w:tcBorders>
              <w:top w:val="single" w:sz="4" w:space="0" w:color="auto"/>
              <w:left w:val="single" w:sz="4" w:space="0" w:color="auto"/>
              <w:bottom w:val="single" w:sz="4" w:space="0" w:color="auto"/>
              <w:right w:val="single" w:sz="4" w:space="0" w:color="auto"/>
            </w:tcBorders>
            <w:hideMark/>
          </w:tcPr>
          <w:p w:rsidR="009B2632" w:rsidRPr="004134C3" w:rsidRDefault="009B2632" w:rsidP="00E24B78">
            <w:pPr>
              <w:autoSpaceDE w:val="0"/>
              <w:autoSpaceDN w:val="0"/>
              <w:adjustRightInd w:val="0"/>
              <w:rPr>
                <w:rFonts w:ascii="PT Astra Serif" w:hAnsi="PT Astra Serif"/>
                <w:color w:val="0000FF"/>
                <w:sz w:val="24"/>
                <w:szCs w:val="24"/>
              </w:rPr>
            </w:pPr>
            <w:r w:rsidRPr="004134C3">
              <w:rPr>
                <w:rFonts w:ascii="PT Astra Serif" w:hAnsi="PT Astra Serif"/>
                <w:color w:val="0000FF"/>
                <w:sz w:val="24"/>
                <w:szCs w:val="24"/>
              </w:rPr>
              <w:t>Услуги по производству новостных сюжетов</w:t>
            </w:r>
          </w:p>
        </w:tc>
        <w:tc>
          <w:tcPr>
            <w:tcW w:w="1701" w:type="dxa"/>
            <w:tcBorders>
              <w:top w:val="single" w:sz="4" w:space="0" w:color="auto"/>
              <w:left w:val="single" w:sz="4" w:space="0" w:color="auto"/>
              <w:bottom w:val="single" w:sz="4" w:space="0" w:color="auto"/>
              <w:right w:val="single" w:sz="4" w:space="0" w:color="auto"/>
            </w:tcBorders>
            <w:hideMark/>
          </w:tcPr>
          <w:p w:rsidR="009B2632" w:rsidRPr="004134C3" w:rsidRDefault="009B2632" w:rsidP="00E24B78">
            <w:pPr>
              <w:autoSpaceDE w:val="0"/>
              <w:autoSpaceDN w:val="0"/>
              <w:adjustRightInd w:val="0"/>
              <w:jc w:val="center"/>
              <w:rPr>
                <w:rFonts w:ascii="PT Astra Serif" w:hAnsi="PT Astra Serif"/>
                <w:color w:val="0000FF"/>
                <w:sz w:val="24"/>
                <w:szCs w:val="24"/>
              </w:rPr>
            </w:pPr>
            <w:r w:rsidRPr="004134C3">
              <w:rPr>
                <w:rFonts w:ascii="PT Astra Serif" w:hAnsi="PT Astra Serif"/>
                <w:color w:val="0000FF"/>
                <w:sz w:val="24"/>
                <w:szCs w:val="24"/>
              </w:rPr>
              <w:t>минута</w:t>
            </w:r>
          </w:p>
        </w:tc>
        <w:tc>
          <w:tcPr>
            <w:tcW w:w="2694" w:type="dxa"/>
            <w:tcBorders>
              <w:top w:val="single" w:sz="4" w:space="0" w:color="auto"/>
              <w:left w:val="single" w:sz="4" w:space="0" w:color="auto"/>
              <w:bottom w:val="single" w:sz="4" w:space="0" w:color="auto"/>
              <w:right w:val="single" w:sz="4" w:space="0" w:color="auto"/>
            </w:tcBorders>
            <w:vAlign w:val="center"/>
            <w:hideMark/>
          </w:tcPr>
          <w:p w:rsidR="009B2632" w:rsidRPr="009B2632" w:rsidRDefault="00023FB3">
            <w:pPr>
              <w:jc w:val="center"/>
              <w:rPr>
                <w:color w:val="0000FF"/>
                <w:sz w:val="22"/>
                <w:szCs w:val="22"/>
              </w:rPr>
            </w:pPr>
            <w:r>
              <w:rPr>
                <w:color w:val="0000FF"/>
                <w:sz w:val="22"/>
                <w:szCs w:val="22"/>
              </w:rPr>
              <w:t>335</w:t>
            </w:r>
          </w:p>
        </w:tc>
      </w:tr>
      <w:tr w:rsidR="009B2632" w:rsidRPr="007E6A44" w:rsidTr="00933568">
        <w:tc>
          <w:tcPr>
            <w:tcW w:w="540" w:type="dxa"/>
            <w:tcBorders>
              <w:top w:val="single" w:sz="4" w:space="0" w:color="auto"/>
              <w:left w:val="single" w:sz="4" w:space="0" w:color="auto"/>
              <w:bottom w:val="single" w:sz="4" w:space="0" w:color="auto"/>
              <w:right w:val="single" w:sz="4" w:space="0" w:color="auto"/>
            </w:tcBorders>
          </w:tcPr>
          <w:p w:rsidR="009B2632" w:rsidRPr="004134C3" w:rsidRDefault="009B2632" w:rsidP="00455951">
            <w:pPr>
              <w:numPr>
                <w:ilvl w:val="0"/>
                <w:numId w:val="19"/>
              </w:numPr>
              <w:ind w:left="0" w:firstLine="0"/>
              <w:contextualSpacing/>
              <w:rPr>
                <w:rFonts w:ascii="PT Astra Serif" w:eastAsiaTheme="minorHAnsi" w:hAnsi="PT Astra Serif" w:cstheme="minorBidi"/>
                <w:color w:val="0000FF"/>
                <w:sz w:val="24"/>
                <w:szCs w:val="24"/>
                <w:lang w:eastAsia="en-US"/>
              </w:rPr>
            </w:pPr>
          </w:p>
        </w:tc>
        <w:tc>
          <w:tcPr>
            <w:tcW w:w="5522" w:type="dxa"/>
            <w:tcBorders>
              <w:top w:val="single" w:sz="4" w:space="0" w:color="auto"/>
              <w:left w:val="single" w:sz="4" w:space="0" w:color="auto"/>
              <w:bottom w:val="single" w:sz="4" w:space="0" w:color="auto"/>
              <w:right w:val="single" w:sz="4" w:space="0" w:color="auto"/>
            </w:tcBorders>
            <w:hideMark/>
          </w:tcPr>
          <w:p w:rsidR="009B2632" w:rsidRPr="004134C3" w:rsidRDefault="009B2632" w:rsidP="00E24B78">
            <w:pPr>
              <w:autoSpaceDE w:val="0"/>
              <w:autoSpaceDN w:val="0"/>
              <w:adjustRightInd w:val="0"/>
              <w:rPr>
                <w:rFonts w:ascii="PT Astra Serif" w:hAnsi="PT Astra Serif"/>
                <w:color w:val="0000FF"/>
                <w:sz w:val="24"/>
                <w:szCs w:val="24"/>
              </w:rPr>
            </w:pPr>
            <w:r w:rsidRPr="004134C3">
              <w:rPr>
                <w:rFonts w:ascii="PT Astra Serif" w:hAnsi="PT Astra Serif"/>
                <w:color w:val="0000FF"/>
                <w:sz w:val="24"/>
                <w:szCs w:val="24"/>
              </w:rPr>
              <w:t>Услуги по производству интервью</w:t>
            </w:r>
          </w:p>
        </w:tc>
        <w:tc>
          <w:tcPr>
            <w:tcW w:w="1701" w:type="dxa"/>
            <w:tcBorders>
              <w:top w:val="single" w:sz="4" w:space="0" w:color="auto"/>
              <w:left w:val="single" w:sz="4" w:space="0" w:color="auto"/>
              <w:bottom w:val="single" w:sz="4" w:space="0" w:color="auto"/>
              <w:right w:val="single" w:sz="4" w:space="0" w:color="auto"/>
            </w:tcBorders>
            <w:hideMark/>
          </w:tcPr>
          <w:p w:rsidR="009B2632" w:rsidRPr="004134C3" w:rsidRDefault="009B2632" w:rsidP="00E24B78">
            <w:pPr>
              <w:autoSpaceDE w:val="0"/>
              <w:autoSpaceDN w:val="0"/>
              <w:adjustRightInd w:val="0"/>
              <w:jc w:val="center"/>
              <w:rPr>
                <w:rFonts w:ascii="PT Astra Serif" w:hAnsi="PT Astra Serif"/>
                <w:color w:val="0000FF"/>
                <w:sz w:val="24"/>
                <w:szCs w:val="24"/>
              </w:rPr>
            </w:pPr>
            <w:r w:rsidRPr="004134C3">
              <w:rPr>
                <w:rFonts w:ascii="PT Astra Serif" w:hAnsi="PT Astra Serif"/>
                <w:color w:val="0000FF"/>
                <w:sz w:val="24"/>
                <w:szCs w:val="24"/>
              </w:rPr>
              <w:t>минута</w:t>
            </w:r>
          </w:p>
        </w:tc>
        <w:tc>
          <w:tcPr>
            <w:tcW w:w="2694" w:type="dxa"/>
            <w:tcBorders>
              <w:top w:val="single" w:sz="4" w:space="0" w:color="auto"/>
              <w:left w:val="single" w:sz="4" w:space="0" w:color="auto"/>
              <w:bottom w:val="single" w:sz="4" w:space="0" w:color="auto"/>
              <w:right w:val="single" w:sz="4" w:space="0" w:color="auto"/>
            </w:tcBorders>
            <w:vAlign w:val="center"/>
            <w:hideMark/>
          </w:tcPr>
          <w:p w:rsidR="009B2632" w:rsidRPr="009B2632" w:rsidRDefault="00023FB3">
            <w:pPr>
              <w:jc w:val="center"/>
              <w:rPr>
                <w:color w:val="0000FF"/>
                <w:sz w:val="22"/>
                <w:szCs w:val="22"/>
              </w:rPr>
            </w:pPr>
            <w:r>
              <w:rPr>
                <w:color w:val="0000FF"/>
                <w:sz w:val="22"/>
                <w:szCs w:val="22"/>
              </w:rPr>
              <w:t>30</w:t>
            </w:r>
          </w:p>
        </w:tc>
      </w:tr>
      <w:tr w:rsidR="009B2632" w:rsidRPr="007E6A44" w:rsidTr="00933568">
        <w:tc>
          <w:tcPr>
            <w:tcW w:w="540" w:type="dxa"/>
            <w:tcBorders>
              <w:top w:val="single" w:sz="4" w:space="0" w:color="auto"/>
              <w:left w:val="single" w:sz="4" w:space="0" w:color="auto"/>
              <w:bottom w:val="single" w:sz="4" w:space="0" w:color="auto"/>
              <w:right w:val="single" w:sz="4" w:space="0" w:color="auto"/>
            </w:tcBorders>
          </w:tcPr>
          <w:p w:rsidR="009B2632" w:rsidRPr="004134C3" w:rsidRDefault="009B2632" w:rsidP="00455951">
            <w:pPr>
              <w:numPr>
                <w:ilvl w:val="0"/>
                <w:numId w:val="19"/>
              </w:numPr>
              <w:ind w:left="0" w:firstLine="0"/>
              <w:contextualSpacing/>
              <w:rPr>
                <w:rFonts w:ascii="PT Astra Serif" w:eastAsiaTheme="minorHAnsi" w:hAnsi="PT Astra Serif" w:cstheme="minorBidi"/>
                <w:color w:val="0000FF"/>
                <w:sz w:val="24"/>
                <w:szCs w:val="24"/>
                <w:lang w:eastAsia="en-US"/>
              </w:rPr>
            </w:pPr>
            <w:bookmarkStart w:id="2" w:name="_GoBack"/>
          </w:p>
        </w:tc>
        <w:tc>
          <w:tcPr>
            <w:tcW w:w="5522" w:type="dxa"/>
            <w:tcBorders>
              <w:top w:val="single" w:sz="4" w:space="0" w:color="auto"/>
              <w:left w:val="single" w:sz="4" w:space="0" w:color="auto"/>
              <w:bottom w:val="single" w:sz="4" w:space="0" w:color="auto"/>
              <w:right w:val="single" w:sz="4" w:space="0" w:color="auto"/>
            </w:tcBorders>
          </w:tcPr>
          <w:p w:rsidR="009B2632" w:rsidRPr="004134C3" w:rsidRDefault="009B2632" w:rsidP="00E24B78">
            <w:pPr>
              <w:autoSpaceDE w:val="0"/>
              <w:autoSpaceDN w:val="0"/>
              <w:adjustRightInd w:val="0"/>
              <w:rPr>
                <w:rFonts w:ascii="PT Astra Serif" w:hAnsi="PT Astra Serif"/>
                <w:color w:val="0000FF"/>
                <w:sz w:val="24"/>
                <w:szCs w:val="24"/>
              </w:rPr>
            </w:pPr>
            <w:r w:rsidRPr="004134C3">
              <w:rPr>
                <w:rFonts w:ascii="PT Astra Serif" w:hAnsi="PT Astra Serif"/>
                <w:color w:val="0000FF"/>
                <w:sz w:val="24"/>
                <w:szCs w:val="24"/>
              </w:rPr>
              <w:t xml:space="preserve">Услуги по производству </w:t>
            </w:r>
            <w:r>
              <w:rPr>
                <w:rFonts w:ascii="PT Astra Serif" w:hAnsi="PT Astra Serif"/>
                <w:color w:val="0000FF"/>
                <w:sz w:val="24"/>
                <w:szCs w:val="24"/>
              </w:rPr>
              <w:t>специальных репортажей</w:t>
            </w:r>
          </w:p>
        </w:tc>
        <w:tc>
          <w:tcPr>
            <w:tcW w:w="1701" w:type="dxa"/>
            <w:tcBorders>
              <w:top w:val="single" w:sz="4" w:space="0" w:color="auto"/>
              <w:left w:val="single" w:sz="4" w:space="0" w:color="auto"/>
              <w:bottom w:val="single" w:sz="4" w:space="0" w:color="auto"/>
              <w:right w:val="single" w:sz="4" w:space="0" w:color="auto"/>
            </w:tcBorders>
          </w:tcPr>
          <w:p w:rsidR="009B2632" w:rsidRPr="004134C3" w:rsidRDefault="009B2632" w:rsidP="00E24B78">
            <w:pPr>
              <w:autoSpaceDE w:val="0"/>
              <w:autoSpaceDN w:val="0"/>
              <w:adjustRightInd w:val="0"/>
              <w:jc w:val="center"/>
              <w:rPr>
                <w:rFonts w:ascii="PT Astra Serif" w:hAnsi="PT Astra Serif"/>
                <w:color w:val="0000FF"/>
                <w:sz w:val="24"/>
                <w:szCs w:val="24"/>
              </w:rPr>
            </w:pPr>
            <w:r w:rsidRPr="004134C3">
              <w:rPr>
                <w:rFonts w:ascii="PT Astra Serif" w:hAnsi="PT Astra Serif"/>
                <w:color w:val="0000FF"/>
                <w:sz w:val="24"/>
                <w:szCs w:val="24"/>
              </w:rPr>
              <w:t>минута</w:t>
            </w:r>
          </w:p>
        </w:tc>
        <w:tc>
          <w:tcPr>
            <w:tcW w:w="2694" w:type="dxa"/>
            <w:tcBorders>
              <w:top w:val="single" w:sz="4" w:space="0" w:color="auto"/>
              <w:left w:val="single" w:sz="4" w:space="0" w:color="auto"/>
              <w:bottom w:val="single" w:sz="4" w:space="0" w:color="auto"/>
              <w:right w:val="single" w:sz="4" w:space="0" w:color="auto"/>
            </w:tcBorders>
            <w:vAlign w:val="center"/>
          </w:tcPr>
          <w:p w:rsidR="009B2632" w:rsidRPr="009B2632" w:rsidRDefault="00023FB3">
            <w:pPr>
              <w:jc w:val="center"/>
              <w:rPr>
                <w:color w:val="0000FF"/>
                <w:sz w:val="22"/>
                <w:szCs w:val="22"/>
              </w:rPr>
            </w:pPr>
            <w:r>
              <w:rPr>
                <w:color w:val="0000FF"/>
                <w:sz w:val="22"/>
                <w:szCs w:val="22"/>
              </w:rPr>
              <w:t>15</w:t>
            </w:r>
          </w:p>
        </w:tc>
      </w:tr>
      <w:bookmarkEnd w:id="2"/>
      <w:tr w:rsidR="009B2632" w:rsidRPr="007E6A44" w:rsidTr="00933568">
        <w:tc>
          <w:tcPr>
            <w:tcW w:w="540" w:type="dxa"/>
            <w:tcBorders>
              <w:top w:val="single" w:sz="4" w:space="0" w:color="auto"/>
              <w:left w:val="single" w:sz="4" w:space="0" w:color="auto"/>
              <w:bottom w:val="single" w:sz="4" w:space="0" w:color="auto"/>
              <w:right w:val="single" w:sz="4" w:space="0" w:color="auto"/>
            </w:tcBorders>
          </w:tcPr>
          <w:p w:rsidR="009B2632" w:rsidRPr="004134C3" w:rsidRDefault="009B2632" w:rsidP="00455951">
            <w:pPr>
              <w:numPr>
                <w:ilvl w:val="0"/>
                <w:numId w:val="19"/>
              </w:numPr>
              <w:ind w:left="0" w:firstLine="0"/>
              <w:contextualSpacing/>
              <w:rPr>
                <w:rFonts w:ascii="PT Astra Serif" w:eastAsiaTheme="minorHAnsi" w:hAnsi="PT Astra Serif" w:cstheme="minorBidi"/>
                <w:color w:val="0000FF"/>
                <w:sz w:val="24"/>
                <w:szCs w:val="24"/>
                <w:lang w:eastAsia="en-US"/>
              </w:rPr>
            </w:pPr>
          </w:p>
        </w:tc>
        <w:tc>
          <w:tcPr>
            <w:tcW w:w="5522" w:type="dxa"/>
            <w:tcBorders>
              <w:top w:val="single" w:sz="4" w:space="0" w:color="auto"/>
              <w:left w:val="single" w:sz="4" w:space="0" w:color="auto"/>
              <w:bottom w:val="single" w:sz="4" w:space="0" w:color="auto"/>
              <w:right w:val="single" w:sz="4" w:space="0" w:color="auto"/>
            </w:tcBorders>
            <w:hideMark/>
          </w:tcPr>
          <w:p w:rsidR="009B2632" w:rsidRPr="004134C3" w:rsidRDefault="009B2632" w:rsidP="00E24B78">
            <w:pPr>
              <w:autoSpaceDE w:val="0"/>
              <w:autoSpaceDN w:val="0"/>
              <w:adjustRightInd w:val="0"/>
              <w:rPr>
                <w:rFonts w:ascii="PT Astra Serif" w:hAnsi="PT Astra Serif"/>
                <w:color w:val="0000FF"/>
                <w:sz w:val="24"/>
                <w:szCs w:val="24"/>
              </w:rPr>
            </w:pPr>
            <w:r w:rsidRPr="004134C3">
              <w:rPr>
                <w:rFonts w:ascii="PT Astra Serif" w:hAnsi="PT Astra Serif"/>
                <w:color w:val="0000FF"/>
                <w:sz w:val="24"/>
                <w:szCs w:val="24"/>
              </w:rPr>
              <w:t>Услуги по размещению информационных материалов в эфире</w:t>
            </w:r>
          </w:p>
        </w:tc>
        <w:tc>
          <w:tcPr>
            <w:tcW w:w="1701" w:type="dxa"/>
            <w:tcBorders>
              <w:top w:val="single" w:sz="4" w:space="0" w:color="auto"/>
              <w:left w:val="single" w:sz="4" w:space="0" w:color="auto"/>
              <w:bottom w:val="single" w:sz="4" w:space="0" w:color="auto"/>
              <w:right w:val="single" w:sz="4" w:space="0" w:color="auto"/>
            </w:tcBorders>
            <w:hideMark/>
          </w:tcPr>
          <w:p w:rsidR="009B2632" w:rsidRPr="004134C3" w:rsidRDefault="009B2632" w:rsidP="00E24B78">
            <w:pPr>
              <w:autoSpaceDE w:val="0"/>
              <w:autoSpaceDN w:val="0"/>
              <w:adjustRightInd w:val="0"/>
              <w:jc w:val="center"/>
              <w:rPr>
                <w:rFonts w:ascii="PT Astra Serif" w:hAnsi="PT Astra Serif"/>
                <w:color w:val="0000FF"/>
                <w:sz w:val="24"/>
                <w:szCs w:val="24"/>
              </w:rPr>
            </w:pPr>
            <w:r w:rsidRPr="004134C3">
              <w:rPr>
                <w:rFonts w:ascii="PT Astra Serif" w:hAnsi="PT Astra Serif"/>
                <w:color w:val="0000FF"/>
                <w:sz w:val="24"/>
                <w:szCs w:val="24"/>
              </w:rPr>
              <w:t>минута</w:t>
            </w:r>
          </w:p>
        </w:tc>
        <w:tc>
          <w:tcPr>
            <w:tcW w:w="2694" w:type="dxa"/>
            <w:tcBorders>
              <w:top w:val="single" w:sz="4" w:space="0" w:color="auto"/>
              <w:left w:val="single" w:sz="4" w:space="0" w:color="auto"/>
              <w:bottom w:val="single" w:sz="4" w:space="0" w:color="auto"/>
              <w:right w:val="single" w:sz="4" w:space="0" w:color="auto"/>
            </w:tcBorders>
            <w:vAlign w:val="center"/>
            <w:hideMark/>
          </w:tcPr>
          <w:p w:rsidR="009B2632" w:rsidRPr="009B2632" w:rsidRDefault="00023FB3">
            <w:pPr>
              <w:jc w:val="center"/>
              <w:rPr>
                <w:color w:val="0000FF"/>
                <w:sz w:val="22"/>
                <w:szCs w:val="22"/>
              </w:rPr>
            </w:pPr>
            <w:r>
              <w:rPr>
                <w:color w:val="0000FF"/>
                <w:sz w:val="22"/>
                <w:szCs w:val="22"/>
              </w:rPr>
              <w:t>380</w:t>
            </w:r>
          </w:p>
        </w:tc>
      </w:tr>
    </w:tbl>
    <w:p w:rsidR="004134C3" w:rsidRPr="004134C3" w:rsidRDefault="004134C3" w:rsidP="004134C3">
      <w:pPr>
        <w:ind w:firstLine="709"/>
        <w:jc w:val="both"/>
        <w:rPr>
          <w:rFonts w:ascii="PT Astra Serif" w:hAnsi="PT Astra Serif"/>
          <w:b/>
          <w:sz w:val="24"/>
          <w:szCs w:val="24"/>
        </w:rPr>
      </w:pPr>
      <w:r w:rsidRPr="004134C3">
        <w:rPr>
          <w:rFonts w:ascii="PT Astra Serif" w:hAnsi="PT Astra Serif"/>
          <w:b/>
          <w:sz w:val="24"/>
          <w:szCs w:val="24"/>
        </w:rPr>
        <w:t>Частичное оказание услуг не допускается.</w:t>
      </w:r>
    </w:p>
    <w:p w:rsidR="007232C3" w:rsidRPr="004134C3" w:rsidRDefault="004134C3" w:rsidP="004134C3">
      <w:pPr>
        <w:ind w:firstLine="709"/>
        <w:jc w:val="both"/>
        <w:rPr>
          <w:rFonts w:ascii="PT Astra Serif" w:hAnsi="PT Astra Serif"/>
          <w:sz w:val="24"/>
          <w:szCs w:val="24"/>
        </w:rPr>
      </w:pPr>
      <w:r w:rsidRPr="004134C3">
        <w:rPr>
          <w:rFonts w:ascii="PT Astra Serif" w:hAnsi="PT Astra Serif"/>
          <w:b/>
          <w:sz w:val="24"/>
          <w:szCs w:val="24"/>
        </w:rPr>
        <w:t xml:space="preserve">Срок оказания услуг: </w:t>
      </w:r>
      <w:proofErr w:type="gramStart"/>
      <w:r w:rsidRPr="004134C3">
        <w:rPr>
          <w:rFonts w:ascii="PT Astra Serif" w:hAnsi="PT Astra Serif"/>
          <w:sz w:val="24"/>
          <w:szCs w:val="24"/>
        </w:rPr>
        <w:t xml:space="preserve">с </w:t>
      </w:r>
      <w:r w:rsidR="00B54B2B">
        <w:rPr>
          <w:rFonts w:ascii="PT Astra Serif" w:hAnsi="PT Astra Serif"/>
          <w:sz w:val="24"/>
          <w:szCs w:val="24"/>
        </w:rPr>
        <w:t>даты</w:t>
      </w:r>
      <w:r w:rsidRPr="004134C3">
        <w:rPr>
          <w:rFonts w:ascii="PT Astra Serif" w:hAnsi="PT Astra Serif"/>
          <w:sz w:val="24"/>
          <w:szCs w:val="24"/>
        </w:rPr>
        <w:t xml:space="preserve"> заключения</w:t>
      </w:r>
      <w:proofErr w:type="gramEnd"/>
      <w:r w:rsidRPr="004134C3">
        <w:rPr>
          <w:rFonts w:ascii="PT Astra Serif" w:hAnsi="PT Astra Serif"/>
          <w:sz w:val="24"/>
          <w:szCs w:val="24"/>
        </w:rPr>
        <w:t xml:space="preserve"> муниципального контракта по </w:t>
      </w:r>
      <w:r w:rsidR="00F323C8">
        <w:rPr>
          <w:rFonts w:ascii="PT Astra Serif" w:hAnsi="PT Astra Serif"/>
          <w:color w:val="0000FF"/>
          <w:sz w:val="24"/>
          <w:szCs w:val="24"/>
        </w:rPr>
        <w:t>31.03</w:t>
      </w:r>
      <w:r w:rsidR="005D035E" w:rsidRPr="009B2632">
        <w:rPr>
          <w:rFonts w:ascii="PT Astra Serif" w:hAnsi="PT Astra Serif"/>
          <w:color w:val="0000FF"/>
          <w:sz w:val="24"/>
          <w:szCs w:val="24"/>
        </w:rPr>
        <w:t>.202</w:t>
      </w:r>
      <w:r w:rsidR="009B2632" w:rsidRPr="009B2632">
        <w:rPr>
          <w:rFonts w:ascii="PT Astra Serif" w:hAnsi="PT Astra Serif"/>
          <w:color w:val="0000FF"/>
          <w:sz w:val="24"/>
          <w:szCs w:val="24"/>
        </w:rPr>
        <w:t>3</w:t>
      </w:r>
      <w:r w:rsidRPr="009B2632">
        <w:rPr>
          <w:rFonts w:ascii="PT Astra Serif" w:hAnsi="PT Astra Serif"/>
          <w:color w:val="0000FF"/>
          <w:sz w:val="24"/>
          <w:szCs w:val="24"/>
        </w:rPr>
        <w:t xml:space="preserve"> </w:t>
      </w:r>
      <w:r w:rsidRPr="004134C3">
        <w:rPr>
          <w:rFonts w:ascii="PT Astra Serif" w:hAnsi="PT Astra Serif"/>
          <w:sz w:val="24"/>
          <w:szCs w:val="24"/>
        </w:rPr>
        <w:t>года.</w:t>
      </w:r>
    </w:p>
    <w:p w:rsidR="00E76B3F" w:rsidRDefault="00E76B3F" w:rsidP="00E76B3F">
      <w:pPr>
        <w:pStyle w:val="10"/>
        <w:spacing w:after="0" w:line="240" w:lineRule="auto"/>
        <w:ind w:firstLine="709"/>
        <w:rPr>
          <w:rFonts w:ascii="PT Astra Serif" w:hAnsi="PT Astra Serif"/>
          <w:szCs w:val="24"/>
        </w:rPr>
      </w:pPr>
      <w:r w:rsidRPr="008464BB">
        <w:rPr>
          <w:rFonts w:ascii="PT Astra Serif" w:hAnsi="PT Astra Serif"/>
          <w:szCs w:val="24"/>
          <w:u w:val="single"/>
        </w:rPr>
        <w:t>Согласовано</w:t>
      </w:r>
      <w:r w:rsidRPr="008464BB">
        <w:rPr>
          <w:rFonts w:ascii="PT Astra Serif" w:hAnsi="PT Astra Serif"/>
          <w:szCs w:val="24"/>
        </w:rPr>
        <w:t>:</w:t>
      </w:r>
      <w:r w:rsidRPr="008464BB">
        <w:rPr>
          <w:rFonts w:ascii="PT Astra Serif" w:hAnsi="PT Astra Serif"/>
          <w:szCs w:val="24"/>
        </w:rPr>
        <w:tab/>
        <w:t xml:space="preserve"> </w:t>
      </w:r>
    </w:p>
    <w:p w:rsidR="00637AEA" w:rsidRPr="008464BB" w:rsidRDefault="00637AEA" w:rsidP="00E76B3F">
      <w:pPr>
        <w:pStyle w:val="10"/>
        <w:spacing w:after="0" w:line="240" w:lineRule="auto"/>
        <w:ind w:firstLine="709"/>
        <w:rPr>
          <w:rFonts w:ascii="PT Astra Serif" w:hAnsi="PT Astra Serif"/>
          <w:szCs w:val="24"/>
        </w:rPr>
      </w:pPr>
    </w:p>
    <w:p w:rsidR="00E76B3F" w:rsidRDefault="00E76B3F" w:rsidP="00E76B3F">
      <w:pPr>
        <w:pStyle w:val="10"/>
        <w:spacing w:after="0" w:line="240" w:lineRule="auto"/>
        <w:rPr>
          <w:rFonts w:ascii="PT Astra Serif" w:hAnsi="PT Astra Serif"/>
          <w:szCs w:val="24"/>
        </w:rPr>
      </w:pPr>
      <w:r w:rsidRPr="004134C3">
        <w:rPr>
          <w:rFonts w:ascii="PT Astra Serif" w:hAnsi="PT Astra Serif"/>
          <w:szCs w:val="24"/>
        </w:rPr>
        <w:t xml:space="preserve">Начальник управления </w:t>
      </w:r>
      <w:proofErr w:type="gramStart"/>
      <w:r w:rsidRPr="004134C3">
        <w:rPr>
          <w:rFonts w:ascii="PT Astra Serif" w:hAnsi="PT Astra Serif"/>
          <w:szCs w:val="24"/>
        </w:rPr>
        <w:t>внутренней</w:t>
      </w:r>
      <w:proofErr w:type="gramEnd"/>
      <w:r w:rsidRPr="004134C3">
        <w:rPr>
          <w:rFonts w:ascii="PT Astra Serif" w:hAnsi="PT Astra Serif"/>
          <w:szCs w:val="24"/>
        </w:rPr>
        <w:t xml:space="preserve"> политики</w:t>
      </w:r>
    </w:p>
    <w:p w:rsidR="00637AEA" w:rsidRDefault="00E76B3F" w:rsidP="00E76B3F">
      <w:pPr>
        <w:pStyle w:val="10"/>
        <w:spacing w:after="0" w:line="240" w:lineRule="auto"/>
        <w:rPr>
          <w:rFonts w:ascii="PT Astra Serif" w:hAnsi="PT Astra Serif"/>
          <w:szCs w:val="24"/>
        </w:rPr>
      </w:pPr>
      <w:r w:rsidRPr="004134C3">
        <w:rPr>
          <w:rFonts w:ascii="PT Astra Serif" w:hAnsi="PT Astra Serif"/>
          <w:szCs w:val="24"/>
        </w:rPr>
        <w:t>и общественных связей администрации города Югорска</w:t>
      </w:r>
      <w:r>
        <w:rPr>
          <w:rFonts w:ascii="PT Astra Serif" w:hAnsi="PT Astra Serif"/>
          <w:szCs w:val="24"/>
        </w:rPr>
        <w:tab/>
      </w:r>
      <w:r>
        <w:rPr>
          <w:rFonts w:ascii="PT Astra Serif" w:hAnsi="PT Astra Serif"/>
          <w:szCs w:val="24"/>
        </w:rPr>
        <w:tab/>
      </w:r>
      <w:r>
        <w:rPr>
          <w:rFonts w:ascii="PT Astra Serif" w:hAnsi="PT Astra Serif"/>
          <w:szCs w:val="24"/>
        </w:rPr>
        <w:tab/>
      </w:r>
      <w:r>
        <w:rPr>
          <w:rFonts w:ascii="PT Astra Serif" w:hAnsi="PT Astra Serif"/>
          <w:szCs w:val="24"/>
        </w:rPr>
        <w:tab/>
      </w:r>
      <w:r w:rsidRPr="004134C3">
        <w:rPr>
          <w:rFonts w:ascii="PT Astra Serif" w:hAnsi="PT Astra Serif"/>
          <w:szCs w:val="24"/>
        </w:rPr>
        <w:t>А.Н. Шибанов</w:t>
      </w:r>
    </w:p>
    <w:p w:rsidR="00637AEA" w:rsidRDefault="00637AEA" w:rsidP="00E76B3F">
      <w:pPr>
        <w:pStyle w:val="10"/>
        <w:spacing w:after="0" w:line="240" w:lineRule="auto"/>
        <w:rPr>
          <w:rFonts w:ascii="PT Astra Serif" w:hAnsi="PT Astra Serif"/>
          <w:szCs w:val="24"/>
        </w:rPr>
      </w:pPr>
    </w:p>
    <w:p w:rsidR="00E76B3F" w:rsidRDefault="00E76B3F">
      <w:pPr>
        <w:pStyle w:val="10"/>
        <w:spacing w:after="0" w:line="240" w:lineRule="auto"/>
        <w:rPr>
          <w:rFonts w:ascii="PT Astra Serif" w:hAnsi="PT Astra Serif"/>
          <w:szCs w:val="24"/>
        </w:rPr>
      </w:pPr>
      <w:r w:rsidRPr="008464BB">
        <w:rPr>
          <w:rFonts w:ascii="PT Astra Serif" w:hAnsi="PT Astra Serif"/>
          <w:szCs w:val="24"/>
        </w:rPr>
        <w:t>Контрактная служба:</w:t>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Pr>
          <w:rFonts w:ascii="PT Astra Serif" w:hAnsi="PT Astra Serif"/>
          <w:szCs w:val="24"/>
        </w:rPr>
        <w:tab/>
      </w:r>
      <w:r>
        <w:rPr>
          <w:rFonts w:ascii="PT Astra Serif" w:hAnsi="PT Astra Serif"/>
          <w:szCs w:val="24"/>
        </w:rPr>
        <w:tab/>
        <w:t xml:space="preserve">К.М. </w:t>
      </w:r>
      <w:proofErr w:type="spellStart"/>
      <w:r>
        <w:rPr>
          <w:rFonts w:ascii="PT Astra Serif" w:hAnsi="PT Astra Serif"/>
          <w:szCs w:val="24"/>
        </w:rPr>
        <w:t>Манахова</w:t>
      </w:r>
      <w:proofErr w:type="spellEnd"/>
    </w:p>
    <w:sectPr w:rsidR="00E76B3F" w:rsidSect="00637AEA">
      <w:footerReference w:type="default" r:id="rId10"/>
      <w:footerReference w:type="first" r:id="rId11"/>
      <w:pgSz w:w="11906" w:h="16838"/>
      <w:pgMar w:top="567" w:right="567" w:bottom="567" w:left="1134" w:header="0" w:footer="567"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6C15" w:rsidRDefault="00DD6C15">
      <w:r>
        <w:separator/>
      </w:r>
    </w:p>
  </w:endnote>
  <w:endnote w:type="continuationSeparator" w:id="0">
    <w:p w:rsidR="00DD6C15" w:rsidRDefault="00DD6C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Liberation Serif">
    <w:altName w:val="Times New Roman"/>
    <w:charset w:val="CC"/>
    <w:family w:val="roman"/>
    <w:pitch w:val="variable"/>
    <w:sig w:usb0="E0000AFF" w:usb1="500078FF" w:usb2="00000021" w:usb3="00000000" w:csb0="000001BF"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iberation Sans">
    <w:charset w:val="CC"/>
    <w:family w:val="swiss"/>
    <w:pitch w:val="variable"/>
    <w:sig w:usb0="E0000AFF" w:usb1="500078FF" w:usb2="00000021" w:usb3="00000000" w:csb0="000001BF" w:csb1="00000000"/>
  </w:font>
  <w:font w:name="Segoe UI">
    <w:panose1 w:val="020B0502040204020203"/>
    <w:charset w:val="CC"/>
    <w:family w:val="swiss"/>
    <w:pitch w:val="variable"/>
    <w:sig w:usb0="E10022FF" w:usb1="C000E47F" w:usb2="00000029" w:usb3="00000000" w:csb0="000001D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PT Astra Serif">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689B" w:rsidRDefault="0099689B">
    <w:pPr>
      <w:pStyle w:val="afff6"/>
      <w:jc w:val="center"/>
    </w:pPr>
    <w:r>
      <w:fldChar w:fldCharType="begin"/>
    </w:r>
    <w:r>
      <w:instrText>PAGE</w:instrText>
    </w:r>
    <w:r>
      <w:fldChar w:fldCharType="separate"/>
    </w:r>
    <w:r w:rsidR="00B54B2B">
      <w:rPr>
        <w:noProof/>
      </w:rPr>
      <w:t>3</w:t>
    </w:r>
    <w:r>
      <w:fldChar w:fldCharType="end"/>
    </w:r>
  </w:p>
  <w:p w:rsidR="0099689B" w:rsidRDefault="0099689B">
    <w:pPr>
      <w:pStyle w:val="afff6"/>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41774552"/>
      <w:docPartObj>
        <w:docPartGallery w:val="Page Numbers (Bottom of Page)"/>
        <w:docPartUnique/>
      </w:docPartObj>
    </w:sdtPr>
    <w:sdtEndPr/>
    <w:sdtContent>
      <w:p w:rsidR="0099689B" w:rsidRDefault="0099689B">
        <w:pPr>
          <w:pStyle w:val="afff6"/>
          <w:jc w:val="right"/>
        </w:pPr>
        <w:r>
          <w:fldChar w:fldCharType="begin"/>
        </w:r>
        <w:r>
          <w:instrText>PAGE   \* MERGEFORMAT</w:instrText>
        </w:r>
        <w:r>
          <w:fldChar w:fldCharType="separate"/>
        </w:r>
        <w:r w:rsidR="00B54B2B">
          <w:rPr>
            <w:noProof/>
          </w:rPr>
          <w:t>1</w:t>
        </w:r>
        <w:r>
          <w:fldChar w:fldCharType="end"/>
        </w:r>
      </w:p>
    </w:sdtContent>
  </w:sdt>
  <w:p w:rsidR="0099689B" w:rsidRDefault="0099689B">
    <w:pPr>
      <w:pStyle w:val="aff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6C15" w:rsidRDefault="00DD6C15">
      <w:r>
        <w:separator/>
      </w:r>
    </w:p>
  </w:footnote>
  <w:footnote w:type="continuationSeparator" w:id="0">
    <w:p w:rsidR="00DD6C15" w:rsidRDefault="00DD6C1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063FA"/>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51E022A"/>
    <w:multiLevelType w:val="hybridMultilevel"/>
    <w:tmpl w:val="446A2B1A"/>
    <w:lvl w:ilvl="0" w:tplc="F7C4AC26">
      <w:start w:val="1"/>
      <w:numFmt w:val="bullet"/>
      <w:lvlText w:val=""/>
      <w:lvlJc w:val="left"/>
      <w:pPr>
        <w:ind w:left="783"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nsid w:val="17944447"/>
    <w:multiLevelType w:val="hybridMultilevel"/>
    <w:tmpl w:val="568EF8A4"/>
    <w:lvl w:ilvl="0" w:tplc="EAAA2822">
      <w:start w:val="1"/>
      <w:numFmt w:val="bullet"/>
      <w:lvlText w:val=""/>
      <w:lvlJc w:val="left"/>
      <w:pPr>
        <w:ind w:left="2204"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1E777ADF"/>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7">
    <w:nsid w:val="32680D92"/>
    <w:multiLevelType w:val="hybridMultilevel"/>
    <w:tmpl w:val="E452E136"/>
    <w:lvl w:ilvl="0" w:tplc="E5E0429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363A008B"/>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3A9C3C8D"/>
    <w:multiLevelType w:val="hybridMultilevel"/>
    <w:tmpl w:val="0F5A47FE"/>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0">
    <w:nsid w:val="3B24055C"/>
    <w:multiLevelType w:val="multilevel"/>
    <w:tmpl w:val="A0D6B56A"/>
    <w:styleLink w:val="WW8Num2"/>
    <w:lvl w:ilvl="0">
      <w:numFmt w:val="bullet"/>
      <w:lvlText w:val=""/>
      <w:lvlJc w:val="left"/>
      <w:rPr>
        <w:rFonts w:ascii="Symbol" w:hAnsi="Symbol" w:cs="Symbol"/>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
    <w:nsid w:val="3B711084"/>
    <w:multiLevelType w:val="hybridMultilevel"/>
    <w:tmpl w:val="AA1EB76A"/>
    <w:lvl w:ilvl="0" w:tplc="D34482E6">
      <w:start w:val="1"/>
      <w:numFmt w:val="bullet"/>
      <w:lvlText w:val=""/>
      <w:lvlJc w:val="left"/>
      <w:pPr>
        <w:ind w:left="0" w:hanging="360"/>
      </w:pPr>
      <w:rPr>
        <w:rFonts w:ascii="Symbol" w:hAnsi="Symbol" w:hint="default"/>
      </w:rPr>
    </w:lvl>
    <w:lvl w:ilvl="1" w:tplc="04190003" w:tentative="1">
      <w:start w:val="1"/>
      <w:numFmt w:val="bullet"/>
      <w:lvlText w:val="o"/>
      <w:lvlJc w:val="left"/>
      <w:pPr>
        <w:ind w:left="720" w:hanging="360"/>
      </w:pPr>
      <w:rPr>
        <w:rFonts w:ascii="Courier New" w:hAnsi="Courier New" w:cs="Courier New" w:hint="default"/>
      </w:rPr>
    </w:lvl>
    <w:lvl w:ilvl="2" w:tplc="04190005" w:tentative="1">
      <w:start w:val="1"/>
      <w:numFmt w:val="bullet"/>
      <w:lvlText w:val=""/>
      <w:lvlJc w:val="left"/>
      <w:pPr>
        <w:ind w:left="1440" w:hanging="360"/>
      </w:pPr>
      <w:rPr>
        <w:rFonts w:ascii="Wingdings" w:hAnsi="Wingdings" w:hint="default"/>
      </w:rPr>
    </w:lvl>
    <w:lvl w:ilvl="3" w:tplc="04190001" w:tentative="1">
      <w:start w:val="1"/>
      <w:numFmt w:val="bullet"/>
      <w:lvlText w:val=""/>
      <w:lvlJc w:val="left"/>
      <w:pPr>
        <w:ind w:left="2160" w:hanging="360"/>
      </w:pPr>
      <w:rPr>
        <w:rFonts w:ascii="Symbol" w:hAnsi="Symbol" w:hint="default"/>
      </w:rPr>
    </w:lvl>
    <w:lvl w:ilvl="4" w:tplc="04190003" w:tentative="1">
      <w:start w:val="1"/>
      <w:numFmt w:val="bullet"/>
      <w:lvlText w:val="o"/>
      <w:lvlJc w:val="left"/>
      <w:pPr>
        <w:ind w:left="2880" w:hanging="360"/>
      </w:pPr>
      <w:rPr>
        <w:rFonts w:ascii="Courier New" w:hAnsi="Courier New" w:cs="Courier New" w:hint="default"/>
      </w:rPr>
    </w:lvl>
    <w:lvl w:ilvl="5" w:tplc="04190005" w:tentative="1">
      <w:start w:val="1"/>
      <w:numFmt w:val="bullet"/>
      <w:lvlText w:val=""/>
      <w:lvlJc w:val="left"/>
      <w:pPr>
        <w:ind w:left="3600" w:hanging="360"/>
      </w:pPr>
      <w:rPr>
        <w:rFonts w:ascii="Wingdings" w:hAnsi="Wingdings" w:hint="default"/>
      </w:rPr>
    </w:lvl>
    <w:lvl w:ilvl="6" w:tplc="04190001" w:tentative="1">
      <w:start w:val="1"/>
      <w:numFmt w:val="bullet"/>
      <w:lvlText w:val=""/>
      <w:lvlJc w:val="left"/>
      <w:pPr>
        <w:ind w:left="4320" w:hanging="360"/>
      </w:pPr>
      <w:rPr>
        <w:rFonts w:ascii="Symbol" w:hAnsi="Symbol" w:hint="default"/>
      </w:rPr>
    </w:lvl>
    <w:lvl w:ilvl="7" w:tplc="04190003" w:tentative="1">
      <w:start w:val="1"/>
      <w:numFmt w:val="bullet"/>
      <w:lvlText w:val="o"/>
      <w:lvlJc w:val="left"/>
      <w:pPr>
        <w:ind w:left="5040" w:hanging="360"/>
      </w:pPr>
      <w:rPr>
        <w:rFonts w:ascii="Courier New" w:hAnsi="Courier New" w:cs="Courier New" w:hint="default"/>
      </w:rPr>
    </w:lvl>
    <w:lvl w:ilvl="8" w:tplc="04190005" w:tentative="1">
      <w:start w:val="1"/>
      <w:numFmt w:val="bullet"/>
      <w:lvlText w:val=""/>
      <w:lvlJc w:val="left"/>
      <w:pPr>
        <w:ind w:left="5760" w:hanging="360"/>
      </w:pPr>
      <w:rPr>
        <w:rFonts w:ascii="Wingdings" w:hAnsi="Wingdings" w:hint="default"/>
      </w:rPr>
    </w:lvl>
  </w:abstractNum>
  <w:abstractNum w:abstractNumId="12">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3">
    <w:nsid w:val="48A656D6"/>
    <w:multiLevelType w:val="multilevel"/>
    <w:tmpl w:val="24EA8FBC"/>
    <w:lvl w:ilvl="0">
      <w:start w:val="1"/>
      <w:numFmt w:val="decimal"/>
      <w:suff w:val="nothing"/>
      <w:lvlText w:val="%1"/>
      <w:lvlJc w:val="left"/>
      <w:pPr>
        <w:ind w:left="0" w:firstLine="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15">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6">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62313F0C"/>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6"/>
  </w:num>
  <w:num w:numId="2">
    <w:abstractNumId w:val="2"/>
  </w:num>
  <w:num w:numId="3">
    <w:abstractNumId w:val="18"/>
  </w:num>
  <w:num w:numId="4">
    <w:abstractNumId w:val="3"/>
  </w:num>
  <w:num w:numId="5">
    <w:abstractNumId w:val="15"/>
  </w:num>
  <w:num w:numId="6">
    <w:abstractNumId w:val="14"/>
  </w:num>
  <w:num w:numId="7">
    <w:abstractNumId w:val="12"/>
  </w:num>
  <w:num w:numId="8">
    <w:abstractNumId w:val="16"/>
  </w:num>
  <w:num w:numId="9">
    <w:abstractNumId w:val="11"/>
  </w:num>
  <w:num w:numId="10">
    <w:abstractNumId w:val="4"/>
  </w:num>
  <w:num w:numId="11">
    <w:abstractNumId w:val="1"/>
  </w:num>
  <w:num w:numId="12">
    <w:abstractNumId w:val="10"/>
  </w:num>
  <w:num w:numId="13">
    <w:abstractNumId w:val="7"/>
  </w:num>
  <w:num w:numId="14">
    <w:abstractNumId w:val="5"/>
  </w:num>
  <w:num w:numId="15">
    <w:abstractNumId w:val="17"/>
  </w:num>
  <w:num w:numId="16">
    <w:abstractNumId w:val="8"/>
  </w:num>
  <w:num w:numId="17">
    <w:abstractNumId w:val="0"/>
  </w:num>
  <w:num w:numId="18">
    <w:abstractNumId w:val="13"/>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FE3"/>
    <w:rsid w:val="00001A6D"/>
    <w:rsid w:val="00002125"/>
    <w:rsid w:val="00004822"/>
    <w:rsid w:val="00006534"/>
    <w:rsid w:val="00006845"/>
    <w:rsid w:val="000100BE"/>
    <w:rsid w:val="000119EF"/>
    <w:rsid w:val="00014780"/>
    <w:rsid w:val="0001571A"/>
    <w:rsid w:val="00023FB3"/>
    <w:rsid w:val="0002660B"/>
    <w:rsid w:val="00026D27"/>
    <w:rsid w:val="0003402B"/>
    <w:rsid w:val="000433A1"/>
    <w:rsid w:val="00044A1F"/>
    <w:rsid w:val="00046728"/>
    <w:rsid w:val="0005751F"/>
    <w:rsid w:val="00063E00"/>
    <w:rsid w:val="00066DD1"/>
    <w:rsid w:val="00071C66"/>
    <w:rsid w:val="00074940"/>
    <w:rsid w:val="000826C0"/>
    <w:rsid w:val="00086A21"/>
    <w:rsid w:val="00093115"/>
    <w:rsid w:val="00095578"/>
    <w:rsid w:val="00097683"/>
    <w:rsid w:val="000A02A9"/>
    <w:rsid w:val="000A0949"/>
    <w:rsid w:val="000B310D"/>
    <w:rsid w:val="000B5FFB"/>
    <w:rsid w:val="000B6AF4"/>
    <w:rsid w:val="000B7C60"/>
    <w:rsid w:val="000C3645"/>
    <w:rsid w:val="000C5019"/>
    <w:rsid w:val="000C64AF"/>
    <w:rsid w:val="000D3542"/>
    <w:rsid w:val="000E2408"/>
    <w:rsid w:val="000F3C00"/>
    <w:rsid w:val="000F59FD"/>
    <w:rsid w:val="000F6BBB"/>
    <w:rsid w:val="0010256A"/>
    <w:rsid w:val="00107477"/>
    <w:rsid w:val="001157FD"/>
    <w:rsid w:val="00117706"/>
    <w:rsid w:val="00124F3B"/>
    <w:rsid w:val="00126F18"/>
    <w:rsid w:val="00130ECD"/>
    <w:rsid w:val="00133A99"/>
    <w:rsid w:val="00134D58"/>
    <w:rsid w:val="00135B34"/>
    <w:rsid w:val="00145B6D"/>
    <w:rsid w:val="00152A2B"/>
    <w:rsid w:val="00160383"/>
    <w:rsid w:val="00164F05"/>
    <w:rsid w:val="00164FC4"/>
    <w:rsid w:val="00167869"/>
    <w:rsid w:val="0017076E"/>
    <w:rsid w:val="001714DF"/>
    <w:rsid w:val="00171654"/>
    <w:rsid w:val="0017359C"/>
    <w:rsid w:val="00181166"/>
    <w:rsid w:val="00193800"/>
    <w:rsid w:val="001A0881"/>
    <w:rsid w:val="001A6DDC"/>
    <w:rsid w:val="001B2F51"/>
    <w:rsid w:val="001C3F7F"/>
    <w:rsid w:val="001D3581"/>
    <w:rsid w:val="001F3D99"/>
    <w:rsid w:val="00201057"/>
    <w:rsid w:val="002062FB"/>
    <w:rsid w:val="00206DB6"/>
    <w:rsid w:val="00210BC8"/>
    <w:rsid w:val="00225FD7"/>
    <w:rsid w:val="0023476C"/>
    <w:rsid w:val="0025389E"/>
    <w:rsid w:val="0026174D"/>
    <w:rsid w:val="0026552C"/>
    <w:rsid w:val="00272139"/>
    <w:rsid w:val="00282240"/>
    <w:rsid w:val="0029179F"/>
    <w:rsid w:val="002A6481"/>
    <w:rsid w:val="002B41E5"/>
    <w:rsid w:val="002C7FD0"/>
    <w:rsid w:val="002D068C"/>
    <w:rsid w:val="002E285E"/>
    <w:rsid w:val="002E7079"/>
    <w:rsid w:val="002F42C5"/>
    <w:rsid w:val="002F56D5"/>
    <w:rsid w:val="003022AB"/>
    <w:rsid w:val="003122A3"/>
    <w:rsid w:val="00313E8C"/>
    <w:rsid w:val="00340AAB"/>
    <w:rsid w:val="0034750C"/>
    <w:rsid w:val="00354BB5"/>
    <w:rsid w:val="003742B4"/>
    <w:rsid w:val="00384577"/>
    <w:rsid w:val="00391001"/>
    <w:rsid w:val="00392E76"/>
    <w:rsid w:val="00393178"/>
    <w:rsid w:val="003951E0"/>
    <w:rsid w:val="00396178"/>
    <w:rsid w:val="003A2A0B"/>
    <w:rsid w:val="003A36FB"/>
    <w:rsid w:val="003A7CFD"/>
    <w:rsid w:val="003B23A6"/>
    <w:rsid w:val="003C33C0"/>
    <w:rsid w:val="003C6043"/>
    <w:rsid w:val="003F0827"/>
    <w:rsid w:val="003F570D"/>
    <w:rsid w:val="003F7466"/>
    <w:rsid w:val="00400257"/>
    <w:rsid w:val="004134C3"/>
    <w:rsid w:val="0042067A"/>
    <w:rsid w:val="00427429"/>
    <w:rsid w:val="0044717D"/>
    <w:rsid w:val="00455951"/>
    <w:rsid w:val="0046137D"/>
    <w:rsid w:val="0047456F"/>
    <w:rsid w:val="00475EF4"/>
    <w:rsid w:val="00476BAE"/>
    <w:rsid w:val="00477F64"/>
    <w:rsid w:val="00480EA8"/>
    <w:rsid w:val="00485E81"/>
    <w:rsid w:val="004B5329"/>
    <w:rsid w:val="004C3828"/>
    <w:rsid w:val="004D197C"/>
    <w:rsid w:val="004D2673"/>
    <w:rsid w:val="004D3106"/>
    <w:rsid w:val="004E016A"/>
    <w:rsid w:val="004E0BF7"/>
    <w:rsid w:val="004E15E2"/>
    <w:rsid w:val="004F70F1"/>
    <w:rsid w:val="0051158D"/>
    <w:rsid w:val="00522BDE"/>
    <w:rsid w:val="00535A83"/>
    <w:rsid w:val="00542DCF"/>
    <w:rsid w:val="0055167D"/>
    <w:rsid w:val="00555706"/>
    <w:rsid w:val="00566D18"/>
    <w:rsid w:val="00567EF5"/>
    <w:rsid w:val="005721EE"/>
    <w:rsid w:val="00575653"/>
    <w:rsid w:val="005824AA"/>
    <w:rsid w:val="00582CAA"/>
    <w:rsid w:val="00583717"/>
    <w:rsid w:val="00592659"/>
    <w:rsid w:val="005A0425"/>
    <w:rsid w:val="005A71C3"/>
    <w:rsid w:val="005B2353"/>
    <w:rsid w:val="005B6CC7"/>
    <w:rsid w:val="005B704B"/>
    <w:rsid w:val="005C5AE1"/>
    <w:rsid w:val="005D035E"/>
    <w:rsid w:val="005D09B5"/>
    <w:rsid w:val="005D0E67"/>
    <w:rsid w:val="005D77EC"/>
    <w:rsid w:val="005E2FA8"/>
    <w:rsid w:val="005E6F8F"/>
    <w:rsid w:val="00600D64"/>
    <w:rsid w:val="0060108A"/>
    <w:rsid w:val="006043F7"/>
    <w:rsid w:val="00605FC3"/>
    <w:rsid w:val="00630516"/>
    <w:rsid w:val="006327A2"/>
    <w:rsid w:val="00637AEA"/>
    <w:rsid w:val="00642227"/>
    <w:rsid w:val="00646D6D"/>
    <w:rsid w:val="0065008C"/>
    <w:rsid w:val="0065498E"/>
    <w:rsid w:val="00660503"/>
    <w:rsid w:val="006618EA"/>
    <w:rsid w:val="00670849"/>
    <w:rsid w:val="0068634A"/>
    <w:rsid w:val="006A00FF"/>
    <w:rsid w:val="006A5B49"/>
    <w:rsid w:val="006B4E8C"/>
    <w:rsid w:val="006C7C03"/>
    <w:rsid w:val="006E035C"/>
    <w:rsid w:val="006E3298"/>
    <w:rsid w:val="006E5FCA"/>
    <w:rsid w:val="006E698E"/>
    <w:rsid w:val="006F54AF"/>
    <w:rsid w:val="0070383A"/>
    <w:rsid w:val="00703E21"/>
    <w:rsid w:val="0070522A"/>
    <w:rsid w:val="007232C3"/>
    <w:rsid w:val="00724DAD"/>
    <w:rsid w:val="0074739D"/>
    <w:rsid w:val="00753A5D"/>
    <w:rsid w:val="00756162"/>
    <w:rsid w:val="00762052"/>
    <w:rsid w:val="00765FD7"/>
    <w:rsid w:val="007758A5"/>
    <w:rsid w:val="00787027"/>
    <w:rsid w:val="007A0323"/>
    <w:rsid w:val="007A3D3C"/>
    <w:rsid w:val="007A40CC"/>
    <w:rsid w:val="007A666C"/>
    <w:rsid w:val="007B4FB3"/>
    <w:rsid w:val="007B5A81"/>
    <w:rsid w:val="007C7869"/>
    <w:rsid w:val="007D438B"/>
    <w:rsid w:val="007F3B4D"/>
    <w:rsid w:val="007F60E8"/>
    <w:rsid w:val="007F69A7"/>
    <w:rsid w:val="00811B68"/>
    <w:rsid w:val="00812495"/>
    <w:rsid w:val="00830267"/>
    <w:rsid w:val="00854EE5"/>
    <w:rsid w:val="0086000C"/>
    <w:rsid w:val="00860616"/>
    <w:rsid w:val="00890B82"/>
    <w:rsid w:val="00894E9D"/>
    <w:rsid w:val="008A2EE1"/>
    <w:rsid w:val="008A44F0"/>
    <w:rsid w:val="008B26DC"/>
    <w:rsid w:val="008B5A41"/>
    <w:rsid w:val="008C0493"/>
    <w:rsid w:val="008C0B3E"/>
    <w:rsid w:val="008C44DB"/>
    <w:rsid w:val="008F1F5A"/>
    <w:rsid w:val="008F23E1"/>
    <w:rsid w:val="008F50F1"/>
    <w:rsid w:val="008F6CA8"/>
    <w:rsid w:val="00900186"/>
    <w:rsid w:val="0090525A"/>
    <w:rsid w:val="00905F87"/>
    <w:rsid w:val="0091036C"/>
    <w:rsid w:val="00912157"/>
    <w:rsid w:val="00914479"/>
    <w:rsid w:val="009174AB"/>
    <w:rsid w:val="00925979"/>
    <w:rsid w:val="009361F7"/>
    <w:rsid w:val="0093667B"/>
    <w:rsid w:val="00937021"/>
    <w:rsid w:val="009378D6"/>
    <w:rsid w:val="00943F5C"/>
    <w:rsid w:val="0095084E"/>
    <w:rsid w:val="00963824"/>
    <w:rsid w:val="009767B7"/>
    <w:rsid w:val="009769FC"/>
    <w:rsid w:val="00981320"/>
    <w:rsid w:val="00990DF2"/>
    <w:rsid w:val="009959D7"/>
    <w:rsid w:val="0099689B"/>
    <w:rsid w:val="009A1959"/>
    <w:rsid w:val="009A49D1"/>
    <w:rsid w:val="009B2632"/>
    <w:rsid w:val="009C23F9"/>
    <w:rsid w:val="009F1CEF"/>
    <w:rsid w:val="009F7714"/>
    <w:rsid w:val="00A0353D"/>
    <w:rsid w:val="00A0701D"/>
    <w:rsid w:val="00A072E3"/>
    <w:rsid w:val="00A15666"/>
    <w:rsid w:val="00A160D8"/>
    <w:rsid w:val="00A21438"/>
    <w:rsid w:val="00A23FEA"/>
    <w:rsid w:val="00A47DB7"/>
    <w:rsid w:val="00A66EDA"/>
    <w:rsid w:val="00A71795"/>
    <w:rsid w:val="00A74D4A"/>
    <w:rsid w:val="00A75828"/>
    <w:rsid w:val="00A83F56"/>
    <w:rsid w:val="00A9342F"/>
    <w:rsid w:val="00A96E29"/>
    <w:rsid w:val="00AA3D39"/>
    <w:rsid w:val="00AA6722"/>
    <w:rsid w:val="00AA794F"/>
    <w:rsid w:val="00AB74E0"/>
    <w:rsid w:val="00AC2433"/>
    <w:rsid w:val="00AF2C24"/>
    <w:rsid w:val="00AF511E"/>
    <w:rsid w:val="00AF6BF1"/>
    <w:rsid w:val="00AF7D14"/>
    <w:rsid w:val="00B14AE4"/>
    <w:rsid w:val="00B169F2"/>
    <w:rsid w:val="00B249CD"/>
    <w:rsid w:val="00B26925"/>
    <w:rsid w:val="00B31219"/>
    <w:rsid w:val="00B36355"/>
    <w:rsid w:val="00B442DA"/>
    <w:rsid w:val="00B44F4C"/>
    <w:rsid w:val="00B473AB"/>
    <w:rsid w:val="00B52F6C"/>
    <w:rsid w:val="00B534A3"/>
    <w:rsid w:val="00B54B2B"/>
    <w:rsid w:val="00B55497"/>
    <w:rsid w:val="00B55790"/>
    <w:rsid w:val="00B61A08"/>
    <w:rsid w:val="00B638D2"/>
    <w:rsid w:val="00B70561"/>
    <w:rsid w:val="00B748DE"/>
    <w:rsid w:val="00B76D03"/>
    <w:rsid w:val="00B81923"/>
    <w:rsid w:val="00B84934"/>
    <w:rsid w:val="00B84AB9"/>
    <w:rsid w:val="00B878E9"/>
    <w:rsid w:val="00BA45FC"/>
    <w:rsid w:val="00BC6E1A"/>
    <w:rsid w:val="00BD1268"/>
    <w:rsid w:val="00BD129D"/>
    <w:rsid w:val="00BE33BB"/>
    <w:rsid w:val="00BF15F2"/>
    <w:rsid w:val="00BF51B2"/>
    <w:rsid w:val="00C13D26"/>
    <w:rsid w:val="00C41C33"/>
    <w:rsid w:val="00C437F8"/>
    <w:rsid w:val="00C51871"/>
    <w:rsid w:val="00C54BED"/>
    <w:rsid w:val="00C62B12"/>
    <w:rsid w:val="00C77BAD"/>
    <w:rsid w:val="00C8055E"/>
    <w:rsid w:val="00C943B1"/>
    <w:rsid w:val="00C95938"/>
    <w:rsid w:val="00C96EBC"/>
    <w:rsid w:val="00CB033A"/>
    <w:rsid w:val="00CB095B"/>
    <w:rsid w:val="00CB0D66"/>
    <w:rsid w:val="00CB701F"/>
    <w:rsid w:val="00CC05E2"/>
    <w:rsid w:val="00CD2519"/>
    <w:rsid w:val="00CE38E5"/>
    <w:rsid w:val="00CF06C9"/>
    <w:rsid w:val="00CF6643"/>
    <w:rsid w:val="00CF690A"/>
    <w:rsid w:val="00CF7607"/>
    <w:rsid w:val="00D12796"/>
    <w:rsid w:val="00D14EF5"/>
    <w:rsid w:val="00D1748E"/>
    <w:rsid w:val="00D20261"/>
    <w:rsid w:val="00D25BFE"/>
    <w:rsid w:val="00D260A5"/>
    <w:rsid w:val="00D33C8C"/>
    <w:rsid w:val="00D40EA9"/>
    <w:rsid w:val="00D41E2F"/>
    <w:rsid w:val="00D5354D"/>
    <w:rsid w:val="00D55232"/>
    <w:rsid w:val="00D74737"/>
    <w:rsid w:val="00D76FE1"/>
    <w:rsid w:val="00D81747"/>
    <w:rsid w:val="00D91FE3"/>
    <w:rsid w:val="00D92935"/>
    <w:rsid w:val="00D96ABB"/>
    <w:rsid w:val="00DA0E42"/>
    <w:rsid w:val="00DB52C5"/>
    <w:rsid w:val="00DD6C15"/>
    <w:rsid w:val="00DD741E"/>
    <w:rsid w:val="00DD76C0"/>
    <w:rsid w:val="00DE41B0"/>
    <w:rsid w:val="00DF5DD2"/>
    <w:rsid w:val="00DF63A3"/>
    <w:rsid w:val="00DF7F2A"/>
    <w:rsid w:val="00E0454A"/>
    <w:rsid w:val="00E10712"/>
    <w:rsid w:val="00E13746"/>
    <w:rsid w:val="00E173DF"/>
    <w:rsid w:val="00E21646"/>
    <w:rsid w:val="00E24AD3"/>
    <w:rsid w:val="00E35453"/>
    <w:rsid w:val="00E46E7F"/>
    <w:rsid w:val="00E6378E"/>
    <w:rsid w:val="00E65D88"/>
    <w:rsid w:val="00E71858"/>
    <w:rsid w:val="00E73849"/>
    <w:rsid w:val="00E76B3F"/>
    <w:rsid w:val="00E802DC"/>
    <w:rsid w:val="00EB1E5F"/>
    <w:rsid w:val="00EC2A72"/>
    <w:rsid w:val="00ED6010"/>
    <w:rsid w:val="00ED7561"/>
    <w:rsid w:val="00F07B44"/>
    <w:rsid w:val="00F12074"/>
    <w:rsid w:val="00F15F15"/>
    <w:rsid w:val="00F2348E"/>
    <w:rsid w:val="00F323C8"/>
    <w:rsid w:val="00F40D9E"/>
    <w:rsid w:val="00F50A8B"/>
    <w:rsid w:val="00F50E15"/>
    <w:rsid w:val="00F65EBA"/>
    <w:rsid w:val="00F673B4"/>
    <w:rsid w:val="00F728E3"/>
    <w:rsid w:val="00F7399E"/>
    <w:rsid w:val="00F75489"/>
    <w:rsid w:val="00F75CB9"/>
    <w:rsid w:val="00F8081B"/>
    <w:rsid w:val="00F81621"/>
    <w:rsid w:val="00F85A7E"/>
    <w:rsid w:val="00F9313C"/>
    <w:rsid w:val="00F96BE4"/>
    <w:rsid w:val="00F972A0"/>
    <w:rsid w:val="00FA41EC"/>
    <w:rsid w:val="00FA641F"/>
    <w:rsid w:val="00FA73CB"/>
    <w:rsid w:val="00FB306D"/>
    <w:rsid w:val="00FC413D"/>
    <w:rsid w:val="00FD3CCE"/>
    <w:rsid w:val="00FD5B6F"/>
    <w:rsid w:val="00FF7149"/>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nhideWhenUsed="0" w:qFormat="1"/>
    <w:lsdException w:name="Emphasis" w:semiHidden="0" w:uiPriority="20" w:unhideWhenUsed="0" w:qFormat="1"/>
    <w:lsdException w:name="Document Map" w:uiPriority="99"/>
    <w:lsdException w:name="Plain Text" w:uiPriority="99"/>
    <w:lsdException w:name="Normal (Web)"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9A1959"/>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style>
  <w:style w:type="paragraph" w:styleId="afffa">
    <w:name w:val="endnote text"/>
    <w:basedOn w:val="10"/>
    <w:qFormat/>
    <w:rsid w:val="00C20A04"/>
    <w:rPr>
      <w:sz w:val="20"/>
    </w:rPr>
  </w:style>
  <w:style w:type="paragraph" w:styleId="afffb">
    <w:name w:val="List Paragraph"/>
    <w:basedOn w:val="10"/>
    <w:uiPriority w:val="99"/>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 w:type="numbering" w:customStyle="1" w:styleId="WW8Num2">
    <w:name w:val="WW8Num2"/>
    <w:basedOn w:val="a2"/>
    <w:rsid w:val="00D92935"/>
    <w:pPr>
      <w:numPr>
        <w:numId w:val="12"/>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nhideWhenUsed="0" w:qFormat="1"/>
    <w:lsdException w:name="Emphasis" w:semiHidden="0" w:uiPriority="20" w:unhideWhenUsed="0" w:qFormat="1"/>
    <w:lsdException w:name="Document Map" w:uiPriority="99"/>
    <w:lsdException w:name="Plain Text" w:uiPriority="99"/>
    <w:lsdException w:name="Normal (Web)"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9A1959"/>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style>
  <w:style w:type="paragraph" w:styleId="afffa">
    <w:name w:val="endnote text"/>
    <w:basedOn w:val="10"/>
    <w:qFormat/>
    <w:rsid w:val="00C20A04"/>
    <w:rPr>
      <w:sz w:val="20"/>
    </w:rPr>
  </w:style>
  <w:style w:type="paragraph" w:styleId="afffb">
    <w:name w:val="List Paragraph"/>
    <w:basedOn w:val="10"/>
    <w:uiPriority w:val="99"/>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 w:type="numbering" w:customStyle="1" w:styleId="WW8Num2">
    <w:name w:val="WW8Num2"/>
    <w:basedOn w:val="a2"/>
    <w:rsid w:val="00D92935"/>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782430">
      <w:bodyDiv w:val="1"/>
      <w:marLeft w:val="0"/>
      <w:marRight w:val="0"/>
      <w:marTop w:val="0"/>
      <w:marBottom w:val="0"/>
      <w:divBdr>
        <w:top w:val="none" w:sz="0" w:space="0" w:color="auto"/>
        <w:left w:val="none" w:sz="0" w:space="0" w:color="auto"/>
        <w:bottom w:val="none" w:sz="0" w:space="0" w:color="auto"/>
        <w:right w:val="none" w:sz="0" w:space="0" w:color="auto"/>
      </w:divBdr>
    </w:div>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887717021">
      <w:bodyDiv w:val="1"/>
      <w:marLeft w:val="0"/>
      <w:marRight w:val="0"/>
      <w:marTop w:val="0"/>
      <w:marBottom w:val="0"/>
      <w:divBdr>
        <w:top w:val="none" w:sz="0" w:space="0" w:color="auto"/>
        <w:left w:val="none" w:sz="0" w:space="0" w:color="auto"/>
        <w:bottom w:val="none" w:sz="0" w:space="0" w:color="auto"/>
        <w:right w:val="none" w:sz="0" w:space="0" w:color="auto"/>
      </w:divBdr>
    </w:div>
    <w:div w:id="1027025859">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148670922">
      <w:bodyDiv w:val="1"/>
      <w:marLeft w:val="0"/>
      <w:marRight w:val="0"/>
      <w:marTop w:val="0"/>
      <w:marBottom w:val="0"/>
      <w:divBdr>
        <w:top w:val="none" w:sz="0" w:space="0" w:color="auto"/>
        <w:left w:val="none" w:sz="0" w:space="0" w:color="auto"/>
        <w:bottom w:val="none" w:sz="0" w:space="0" w:color="auto"/>
        <w:right w:val="none" w:sz="0" w:space="0" w:color="auto"/>
      </w:divBdr>
    </w:div>
    <w:div w:id="1198158737">
      <w:bodyDiv w:val="1"/>
      <w:marLeft w:val="0"/>
      <w:marRight w:val="0"/>
      <w:marTop w:val="0"/>
      <w:marBottom w:val="0"/>
      <w:divBdr>
        <w:top w:val="none" w:sz="0" w:space="0" w:color="auto"/>
        <w:left w:val="none" w:sz="0" w:space="0" w:color="auto"/>
        <w:bottom w:val="none" w:sz="0" w:space="0" w:color="auto"/>
        <w:right w:val="none" w:sz="0" w:space="0" w:color="auto"/>
      </w:divBdr>
    </w:div>
    <w:div w:id="1649745199">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 w:id="1953395121">
      <w:bodyDiv w:val="1"/>
      <w:marLeft w:val="0"/>
      <w:marRight w:val="0"/>
      <w:marTop w:val="0"/>
      <w:marBottom w:val="0"/>
      <w:divBdr>
        <w:top w:val="none" w:sz="0" w:space="0" w:color="auto"/>
        <w:left w:val="none" w:sz="0" w:space="0" w:color="auto"/>
        <w:bottom w:val="none" w:sz="0" w:space="0" w:color="auto"/>
        <w:right w:val="none" w:sz="0" w:space="0" w:color="auto"/>
      </w:divBdr>
    </w:div>
    <w:div w:id="20317581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clck.ru/338yc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B12812-2D07-47C2-B870-950FC432D1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3</Pages>
  <Words>1503</Words>
  <Characters>8572</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10055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Манахова Кира Михайловна</cp:lastModifiedBy>
  <cp:revision>8</cp:revision>
  <cp:lastPrinted>2022-12-28T10:35:00Z</cp:lastPrinted>
  <dcterms:created xsi:type="dcterms:W3CDTF">2022-12-13T08:51:00Z</dcterms:created>
  <dcterms:modified xsi:type="dcterms:W3CDTF">2022-12-28T10:36:00Z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