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0C" w:rsidRPr="0002226D" w:rsidRDefault="00931B0C" w:rsidP="00245B6B">
      <w:pPr>
        <w:spacing w:after="0" w:line="240" w:lineRule="auto"/>
        <w:jc w:val="right"/>
        <w:rPr>
          <w:rFonts w:ascii="PT Astra Serif" w:eastAsia="Times New Roman" w:hAnsi="PT Astra Serif" w:cs="Times New Roman"/>
          <w:sz w:val="24"/>
          <w:szCs w:val="24"/>
          <w:lang w:eastAsia="ru-RU"/>
        </w:rPr>
      </w:pPr>
      <w:bookmarkStart w:id="0" w:name="_GoBack"/>
      <w:bookmarkEnd w:id="0"/>
      <w:r w:rsidRPr="0002226D">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14:anchorId="6D8DB28B" wp14:editId="70075E67">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26D">
        <w:rPr>
          <w:rFonts w:ascii="PT Astra Serif" w:eastAsia="Times New Roman" w:hAnsi="PT Astra Serif" w:cs="Times New Roman"/>
          <w:sz w:val="24"/>
          <w:szCs w:val="24"/>
          <w:lang w:eastAsia="ru-RU"/>
        </w:rPr>
        <w:br w:type="textWrapping" w:clear="all"/>
      </w:r>
    </w:p>
    <w:p w:rsidR="00931B0C" w:rsidRPr="0002226D" w:rsidRDefault="00931B0C" w:rsidP="00931B0C">
      <w:pPr>
        <w:spacing w:after="0" w:line="240" w:lineRule="auto"/>
        <w:jc w:val="center"/>
        <w:rPr>
          <w:rFonts w:ascii="PT Astra Serif" w:eastAsia="Times New Roman" w:hAnsi="PT Astra Serif" w:cs="Times New Roman"/>
          <w:spacing w:val="20"/>
          <w:sz w:val="32"/>
          <w:szCs w:val="32"/>
          <w:lang w:eastAsia="ru-RU"/>
        </w:rPr>
      </w:pPr>
      <w:r w:rsidRPr="0002226D">
        <w:rPr>
          <w:rFonts w:ascii="PT Astra Serif" w:eastAsia="Times New Roman" w:hAnsi="PT Astra Serif" w:cs="Times New Roman"/>
          <w:spacing w:val="20"/>
          <w:sz w:val="32"/>
          <w:szCs w:val="32"/>
          <w:lang w:eastAsia="ru-RU"/>
        </w:rPr>
        <w:t>ДУМА ГОРОДА ЮГОРСКА</w:t>
      </w:r>
    </w:p>
    <w:p w:rsidR="00931B0C" w:rsidRPr="0002226D" w:rsidRDefault="00931B0C" w:rsidP="00931B0C">
      <w:pPr>
        <w:spacing w:after="0" w:line="240" w:lineRule="auto"/>
        <w:jc w:val="center"/>
        <w:rPr>
          <w:rFonts w:ascii="PT Astra Serif" w:eastAsia="Times New Roman" w:hAnsi="PT Astra Serif" w:cs="Times New Roman"/>
          <w:sz w:val="28"/>
          <w:szCs w:val="28"/>
          <w:lang w:eastAsia="ru-RU"/>
        </w:rPr>
      </w:pPr>
      <w:r w:rsidRPr="0002226D">
        <w:rPr>
          <w:rFonts w:ascii="PT Astra Serif" w:eastAsia="Times New Roman" w:hAnsi="PT Astra Serif" w:cs="Times New Roman"/>
          <w:sz w:val="28"/>
          <w:szCs w:val="28"/>
          <w:lang w:eastAsia="ru-RU"/>
        </w:rPr>
        <w:t>Ханты-Мансийского  автономного округа – Югры</w:t>
      </w:r>
    </w:p>
    <w:p w:rsidR="00931B0C" w:rsidRPr="0002226D" w:rsidRDefault="00931B0C" w:rsidP="00931B0C">
      <w:pPr>
        <w:spacing w:after="0" w:line="240" w:lineRule="auto"/>
        <w:jc w:val="center"/>
        <w:rPr>
          <w:rFonts w:ascii="PT Astra Serif" w:eastAsia="Times New Roman" w:hAnsi="PT Astra Serif" w:cs="Times New Roman"/>
          <w:sz w:val="24"/>
          <w:szCs w:val="24"/>
          <w:lang w:eastAsia="ru-RU"/>
        </w:rPr>
      </w:pPr>
    </w:p>
    <w:p w:rsidR="00931B0C" w:rsidRPr="0002226D" w:rsidRDefault="00931B0C" w:rsidP="00931B0C">
      <w:pPr>
        <w:keepNext/>
        <w:spacing w:after="0" w:line="240" w:lineRule="auto"/>
        <w:jc w:val="center"/>
        <w:outlineLvl w:val="5"/>
        <w:rPr>
          <w:rFonts w:ascii="PT Astra Serif" w:eastAsia="Times New Roman" w:hAnsi="PT Astra Serif" w:cs="Times New Roman"/>
          <w:sz w:val="36"/>
          <w:szCs w:val="36"/>
          <w:lang w:eastAsia="ru-RU"/>
        </w:rPr>
      </w:pPr>
      <w:r w:rsidRPr="0002226D">
        <w:rPr>
          <w:rFonts w:ascii="PT Astra Serif" w:eastAsia="Times New Roman" w:hAnsi="PT Astra Serif" w:cs="Times New Roman"/>
          <w:sz w:val="36"/>
          <w:szCs w:val="36"/>
          <w:lang w:eastAsia="ru-RU"/>
        </w:rPr>
        <w:t>РЕШЕНИЕ</w:t>
      </w:r>
    </w:p>
    <w:p w:rsidR="00931B0C" w:rsidRPr="0002226D" w:rsidRDefault="00931B0C" w:rsidP="00931B0C">
      <w:pPr>
        <w:spacing w:after="0" w:line="240" w:lineRule="auto"/>
        <w:rPr>
          <w:rFonts w:ascii="PT Astra Serif" w:eastAsia="Times New Roman" w:hAnsi="PT Astra Serif" w:cs="Times New Roman"/>
          <w:sz w:val="24"/>
          <w:szCs w:val="24"/>
          <w:lang w:eastAsia="ru-RU"/>
        </w:rPr>
      </w:pPr>
    </w:p>
    <w:p w:rsidR="00931B0C" w:rsidRPr="0002226D" w:rsidRDefault="00931B0C" w:rsidP="00931B0C">
      <w:pPr>
        <w:spacing w:after="0" w:line="240" w:lineRule="auto"/>
        <w:rPr>
          <w:rFonts w:ascii="PT Astra Serif" w:eastAsia="Times New Roman" w:hAnsi="PT Astra Serif" w:cs="Times New Roman"/>
          <w:sz w:val="24"/>
          <w:szCs w:val="24"/>
          <w:lang w:eastAsia="ru-RU"/>
        </w:rPr>
      </w:pPr>
    </w:p>
    <w:p w:rsidR="00931B0C" w:rsidRPr="00E02240" w:rsidRDefault="00931B0C" w:rsidP="00931B0C">
      <w:pPr>
        <w:spacing w:after="0" w:line="240" w:lineRule="auto"/>
        <w:jc w:val="both"/>
        <w:rPr>
          <w:rFonts w:ascii="PT Astra Serif" w:eastAsia="Times New Roman" w:hAnsi="PT Astra Serif" w:cs="Times New Roman"/>
          <w:b/>
          <w:sz w:val="24"/>
          <w:szCs w:val="24"/>
          <w:lang w:eastAsia="ru-RU"/>
        </w:rPr>
      </w:pPr>
      <w:r w:rsidRPr="00E02240">
        <w:rPr>
          <w:rFonts w:ascii="PT Astra Serif" w:eastAsia="Times New Roman" w:hAnsi="PT Astra Serif" w:cs="Times New Roman"/>
          <w:b/>
          <w:sz w:val="24"/>
          <w:szCs w:val="24"/>
          <w:lang w:eastAsia="ru-RU"/>
        </w:rPr>
        <w:t>от </w:t>
      </w:r>
      <w:r w:rsidR="00E02240" w:rsidRPr="00E02240">
        <w:rPr>
          <w:rFonts w:ascii="PT Astra Serif" w:eastAsia="Times New Roman" w:hAnsi="PT Astra Serif" w:cs="Times New Roman"/>
          <w:b/>
          <w:sz w:val="24"/>
          <w:szCs w:val="24"/>
          <w:lang w:eastAsia="ru-RU"/>
        </w:rPr>
        <w:t>18 февраля 2021 года</w:t>
      </w:r>
      <w:r w:rsidR="00E02240">
        <w:rPr>
          <w:rFonts w:ascii="PT Astra Serif" w:eastAsia="Times New Roman" w:hAnsi="PT Astra Serif" w:cs="Times New Roman"/>
          <w:b/>
          <w:sz w:val="24"/>
          <w:szCs w:val="24"/>
          <w:lang w:eastAsia="ru-RU"/>
        </w:rPr>
        <w:t xml:space="preserve">          </w:t>
      </w:r>
      <w:r w:rsidRPr="00E02240">
        <w:rPr>
          <w:rFonts w:ascii="PT Astra Serif" w:eastAsia="Times New Roman" w:hAnsi="PT Astra Serif" w:cs="Times New Roman"/>
          <w:b/>
          <w:sz w:val="24"/>
          <w:szCs w:val="24"/>
          <w:lang w:eastAsia="ru-RU"/>
        </w:rPr>
        <w:t xml:space="preserve">                                                                                    </w:t>
      </w:r>
      <w:r w:rsidR="00BF4117" w:rsidRPr="00E02240">
        <w:rPr>
          <w:rFonts w:ascii="PT Astra Serif" w:eastAsia="Times New Roman" w:hAnsi="PT Astra Serif" w:cs="Times New Roman"/>
          <w:b/>
          <w:sz w:val="24"/>
          <w:szCs w:val="24"/>
          <w:lang w:eastAsia="ru-RU"/>
        </w:rPr>
        <w:t xml:space="preserve">        </w:t>
      </w:r>
      <w:r w:rsidR="000B0323">
        <w:rPr>
          <w:rFonts w:ascii="PT Astra Serif" w:eastAsia="Times New Roman" w:hAnsi="PT Astra Serif" w:cs="Times New Roman"/>
          <w:b/>
          <w:sz w:val="24"/>
          <w:szCs w:val="24"/>
          <w:lang w:eastAsia="ru-RU"/>
        </w:rPr>
        <w:t xml:space="preserve"> </w:t>
      </w:r>
      <w:r w:rsidR="00BF4117" w:rsidRPr="00E02240">
        <w:rPr>
          <w:rFonts w:ascii="PT Astra Serif" w:eastAsia="Times New Roman" w:hAnsi="PT Astra Serif" w:cs="Times New Roman"/>
          <w:b/>
          <w:sz w:val="24"/>
          <w:szCs w:val="24"/>
          <w:lang w:eastAsia="ru-RU"/>
        </w:rPr>
        <w:t xml:space="preserve">   </w:t>
      </w:r>
      <w:r w:rsidR="00E02240" w:rsidRPr="00E02240">
        <w:rPr>
          <w:rFonts w:ascii="PT Astra Serif" w:eastAsia="Times New Roman" w:hAnsi="PT Astra Serif" w:cs="Times New Roman"/>
          <w:b/>
          <w:sz w:val="24"/>
          <w:szCs w:val="24"/>
          <w:lang w:eastAsia="ru-RU"/>
        </w:rPr>
        <w:t>№ 2</w:t>
      </w:r>
    </w:p>
    <w:p w:rsidR="00931B0C" w:rsidRPr="0002226D" w:rsidRDefault="00931B0C" w:rsidP="00931B0C">
      <w:pPr>
        <w:spacing w:after="0" w:line="240" w:lineRule="auto"/>
        <w:jc w:val="center"/>
        <w:rPr>
          <w:rFonts w:ascii="PT Astra Serif" w:eastAsia="Times New Roman" w:hAnsi="PT Astra Serif" w:cs="Times New Roman"/>
          <w:sz w:val="28"/>
          <w:szCs w:val="24"/>
          <w:lang w:eastAsia="ru-RU"/>
        </w:rPr>
      </w:pPr>
    </w:p>
    <w:p w:rsidR="00931B0C" w:rsidRPr="0002226D" w:rsidRDefault="00931B0C" w:rsidP="00FB6E35">
      <w:pPr>
        <w:pStyle w:val="a3"/>
        <w:tabs>
          <w:tab w:val="left" w:pos="936"/>
        </w:tabs>
        <w:spacing w:after="0" w:line="240" w:lineRule="auto"/>
        <w:ind w:left="0"/>
        <w:jc w:val="right"/>
        <w:rPr>
          <w:rFonts w:ascii="PT Astra Serif" w:hAnsi="PT Astra Serif"/>
          <w:b/>
          <w:color w:val="000000"/>
          <w:sz w:val="24"/>
          <w:szCs w:val="24"/>
        </w:rPr>
      </w:pPr>
    </w:p>
    <w:p w:rsidR="009C3578" w:rsidRPr="0002226D" w:rsidRDefault="009C3578" w:rsidP="009C3578">
      <w:pPr>
        <w:keepNext/>
        <w:tabs>
          <w:tab w:val="left" w:pos="0"/>
        </w:tabs>
        <w:suppressAutoHyphens/>
        <w:spacing w:after="0" w:line="200" w:lineRule="atLeast"/>
        <w:jc w:val="both"/>
        <w:rPr>
          <w:rFonts w:ascii="PT Astra Serif" w:eastAsia="Arial Unicode MS" w:hAnsi="PT Astra Serif" w:cs="Times New Roman"/>
          <w:b/>
          <w:bCs/>
          <w:sz w:val="26"/>
          <w:szCs w:val="26"/>
          <w:lang w:eastAsia="ar-SA"/>
        </w:rPr>
      </w:pPr>
      <w:r w:rsidRPr="0002226D">
        <w:rPr>
          <w:rFonts w:ascii="PT Astra Serif" w:eastAsia="Arial Unicode MS" w:hAnsi="PT Astra Serif" w:cs="Times New Roman"/>
          <w:b/>
          <w:bCs/>
          <w:sz w:val="26"/>
          <w:szCs w:val="26"/>
          <w:lang w:eastAsia="ar-SA"/>
        </w:rPr>
        <w:t>Об отчете главы города Югорска</w:t>
      </w:r>
    </w:p>
    <w:p w:rsidR="009C3578" w:rsidRPr="0002226D" w:rsidRDefault="009C3578" w:rsidP="009C3578">
      <w:pPr>
        <w:keepNext/>
        <w:tabs>
          <w:tab w:val="left" w:pos="0"/>
        </w:tabs>
        <w:suppressAutoHyphens/>
        <w:spacing w:after="0" w:line="200" w:lineRule="atLeast"/>
        <w:jc w:val="both"/>
        <w:rPr>
          <w:rFonts w:ascii="PT Astra Serif" w:eastAsia="Arial Unicode MS" w:hAnsi="PT Astra Serif" w:cs="Times New Roman"/>
          <w:b/>
          <w:bCs/>
          <w:sz w:val="26"/>
          <w:szCs w:val="26"/>
          <w:lang w:eastAsia="ar-SA"/>
        </w:rPr>
      </w:pPr>
      <w:r w:rsidRPr="0002226D">
        <w:rPr>
          <w:rFonts w:ascii="PT Astra Serif" w:eastAsia="Arial Unicode MS" w:hAnsi="PT Astra Serif" w:cs="Times New Roman"/>
          <w:b/>
          <w:bCs/>
          <w:sz w:val="26"/>
          <w:szCs w:val="26"/>
          <w:lang w:eastAsia="ar-SA"/>
        </w:rPr>
        <w:t>о результатах своей деятельности</w:t>
      </w:r>
    </w:p>
    <w:p w:rsidR="009C3578" w:rsidRPr="0002226D" w:rsidRDefault="009C3578" w:rsidP="009C3578">
      <w:pPr>
        <w:keepNext/>
        <w:tabs>
          <w:tab w:val="left" w:pos="0"/>
        </w:tabs>
        <w:suppressAutoHyphens/>
        <w:spacing w:after="0" w:line="200" w:lineRule="atLeast"/>
        <w:jc w:val="both"/>
        <w:rPr>
          <w:rFonts w:ascii="PT Astra Serif" w:eastAsia="Arial Unicode MS" w:hAnsi="PT Astra Serif" w:cs="Times New Roman"/>
          <w:b/>
          <w:bCs/>
          <w:sz w:val="26"/>
          <w:szCs w:val="26"/>
          <w:lang w:eastAsia="ar-SA"/>
        </w:rPr>
      </w:pPr>
      <w:r w:rsidRPr="0002226D">
        <w:rPr>
          <w:rFonts w:ascii="PT Astra Serif" w:eastAsia="Arial Unicode MS" w:hAnsi="PT Astra Serif" w:cs="Times New Roman"/>
          <w:b/>
          <w:bCs/>
          <w:sz w:val="26"/>
          <w:szCs w:val="26"/>
          <w:lang w:eastAsia="ar-SA"/>
        </w:rPr>
        <w:t xml:space="preserve">и </w:t>
      </w:r>
      <w:proofErr w:type="gramStart"/>
      <w:r w:rsidRPr="0002226D">
        <w:rPr>
          <w:rFonts w:ascii="PT Astra Serif" w:eastAsia="Arial Unicode MS" w:hAnsi="PT Astra Serif" w:cs="Times New Roman"/>
          <w:b/>
          <w:bCs/>
          <w:sz w:val="26"/>
          <w:szCs w:val="26"/>
          <w:lang w:eastAsia="ar-SA"/>
        </w:rPr>
        <w:t>результатах</w:t>
      </w:r>
      <w:proofErr w:type="gramEnd"/>
      <w:r w:rsidRPr="0002226D">
        <w:rPr>
          <w:rFonts w:ascii="PT Astra Serif" w:eastAsia="Arial Unicode MS" w:hAnsi="PT Astra Serif" w:cs="Times New Roman"/>
          <w:b/>
          <w:bCs/>
          <w:sz w:val="26"/>
          <w:szCs w:val="26"/>
          <w:lang w:eastAsia="ar-SA"/>
        </w:rPr>
        <w:t xml:space="preserve"> деятельности </w:t>
      </w:r>
    </w:p>
    <w:p w:rsidR="009C3578" w:rsidRPr="0002226D" w:rsidRDefault="009C3578" w:rsidP="009C3578">
      <w:pPr>
        <w:keepNext/>
        <w:tabs>
          <w:tab w:val="left" w:pos="0"/>
        </w:tabs>
        <w:suppressAutoHyphens/>
        <w:spacing w:after="0" w:line="200" w:lineRule="atLeast"/>
        <w:jc w:val="both"/>
        <w:rPr>
          <w:rFonts w:ascii="PT Astra Serif" w:eastAsia="Arial Unicode MS" w:hAnsi="PT Astra Serif" w:cs="Times New Roman"/>
          <w:b/>
          <w:bCs/>
          <w:sz w:val="26"/>
          <w:szCs w:val="26"/>
          <w:lang w:eastAsia="ar-SA"/>
        </w:rPr>
      </w:pPr>
      <w:r w:rsidRPr="0002226D">
        <w:rPr>
          <w:rFonts w:ascii="PT Astra Serif" w:eastAsia="Arial Unicode MS" w:hAnsi="PT Astra Serif" w:cs="Times New Roman"/>
          <w:b/>
          <w:bCs/>
          <w:sz w:val="26"/>
          <w:szCs w:val="26"/>
          <w:lang w:eastAsia="ar-SA"/>
        </w:rPr>
        <w:t>администрации города Югорска за 2020 год</w:t>
      </w:r>
    </w:p>
    <w:p w:rsidR="009C3578" w:rsidRPr="0002226D" w:rsidRDefault="009C3578" w:rsidP="009C3578">
      <w:pPr>
        <w:keepNext/>
        <w:tabs>
          <w:tab w:val="left" w:pos="0"/>
        </w:tabs>
        <w:suppressAutoHyphens/>
        <w:spacing w:after="0" w:line="200" w:lineRule="atLeast"/>
        <w:jc w:val="both"/>
        <w:rPr>
          <w:rFonts w:ascii="PT Astra Serif" w:eastAsia="Arial Unicode MS" w:hAnsi="PT Astra Serif" w:cs="Times New Roman"/>
          <w:b/>
          <w:sz w:val="26"/>
          <w:szCs w:val="26"/>
          <w:lang w:eastAsia="ar-SA"/>
        </w:rPr>
      </w:pPr>
    </w:p>
    <w:p w:rsidR="009C3578" w:rsidRPr="0002226D" w:rsidRDefault="009C3578" w:rsidP="009C3578">
      <w:pPr>
        <w:tabs>
          <w:tab w:val="left" w:pos="567"/>
        </w:tabs>
        <w:suppressAutoHyphens/>
        <w:spacing w:after="0" w:line="240" w:lineRule="auto"/>
        <w:jc w:val="both"/>
        <w:rPr>
          <w:rFonts w:ascii="PT Astra Serif" w:eastAsia="Times New Roman" w:hAnsi="PT Astra Serif" w:cs="Times New Roman"/>
          <w:b/>
          <w:sz w:val="26"/>
          <w:szCs w:val="26"/>
          <w:lang w:eastAsia="ar-SA"/>
        </w:rPr>
      </w:pPr>
    </w:p>
    <w:p w:rsidR="009C3578" w:rsidRPr="0002226D" w:rsidRDefault="009C3578" w:rsidP="009C3578">
      <w:pPr>
        <w:keepNext/>
        <w:suppressAutoHyphens/>
        <w:spacing w:after="0" w:line="240" w:lineRule="auto"/>
        <w:ind w:right="-83" w:firstLine="720"/>
        <w:jc w:val="both"/>
        <w:rPr>
          <w:rFonts w:ascii="PT Astra Serif" w:eastAsia="Arial Unicode MS" w:hAnsi="PT Astra Serif" w:cs="Times New Roman"/>
          <w:sz w:val="26"/>
          <w:szCs w:val="26"/>
          <w:lang w:eastAsia="ar-SA"/>
        </w:rPr>
      </w:pPr>
      <w:r w:rsidRPr="0002226D">
        <w:rPr>
          <w:rFonts w:ascii="PT Astra Serif" w:eastAsia="Arial Unicode MS" w:hAnsi="PT Astra Serif" w:cs="Times New Roman"/>
          <w:sz w:val="26"/>
          <w:szCs w:val="26"/>
          <w:lang w:eastAsia="ar-SA"/>
        </w:rPr>
        <w:t>Рассмотрев отчет главы города Югорска о результатах своей деятельности и результатах деятельности адми</w:t>
      </w:r>
      <w:r w:rsidR="00A564FE" w:rsidRPr="0002226D">
        <w:rPr>
          <w:rFonts w:ascii="PT Astra Serif" w:eastAsia="Arial Unicode MS" w:hAnsi="PT Astra Serif" w:cs="Times New Roman"/>
          <w:sz w:val="26"/>
          <w:szCs w:val="26"/>
          <w:lang w:eastAsia="ar-SA"/>
        </w:rPr>
        <w:t>нистрации города Югорска за 2020</w:t>
      </w:r>
      <w:r w:rsidRPr="0002226D">
        <w:rPr>
          <w:rFonts w:ascii="PT Astra Serif" w:eastAsia="Arial Unicode MS" w:hAnsi="PT Astra Serif" w:cs="Times New Roman"/>
          <w:sz w:val="26"/>
          <w:szCs w:val="26"/>
          <w:lang w:eastAsia="ar-SA"/>
        </w:rPr>
        <w:t xml:space="preserve"> год, представленный в соответствии с пунктом 5 статьи 25 Устава города Югорска,</w:t>
      </w:r>
    </w:p>
    <w:p w:rsidR="009C3578" w:rsidRPr="0002226D" w:rsidRDefault="009C3578" w:rsidP="009C3578">
      <w:pPr>
        <w:widowControl w:val="0"/>
        <w:suppressAutoHyphens/>
        <w:spacing w:after="0" w:line="240" w:lineRule="auto"/>
        <w:ind w:right="283"/>
        <w:jc w:val="both"/>
        <w:rPr>
          <w:rFonts w:ascii="PT Astra Serif" w:eastAsia="Arial Unicode MS" w:hAnsi="PT Astra Serif" w:cs="Times New Roman"/>
          <w:b/>
          <w:kern w:val="2"/>
          <w:sz w:val="26"/>
          <w:szCs w:val="26"/>
          <w:lang w:eastAsia="ar-SA"/>
        </w:rPr>
      </w:pPr>
    </w:p>
    <w:p w:rsidR="009C3578" w:rsidRPr="0002226D" w:rsidRDefault="009C3578" w:rsidP="009C3578">
      <w:pPr>
        <w:widowControl w:val="0"/>
        <w:suppressAutoHyphens/>
        <w:spacing w:after="0" w:line="240" w:lineRule="auto"/>
        <w:ind w:right="283"/>
        <w:jc w:val="both"/>
        <w:rPr>
          <w:rFonts w:ascii="PT Astra Serif" w:eastAsia="Arial Unicode MS" w:hAnsi="PT Astra Serif" w:cs="Times New Roman"/>
          <w:b/>
          <w:kern w:val="2"/>
          <w:sz w:val="26"/>
          <w:szCs w:val="26"/>
          <w:lang w:eastAsia="ar-SA"/>
        </w:rPr>
      </w:pPr>
      <w:r w:rsidRPr="0002226D">
        <w:rPr>
          <w:rFonts w:ascii="PT Astra Serif" w:eastAsia="Arial Unicode MS" w:hAnsi="PT Astra Serif" w:cs="Times New Roman"/>
          <w:b/>
          <w:kern w:val="2"/>
          <w:sz w:val="26"/>
          <w:szCs w:val="26"/>
          <w:lang w:eastAsia="ar-SA"/>
        </w:rPr>
        <w:t>ДУМА ГОРОДА ЮГОРСКА РЕШИЛА:</w:t>
      </w:r>
    </w:p>
    <w:p w:rsidR="009C3578" w:rsidRPr="0002226D" w:rsidRDefault="009C3578" w:rsidP="009C3578">
      <w:pPr>
        <w:suppressAutoHyphens/>
        <w:spacing w:after="0" w:line="240" w:lineRule="auto"/>
        <w:ind w:firstLine="540"/>
        <w:jc w:val="both"/>
        <w:rPr>
          <w:rFonts w:ascii="PT Astra Serif" w:eastAsia="Times New Roman" w:hAnsi="PT Astra Serif" w:cs="Times New Roman"/>
          <w:sz w:val="26"/>
          <w:szCs w:val="26"/>
          <w:lang w:eastAsia="ar-SA"/>
        </w:rPr>
      </w:pPr>
    </w:p>
    <w:p w:rsidR="009C3578" w:rsidRPr="0002226D" w:rsidRDefault="009C3578" w:rsidP="009C3578">
      <w:pPr>
        <w:suppressAutoHyphens/>
        <w:spacing w:after="0" w:line="240" w:lineRule="auto"/>
        <w:ind w:firstLine="675"/>
        <w:jc w:val="both"/>
        <w:rPr>
          <w:rFonts w:ascii="PT Astra Serif" w:eastAsia="Times New Roman" w:hAnsi="PT Astra Serif" w:cs="Times New Roman"/>
          <w:sz w:val="26"/>
          <w:szCs w:val="26"/>
          <w:lang w:eastAsia="ar-SA"/>
        </w:rPr>
      </w:pPr>
      <w:r w:rsidRPr="0002226D">
        <w:rPr>
          <w:rFonts w:ascii="PT Astra Serif" w:eastAsia="Times New Roman" w:hAnsi="PT Astra Serif" w:cs="Times New Roman"/>
          <w:sz w:val="26"/>
          <w:szCs w:val="26"/>
          <w:lang w:eastAsia="ar-SA"/>
        </w:rPr>
        <w:t>1. Принять к сведению отчет главы города Югорска о результатах своей деятельности и результатах деятельности адми</w:t>
      </w:r>
      <w:r w:rsidR="00A564FE" w:rsidRPr="0002226D">
        <w:rPr>
          <w:rFonts w:ascii="PT Astra Serif" w:eastAsia="Times New Roman" w:hAnsi="PT Astra Serif" w:cs="Times New Roman"/>
          <w:sz w:val="26"/>
          <w:szCs w:val="26"/>
          <w:lang w:eastAsia="ar-SA"/>
        </w:rPr>
        <w:t>нистрации города Югорска за 2020</w:t>
      </w:r>
      <w:r w:rsidRPr="0002226D">
        <w:rPr>
          <w:rFonts w:ascii="PT Astra Serif" w:eastAsia="Times New Roman" w:hAnsi="PT Astra Serif" w:cs="Times New Roman"/>
          <w:sz w:val="26"/>
          <w:szCs w:val="26"/>
          <w:lang w:eastAsia="ar-SA"/>
        </w:rPr>
        <w:t xml:space="preserve"> год (приложение).</w:t>
      </w:r>
    </w:p>
    <w:p w:rsidR="009C3578" w:rsidRPr="0002226D" w:rsidRDefault="009C3578" w:rsidP="009C3578">
      <w:pPr>
        <w:suppressAutoHyphens/>
        <w:spacing w:after="0" w:line="240" w:lineRule="auto"/>
        <w:ind w:firstLine="675"/>
        <w:jc w:val="both"/>
        <w:rPr>
          <w:rFonts w:ascii="PT Astra Serif" w:eastAsia="Times New Roman" w:hAnsi="PT Astra Serif" w:cs="Times New Roman"/>
          <w:sz w:val="26"/>
          <w:szCs w:val="26"/>
          <w:lang w:eastAsia="ar-SA"/>
        </w:rPr>
      </w:pPr>
      <w:r w:rsidRPr="0002226D">
        <w:rPr>
          <w:rFonts w:ascii="PT Astra Serif" w:eastAsia="Times New Roman" w:hAnsi="PT Astra Serif" w:cs="Times New Roman"/>
          <w:sz w:val="26"/>
          <w:szCs w:val="26"/>
          <w:lang w:eastAsia="ar-SA"/>
        </w:rPr>
        <w:t xml:space="preserve">2. Признать деятельность главы города Югорска и деятельность администрации города Югорска за </w:t>
      </w:r>
      <w:r w:rsidR="00A564FE" w:rsidRPr="0002226D">
        <w:rPr>
          <w:rFonts w:ascii="PT Astra Serif" w:eastAsia="Times New Roman" w:hAnsi="PT Astra Serif" w:cs="Times New Roman"/>
          <w:sz w:val="26"/>
          <w:szCs w:val="26"/>
          <w:lang w:eastAsia="ar-SA"/>
        </w:rPr>
        <w:t>2020</w:t>
      </w:r>
      <w:r w:rsidRPr="0002226D">
        <w:rPr>
          <w:rFonts w:ascii="PT Astra Serif" w:eastAsia="Times New Roman" w:hAnsi="PT Astra Serif" w:cs="Times New Roman"/>
          <w:sz w:val="26"/>
          <w:szCs w:val="26"/>
          <w:lang w:eastAsia="ar-SA"/>
        </w:rPr>
        <w:t xml:space="preserve"> год удовлетворительной. </w:t>
      </w:r>
    </w:p>
    <w:p w:rsidR="009C3578" w:rsidRPr="0002226D" w:rsidRDefault="009C3578" w:rsidP="009C3578">
      <w:pPr>
        <w:suppressAutoHyphens/>
        <w:spacing w:after="0" w:line="240" w:lineRule="auto"/>
        <w:ind w:firstLine="675"/>
        <w:jc w:val="both"/>
        <w:rPr>
          <w:rFonts w:ascii="PT Astra Serif" w:eastAsia="Times New Roman" w:hAnsi="PT Astra Serif" w:cs="Times New Roman"/>
          <w:sz w:val="26"/>
          <w:szCs w:val="26"/>
          <w:lang w:eastAsia="ar-SA"/>
        </w:rPr>
      </w:pPr>
      <w:r w:rsidRPr="0002226D">
        <w:rPr>
          <w:rFonts w:ascii="PT Astra Serif" w:eastAsia="Times New Roman" w:hAnsi="PT Astra Serif" w:cs="Times New Roman"/>
          <w:sz w:val="26"/>
          <w:szCs w:val="26"/>
          <w:lang w:eastAsia="ar-SA"/>
        </w:rPr>
        <w:t>3. Настоящее решение вступает в силу после его подписания.</w:t>
      </w:r>
    </w:p>
    <w:p w:rsidR="009C3578" w:rsidRPr="0002226D" w:rsidRDefault="009C3578" w:rsidP="009C3578">
      <w:pPr>
        <w:tabs>
          <w:tab w:val="left" w:pos="567"/>
        </w:tabs>
        <w:suppressAutoHyphens/>
        <w:spacing w:after="0" w:line="240" w:lineRule="auto"/>
        <w:ind w:firstLine="675"/>
        <w:jc w:val="both"/>
        <w:rPr>
          <w:rFonts w:ascii="PT Astra Serif" w:eastAsia="Times New Roman" w:hAnsi="PT Astra Serif" w:cs="Times New Roman"/>
          <w:b/>
          <w:sz w:val="26"/>
          <w:szCs w:val="26"/>
          <w:highlight w:val="yellow"/>
          <w:lang w:eastAsia="ar-SA"/>
        </w:rPr>
      </w:pPr>
    </w:p>
    <w:p w:rsidR="009C3578" w:rsidRPr="0002226D" w:rsidRDefault="009C3578" w:rsidP="009C3578">
      <w:pPr>
        <w:tabs>
          <w:tab w:val="left" w:pos="567"/>
        </w:tabs>
        <w:suppressAutoHyphens/>
        <w:spacing w:after="0" w:line="240" w:lineRule="auto"/>
        <w:ind w:firstLine="675"/>
        <w:jc w:val="both"/>
        <w:rPr>
          <w:rFonts w:ascii="PT Astra Serif" w:eastAsia="Times New Roman" w:hAnsi="PT Astra Serif" w:cs="Times New Roman"/>
          <w:b/>
          <w:sz w:val="26"/>
          <w:szCs w:val="26"/>
          <w:highlight w:val="yellow"/>
          <w:lang w:eastAsia="ar-SA"/>
        </w:rPr>
      </w:pPr>
    </w:p>
    <w:p w:rsidR="009C3578" w:rsidRDefault="009C3578" w:rsidP="009C3578">
      <w:pPr>
        <w:tabs>
          <w:tab w:val="left" w:pos="567"/>
        </w:tabs>
        <w:suppressAutoHyphens/>
        <w:spacing w:after="0" w:line="240" w:lineRule="auto"/>
        <w:ind w:firstLine="675"/>
        <w:jc w:val="both"/>
        <w:rPr>
          <w:rFonts w:ascii="PT Astra Serif" w:eastAsia="Times New Roman" w:hAnsi="PT Astra Serif" w:cs="Times New Roman"/>
          <w:b/>
          <w:sz w:val="26"/>
          <w:szCs w:val="26"/>
          <w:highlight w:val="yellow"/>
          <w:lang w:eastAsia="ar-SA"/>
        </w:rPr>
      </w:pPr>
    </w:p>
    <w:p w:rsidR="00E02240" w:rsidRPr="0002226D" w:rsidRDefault="00E02240" w:rsidP="009C3578">
      <w:pPr>
        <w:tabs>
          <w:tab w:val="left" w:pos="567"/>
        </w:tabs>
        <w:suppressAutoHyphens/>
        <w:spacing w:after="0" w:line="240" w:lineRule="auto"/>
        <w:ind w:firstLine="675"/>
        <w:jc w:val="both"/>
        <w:rPr>
          <w:rFonts w:ascii="PT Astra Serif" w:eastAsia="Times New Roman" w:hAnsi="PT Astra Serif" w:cs="Times New Roman"/>
          <w:b/>
          <w:sz w:val="26"/>
          <w:szCs w:val="26"/>
          <w:highlight w:val="yellow"/>
          <w:lang w:eastAsia="ar-SA"/>
        </w:rPr>
      </w:pPr>
    </w:p>
    <w:p w:rsidR="009C3578" w:rsidRPr="0002226D" w:rsidRDefault="009C3578" w:rsidP="009C3578">
      <w:pPr>
        <w:keepNext/>
        <w:keepLines/>
        <w:numPr>
          <w:ilvl w:val="0"/>
          <w:numId w:val="2"/>
        </w:numPr>
        <w:suppressAutoHyphens/>
        <w:spacing w:after="0" w:line="240" w:lineRule="auto"/>
        <w:jc w:val="both"/>
        <w:outlineLvl w:val="3"/>
        <w:rPr>
          <w:rFonts w:ascii="PT Astra Serif" w:eastAsia="Times New Roman" w:hAnsi="PT Astra Serif" w:cs="Times New Roman"/>
          <w:bCs/>
          <w:i/>
          <w:iCs/>
          <w:color w:val="4F81BD"/>
          <w:sz w:val="26"/>
          <w:szCs w:val="26"/>
          <w:lang w:eastAsia="ar-SA"/>
        </w:rPr>
      </w:pPr>
      <w:r w:rsidRPr="0002226D">
        <w:rPr>
          <w:rFonts w:ascii="PT Astra Serif" w:eastAsia="Times New Roman" w:hAnsi="PT Astra Serif" w:cs="Times New Roman"/>
          <w:b/>
          <w:bCs/>
          <w:iCs/>
          <w:sz w:val="26"/>
          <w:szCs w:val="26"/>
          <w:lang w:eastAsia="ar-SA"/>
        </w:rPr>
        <w:t xml:space="preserve">Председатель Думы города Югорска </w:t>
      </w:r>
      <w:r w:rsidR="00E02240">
        <w:rPr>
          <w:rFonts w:ascii="PT Astra Serif" w:eastAsia="Times New Roman" w:hAnsi="PT Astra Serif" w:cs="Times New Roman"/>
          <w:b/>
          <w:bCs/>
          <w:iCs/>
          <w:sz w:val="26"/>
          <w:szCs w:val="26"/>
          <w:lang w:eastAsia="ar-SA"/>
        </w:rPr>
        <w:t xml:space="preserve">    </w:t>
      </w:r>
      <w:r w:rsidRPr="0002226D">
        <w:rPr>
          <w:rFonts w:ascii="PT Astra Serif" w:eastAsia="Times New Roman" w:hAnsi="PT Astra Serif" w:cs="Times New Roman"/>
          <w:b/>
          <w:bCs/>
          <w:iCs/>
          <w:sz w:val="26"/>
          <w:szCs w:val="26"/>
          <w:lang w:eastAsia="ar-SA"/>
        </w:rPr>
        <w:t xml:space="preserve">                                           </w:t>
      </w:r>
      <w:r w:rsidR="00547EE4">
        <w:rPr>
          <w:rFonts w:ascii="PT Astra Serif" w:eastAsia="Times New Roman" w:hAnsi="PT Astra Serif" w:cs="Times New Roman"/>
          <w:b/>
          <w:bCs/>
          <w:iCs/>
          <w:sz w:val="26"/>
          <w:szCs w:val="26"/>
          <w:lang w:eastAsia="ar-SA"/>
        </w:rPr>
        <w:t xml:space="preserve">         </w:t>
      </w:r>
      <w:r w:rsidRPr="0002226D">
        <w:rPr>
          <w:rFonts w:ascii="PT Astra Serif" w:eastAsia="Times New Roman" w:hAnsi="PT Astra Serif" w:cs="Times New Roman"/>
          <w:b/>
          <w:bCs/>
          <w:iCs/>
          <w:sz w:val="26"/>
          <w:szCs w:val="26"/>
          <w:lang w:eastAsia="ar-SA"/>
        </w:rPr>
        <w:t>В.А. Климин</w:t>
      </w:r>
    </w:p>
    <w:p w:rsidR="009C3578" w:rsidRPr="0002226D" w:rsidRDefault="009C3578" w:rsidP="009C3578">
      <w:pPr>
        <w:pStyle w:val="a3"/>
        <w:tabs>
          <w:tab w:val="left" w:pos="936"/>
        </w:tabs>
        <w:spacing w:after="0" w:line="240" w:lineRule="auto"/>
        <w:ind w:left="0"/>
        <w:rPr>
          <w:rFonts w:ascii="PT Astra Serif" w:hAnsi="PT Astra Serif"/>
          <w:b/>
          <w:color w:val="000000"/>
          <w:sz w:val="26"/>
          <w:szCs w:val="26"/>
        </w:rPr>
      </w:pPr>
    </w:p>
    <w:p w:rsidR="00931B0C" w:rsidRDefault="00931B0C" w:rsidP="00FB6E35">
      <w:pPr>
        <w:pStyle w:val="a3"/>
        <w:tabs>
          <w:tab w:val="left" w:pos="936"/>
        </w:tabs>
        <w:spacing w:after="0" w:line="240" w:lineRule="auto"/>
        <w:ind w:left="0"/>
        <w:jc w:val="right"/>
        <w:rPr>
          <w:rFonts w:ascii="PT Astra Serif" w:hAnsi="PT Astra Serif"/>
          <w:b/>
          <w:color w:val="000000"/>
          <w:sz w:val="24"/>
          <w:szCs w:val="24"/>
        </w:rPr>
      </w:pPr>
    </w:p>
    <w:p w:rsidR="0002226D" w:rsidRDefault="0002226D" w:rsidP="00FB6E35">
      <w:pPr>
        <w:pStyle w:val="a3"/>
        <w:tabs>
          <w:tab w:val="left" w:pos="936"/>
        </w:tabs>
        <w:spacing w:after="0" w:line="240" w:lineRule="auto"/>
        <w:ind w:left="0"/>
        <w:jc w:val="right"/>
        <w:rPr>
          <w:rFonts w:ascii="PT Astra Serif" w:hAnsi="PT Astra Serif"/>
          <w:b/>
          <w:color w:val="000000"/>
          <w:sz w:val="24"/>
          <w:szCs w:val="24"/>
        </w:rPr>
      </w:pPr>
    </w:p>
    <w:p w:rsidR="0002226D" w:rsidRDefault="0002226D" w:rsidP="00FB6E35">
      <w:pPr>
        <w:pStyle w:val="a3"/>
        <w:tabs>
          <w:tab w:val="left" w:pos="936"/>
        </w:tabs>
        <w:spacing w:after="0" w:line="240" w:lineRule="auto"/>
        <w:ind w:left="0"/>
        <w:jc w:val="right"/>
        <w:rPr>
          <w:rFonts w:ascii="PT Astra Serif" w:hAnsi="PT Astra Serif"/>
          <w:b/>
          <w:color w:val="000000"/>
          <w:sz w:val="24"/>
          <w:szCs w:val="24"/>
        </w:rPr>
      </w:pPr>
    </w:p>
    <w:p w:rsidR="0002226D" w:rsidRDefault="0002226D" w:rsidP="00FB6E35">
      <w:pPr>
        <w:pStyle w:val="a3"/>
        <w:tabs>
          <w:tab w:val="left" w:pos="936"/>
        </w:tabs>
        <w:spacing w:after="0" w:line="240" w:lineRule="auto"/>
        <w:ind w:left="0"/>
        <w:jc w:val="right"/>
        <w:rPr>
          <w:rFonts w:ascii="PT Astra Serif" w:hAnsi="PT Astra Serif"/>
          <w:b/>
          <w:color w:val="000000"/>
          <w:sz w:val="24"/>
          <w:szCs w:val="24"/>
        </w:rPr>
      </w:pPr>
    </w:p>
    <w:p w:rsidR="0002226D" w:rsidRDefault="0002226D" w:rsidP="00FB6E35">
      <w:pPr>
        <w:pStyle w:val="a3"/>
        <w:tabs>
          <w:tab w:val="left" w:pos="936"/>
        </w:tabs>
        <w:spacing w:after="0" w:line="240" w:lineRule="auto"/>
        <w:ind w:left="0"/>
        <w:jc w:val="right"/>
        <w:rPr>
          <w:rFonts w:ascii="PT Astra Serif" w:hAnsi="PT Astra Serif"/>
          <w:b/>
          <w:color w:val="000000"/>
          <w:sz w:val="24"/>
          <w:szCs w:val="24"/>
        </w:rPr>
      </w:pPr>
    </w:p>
    <w:p w:rsidR="0002226D" w:rsidRDefault="0002226D" w:rsidP="00FB6E35">
      <w:pPr>
        <w:pStyle w:val="a3"/>
        <w:tabs>
          <w:tab w:val="left" w:pos="936"/>
        </w:tabs>
        <w:spacing w:after="0" w:line="240" w:lineRule="auto"/>
        <w:ind w:left="0"/>
        <w:jc w:val="right"/>
        <w:rPr>
          <w:rFonts w:ascii="PT Astra Serif" w:hAnsi="PT Astra Serif"/>
          <w:b/>
          <w:color w:val="000000"/>
          <w:sz w:val="24"/>
          <w:szCs w:val="24"/>
        </w:rPr>
      </w:pPr>
    </w:p>
    <w:p w:rsidR="000B0323" w:rsidRDefault="000B0323" w:rsidP="00FB6E35">
      <w:pPr>
        <w:pStyle w:val="a3"/>
        <w:tabs>
          <w:tab w:val="left" w:pos="936"/>
        </w:tabs>
        <w:spacing w:after="0" w:line="240" w:lineRule="auto"/>
        <w:ind w:left="0"/>
        <w:jc w:val="right"/>
        <w:rPr>
          <w:rFonts w:ascii="PT Astra Serif" w:hAnsi="PT Astra Serif"/>
          <w:b/>
          <w:color w:val="000000"/>
          <w:sz w:val="24"/>
          <w:szCs w:val="24"/>
        </w:rPr>
      </w:pPr>
    </w:p>
    <w:p w:rsidR="000B0323" w:rsidRDefault="000B0323" w:rsidP="00FB6E35">
      <w:pPr>
        <w:pStyle w:val="a3"/>
        <w:tabs>
          <w:tab w:val="left" w:pos="936"/>
        </w:tabs>
        <w:spacing w:after="0" w:line="240" w:lineRule="auto"/>
        <w:ind w:left="0"/>
        <w:jc w:val="right"/>
        <w:rPr>
          <w:rFonts w:ascii="PT Astra Serif" w:hAnsi="PT Astra Serif"/>
          <w:b/>
          <w:color w:val="000000"/>
          <w:sz w:val="24"/>
          <w:szCs w:val="24"/>
        </w:rPr>
      </w:pPr>
    </w:p>
    <w:p w:rsidR="000B0323" w:rsidRDefault="000B0323" w:rsidP="00FB6E35">
      <w:pPr>
        <w:pStyle w:val="a3"/>
        <w:tabs>
          <w:tab w:val="left" w:pos="936"/>
        </w:tabs>
        <w:spacing w:after="0" w:line="240" w:lineRule="auto"/>
        <w:ind w:left="0"/>
        <w:jc w:val="right"/>
        <w:rPr>
          <w:rFonts w:ascii="PT Astra Serif" w:hAnsi="PT Astra Serif"/>
          <w:b/>
          <w:color w:val="000000"/>
          <w:sz w:val="24"/>
          <w:szCs w:val="24"/>
        </w:rPr>
      </w:pPr>
    </w:p>
    <w:p w:rsidR="000B0323" w:rsidRPr="0002226D" w:rsidRDefault="000B0323" w:rsidP="00FB6E35">
      <w:pPr>
        <w:pStyle w:val="a3"/>
        <w:tabs>
          <w:tab w:val="left" w:pos="936"/>
        </w:tabs>
        <w:spacing w:after="0" w:line="240" w:lineRule="auto"/>
        <w:ind w:left="0"/>
        <w:jc w:val="right"/>
        <w:rPr>
          <w:rFonts w:ascii="PT Astra Serif" w:hAnsi="PT Astra Serif"/>
          <w:b/>
          <w:color w:val="000000"/>
          <w:sz w:val="24"/>
          <w:szCs w:val="24"/>
        </w:rPr>
      </w:pPr>
    </w:p>
    <w:p w:rsidR="009F4B00" w:rsidRDefault="009F4B00" w:rsidP="00FB6E35">
      <w:pPr>
        <w:pStyle w:val="a3"/>
        <w:tabs>
          <w:tab w:val="left" w:pos="936"/>
        </w:tabs>
        <w:spacing w:after="0" w:line="240" w:lineRule="auto"/>
        <w:ind w:left="0"/>
        <w:jc w:val="right"/>
        <w:rPr>
          <w:rFonts w:ascii="PT Astra Serif" w:hAnsi="PT Astra Serif"/>
          <w:b/>
          <w:color w:val="000000"/>
          <w:sz w:val="24"/>
          <w:szCs w:val="24"/>
        </w:rPr>
      </w:pPr>
    </w:p>
    <w:p w:rsidR="009F4B00" w:rsidRDefault="009F4B00" w:rsidP="00FB6E35">
      <w:pPr>
        <w:pStyle w:val="a3"/>
        <w:tabs>
          <w:tab w:val="left" w:pos="936"/>
        </w:tabs>
        <w:spacing w:after="0" w:line="240" w:lineRule="auto"/>
        <w:ind w:left="0"/>
        <w:jc w:val="right"/>
        <w:rPr>
          <w:rFonts w:ascii="PT Astra Serif" w:hAnsi="PT Astra Serif"/>
          <w:b/>
          <w:color w:val="000000"/>
          <w:sz w:val="24"/>
          <w:szCs w:val="24"/>
        </w:rPr>
      </w:pPr>
    </w:p>
    <w:p w:rsidR="00E02240" w:rsidRPr="00D234ED" w:rsidRDefault="00E02240" w:rsidP="00E02240">
      <w:pPr>
        <w:tabs>
          <w:tab w:val="left" w:pos="936"/>
        </w:tabs>
        <w:spacing w:after="0" w:line="240" w:lineRule="auto"/>
        <w:jc w:val="both"/>
        <w:rPr>
          <w:rFonts w:ascii="PT Astra Serif" w:hAnsi="PT Astra Serif"/>
          <w:b/>
          <w:bCs/>
          <w:u w:val="single"/>
        </w:rPr>
      </w:pPr>
      <w:r w:rsidRPr="00D234ED">
        <w:rPr>
          <w:rFonts w:ascii="PT Astra Serif" w:hAnsi="PT Astra Serif"/>
          <w:b/>
          <w:bCs/>
          <w:u w:val="single"/>
        </w:rPr>
        <w:t>«</w:t>
      </w:r>
      <w:r>
        <w:rPr>
          <w:rFonts w:ascii="PT Astra Serif" w:hAnsi="PT Astra Serif"/>
          <w:b/>
          <w:bCs/>
          <w:u w:val="single"/>
        </w:rPr>
        <w:t>18» февраля 2021</w:t>
      </w:r>
      <w:r w:rsidRPr="00D234ED">
        <w:rPr>
          <w:rFonts w:ascii="PT Astra Serif" w:hAnsi="PT Astra Serif"/>
          <w:b/>
          <w:bCs/>
          <w:u w:val="single"/>
        </w:rPr>
        <w:t xml:space="preserve"> года</w:t>
      </w:r>
    </w:p>
    <w:p w:rsidR="00E02240" w:rsidRPr="00D234ED" w:rsidRDefault="00E02240" w:rsidP="00E02240">
      <w:pPr>
        <w:tabs>
          <w:tab w:val="left" w:pos="936"/>
        </w:tabs>
        <w:spacing w:after="0" w:line="240" w:lineRule="auto"/>
        <w:jc w:val="both"/>
        <w:rPr>
          <w:rFonts w:ascii="PT Astra Serif" w:hAnsi="PT Astra Serif"/>
          <w:b/>
          <w:color w:val="000000"/>
        </w:rPr>
      </w:pPr>
      <w:r w:rsidRPr="00D234ED">
        <w:rPr>
          <w:rFonts w:ascii="PT Astra Serif" w:hAnsi="PT Astra Serif"/>
          <w:b/>
          <w:bCs/>
        </w:rPr>
        <w:t xml:space="preserve">   (дата подписания)</w:t>
      </w:r>
    </w:p>
    <w:p w:rsidR="00FB6E35" w:rsidRPr="0002226D" w:rsidRDefault="00FB6E35" w:rsidP="00FB6E35">
      <w:pPr>
        <w:pStyle w:val="a3"/>
        <w:tabs>
          <w:tab w:val="left" w:pos="936"/>
        </w:tabs>
        <w:spacing w:after="0" w:line="240" w:lineRule="auto"/>
        <w:ind w:left="0"/>
        <w:jc w:val="right"/>
        <w:rPr>
          <w:rFonts w:ascii="PT Astra Serif" w:hAnsi="PT Astra Serif"/>
          <w:b/>
          <w:color w:val="000000"/>
          <w:sz w:val="26"/>
          <w:szCs w:val="26"/>
        </w:rPr>
      </w:pPr>
      <w:r w:rsidRPr="0002226D">
        <w:rPr>
          <w:rFonts w:ascii="PT Astra Serif" w:hAnsi="PT Astra Serif"/>
          <w:b/>
          <w:color w:val="000000"/>
          <w:sz w:val="26"/>
          <w:szCs w:val="26"/>
        </w:rPr>
        <w:lastRenderedPageBreak/>
        <w:t xml:space="preserve">Приложение </w:t>
      </w:r>
    </w:p>
    <w:p w:rsidR="00FB6E35" w:rsidRPr="0002226D" w:rsidRDefault="00FB6E35" w:rsidP="00FB6E35">
      <w:pPr>
        <w:spacing w:after="0" w:line="240" w:lineRule="auto"/>
        <w:jc w:val="right"/>
        <w:rPr>
          <w:rFonts w:ascii="PT Astra Serif" w:hAnsi="PT Astra Serif" w:cs="Times New Roman"/>
          <w:b/>
          <w:color w:val="000000"/>
          <w:sz w:val="26"/>
          <w:szCs w:val="26"/>
        </w:rPr>
      </w:pPr>
      <w:r w:rsidRPr="0002226D">
        <w:rPr>
          <w:rFonts w:ascii="PT Astra Serif" w:hAnsi="PT Astra Serif" w:cs="Times New Roman"/>
          <w:b/>
          <w:color w:val="000000"/>
          <w:sz w:val="26"/>
          <w:szCs w:val="26"/>
        </w:rPr>
        <w:t>к решению Думы города Югорска</w:t>
      </w:r>
    </w:p>
    <w:p w:rsidR="00FB6E35" w:rsidRPr="0002226D" w:rsidRDefault="00FB6E35" w:rsidP="00FB6E35">
      <w:pPr>
        <w:spacing w:after="0" w:line="240" w:lineRule="auto"/>
        <w:jc w:val="right"/>
        <w:rPr>
          <w:rFonts w:ascii="PT Astra Serif" w:hAnsi="PT Astra Serif" w:cs="Times New Roman"/>
          <w:b/>
          <w:color w:val="000000"/>
          <w:sz w:val="26"/>
          <w:szCs w:val="26"/>
        </w:rPr>
      </w:pPr>
      <w:r w:rsidRPr="0002226D">
        <w:rPr>
          <w:rFonts w:ascii="PT Astra Serif" w:hAnsi="PT Astra Serif" w:cs="Times New Roman"/>
          <w:b/>
          <w:color w:val="000000"/>
          <w:sz w:val="26"/>
          <w:szCs w:val="26"/>
        </w:rPr>
        <w:t xml:space="preserve">от </w:t>
      </w:r>
      <w:r w:rsidR="00E02240">
        <w:rPr>
          <w:rFonts w:ascii="PT Astra Serif" w:hAnsi="PT Astra Serif" w:cs="Times New Roman"/>
          <w:b/>
          <w:color w:val="000000"/>
          <w:sz w:val="26"/>
          <w:szCs w:val="26"/>
        </w:rPr>
        <w:t>18 февраля 2021 года № 2</w:t>
      </w:r>
    </w:p>
    <w:p w:rsidR="00FB6E35" w:rsidRDefault="00FB6E35" w:rsidP="00FB6E35">
      <w:pPr>
        <w:widowControl w:val="0"/>
        <w:spacing w:after="0" w:line="240" w:lineRule="auto"/>
        <w:jc w:val="center"/>
        <w:rPr>
          <w:rFonts w:ascii="PT Astra Serif" w:eastAsia="Times New Roman" w:hAnsi="PT Astra Serif" w:cs="Times New Roman"/>
          <w:b/>
          <w:sz w:val="26"/>
          <w:szCs w:val="26"/>
          <w:lang w:eastAsia="ar-SA"/>
        </w:rPr>
      </w:pPr>
    </w:p>
    <w:p w:rsidR="00FB6E35" w:rsidRPr="0002226D" w:rsidRDefault="00FB6E35" w:rsidP="00FB6E35">
      <w:pPr>
        <w:widowControl w:val="0"/>
        <w:spacing w:after="0" w:line="240" w:lineRule="auto"/>
        <w:jc w:val="center"/>
        <w:rPr>
          <w:rFonts w:ascii="PT Astra Serif" w:eastAsia="Times New Roman" w:hAnsi="PT Astra Serif" w:cs="Times New Roman"/>
          <w:b/>
          <w:sz w:val="26"/>
          <w:szCs w:val="26"/>
          <w:lang w:eastAsia="ar-SA"/>
        </w:rPr>
      </w:pPr>
      <w:r w:rsidRPr="0002226D">
        <w:rPr>
          <w:rFonts w:ascii="PT Astra Serif" w:eastAsia="Times New Roman" w:hAnsi="PT Astra Serif" w:cs="Times New Roman"/>
          <w:b/>
          <w:sz w:val="26"/>
          <w:szCs w:val="26"/>
          <w:lang w:eastAsia="ar-SA"/>
        </w:rPr>
        <w:t>Отчет главы города Югорска о результатах своей деятельности и результатах деятельности адми</w:t>
      </w:r>
      <w:r w:rsidR="008F72B1" w:rsidRPr="0002226D">
        <w:rPr>
          <w:rFonts w:ascii="PT Astra Serif" w:eastAsia="Times New Roman" w:hAnsi="PT Astra Serif" w:cs="Times New Roman"/>
          <w:b/>
          <w:sz w:val="26"/>
          <w:szCs w:val="26"/>
          <w:lang w:eastAsia="ar-SA"/>
        </w:rPr>
        <w:t>нистрации города Югорска за 2020</w:t>
      </w:r>
      <w:r w:rsidRPr="0002226D">
        <w:rPr>
          <w:rFonts w:ascii="PT Astra Serif" w:eastAsia="Times New Roman" w:hAnsi="PT Astra Serif" w:cs="Times New Roman"/>
          <w:b/>
          <w:sz w:val="26"/>
          <w:szCs w:val="26"/>
          <w:lang w:eastAsia="ar-SA"/>
        </w:rPr>
        <w:t xml:space="preserve"> год</w:t>
      </w:r>
    </w:p>
    <w:p w:rsidR="00B04A01" w:rsidRDefault="00B04A01" w:rsidP="00B04A01">
      <w:pPr>
        <w:pStyle w:val="a9"/>
        <w:spacing w:before="0" w:line="240" w:lineRule="auto"/>
        <w:jc w:val="center"/>
        <w:rPr>
          <w:rFonts w:ascii="PT Astra Serif" w:hAnsi="PT Astra Serif" w:cs="Times New Roman"/>
          <w:b/>
          <w:color w:val="auto"/>
          <w:sz w:val="26"/>
          <w:szCs w:val="26"/>
        </w:rPr>
      </w:pPr>
    </w:p>
    <w:p w:rsidR="00B04A01" w:rsidRDefault="00B04A01" w:rsidP="00B04A01">
      <w:pPr>
        <w:pStyle w:val="a9"/>
        <w:spacing w:before="0" w:line="240" w:lineRule="auto"/>
        <w:jc w:val="center"/>
        <w:rPr>
          <w:rFonts w:ascii="PT Astra Serif" w:hAnsi="PT Astra Serif" w:cs="Times New Roman"/>
          <w:b/>
          <w:color w:val="auto"/>
          <w:sz w:val="26"/>
          <w:szCs w:val="26"/>
        </w:rPr>
      </w:pPr>
      <w:r w:rsidRPr="0002226D">
        <w:rPr>
          <w:rFonts w:ascii="PT Astra Serif" w:hAnsi="PT Astra Serif" w:cs="Times New Roman"/>
          <w:b/>
          <w:color w:val="auto"/>
          <w:sz w:val="26"/>
          <w:szCs w:val="26"/>
        </w:rPr>
        <w:t>Содержание</w:t>
      </w:r>
    </w:p>
    <w:p w:rsidR="00FB6E35" w:rsidRPr="0002226D" w:rsidRDefault="00FB6E35" w:rsidP="00FB6E35">
      <w:pPr>
        <w:widowControl w:val="0"/>
        <w:spacing w:after="0" w:line="240" w:lineRule="auto"/>
        <w:jc w:val="center"/>
        <w:rPr>
          <w:rFonts w:ascii="PT Astra Serif" w:eastAsia="Times New Roman" w:hAnsi="PT Astra Serif" w:cs="Times New Roman"/>
          <w:b/>
          <w:sz w:val="26"/>
          <w:szCs w:val="26"/>
          <w:lang w:eastAsia="ar-SA"/>
        </w:rPr>
      </w:pPr>
    </w:p>
    <w:sdt>
      <w:sdtPr>
        <w:rPr>
          <w:rFonts w:ascii="PT Astra Serif" w:hAnsi="PT Astra Serif" w:cs="Times New Roman"/>
          <w:sz w:val="26"/>
          <w:szCs w:val="26"/>
        </w:rPr>
        <w:id w:val="397103098"/>
        <w:docPartObj>
          <w:docPartGallery w:val="Table of Contents"/>
          <w:docPartUnique/>
        </w:docPartObj>
      </w:sdtPr>
      <w:sdtEndPr>
        <w:rPr>
          <w:b/>
          <w:bCs/>
        </w:rPr>
      </w:sdtEndPr>
      <w:sdtContent>
        <w:p w:rsidR="0067299E" w:rsidRDefault="00ED7893">
          <w:pPr>
            <w:pStyle w:val="14"/>
            <w:tabs>
              <w:tab w:val="left" w:pos="440"/>
              <w:tab w:val="right" w:leader="dot" w:pos="9628"/>
            </w:tabs>
            <w:rPr>
              <w:rFonts w:eastAsiaTheme="minorEastAsia"/>
              <w:noProof/>
              <w:lang w:eastAsia="ru-RU"/>
            </w:rPr>
          </w:pPr>
          <w:r w:rsidRPr="0002226D">
            <w:rPr>
              <w:rFonts w:ascii="PT Astra Serif" w:hAnsi="PT Astra Serif" w:cs="Times New Roman"/>
              <w:sz w:val="26"/>
              <w:szCs w:val="26"/>
            </w:rPr>
            <w:fldChar w:fldCharType="begin"/>
          </w:r>
          <w:r w:rsidRPr="0002226D">
            <w:rPr>
              <w:rFonts w:ascii="PT Astra Serif" w:hAnsi="PT Astra Serif" w:cs="Times New Roman"/>
              <w:sz w:val="26"/>
              <w:szCs w:val="26"/>
            </w:rPr>
            <w:instrText xml:space="preserve"> TOC \o "1-3" \h \z \u </w:instrText>
          </w:r>
          <w:r w:rsidRPr="0002226D">
            <w:rPr>
              <w:rFonts w:ascii="PT Astra Serif" w:hAnsi="PT Astra Serif" w:cs="Times New Roman"/>
              <w:sz w:val="26"/>
              <w:szCs w:val="26"/>
            </w:rPr>
            <w:fldChar w:fldCharType="separate"/>
          </w:r>
          <w:hyperlink w:anchor="_Toc63431239" w:history="1">
            <w:r w:rsidR="0067299E" w:rsidRPr="003D7CCD">
              <w:rPr>
                <w:rStyle w:val="aa"/>
                <w:rFonts w:ascii="PT Astra Serif" w:hAnsi="PT Astra Serif"/>
                <w:noProof/>
              </w:rPr>
              <w:t>1.</w:t>
            </w:r>
            <w:r w:rsidR="0067299E">
              <w:rPr>
                <w:rFonts w:eastAsiaTheme="minorEastAsia"/>
                <w:noProof/>
                <w:lang w:eastAsia="ru-RU"/>
              </w:rPr>
              <w:tab/>
            </w:r>
            <w:r w:rsidR="0067299E" w:rsidRPr="003D7CCD">
              <w:rPr>
                <w:rStyle w:val="aa"/>
                <w:rFonts w:ascii="PT Astra Serif" w:hAnsi="PT Astra Serif"/>
                <w:noProof/>
              </w:rPr>
              <w:t>Основные показатели социально-экономического развития города Югорска</w:t>
            </w:r>
            <w:r w:rsidR="0067299E">
              <w:rPr>
                <w:noProof/>
                <w:webHidden/>
              </w:rPr>
              <w:tab/>
            </w:r>
            <w:r w:rsidR="0067299E">
              <w:rPr>
                <w:noProof/>
                <w:webHidden/>
              </w:rPr>
              <w:fldChar w:fldCharType="begin"/>
            </w:r>
            <w:r w:rsidR="0067299E">
              <w:rPr>
                <w:noProof/>
                <w:webHidden/>
              </w:rPr>
              <w:instrText xml:space="preserve"> PAGEREF _Toc63431239 \h </w:instrText>
            </w:r>
            <w:r w:rsidR="0067299E">
              <w:rPr>
                <w:noProof/>
                <w:webHidden/>
              </w:rPr>
            </w:r>
            <w:r w:rsidR="0067299E">
              <w:rPr>
                <w:noProof/>
                <w:webHidden/>
              </w:rPr>
              <w:fldChar w:fldCharType="separate"/>
            </w:r>
            <w:r w:rsidR="00F74B8B">
              <w:rPr>
                <w:noProof/>
                <w:webHidden/>
              </w:rPr>
              <w:t>3</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0" w:history="1">
            <w:r w:rsidR="0067299E" w:rsidRPr="003D7CCD">
              <w:rPr>
                <w:rStyle w:val="aa"/>
                <w:rFonts w:ascii="PT Astra Serif" w:hAnsi="PT Astra Serif"/>
                <w:noProof/>
              </w:rPr>
              <w:t>2.</w:t>
            </w:r>
            <w:r w:rsidR="0067299E">
              <w:rPr>
                <w:rFonts w:eastAsiaTheme="minorEastAsia"/>
                <w:noProof/>
                <w:lang w:eastAsia="ru-RU"/>
              </w:rPr>
              <w:tab/>
            </w:r>
            <w:r w:rsidR="0067299E" w:rsidRPr="003D7CCD">
              <w:rPr>
                <w:rStyle w:val="aa"/>
                <w:rFonts w:ascii="PT Astra Serif" w:hAnsi="PT Astra Serif"/>
                <w:noProof/>
              </w:rPr>
              <w:t>Демография</w:t>
            </w:r>
            <w:r w:rsidR="0067299E">
              <w:rPr>
                <w:noProof/>
                <w:webHidden/>
              </w:rPr>
              <w:tab/>
            </w:r>
            <w:r w:rsidR="0067299E">
              <w:rPr>
                <w:noProof/>
                <w:webHidden/>
              </w:rPr>
              <w:fldChar w:fldCharType="begin"/>
            </w:r>
            <w:r w:rsidR="0067299E">
              <w:rPr>
                <w:noProof/>
                <w:webHidden/>
              </w:rPr>
              <w:instrText xml:space="preserve"> PAGEREF _Toc63431240 \h </w:instrText>
            </w:r>
            <w:r w:rsidR="0067299E">
              <w:rPr>
                <w:noProof/>
                <w:webHidden/>
              </w:rPr>
            </w:r>
            <w:r w:rsidR="0067299E">
              <w:rPr>
                <w:noProof/>
                <w:webHidden/>
              </w:rPr>
              <w:fldChar w:fldCharType="separate"/>
            </w:r>
            <w:r w:rsidR="00F74B8B">
              <w:rPr>
                <w:noProof/>
                <w:webHidden/>
              </w:rPr>
              <w:t>3</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1" w:history="1">
            <w:r w:rsidR="0067299E" w:rsidRPr="003D7CCD">
              <w:rPr>
                <w:rStyle w:val="aa"/>
                <w:rFonts w:ascii="PT Astra Serif" w:hAnsi="PT Astra Serif"/>
                <w:noProof/>
              </w:rPr>
              <w:t>3.</w:t>
            </w:r>
            <w:r w:rsidR="0067299E">
              <w:rPr>
                <w:rFonts w:eastAsiaTheme="minorEastAsia"/>
                <w:noProof/>
                <w:lang w:eastAsia="ru-RU"/>
              </w:rPr>
              <w:tab/>
            </w:r>
            <w:r w:rsidR="0067299E" w:rsidRPr="003D7CCD">
              <w:rPr>
                <w:rStyle w:val="aa"/>
                <w:rFonts w:ascii="PT Astra Serif" w:hAnsi="PT Astra Serif"/>
                <w:noProof/>
              </w:rPr>
              <w:t>Труд и занятость населения</w:t>
            </w:r>
            <w:r w:rsidR="0067299E">
              <w:rPr>
                <w:noProof/>
                <w:webHidden/>
              </w:rPr>
              <w:tab/>
            </w:r>
            <w:r w:rsidR="0067299E">
              <w:rPr>
                <w:noProof/>
                <w:webHidden/>
              </w:rPr>
              <w:fldChar w:fldCharType="begin"/>
            </w:r>
            <w:r w:rsidR="0067299E">
              <w:rPr>
                <w:noProof/>
                <w:webHidden/>
              </w:rPr>
              <w:instrText xml:space="preserve"> PAGEREF _Toc63431241 \h </w:instrText>
            </w:r>
            <w:r w:rsidR="0067299E">
              <w:rPr>
                <w:noProof/>
                <w:webHidden/>
              </w:rPr>
            </w:r>
            <w:r w:rsidR="0067299E">
              <w:rPr>
                <w:noProof/>
                <w:webHidden/>
              </w:rPr>
              <w:fldChar w:fldCharType="separate"/>
            </w:r>
            <w:r w:rsidR="00F74B8B">
              <w:rPr>
                <w:noProof/>
                <w:webHidden/>
              </w:rPr>
              <w:t>4</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2" w:history="1">
            <w:r w:rsidR="0067299E" w:rsidRPr="003D7CCD">
              <w:rPr>
                <w:rStyle w:val="aa"/>
                <w:rFonts w:ascii="PT Astra Serif" w:hAnsi="PT Astra Serif"/>
                <w:noProof/>
              </w:rPr>
              <w:t>4.</w:t>
            </w:r>
            <w:r w:rsidR="0067299E">
              <w:rPr>
                <w:rFonts w:eastAsiaTheme="minorEastAsia"/>
                <w:noProof/>
                <w:lang w:eastAsia="ru-RU"/>
              </w:rPr>
              <w:tab/>
            </w:r>
            <w:r w:rsidR="0067299E" w:rsidRPr="003D7CCD">
              <w:rPr>
                <w:rStyle w:val="aa"/>
                <w:rFonts w:ascii="PT Astra Serif" w:hAnsi="PT Astra Serif"/>
                <w:noProof/>
              </w:rPr>
              <w:t>Уровень жизни населения</w:t>
            </w:r>
            <w:r w:rsidR="0067299E">
              <w:rPr>
                <w:noProof/>
                <w:webHidden/>
              </w:rPr>
              <w:tab/>
            </w:r>
            <w:r w:rsidR="0067299E">
              <w:rPr>
                <w:noProof/>
                <w:webHidden/>
              </w:rPr>
              <w:fldChar w:fldCharType="begin"/>
            </w:r>
            <w:r w:rsidR="0067299E">
              <w:rPr>
                <w:noProof/>
                <w:webHidden/>
              </w:rPr>
              <w:instrText xml:space="preserve"> PAGEREF _Toc63431242 \h </w:instrText>
            </w:r>
            <w:r w:rsidR="0067299E">
              <w:rPr>
                <w:noProof/>
                <w:webHidden/>
              </w:rPr>
            </w:r>
            <w:r w:rsidR="0067299E">
              <w:rPr>
                <w:noProof/>
                <w:webHidden/>
              </w:rPr>
              <w:fldChar w:fldCharType="separate"/>
            </w:r>
            <w:r w:rsidR="00F74B8B">
              <w:rPr>
                <w:noProof/>
                <w:webHidden/>
              </w:rPr>
              <w:t>6</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3" w:history="1">
            <w:r w:rsidR="0067299E" w:rsidRPr="003D7CCD">
              <w:rPr>
                <w:rStyle w:val="aa"/>
                <w:rFonts w:ascii="PT Astra Serif" w:hAnsi="PT Astra Serif"/>
                <w:noProof/>
              </w:rPr>
              <w:t>5.</w:t>
            </w:r>
            <w:r w:rsidR="0067299E">
              <w:rPr>
                <w:rFonts w:eastAsiaTheme="minorEastAsia"/>
                <w:noProof/>
                <w:lang w:eastAsia="ru-RU"/>
              </w:rPr>
              <w:tab/>
            </w:r>
            <w:r w:rsidR="0067299E" w:rsidRPr="003D7CCD">
              <w:rPr>
                <w:rStyle w:val="aa"/>
                <w:rFonts w:ascii="PT Astra Serif" w:hAnsi="PT Astra Serif"/>
                <w:noProof/>
              </w:rPr>
              <w:t>Развитие промышленного производства</w:t>
            </w:r>
            <w:r w:rsidR="0067299E">
              <w:rPr>
                <w:noProof/>
                <w:webHidden/>
              </w:rPr>
              <w:tab/>
            </w:r>
            <w:r w:rsidR="0067299E">
              <w:rPr>
                <w:noProof/>
                <w:webHidden/>
              </w:rPr>
              <w:fldChar w:fldCharType="begin"/>
            </w:r>
            <w:r w:rsidR="0067299E">
              <w:rPr>
                <w:noProof/>
                <w:webHidden/>
              </w:rPr>
              <w:instrText xml:space="preserve"> PAGEREF _Toc63431243 \h </w:instrText>
            </w:r>
            <w:r w:rsidR="0067299E">
              <w:rPr>
                <w:noProof/>
                <w:webHidden/>
              </w:rPr>
            </w:r>
            <w:r w:rsidR="0067299E">
              <w:rPr>
                <w:noProof/>
                <w:webHidden/>
              </w:rPr>
              <w:fldChar w:fldCharType="separate"/>
            </w:r>
            <w:r w:rsidR="00F74B8B">
              <w:rPr>
                <w:noProof/>
                <w:webHidden/>
              </w:rPr>
              <w:t>7</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4" w:history="1">
            <w:r w:rsidR="0067299E" w:rsidRPr="003D7CCD">
              <w:rPr>
                <w:rStyle w:val="aa"/>
                <w:rFonts w:ascii="PT Astra Serif" w:hAnsi="PT Astra Serif"/>
                <w:noProof/>
              </w:rPr>
              <w:t>6.</w:t>
            </w:r>
            <w:r w:rsidR="0067299E">
              <w:rPr>
                <w:rFonts w:eastAsiaTheme="minorEastAsia"/>
                <w:noProof/>
                <w:lang w:eastAsia="ru-RU"/>
              </w:rPr>
              <w:tab/>
            </w:r>
            <w:r w:rsidR="0067299E" w:rsidRPr="003D7CCD">
              <w:rPr>
                <w:rStyle w:val="aa"/>
                <w:rFonts w:ascii="PT Astra Serif" w:hAnsi="PT Astra Serif"/>
                <w:noProof/>
              </w:rPr>
              <w:t>Развитие агропромышленного комплекса</w:t>
            </w:r>
            <w:r w:rsidR="0067299E">
              <w:rPr>
                <w:noProof/>
                <w:webHidden/>
              </w:rPr>
              <w:tab/>
            </w:r>
            <w:r w:rsidR="0067299E">
              <w:rPr>
                <w:noProof/>
                <w:webHidden/>
              </w:rPr>
              <w:fldChar w:fldCharType="begin"/>
            </w:r>
            <w:r w:rsidR="0067299E">
              <w:rPr>
                <w:noProof/>
                <w:webHidden/>
              </w:rPr>
              <w:instrText xml:space="preserve"> PAGEREF _Toc63431244 \h </w:instrText>
            </w:r>
            <w:r w:rsidR="0067299E">
              <w:rPr>
                <w:noProof/>
                <w:webHidden/>
              </w:rPr>
            </w:r>
            <w:r w:rsidR="0067299E">
              <w:rPr>
                <w:noProof/>
                <w:webHidden/>
              </w:rPr>
              <w:fldChar w:fldCharType="separate"/>
            </w:r>
            <w:r w:rsidR="00F74B8B">
              <w:rPr>
                <w:noProof/>
                <w:webHidden/>
              </w:rPr>
              <w:t>7</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5" w:history="1">
            <w:r w:rsidR="0067299E" w:rsidRPr="003D7CCD">
              <w:rPr>
                <w:rStyle w:val="aa"/>
                <w:rFonts w:ascii="PT Astra Serif" w:hAnsi="PT Astra Serif"/>
                <w:noProof/>
              </w:rPr>
              <w:t>7.</w:t>
            </w:r>
            <w:r w:rsidR="0067299E">
              <w:rPr>
                <w:rFonts w:eastAsiaTheme="minorEastAsia"/>
                <w:noProof/>
                <w:lang w:eastAsia="ru-RU"/>
              </w:rPr>
              <w:tab/>
            </w:r>
            <w:r w:rsidR="0067299E" w:rsidRPr="003D7CCD">
              <w:rPr>
                <w:rStyle w:val="aa"/>
                <w:rFonts w:ascii="PT Astra Serif" w:hAnsi="PT Astra Serif"/>
                <w:noProof/>
              </w:rPr>
              <w:t>Развитие малого и среднего предпринимательства</w:t>
            </w:r>
            <w:r w:rsidR="0067299E">
              <w:rPr>
                <w:noProof/>
                <w:webHidden/>
              </w:rPr>
              <w:tab/>
            </w:r>
            <w:r w:rsidR="0067299E">
              <w:rPr>
                <w:noProof/>
                <w:webHidden/>
              </w:rPr>
              <w:fldChar w:fldCharType="begin"/>
            </w:r>
            <w:r w:rsidR="0067299E">
              <w:rPr>
                <w:noProof/>
                <w:webHidden/>
              </w:rPr>
              <w:instrText xml:space="preserve"> PAGEREF _Toc63431245 \h </w:instrText>
            </w:r>
            <w:r w:rsidR="0067299E">
              <w:rPr>
                <w:noProof/>
                <w:webHidden/>
              </w:rPr>
            </w:r>
            <w:r w:rsidR="0067299E">
              <w:rPr>
                <w:noProof/>
                <w:webHidden/>
              </w:rPr>
              <w:fldChar w:fldCharType="separate"/>
            </w:r>
            <w:r w:rsidR="00F74B8B">
              <w:rPr>
                <w:noProof/>
                <w:webHidden/>
              </w:rPr>
              <w:t>8</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6" w:history="1">
            <w:r w:rsidR="0067299E" w:rsidRPr="003D7CCD">
              <w:rPr>
                <w:rStyle w:val="aa"/>
                <w:rFonts w:ascii="PT Astra Serif" w:hAnsi="PT Astra Serif"/>
                <w:noProof/>
              </w:rPr>
              <w:t>8.</w:t>
            </w:r>
            <w:r w:rsidR="0067299E">
              <w:rPr>
                <w:rFonts w:eastAsiaTheme="minorEastAsia"/>
                <w:noProof/>
                <w:lang w:eastAsia="ru-RU"/>
              </w:rPr>
              <w:tab/>
            </w:r>
            <w:r w:rsidR="0067299E" w:rsidRPr="003D7CCD">
              <w:rPr>
                <w:rStyle w:val="aa"/>
                <w:rFonts w:ascii="PT Astra Serif" w:hAnsi="PT Astra Serif"/>
                <w:noProof/>
              </w:rPr>
              <w:t>Потребительский рынок</w:t>
            </w:r>
            <w:r w:rsidR="0067299E">
              <w:rPr>
                <w:noProof/>
                <w:webHidden/>
              </w:rPr>
              <w:tab/>
            </w:r>
            <w:r w:rsidR="0067299E">
              <w:rPr>
                <w:noProof/>
                <w:webHidden/>
              </w:rPr>
              <w:fldChar w:fldCharType="begin"/>
            </w:r>
            <w:r w:rsidR="0067299E">
              <w:rPr>
                <w:noProof/>
                <w:webHidden/>
              </w:rPr>
              <w:instrText xml:space="preserve"> PAGEREF _Toc63431246 \h </w:instrText>
            </w:r>
            <w:r w:rsidR="0067299E">
              <w:rPr>
                <w:noProof/>
                <w:webHidden/>
              </w:rPr>
            </w:r>
            <w:r w:rsidR="0067299E">
              <w:rPr>
                <w:noProof/>
                <w:webHidden/>
              </w:rPr>
              <w:fldChar w:fldCharType="separate"/>
            </w:r>
            <w:r w:rsidR="00F74B8B">
              <w:rPr>
                <w:noProof/>
                <w:webHidden/>
              </w:rPr>
              <w:t>10</w:t>
            </w:r>
            <w:r w:rsidR="0067299E">
              <w:rPr>
                <w:noProof/>
                <w:webHidden/>
              </w:rPr>
              <w:fldChar w:fldCharType="end"/>
            </w:r>
          </w:hyperlink>
        </w:p>
        <w:p w:rsidR="0067299E" w:rsidRDefault="006B3305">
          <w:pPr>
            <w:pStyle w:val="14"/>
            <w:tabs>
              <w:tab w:val="left" w:pos="440"/>
              <w:tab w:val="right" w:leader="dot" w:pos="9628"/>
            </w:tabs>
            <w:rPr>
              <w:rFonts w:eastAsiaTheme="minorEastAsia"/>
              <w:noProof/>
              <w:lang w:eastAsia="ru-RU"/>
            </w:rPr>
          </w:pPr>
          <w:hyperlink w:anchor="_Toc63431247" w:history="1">
            <w:r w:rsidR="0067299E" w:rsidRPr="003D7CCD">
              <w:rPr>
                <w:rStyle w:val="aa"/>
                <w:rFonts w:ascii="PT Astra Serif" w:hAnsi="PT Astra Serif"/>
                <w:noProof/>
              </w:rPr>
              <w:t>9.</w:t>
            </w:r>
            <w:r w:rsidR="0067299E">
              <w:rPr>
                <w:rFonts w:eastAsiaTheme="minorEastAsia"/>
                <w:noProof/>
                <w:lang w:eastAsia="ru-RU"/>
              </w:rPr>
              <w:tab/>
            </w:r>
            <w:r w:rsidR="0067299E" w:rsidRPr="003D7CCD">
              <w:rPr>
                <w:rStyle w:val="aa"/>
                <w:rFonts w:ascii="PT Astra Serif" w:hAnsi="PT Astra Serif"/>
                <w:noProof/>
              </w:rPr>
              <w:t>Инвестиционный климат и инвестиционная политика</w:t>
            </w:r>
            <w:r w:rsidR="0067299E">
              <w:rPr>
                <w:noProof/>
                <w:webHidden/>
              </w:rPr>
              <w:tab/>
            </w:r>
            <w:r w:rsidR="0067299E">
              <w:rPr>
                <w:noProof/>
                <w:webHidden/>
              </w:rPr>
              <w:fldChar w:fldCharType="begin"/>
            </w:r>
            <w:r w:rsidR="0067299E">
              <w:rPr>
                <w:noProof/>
                <w:webHidden/>
              </w:rPr>
              <w:instrText xml:space="preserve"> PAGEREF _Toc63431247 \h </w:instrText>
            </w:r>
            <w:r w:rsidR="0067299E">
              <w:rPr>
                <w:noProof/>
                <w:webHidden/>
              </w:rPr>
            </w:r>
            <w:r w:rsidR="0067299E">
              <w:rPr>
                <w:noProof/>
                <w:webHidden/>
              </w:rPr>
              <w:fldChar w:fldCharType="separate"/>
            </w:r>
            <w:r w:rsidR="00F74B8B">
              <w:rPr>
                <w:noProof/>
                <w:webHidden/>
              </w:rPr>
              <w:t>11</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48" w:history="1">
            <w:r w:rsidR="0067299E" w:rsidRPr="003D7CCD">
              <w:rPr>
                <w:rStyle w:val="aa"/>
                <w:rFonts w:ascii="PT Astra Serif" w:hAnsi="PT Astra Serif"/>
                <w:noProof/>
              </w:rPr>
              <w:t>10.</w:t>
            </w:r>
            <w:r w:rsidR="0067299E">
              <w:rPr>
                <w:rFonts w:eastAsiaTheme="minorEastAsia"/>
                <w:noProof/>
                <w:lang w:eastAsia="ru-RU"/>
              </w:rPr>
              <w:tab/>
            </w:r>
            <w:r w:rsidR="0067299E" w:rsidRPr="00335C06">
              <w:rPr>
                <w:rStyle w:val="aa"/>
                <w:rFonts w:ascii="PT Astra Serif" w:hAnsi="PT Astra Serif"/>
                <w:noProof/>
              </w:rPr>
              <w:t>Строительство</w:t>
            </w:r>
            <w:r w:rsidR="0067299E">
              <w:rPr>
                <w:noProof/>
                <w:webHidden/>
              </w:rPr>
              <w:tab/>
            </w:r>
            <w:r w:rsidR="0067299E">
              <w:rPr>
                <w:noProof/>
                <w:webHidden/>
              </w:rPr>
              <w:fldChar w:fldCharType="begin"/>
            </w:r>
            <w:r w:rsidR="0067299E">
              <w:rPr>
                <w:noProof/>
                <w:webHidden/>
              </w:rPr>
              <w:instrText xml:space="preserve"> PAGEREF _Toc63431248 \h </w:instrText>
            </w:r>
            <w:r w:rsidR="0067299E">
              <w:rPr>
                <w:noProof/>
                <w:webHidden/>
              </w:rPr>
            </w:r>
            <w:r w:rsidR="0067299E">
              <w:rPr>
                <w:noProof/>
                <w:webHidden/>
              </w:rPr>
              <w:fldChar w:fldCharType="separate"/>
            </w:r>
            <w:r w:rsidR="00F74B8B">
              <w:rPr>
                <w:noProof/>
                <w:webHidden/>
              </w:rPr>
              <w:t>13</w:t>
            </w:r>
            <w:r w:rsidR="0067299E">
              <w:rPr>
                <w:noProof/>
                <w:webHidden/>
              </w:rPr>
              <w:fldChar w:fldCharType="end"/>
            </w:r>
          </w:hyperlink>
        </w:p>
        <w:p w:rsidR="0067299E" w:rsidRDefault="006B3305">
          <w:pPr>
            <w:pStyle w:val="22"/>
            <w:tabs>
              <w:tab w:val="right" w:leader="dot" w:pos="9628"/>
            </w:tabs>
            <w:rPr>
              <w:rFonts w:eastAsiaTheme="minorEastAsia"/>
              <w:noProof/>
              <w:lang w:eastAsia="ru-RU"/>
            </w:rPr>
          </w:pPr>
          <w:hyperlink w:anchor="_Toc63431249" w:history="1">
            <w:r w:rsidR="0067299E" w:rsidRPr="00335C06">
              <w:rPr>
                <w:rStyle w:val="aa"/>
                <w:rFonts w:ascii="PT Astra Serif" w:hAnsi="PT Astra Serif"/>
                <w:noProof/>
              </w:rPr>
              <w:t>10.1. Улучшение жилищных условий</w:t>
            </w:r>
            <w:r w:rsidR="0067299E">
              <w:rPr>
                <w:noProof/>
                <w:webHidden/>
              </w:rPr>
              <w:tab/>
            </w:r>
            <w:r w:rsidR="0067299E">
              <w:rPr>
                <w:noProof/>
                <w:webHidden/>
              </w:rPr>
              <w:fldChar w:fldCharType="begin"/>
            </w:r>
            <w:r w:rsidR="0067299E">
              <w:rPr>
                <w:noProof/>
                <w:webHidden/>
              </w:rPr>
              <w:instrText xml:space="preserve"> PAGEREF _Toc63431249 \h </w:instrText>
            </w:r>
            <w:r w:rsidR="0067299E">
              <w:rPr>
                <w:noProof/>
                <w:webHidden/>
              </w:rPr>
            </w:r>
            <w:r w:rsidR="0067299E">
              <w:rPr>
                <w:noProof/>
                <w:webHidden/>
              </w:rPr>
              <w:fldChar w:fldCharType="separate"/>
            </w:r>
            <w:r w:rsidR="00F74B8B">
              <w:rPr>
                <w:noProof/>
                <w:webHidden/>
              </w:rPr>
              <w:t>16</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50" w:history="1">
            <w:r w:rsidR="0067299E" w:rsidRPr="003D7CCD">
              <w:rPr>
                <w:rStyle w:val="aa"/>
                <w:rFonts w:ascii="PT Astra Serif" w:hAnsi="PT Astra Serif"/>
                <w:noProof/>
              </w:rPr>
              <w:t>11.</w:t>
            </w:r>
            <w:r w:rsidR="0067299E">
              <w:rPr>
                <w:rFonts w:eastAsiaTheme="minorEastAsia"/>
                <w:noProof/>
                <w:lang w:eastAsia="ru-RU"/>
              </w:rPr>
              <w:tab/>
            </w:r>
            <w:r w:rsidR="0067299E" w:rsidRPr="003D7CCD">
              <w:rPr>
                <w:rStyle w:val="aa"/>
                <w:rFonts w:ascii="PT Astra Serif" w:hAnsi="PT Astra Serif"/>
                <w:noProof/>
              </w:rPr>
              <w:t>Жилищно-коммунальный комплекс</w:t>
            </w:r>
            <w:r w:rsidR="0067299E">
              <w:rPr>
                <w:noProof/>
                <w:webHidden/>
              </w:rPr>
              <w:tab/>
            </w:r>
            <w:r w:rsidR="0067299E">
              <w:rPr>
                <w:noProof/>
                <w:webHidden/>
              </w:rPr>
              <w:fldChar w:fldCharType="begin"/>
            </w:r>
            <w:r w:rsidR="0067299E">
              <w:rPr>
                <w:noProof/>
                <w:webHidden/>
              </w:rPr>
              <w:instrText xml:space="preserve"> PAGEREF _Toc63431250 \h </w:instrText>
            </w:r>
            <w:r w:rsidR="0067299E">
              <w:rPr>
                <w:noProof/>
                <w:webHidden/>
              </w:rPr>
            </w:r>
            <w:r w:rsidR="0067299E">
              <w:rPr>
                <w:noProof/>
                <w:webHidden/>
              </w:rPr>
              <w:fldChar w:fldCharType="separate"/>
            </w:r>
            <w:r w:rsidR="00F74B8B">
              <w:rPr>
                <w:noProof/>
                <w:webHidden/>
              </w:rPr>
              <w:t>17</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51" w:history="1">
            <w:r w:rsidR="0067299E" w:rsidRPr="003D7CCD">
              <w:rPr>
                <w:rStyle w:val="aa"/>
                <w:rFonts w:ascii="PT Astra Serif" w:hAnsi="PT Astra Serif"/>
                <w:noProof/>
              </w:rPr>
              <w:t>12.</w:t>
            </w:r>
            <w:r w:rsidR="0067299E">
              <w:rPr>
                <w:rFonts w:eastAsiaTheme="minorEastAsia"/>
                <w:noProof/>
                <w:lang w:eastAsia="ru-RU"/>
              </w:rPr>
              <w:tab/>
            </w:r>
            <w:r w:rsidR="0067299E" w:rsidRPr="003D7CCD">
              <w:rPr>
                <w:rStyle w:val="aa"/>
                <w:rFonts w:ascii="PT Astra Serif" w:hAnsi="PT Astra Serif"/>
                <w:noProof/>
              </w:rPr>
              <w:t>Транспортное обслуживание населения</w:t>
            </w:r>
            <w:r w:rsidR="0067299E">
              <w:rPr>
                <w:noProof/>
                <w:webHidden/>
              </w:rPr>
              <w:tab/>
            </w:r>
            <w:r w:rsidR="0067299E">
              <w:rPr>
                <w:noProof/>
                <w:webHidden/>
              </w:rPr>
              <w:fldChar w:fldCharType="begin"/>
            </w:r>
            <w:r w:rsidR="0067299E">
              <w:rPr>
                <w:noProof/>
                <w:webHidden/>
              </w:rPr>
              <w:instrText xml:space="preserve"> PAGEREF _Toc63431251 \h </w:instrText>
            </w:r>
            <w:r w:rsidR="0067299E">
              <w:rPr>
                <w:noProof/>
                <w:webHidden/>
              </w:rPr>
            </w:r>
            <w:r w:rsidR="0067299E">
              <w:rPr>
                <w:noProof/>
                <w:webHidden/>
              </w:rPr>
              <w:fldChar w:fldCharType="separate"/>
            </w:r>
            <w:r w:rsidR="00F74B8B">
              <w:rPr>
                <w:noProof/>
                <w:webHidden/>
              </w:rPr>
              <w:t>20</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52" w:history="1">
            <w:r w:rsidR="0067299E" w:rsidRPr="003D7CCD">
              <w:rPr>
                <w:rStyle w:val="aa"/>
                <w:rFonts w:ascii="PT Astra Serif" w:hAnsi="PT Astra Serif"/>
                <w:noProof/>
              </w:rPr>
              <w:t>13.</w:t>
            </w:r>
            <w:r w:rsidR="0067299E">
              <w:rPr>
                <w:rFonts w:eastAsiaTheme="minorEastAsia"/>
                <w:noProof/>
                <w:lang w:eastAsia="ru-RU"/>
              </w:rPr>
              <w:tab/>
            </w:r>
            <w:r w:rsidR="0067299E" w:rsidRPr="003D7CCD">
              <w:rPr>
                <w:rStyle w:val="aa"/>
                <w:rFonts w:ascii="PT Astra Serif" w:hAnsi="PT Astra Serif"/>
                <w:noProof/>
              </w:rPr>
              <w:t>Организация и осуществление мероприятий по гражданской обороне, защите от чрезвычайных ситуаций и пожарной безопасности</w:t>
            </w:r>
            <w:r w:rsidR="0067299E">
              <w:rPr>
                <w:noProof/>
                <w:webHidden/>
              </w:rPr>
              <w:tab/>
            </w:r>
            <w:r w:rsidR="0067299E">
              <w:rPr>
                <w:noProof/>
                <w:webHidden/>
              </w:rPr>
              <w:fldChar w:fldCharType="begin"/>
            </w:r>
            <w:r w:rsidR="0067299E">
              <w:rPr>
                <w:noProof/>
                <w:webHidden/>
              </w:rPr>
              <w:instrText xml:space="preserve"> PAGEREF _Toc63431252 \h </w:instrText>
            </w:r>
            <w:r w:rsidR="0067299E">
              <w:rPr>
                <w:noProof/>
                <w:webHidden/>
              </w:rPr>
            </w:r>
            <w:r w:rsidR="0067299E">
              <w:rPr>
                <w:noProof/>
                <w:webHidden/>
              </w:rPr>
              <w:fldChar w:fldCharType="separate"/>
            </w:r>
            <w:r w:rsidR="00F74B8B">
              <w:rPr>
                <w:noProof/>
                <w:webHidden/>
              </w:rPr>
              <w:t>21</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53" w:history="1">
            <w:r w:rsidR="0067299E" w:rsidRPr="003D7CCD">
              <w:rPr>
                <w:rStyle w:val="aa"/>
                <w:rFonts w:ascii="PT Astra Serif" w:hAnsi="PT Astra Serif"/>
                <w:noProof/>
              </w:rPr>
              <w:t>14.</w:t>
            </w:r>
            <w:r w:rsidR="0067299E">
              <w:rPr>
                <w:rFonts w:eastAsiaTheme="minorEastAsia"/>
                <w:noProof/>
                <w:lang w:eastAsia="ru-RU"/>
              </w:rPr>
              <w:tab/>
            </w:r>
            <w:r w:rsidR="0067299E" w:rsidRPr="003D7CCD">
              <w:rPr>
                <w:rStyle w:val="aa"/>
                <w:rFonts w:ascii="PT Astra Serif" w:hAnsi="PT Astra Serif"/>
                <w:noProof/>
              </w:rPr>
              <w:t>Социальная сфера</w:t>
            </w:r>
            <w:r w:rsidR="0067299E">
              <w:rPr>
                <w:noProof/>
                <w:webHidden/>
              </w:rPr>
              <w:tab/>
            </w:r>
            <w:r w:rsidR="0067299E">
              <w:rPr>
                <w:noProof/>
                <w:webHidden/>
              </w:rPr>
              <w:fldChar w:fldCharType="begin"/>
            </w:r>
            <w:r w:rsidR="0067299E">
              <w:rPr>
                <w:noProof/>
                <w:webHidden/>
              </w:rPr>
              <w:instrText xml:space="preserve"> PAGEREF _Toc63431253 \h </w:instrText>
            </w:r>
            <w:r w:rsidR="0067299E">
              <w:rPr>
                <w:noProof/>
                <w:webHidden/>
              </w:rPr>
            </w:r>
            <w:r w:rsidR="0067299E">
              <w:rPr>
                <w:noProof/>
                <w:webHidden/>
              </w:rPr>
              <w:fldChar w:fldCharType="separate"/>
            </w:r>
            <w:r w:rsidR="00F74B8B">
              <w:rPr>
                <w:noProof/>
                <w:webHidden/>
              </w:rPr>
              <w:t>23</w:t>
            </w:r>
            <w:r w:rsidR="0067299E">
              <w:rPr>
                <w:noProof/>
                <w:webHidden/>
              </w:rPr>
              <w:fldChar w:fldCharType="end"/>
            </w:r>
          </w:hyperlink>
        </w:p>
        <w:p w:rsidR="0067299E" w:rsidRDefault="006B3305">
          <w:pPr>
            <w:pStyle w:val="22"/>
            <w:tabs>
              <w:tab w:val="left" w:pos="1100"/>
              <w:tab w:val="right" w:leader="dot" w:pos="9628"/>
            </w:tabs>
            <w:rPr>
              <w:rFonts w:eastAsiaTheme="minorEastAsia"/>
              <w:noProof/>
              <w:lang w:eastAsia="ru-RU"/>
            </w:rPr>
          </w:pPr>
          <w:hyperlink w:anchor="_Toc63431254" w:history="1">
            <w:r w:rsidR="0067299E" w:rsidRPr="003D7CCD">
              <w:rPr>
                <w:rStyle w:val="aa"/>
                <w:rFonts w:ascii="PT Astra Serif" w:hAnsi="PT Astra Serif"/>
                <w:noProof/>
              </w:rPr>
              <w:t>14.1.</w:t>
            </w:r>
            <w:r w:rsidR="0067299E">
              <w:rPr>
                <w:rFonts w:eastAsiaTheme="minorEastAsia"/>
                <w:noProof/>
                <w:lang w:eastAsia="ru-RU"/>
              </w:rPr>
              <w:tab/>
            </w:r>
            <w:r w:rsidR="0067299E" w:rsidRPr="003D7CCD">
              <w:rPr>
                <w:rStyle w:val="aa"/>
                <w:rFonts w:ascii="PT Astra Serif" w:hAnsi="PT Astra Serif"/>
                <w:noProof/>
              </w:rPr>
              <w:t>Образование</w:t>
            </w:r>
            <w:r w:rsidR="0067299E">
              <w:rPr>
                <w:noProof/>
                <w:webHidden/>
              </w:rPr>
              <w:tab/>
            </w:r>
            <w:r w:rsidR="0067299E">
              <w:rPr>
                <w:noProof/>
                <w:webHidden/>
              </w:rPr>
              <w:fldChar w:fldCharType="begin"/>
            </w:r>
            <w:r w:rsidR="0067299E">
              <w:rPr>
                <w:noProof/>
                <w:webHidden/>
              </w:rPr>
              <w:instrText xml:space="preserve"> PAGEREF _Toc63431254 \h </w:instrText>
            </w:r>
            <w:r w:rsidR="0067299E">
              <w:rPr>
                <w:noProof/>
                <w:webHidden/>
              </w:rPr>
            </w:r>
            <w:r w:rsidR="0067299E">
              <w:rPr>
                <w:noProof/>
                <w:webHidden/>
              </w:rPr>
              <w:fldChar w:fldCharType="separate"/>
            </w:r>
            <w:r w:rsidR="00F74B8B">
              <w:rPr>
                <w:noProof/>
                <w:webHidden/>
              </w:rPr>
              <w:t>23</w:t>
            </w:r>
            <w:r w:rsidR="0067299E">
              <w:rPr>
                <w:noProof/>
                <w:webHidden/>
              </w:rPr>
              <w:fldChar w:fldCharType="end"/>
            </w:r>
          </w:hyperlink>
        </w:p>
        <w:p w:rsidR="0067299E" w:rsidRDefault="006B3305">
          <w:pPr>
            <w:pStyle w:val="22"/>
            <w:tabs>
              <w:tab w:val="left" w:pos="1100"/>
              <w:tab w:val="right" w:leader="dot" w:pos="9628"/>
            </w:tabs>
            <w:rPr>
              <w:rFonts w:eastAsiaTheme="minorEastAsia"/>
              <w:noProof/>
              <w:lang w:eastAsia="ru-RU"/>
            </w:rPr>
          </w:pPr>
          <w:hyperlink w:anchor="_Toc63431255" w:history="1">
            <w:r w:rsidR="0067299E" w:rsidRPr="003D7CCD">
              <w:rPr>
                <w:rStyle w:val="aa"/>
                <w:rFonts w:ascii="PT Astra Serif" w:hAnsi="PT Astra Serif"/>
                <w:noProof/>
              </w:rPr>
              <w:t>14.2.</w:t>
            </w:r>
            <w:r w:rsidR="0067299E">
              <w:rPr>
                <w:rFonts w:eastAsiaTheme="minorEastAsia"/>
                <w:noProof/>
                <w:lang w:eastAsia="ru-RU"/>
              </w:rPr>
              <w:tab/>
            </w:r>
            <w:r w:rsidR="0067299E" w:rsidRPr="003D7CCD">
              <w:rPr>
                <w:rStyle w:val="aa"/>
                <w:rFonts w:ascii="PT Astra Serif" w:hAnsi="PT Astra Serif"/>
                <w:noProof/>
              </w:rPr>
              <w:t>Работа с детьми и молодежью</w:t>
            </w:r>
            <w:r w:rsidR="0067299E">
              <w:rPr>
                <w:noProof/>
                <w:webHidden/>
              </w:rPr>
              <w:tab/>
            </w:r>
            <w:r w:rsidR="0067299E">
              <w:rPr>
                <w:noProof/>
                <w:webHidden/>
              </w:rPr>
              <w:fldChar w:fldCharType="begin"/>
            </w:r>
            <w:r w:rsidR="0067299E">
              <w:rPr>
                <w:noProof/>
                <w:webHidden/>
              </w:rPr>
              <w:instrText xml:space="preserve"> PAGEREF _Toc63431255 \h </w:instrText>
            </w:r>
            <w:r w:rsidR="0067299E">
              <w:rPr>
                <w:noProof/>
                <w:webHidden/>
              </w:rPr>
            </w:r>
            <w:r w:rsidR="0067299E">
              <w:rPr>
                <w:noProof/>
                <w:webHidden/>
              </w:rPr>
              <w:fldChar w:fldCharType="separate"/>
            </w:r>
            <w:r w:rsidR="00F74B8B">
              <w:rPr>
                <w:noProof/>
                <w:webHidden/>
              </w:rPr>
              <w:t>28</w:t>
            </w:r>
            <w:r w:rsidR="0067299E">
              <w:rPr>
                <w:noProof/>
                <w:webHidden/>
              </w:rPr>
              <w:fldChar w:fldCharType="end"/>
            </w:r>
          </w:hyperlink>
        </w:p>
        <w:p w:rsidR="0067299E" w:rsidRDefault="006B3305">
          <w:pPr>
            <w:pStyle w:val="22"/>
            <w:tabs>
              <w:tab w:val="left" w:pos="1100"/>
              <w:tab w:val="right" w:leader="dot" w:pos="9628"/>
            </w:tabs>
            <w:rPr>
              <w:rFonts w:eastAsiaTheme="minorEastAsia"/>
              <w:noProof/>
              <w:lang w:eastAsia="ru-RU"/>
            </w:rPr>
          </w:pPr>
          <w:hyperlink w:anchor="_Toc63431256" w:history="1">
            <w:r w:rsidR="0067299E" w:rsidRPr="003D7CCD">
              <w:rPr>
                <w:rStyle w:val="aa"/>
                <w:rFonts w:ascii="PT Astra Serif" w:hAnsi="PT Astra Serif"/>
                <w:noProof/>
              </w:rPr>
              <w:t>14.3.</w:t>
            </w:r>
            <w:r w:rsidR="0067299E">
              <w:rPr>
                <w:rFonts w:eastAsiaTheme="minorEastAsia"/>
                <w:noProof/>
                <w:lang w:eastAsia="ru-RU"/>
              </w:rPr>
              <w:tab/>
            </w:r>
            <w:r w:rsidR="0067299E" w:rsidRPr="003D7CCD">
              <w:rPr>
                <w:rStyle w:val="aa"/>
                <w:rFonts w:ascii="PT Astra Serif" w:hAnsi="PT Astra Serif"/>
                <w:noProof/>
              </w:rPr>
              <w:t>Физкультура и спорт</w:t>
            </w:r>
            <w:r w:rsidR="0067299E">
              <w:rPr>
                <w:noProof/>
                <w:webHidden/>
              </w:rPr>
              <w:tab/>
            </w:r>
            <w:r w:rsidR="0067299E">
              <w:rPr>
                <w:noProof/>
                <w:webHidden/>
              </w:rPr>
              <w:fldChar w:fldCharType="begin"/>
            </w:r>
            <w:r w:rsidR="0067299E">
              <w:rPr>
                <w:noProof/>
                <w:webHidden/>
              </w:rPr>
              <w:instrText xml:space="preserve"> PAGEREF _Toc63431256 \h </w:instrText>
            </w:r>
            <w:r w:rsidR="0067299E">
              <w:rPr>
                <w:noProof/>
                <w:webHidden/>
              </w:rPr>
            </w:r>
            <w:r w:rsidR="0067299E">
              <w:rPr>
                <w:noProof/>
                <w:webHidden/>
              </w:rPr>
              <w:fldChar w:fldCharType="separate"/>
            </w:r>
            <w:r w:rsidR="00F74B8B">
              <w:rPr>
                <w:noProof/>
                <w:webHidden/>
              </w:rPr>
              <w:t>29</w:t>
            </w:r>
            <w:r w:rsidR="0067299E">
              <w:rPr>
                <w:noProof/>
                <w:webHidden/>
              </w:rPr>
              <w:fldChar w:fldCharType="end"/>
            </w:r>
          </w:hyperlink>
        </w:p>
        <w:p w:rsidR="0067299E" w:rsidRDefault="006B3305">
          <w:pPr>
            <w:pStyle w:val="22"/>
            <w:tabs>
              <w:tab w:val="left" w:pos="1100"/>
              <w:tab w:val="right" w:leader="dot" w:pos="9628"/>
            </w:tabs>
            <w:rPr>
              <w:rFonts w:eastAsiaTheme="minorEastAsia"/>
              <w:noProof/>
              <w:lang w:eastAsia="ru-RU"/>
            </w:rPr>
          </w:pPr>
          <w:hyperlink w:anchor="_Toc63431257" w:history="1">
            <w:r w:rsidR="0067299E" w:rsidRPr="003D7CCD">
              <w:rPr>
                <w:rStyle w:val="aa"/>
                <w:rFonts w:ascii="PT Astra Serif" w:hAnsi="PT Astra Serif"/>
                <w:noProof/>
              </w:rPr>
              <w:t>14.4.</w:t>
            </w:r>
            <w:r w:rsidR="0067299E">
              <w:rPr>
                <w:rFonts w:eastAsiaTheme="minorEastAsia"/>
                <w:noProof/>
                <w:lang w:eastAsia="ru-RU"/>
              </w:rPr>
              <w:tab/>
            </w:r>
            <w:r w:rsidR="0067299E" w:rsidRPr="003D7CCD">
              <w:rPr>
                <w:rStyle w:val="aa"/>
                <w:rFonts w:ascii="PT Astra Serif" w:hAnsi="PT Astra Serif"/>
                <w:noProof/>
              </w:rPr>
              <w:t>Культура</w:t>
            </w:r>
            <w:r w:rsidR="0067299E">
              <w:rPr>
                <w:noProof/>
                <w:webHidden/>
              </w:rPr>
              <w:tab/>
            </w:r>
            <w:r w:rsidR="0067299E">
              <w:rPr>
                <w:noProof/>
                <w:webHidden/>
              </w:rPr>
              <w:fldChar w:fldCharType="begin"/>
            </w:r>
            <w:r w:rsidR="0067299E">
              <w:rPr>
                <w:noProof/>
                <w:webHidden/>
              </w:rPr>
              <w:instrText xml:space="preserve"> PAGEREF _Toc63431257 \h </w:instrText>
            </w:r>
            <w:r w:rsidR="0067299E">
              <w:rPr>
                <w:noProof/>
                <w:webHidden/>
              </w:rPr>
            </w:r>
            <w:r w:rsidR="0067299E">
              <w:rPr>
                <w:noProof/>
                <w:webHidden/>
              </w:rPr>
              <w:fldChar w:fldCharType="separate"/>
            </w:r>
            <w:r w:rsidR="00F74B8B">
              <w:rPr>
                <w:noProof/>
                <w:webHidden/>
              </w:rPr>
              <w:t>30</w:t>
            </w:r>
            <w:r w:rsidR="0067299E">
              <w:rPr>
                <w:noProof/>
                <w:webHidden/>
              </w:rPr>
              <w:fldChar w:fldCharType="end"/>
            </w:r>
          </w:hyperlink>
        </w:p>
        <w:p w:rsidR="0067299E" w:rsidRDefault="006B3305">
          <w:pPr>
            <w:pStyle w:val="22"/>
            <w:tabs>
              <w:tab w:val="left" w:pos="1100"/>
              <w:tab w:val="right" w:leader="dot" w:pos="9628"/>
            </w:tabs>
            <w:rPr>
              <w:rFonts w:eastAsiaTheme="minorEastAsia"/>
              <w:noProof/>
              <w:lang w:eastAsia="ru-RU"/>
            </w:rPr>
          </w:pPr>
          <w:hyperlink w:anchor="_Toc63431258" w:history="1">
            <w:r w:rsidR="0067299E" w:rsidRPr="003D7CCD">
              <w:rPr>
                <w:rStyle w:val="aa"/>
                <w:rFonts w:ascii="PT Astra Serif" w:hAnsi="PT Astra Serif"/>
                <w:noProof/>
              </w:rPr>
              <w:t>14.5.</w:t>
            </w:r>
            <w:r w:rsidR="0067299E">
              <w:rPr>
                <w:rFonts w:eastAsiaTheme="minorEastAsia"/>
                <w:noProof/>
                <w:lang w:eastAsia="ru-RU"/>
              </w:rPr>
              <w:tab/>
            </w:r>
            <w:r w:rsidR="0067299E" w:rsidRPr="003D7CCD">
              <w:rPr>
                <w:rStyle w:val="aa"/>
                <w:rFonts w:ascii="PT Astra Serif" w:hAnsi="PT Astra Serif"/>
                <w:noProof/>
              </w:rPr>
              <w:t>Здравоохранение</w:t>
            </w:r>
            <w:r w:rsidR="0067299E">
              <w:rPr>
                <w:noProof/>
                <w:webHidden/>
              </w:rPr>
              <w:tab/>
            </w:r>
            <w:r w:rsidR="0067299E">
              <w:rPr>
                <w:noProof/>
                <w:webHidden/>
              </w:rPr>
              <w:fldChar w:fldCharType="begin"/>
            </w:r>
            <w:r w:rsidR="0067299E">
              <w:rPr>
                <w:noProof/>
                <w:webHidden/>
              </w:rPr>
              <w:instrText xml:space="preserve"> PAGEREF _Toc63431258 \h </w:instrText>
            </w:r>
            <w:r w:rsidR="0067299E">
              <w:rPr>
                <w:noProof/>
                <w:webHidden/>
              </w:rPr>
            </w:r>
            <w:r w:rsidR="0067299E">
              <w:rPr>
                <w:noProof/>
                <w:webHidden/>
              </w:rPr>
              <w:fldChar w:fldCharType="separate"/>
            </w:r>
            <w:r w:rsidR="00F74B8B">
              <w:rPr>
                <w:noProof/>
                <w:webHidden/>
              </w:rPr>
              <w:t>34</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59" w:history="1">
            <w:r w:rsidR="0067299E" w:rsidRPr="003D7CCD">
              <w:rPr>
                <w:rStyle w:val="aa"/>
                <w:rFonts w:ascii="PT Astra Serif" w:hAnsi="PT Astra Serif"/>
                <w:noProof/>
              </w:rPr>
              <w:t>15.</w:t>
            </w:r>
            <w:r w:rsidR="0067299E">
              <w:rPr>
                <w:rFonts w:eastAsiaTheme="minorEastAsia"/>
                <w:noProof/>
                <w:lang w:eastAsia="ru-RU"/>
              </w:rPr>
              <w:tab/>
            </w:r>
            <w:r w:rsidR="0067299E" w:rsidRPr="003D7CCD">
              <w:rPr>
                <w:rStyle w:val="aa"/>
                <w:rFonts w:ascii="PT Astra Serif" w:hAnsi="PT Astra Serif"/>
                <w:noProof/>
              </w:rPr>
              <w:t>Владение, пользование и распоряжение имуществом, находящимся в муниципальной собственности</w:t>
            </w:r>
            <w:r w:rsidR="0067299E">
              <w:rPr>
                <w:noProof/>
                <w:webHidden/>
              </w:rPr>
              <w:tab/>
            </w:r>
            <w:r w:rsidR="0067299E">
              <w:rPr>
                <w:noProof/>
                <w:webHidden/>
              </w:rPr>
              <w:fldChar w:fldCharType="begin"/>
            </w:r>
            <w:r w:rsidR="0067299E">
              <w:rPr>
                <w:noProof/>
                <w:webHidden/>
              </w:rPr>
              <w:instrText xml:space="preserve"> PAGEREF _Toc63431259 \h </w:instrText>
            </w:r>
            <w:r w:rsidR="0067299E">
              <w:rPr>
                <w:noProof/>
                <w:webHidden/>
              </w:rPr>
            </w:r>
            <w:r w:rsidR="0067299E">
              <w:rPr>
                <w:noProof/>
                <w:webHidden/>
              </w:rPr>
              <w:fldChar w:fldCharType="separate"/>
            </w:r>
            <w:r w:rsidR="00F74B8B">
              <w:rPr>
                <w:noProof/>
                <w:webHidden/>
              </w:rPr>
              <w:t>35</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0" w:history="1">
            <w:r w:rsidR="0067299E" w:rsidRPr="003D7CCD">
              <w:rPr>
                <w:rStyle w:val="aa"/>
                <w:rFonts w:ascii="PT Astra Serif" w:hAnsi="PT Astra Serif"/>
                <w:noProof/>
              </w:rPr>
              <w:t>16.</w:t>
            </w:r>
            <w:r w:rsidR="0067299E">
              <w:rPr>
                <w:rFonts w:eastAsiaTheme="minorEastAsia"/>
                <w:noProof/>
                <w:lang w:eastAsia="ru-RU"/>
              </w:rPr>
              <w:tab/>
            </w:r>
            <w:r w:rsidR="0067299E" w:rsidRPr="003D7CCD">
              <w:rPr>
                <w:rStyle w:val="aa"/>
                <w:rFonts w:ascii="PT Astra Serif" w:hAnsi="PT Astra Serif"/>
                <w:noProof/>
              </w:rPr>
              <w:t>Цифровое развитие</w:t>
            </w:r>
            <w:r w:rsidR="0067299E">
              <w:rPr>
                <w:noProof/>
                <w:webHidden/>
              </w:rPr>
              <w:tab/>
            </w:r>
            <w:r w:rsidR="0067299E">
              <w:rPr>
                <w:noProof/>
                <w:webHidden/>
              </w:rPr>
              <w:fldChar w:fldCharType="begin"/>
            </w:r>
            <w:r w:rsidR="0067299E">
              <w:rPr>
                <w:noProof/>
                <w:webHidden/>
              </w:rPr>
              <w:instrText xml:space="preserve"> PAGEREF _Toc63431260 \h </w:instrText>
            </w:r>
            <w:r w:rsidR="0067299E">
              <w:rPr>
                <w:noProof/>
                <w:webHidden/>
              </w:rPr>
            </w:r>
            <w:r w:rsidR="0067299E">
              <w:rPr>
                <w:noProof/>
                <w:webHidden/>
              </w:rPr>
              <w:fldChar w:fldCharType="separate"/>
            </w:r>
            <w:r w:rsidR="00F74B8B">
              <w:rPr>
                <w:noProof/>
                <w:webHidden/>
              </w:rPr>
              <w:t>38</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1" w:history="1">
            <w:r w:rsidR="0067299E" w:rsidRPr="003D7CCD">
              <w:rPr>
                <w:rStyle w:val="aa"/>
                <w:rFonts w:ascii="PT Astra Serif" w:hAnsi="PT Astra Serif"/>
                <w:noProof/>
              </w:rPr>
              <w:t>17.</w:t>
            </w:r>
            <w:r w:rsidR="0067299E">
              <w:rPr>
                <w:rFonts w:eastAsiaTheme="minorEastAsia"/>
                <w:noProof/>
                <w:lang w:eastAsia="ru-RU"/>
              </w:rPr>
              <w:tab/>
            </w:r>
            <w:r w:rsidR="0067299E" w:rsidRPr="003D7CCD">
              <w:rPr>
                <w:rStyle w:val="aa"/>
                <w:rFonts w:ascii="PT Astra Serif" w:hAnsi="PT Astra Serif"/>
                <w:noProof/>
              </w:rPr>
              <w:t>Организация мероприятий по охране окружающей среды</w:t>
            </w:r>
            <w:r w:rsidR="0067299E">
              <w:rPr>
                <w:noProof/>
                <w:webHidden/>
              </w:rPr>
              <w:tab/>
            </w:r>
            <w:r w:rsidR="0067299E">
              <w:rPr>
                <w:noProof/>
                <w:webHidden/>
              </w:rPr>
              <w:fldChar w:fldCharType="begin"/>
            </w:r>
            <w:r w:rsidR="0067299E">
              <w:rPr>
                <w:noProof/>
                <w:webHidden/>
              </w:rPr>
              <w:instrText xml:space="preserve"> PAGEREF _Toc63431261 \h </w:instrText>
            </w:r>
            <w:r w:rsidR="0067299E">
              <w:rPr>
                <w:noProof/>
                <w:webHidden/>
              </w:rPr>
            </w:r>
            <w:r w:rsidR="0067299E">
              <w:rPr>
                <w:noProof/>
                <w:webHidden/>
              </w:rPr>
              <w:fldChar w:fldCharType="separate"/>
            </w:r>
            <w:r w:rsidR="00F74B8B">
              <w:rPr>
                <w:noProof/>
                <w:webHidden/>
              </w:rPr>
              <w:t>39</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2" w:history="1">
            <w:r w:rsidR="0067299E" w:rsidRPr="003D7CCD">
              <w:rPr>
                <w:rStyle w:val="aa"/>
                <w:rFonts w:ascii="PT Astra Serif" w:hAnsi="PT Astra Serif"/>
                <w:noProof/>
              </w:rPr>
              <w:t>18.</w:t>
            </w:r>
            <w:r w:rsidR="0067299E">
              <w:rPr>
                <w:rFonts w:eastAsiaTheme="minorEastAsia"/>
                <w:noProof/>
                <w:lang w:eastAsia="ru-RU"/>
              </w:rPr>
              <w:tab/>
            </w:r>
            <w:r w:rsidR="0067299E" w:rsidRPr="003D7CCD">
              <w:rPr>
                <w:rStyle w:val="aa"/>
                <w:rFonts w:ascii="PT Astra Serif" w:hAnsi="PT Astra Serif"/>
                <w:noProof/>
              </w:rPr>
              <w:t>Бюджетная система</w:t>
            </w:r>
            <w:r w:rsidR="0067299E">
              <w:rPr>
                <w:noProof/>
                <w:webHidden/>
              </w:rPr>
              <w:tab/>
            </w:r>
            <w:r w:rsidR="0067299E">
              <w:rPr>
                <w:noProof/>
                <w:webHidden/>
              </w:rPr>
              <w:fldChar w:fldCharType="begin"/>
            </w:r>
            <w:r w:rsidR="0067299E">
              <w:rPr>
                <w:noProof/>
                <w:webHidden/>
              </w:rPr>
              <w:instrText xml:space="preserve"> PAGEREF _Toc63431262 \h </w:instrText>
            </w:r>
            <w:r w:rsidR="0067299E">
              <w:rPr>
                <w:noProof/>
                <w:webHidden/>
              </w:rPr>
            </w:r>
            <w:r w:rsidR="0067299E">
              <w:rPr>
                <w:noProof/>
                <w:webHidden/>
              </w:rPr>
              <w:fldChar w:fldCharType="separate"/>
            </w:r>
            <w:r w:rsidR="00F74B8B">
              <w:rPr>
                <w:noProof/>
                <w:webHidden/>
              </w:rPr>
              <w:t>40</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3" w:history="1">
            <w:r w:rsidR="0067299E" w:rsidRPr="003D7CCD">
              <w:rPr>
                <w:rStyle w:val="aa"/>
                <w:rFonts w:ascii="PT Astra Serif" w:hAnsi="PT Astra Serif"/>
                <w:noProof/>
              </w:rPr>
              <w:t>19.</w:t>
            </w:r>
            <w:r w:rsidR="0067299E">
              <w:rPr>
                <w:rFonts w:eastAsiaTheme="minorEastAsia"/>
                <w:noProof/>
                <w:lang w:eastAsia="ru-RU"/>
              </w:rPr>
              <w:tab/>
            </w:r>
            <w:r w:rsidR="0067299E" w:rsidRPr="003D7CCD">
              <w:rPr>
                <w:rStyle w:val="aa"/>
                <w:rFonts w:ascii="PT Astra Serif" w:hAnsi="PT Astra Serif"/>
                <w:noProof/>
              </w:rPr>
              <w:t>Гражданское общество</w:t>
            </w:r>
            <w:r w:rsidR="0067299E">
              <w:rPr>
                <w:noProof/>
                <w:webHidden/>
              </w:rPr>
              <w:tab/>
            </w:r>
            <w:r w:rsidR="0067299E">
              <w:rPr>
                <w:noProof/>
                <w:webHidden/>
              </w:rPr>
              <w:fldChar w:fldCharType="begin"/>
            </w:r>
            <w:r w:rsidR="0067299E">
              <w:rPr>
                <w:noProof/>
                <w:webHidden/>
              </w:rPr>
              <w:instrText xml:space="preserve"> PAGEREF _Toc63431263 \h </w:instrText>
            </w:r>
            <w:r w:rsidR="0067299E">
              <w:rPr>
                <w:noProof/>
                <w:webHidden/>
              </w:rPr>
            </w:r>
            <w:r w:rsidR="0067299E">
              <w:rPr>
                <w:noProof/>
                <w:webHidden/>
              </w:rPr>
              <w:fldChar w:fldCharType="separate"/>
            </w:r>
            <w:r w:rsidR="00F74B8B">
              <w:rPr>
                <w:noProof/>
                <w:webHidden/>
              </w:rPr>
              <w:t>44</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4" w:history="1">
            <w:r w:rsidR="0067299E" w:rsidRPr="003D7CCD">
              <w:rPr>
                <w:rStyle w:val="aa"/>
                <w:rFonts w:ascii="PT Astra Serif" w:hAnsi="PT Astra Serif"/>
                <w:noProof/>
              </w:rPr>
              <w:t>20.</w:t>
            </w:r>
            <w:r w:rsidR="0067299E">
              <w:rPr>
                <w:rFonts w:eastAsiaTheme="minorEastAsia"/>
                <w:noProof/>
                <w:lang w:eastAsia="ru-RU"/>
              </w:rPr>
              <w:tab/>
            </w:r>
            <w:r w:rsidR="0067299E" w:rsidRPr="003D7CCD">
              <w:rPr>
                <w:rStyle w:val="aa"/>
                <w:rFonts w:ascii="PT Astra Serif" w:hAnsi="PT Astra Serif"/>
                <w:noProof/>
              </w:rPr>
              <w:t>Профилактика экстремизма, создание условий для укрепления гражданского единства, сохранение этнокультурного многообразия народов</w:t>
            </w:r>
            <w:r w:rsidR="0067299E">
              <w:rPr>
                <w:noProof/>
                <w:webHidden/>
              </w:rPr>
              <w:tab/>
            </w:r>
            <w:r w:rsidR="0067299E">
              <w:rPr>
                <w:noProof/>
                <w:webHidden/>
              </w:rPr>
              <w:fldChar w:fldCharType="begin"/>
            </w:r>
            <w:r w:rsidR="0067299E">
              <w:rPr>
                <w:noProof/>
                <w:webHidden/>
              </w:rPr>
              <w:instrText xml:space="preserve"> PAGEREF _Toc63431264 \h </w:instrText>
            </w:r>
            <w:r w:rsidR="0067299E">
              <w:rPr>
                <w:noProof/>
                <w:webHidden/>
              </w:rPr>
            </w:r>
            <w:r w:rsidR="0067299E">
              <w:rPr>
                <w:noProof/>
                <w:webHidden/>
              </w:rPr>
              <w:fldChar w:fldCharType="separate"/>
            </w:r>
            <w:r w:rsidR="00F74B8B">
              <w:rPr>
                <w:noProof/>
                <w:webHidden/>
              </w:rPr>
              <w:t>45</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5" w:history="1">
            <w:r w:rsidR="0067299E" w:rsidRPr="003D7CCD">
              <w:rPr>
                <w:rStyle w:val="aa"/>
                <w:rFonts w:ascii="PT Astra Serif" w:eastAsia="Calibri" w:hAnsi="PT Astra Serif"/>
                <w:noProof/>
              </w:rPr>
              <w:t>21.</w:t>
            </w:r>
            <w:r w:rsidR="0067299E">
              <w:rPr>
                <w:rFonts w:eastAsiaTheme="minorEastAsia"/>
                <w:noProof/>
                <w:lang w:eastAsia="ru-RU"/>
              </w:rPr>
              <w:tab/>
            </w:r>
            <w:r w:rsidR="0067299E" w:rsidRPr="003D7CCD">
              <w:rPr>
                <w:rStyle w:val="aa"/>
                <w:rFonts w:ascii="PT Astra Serif" w:hAnsi="PT Astra Serif"/>
                <w:noProof/>
              </w:rPr>
              <w:t>Муниципальное управление</w:t>
            </w:r>
            <w:r w:rsidR="0067299E">
              <w:rPr>
                <w:noProof/>
                <w:webHidden/>
              </w:rPr>
              <w:tab/>
            </w:r>
            <w:r w:rsidR="0067299E">
              <w:rPr>
                <w:noProof/>
                <w:webHidden/>
              </w:rPr>
              <w:fldChar w:fldCharType="begin"/>
            </w:r>
            <w:r w:rsidR="0067299E">
              <w:rPr>
                <w:noProof/>
                <w:webHidden/>
              </w:rPr>
              <w:instrText xml:space="preserve"> PAGEREF _Toc63431265 \h </w:instrText>
            </w:r>
            <w:r w:rsidR="0067299E">
              <w:rPr>
                <w:noProof/>
                <w:webHidden/>
              </w:rPr>
            </w:r>
            <w:r w:rsidR="0067299E">
              <w:rPr>
                <w:noProof/>
                <w:webHidden/>
              </w:rPr>
              <w:fldChar w:fldCharType="separate"/>
            </w:r>
            <w:r w:rsidR="00F74B8B">
              <w:rPr>
                <w:noProof/>
                <w:webHidden/>
              </w:rPr>
              <w:t>46</w:t>
            </w:r>
            <w:r w:rsidR="0067299E">
              <w:rPr>
                <w:noProof/>
                <w:webHidden/>
              </w:rPr>
              <w:fldChar w:fldCharType="end"/>
            </w:r>
          </w:hyperlink>
        </w:p>
        <w:p w:rsidR="0067299E" w:rsidRDefault="006B3305">
          <w:pPr>
            <w:pStyle w:val="14"/>
            <w:tabs>
              <w:tab w:val="left" w:pos="660"/>
              <w:tab w:val="right" w:leader="dot" w:pos="9628"/>
            </w:tabs>
            <w:rPr>
              <w:rFonts w:eastAsiaTheme="minorEastAsia"/>
              <w:noProof/>
              <w:lang w:eastAsia="ru-RU"/>
            </w:rPr>
          </w:pPr>
          <w:hyperlink w:anchor="_Toc63431266" w:history="1">
            <w:r w:rsidR="0067299E" w:rsidRPr="0083701B">
              <w:rPr>
                <w:rStyle w:val="aa"/>
                <w:rFonts w:ascii="PT Astra Serif" w:eastAsia="Calibri" w:hAnsi="PT Astra Serif"/>
                <w:noProof/>
              </w:rPr>
              <w:t>22.</w:t>
            </w:r>
            <w:r w:rsidR="0067299E">
              <w:rPr>
                <w:rFonts w:eastAsiaTheme="minorEastAsia"/>
                <w:noProof/>
                <w:lang w:eastAsia="ru-RU"/>
              </w:rPr>
              <w:tab/>
            </w:r>
            <w:r w:rsidR="0067299E" w:rsidRPr="0067299E">
              <w:rPr>
                <w:rStyle w:val="aa"/>
                <w:rFonts w:ascii="PT Astra Serif" w:eastAsia="Calibri" w:hAnsi="PT Astra Serif"/>
                <w:noProof/>
              </w:rPr>
              <w:t>Муниципальная служба и кадры</w:t>
            </w:r>
            <w:r w:rsidR="0067299E">
              <w:rPr>
                <w:noProof/>
                <w:webHidden/>
              </w:rPr>
              <w:tab/>
            </w:r>
            <w:r w:rsidR="0067299E">
              <w:rPr>
                <w:noProof/>
                <w:webHidden/>
              </w:rPr>
              <w:fldChar w:fldCharType="begin"/>
            </w:r>
            <w:r w:rsidR="0067299E">
              <w:rPr>
                <w:noProof/>
                <w:webHidden/>
              </w:rPr>
              <w:instrText xml:space="preserve"> PAGEREF _Toc63431266 \h </w:instrText>
            </w:r>
            <w:r w:rsidR="0067299E">
              <w:rPr>
                <w:noProof/>
                <w:webHidden/>
              </w:rPr>
            </w:r>
            <w:r w:rsidR="0067299E">
              <w:rPr>
                <w:noProof/>
                <w:webHidden/>
              </w:rPr>
              <w:fldChar w:fldCharType="separate"/>
            </w:r>
            <w:r w:rsidR="00F74B8B">
              <w:rPr>
                <w:noProof/>
                <w:webHidden/>
              </w:rPr>
              <w:t>48</w:t>
            </w:r>
            <w:r w:rsidR="0067299E">
              <w:rPr>
                <w:noProof/>
                <w:webHidden/>
              </w:rPr>
              <w:fldChar w:fldCharType="end"/>
            </w:r>
          </w:hyperlink>
        </w:p>
        <w:p w:rsidR="00932A89" w:rsidRPr="00D42EB6" w:rsidRDefault="006B3305" w:rsidP="00245B6B">
          <w:pPr>
            <w:pStyle w:val="14"/>
            <w:tabs>
              <w:tab w:val="left" w:pos="660"/>
              <w:tab w:val="right" w:leader="dot" w:pos="9628"/>
            </w:tabs>
            <w:rPr>
              <w:rFonts w:ascii="PT Astra Serif" w:hAnsi="PT Astra Serif"/>
              <w:sz w:val="26"/>
              <w:szCs w:val="26"/>
            </w:rPr>
          </w:pPr>
          <w:hyperlink w:anchor="_Toc63431267" w:history="1">
            <w:r w:rsidR="0067299E" w:rsidRPr="003D7CCD">
              <w:rPr>
                <w:rStyle w:val="aa"/>
                <w:rFonts w:ascii="PT Astra Serif" w:hAnsi="PT Astra Serif"/>
                <w:noProof/>
              </w:rPr>
              <w:t>23.</w:t>
            </w:r>
            <w:r w:rsidR="0067299E">
              <w:rPr>
                <w:rFonts w:eastAsiaTheme="minorEastAsia"/>
                <w:noProof/>
                <w:lang w:eastAsia="ru-RU"/>
              </w:rPr>
              <w:tab/>
            </w:r>
            <w:r w:rsidR="0067299E" w:rsidRPr="003D7CCD">
              <w:rPr>
                <w:rStyle w:val="aa"/>
                <w:rFonts w:ascii="PT Astra Serif" w:hAnsi="PT Astra Serif"/>
                <w:noProof/>
              </w:rPr>
              <w:t>Работа с обращениями граждан</w:t>
            </w:r>
            <w:r w:rsidR="0067299E">
              <w:rPr>
                <w:noProof/>
                <w:webHidden/>
              </w:rPr>
              <w:tab/>
            </w:r>
            <w:r w:rsidR="0067299E">
              <w:rPr>
                <w:noProof/>
                <w:webHidden/>
              </w:rPr>
              <w:fldChar w:fldCharType="begin"/>
            </w:r>
            <w:r w:rsidR="0067299E">
              <w:rPr>
                <w:noProof/>
                <w:webHidden/>
              </w:rPr>
              <w:instrText xml:space="preserve"> PAGEREF _Toc63431267 \h </w:instrText>
            </w:r>
            <w:r w:rsidR="0067299E">
              <w:rPr>
                <w:noProof/>
                <w:webHidden/>
              </w:rPr>
            </w:r>
            <w:r w:rsidR="0067299E">
              <w:rPr>
                <w:noProof/>
                <w:webHidden/>
              </w:rPr>
              <w:fldChar w:fldCharType="separate"/>
            </w:r>
            <w:r w:rsidR="00F74B8B">
              <w:rPr>
                <w:noProof/>
                <w:webHidden/>
              </w:rPr>
              <w:t>49</w:t>
            </w:r>
            <w:r w:rsidR="0067299E">
              <w:rPr>
                <w:noProof/>
                <w:webHidden/>
              </w:rPr>
              <w:fldChar w:fldCharType="end"/>
            </w:r>
          </w:hyperlink>
          <w:r w:rsidR="00ED7893" w:rsidRPr="0002226D">
            <w:rPr>
              <w:rFonts w:ascii="PT Astra Serif" w:hAnsi="PT Astra Serif" w:cs="Times New Roman"/>
              <w:b/>
              <w:bCs/>
              <w:sz w:val="26"/>
              <w:szCs w:val="26"/>
            </w:rPr>
            <w:fldChar w:fldCharType="end"/>
          </w:r>
        </w:p>
      </w:sdtContent>
    </w:sdt>
    <w:p w:rsidR="0002226D" w:rsidRPr="009625C1" w:rsidRDefault="0002226D" w:rsidP="00547EE4">
      <w:pPr>
        <w:pStyle w:val="1"/>
        <w:ind w:left="0" w:firstLine="709"/>
        <w:rPr>
          <w:rFonts w:ascii="PT Astra Serif" w:hAnsi="PT Astra Serif"/>
          <w:sz w:val="26"/>
          <w:szCs w:val="26"/>
        </w:rPr>
      </w:pPr>
      <w:bookmarkStart w:id="1" w:name="_Toc63431239"/>
      <w:r w:rsidRPr="009625C1">
        <w:rPr>
          <w:rFonts w:ascii="PT Astra Serif" w:hAnsi="PT Astra Serif"/>
          <w:sz w:val="26"/>
          <w:szCs w:val="26"/>
        </w:rPr>
        <w:lastRenderedPageBreak/>
        <w:t>Основные показатели социально-экономического развития города Югорска</w:t>
      </w:r>
      <w:bookmarkEnd w:id="1"/>
    </w:p>
    <w:p w:rsidR="0002226D" w:rsidRPr="00A97CC9" w:rsidRDefault="0002226D" w:rsidP="0002226D">
      <w:pPr>
        <w:spacing w:after="0" w:line="240" w:lineRule="auto"/>
        <w:jc w:val="right"/>
        <w:rPr>
          <w:rFonts w:ascii="PT Astra Serif" w:hAnsi="PT Astra Serif" w:cs="Times New Roman"/>
          <w:sz w:val="26"/>
          <w:szCs w:val="26"/>
        </w:rPr>
      </w:pPr>
      <w:r w:rsidRPr="00A97CC9">
        <w:rPr>
          <w:rFonts w:ascii="PT Astra Serif" w:hAnsi="PT Astra Serif" w:cs="Times New Roman"/>
          <w:sz w:val="26"/>
          <w:szCs w:val="26"/>
        </w:rPr>
        <w:t>Таблица 1</w:t>
      </w:r>
    </w:p>
    <w:p w:rsidR="0002226D" w:rsidRPr="00A97CC9" w:rsidRDefault="0002226D" w:rsidP="0002226D">
      <w:pPr>
        <w:spacing w:after="0" w:line="240" w:lineRule="auto"/>
        <w:jc w:val="center"/>
        <w:rPr>
          <w:rFonts w:ascii="PT Astra Serif" w:hAnsi="PT Astra Serif" w:cs="Times New Roman"/>
          <w:b/>
          <w:sz w:val="26"/>
          <w:szCs w:val="26"/>
        </w:rPr>
      </w:pPr>
      <w:r w:rsidRPr="00A97CC9">
        <w:rPr>
          <w:rFonts w:ascii="PT Astra Serif" w:hAnsi="PT Astra Serif" w:cs="Times New Roman"/>
          <w:b/>
          <w:sz w:val="26"/>
          <w:szCs w:val="26"/>
        </w:rPr>
        <w:t xml:space="preserve">Динамика основных показателей </w:t>
      </w:r>
    </w:p>
    <w:p w:rsidR="00547EE4" w:rsidRPr="00A97CC9" w:rsidRDefault="0002226D" w:rsidP="0002226D">
      <w:pPr>
        <w:spacing w:after="0" w:line="240" w:lineRule="auto"/>
        <w:jc w:val="center"/>
        <w:rPr>
          <w:rFonts w:ascii="PT Astra Serif" w:hAnsi="PT Astra Serif" w:cs="Times New Roman"/>
          <w:b/>
          <w:sz w:val="26"/>
          <w:szCs w:val="26"/>
        </w:rPr>
      </w:pPr>
      <w:r w:rsidRPr="00A97CC9">
        <w:rPr>
          <w:rFonts w:ascii="PT Astra Serif" w:hAnsi="PT Astra Serif" w:cs="Times New Roman"/>
          <w:b/>
          <w:sz w:val="26"/>
          <w:szCs w:val="26"/>
        </w:rPr>
        <w:t>социально-экономического развития города Югорска</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992"/>
        <w:gridCol w:w="992"/>
        <w:gridCol w:w="992"/>
        <w:gridCol w:w="992"/>
      </w:tblGrid>
      <w:tr w:rsidR="003A0813" w:rsidRPr="00B14FD5" w:rsidTr="003A0813">
        <w:trPr>
          <w:trHeight w:val="347"/>
          <w:jc w:val="center"/>
        </w:trPr>
        <w:tc>
          <w:tcPr>
            <w:tcW w:w="496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Наименование показателя</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2016 год</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2017 год</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2018 год</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2019 год</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b/>
                <w:sz w:val="20"/>
                <w:szCs w:val="20"/>
              </w:rPr>
            </w:pPr>
            <w:r w:rsidRPr="003A0813">
              <w:rPr>
                <w:rFonts w:ascii="PT Astra Serif" w:eastAsia="Times New Roman" w:hAnsi="PT Astra Serif" w:cs="Times New Roman"/>
                <w:b/>
                <w:sz w:val="20"/>
                <w:szCs w:val="20"/>
              </w:rPr>
              <w:t>2020 год</w:t>
            </w:r>
          </w:p>
        </w:tc>
      </w:tr>
      <w:tr w:rsidR="003A0813" w:rsidRPr="00B14FD5" w:rsidTr="003A0813">
        <w:trPr>
          <w:trHeight w:val="281"/>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Численность населения (среднегодовая), тыс. чел.</w:t>
            </w:r>
          </w:p>
        </w:tc>
        <w:tc>
          <w:tcPr>
            <w:tcW w:w="992" w:type="dxa"/>
            <w:shd w:val="clear" w:color="000000" w:fill="FFFFFF"/>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36,9</w:t>
            </w:r>
          </w:p>
        </w:tc>
        <w:tc>
          <w:tcPr>
            <w:tcW w:w="992" w:type="dxa"/>
            <w:shd w:val="clear" w:color="000000" w:fill="FFFFFF"/>
            <w:noWrap/>
            <w:hideMark/>
          </w:tcPr>
          <w:p w:rsidR="003A0813" w:rsidRPr="003A0813" w:rsidRDefault="009C0A28"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37,3</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37,4</w:t>
            </w:r>
          </w:p>
        </w:tc>
        <w:tc>
          <w:tcPr>
            <w:tcW w:w="992" w:type="dxa"/>
          </w:tcPr>
          <w:p w:rsidR="003A0813" w:rsidRPr="003A0813" w:rsidRDefault="00714708"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37,7</w:t>
            </w:r>
          </w:p>
        </w:tc>
        <w:tc>
          <w:tcPr>
            <w:tcW w:w="992" w:type="dxa"/>
          </w:tcPr>
          <w:p w:rsidR="003A0813" w:rsidRPr="003A0813" w:rsidRDefault="00714708"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38,1</w:t>
            </w:r>
          </w:p>
        </w:tc>
      </w:tr>
      <w:tr w:rsidR="003A0813" w:rsidRPr="00B14FD5" w:rsidTr="003A0813">
        <w:trPr>
          <w:trHeight w:val="281"/>
          <w:jc w:val="center"/>
        </w:trPr>
        <w:tc>
          <w:tcPr>
            <w:tcW w:w="4962" w:type="dxa"/>
            <w:shd w:val="clear" w:color="auto" w:fill="auto"/>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Численность родившихся, чел.</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556</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459</w:t>
            </w:r>
          </w:p>
        </w:tc>
        <w:tc>
          <w:tcPr>
            <w:tcW w:w="992" w:type="dxa"/>
            <w:shd w:val="clear" w:color="auto" w:fill="auto"/>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463</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411</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447</w:t>
            </w:r>
          </w:p>
        </w:tc>
      </w:tr>
      <w:tr w:rsidR="003A0813" w:rsidRPr="00B14FD5" w:rsidTr="003A0813">
        <w:trPr>
          <w:trHeight w:val="281"/>
          <w:jc w:val="center"/>
        </w:trPr>
        <w:tc>
          <w:tcPr>
            <w:tcW w:w="4962" w:type="dxa"/>
            <w:shd w:val="clear" w:color="auto" w:fill="auto"/>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Численность умерших, чел.</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260</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257</w:t>
            </w:r>
          </w:p>
        </w:tc>
        <w:tc>
          <w:tcPr>
            <w:tcW w:w="992" w:type="dxa"/>
            <w:shd w:val="clear" w:color="auto" w:fill="auto"/>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250</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269</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284</w:t>
            </w:r>
          </w:p>
        </w:tc>
      </w:tr>
      <w:tr w:rsidR="003A0813" w:rsidRPr="00B14FD5" w:rsidTr="003A0813">
        <w:trPr>
          <w:trHeight w:val="281"/>
          <w:jc w:val="center"/>
        </w:trPr>
        <w:tc>
          <w:tcPr>
            <w:tcW w:w="4962" w:type="dxa"/>
            <w:shd w:val="clear" w:color="auto" w:fill="auto"/>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Миграционный прирост, чел.</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120</w:t>
            </w:r>
          </w:p>
        </w:tc>
        <w:tc>
          <w:tcPr>
            <w:tcW w:w="992" w:type="dxa"/>
            <w:shd w:val="clear" w:color="000000" w:fill="FFFFFF"/>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59</w:t>
            </w:r>
          </w:p>
        </w:tc>
        <w:tc>
          <w:tcPr>
            <w:tcW w:w="992" w:type="dxa"/>
            <w:shd w:val="clear" w:color="auto" w:fill="auto"/>
            <w:noWrap/>
          </w:tcPr>
          <w:p w:rsidR="003A0813" w:rsidRPr="003A0813" w:rsidRDefault="003A0813"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3A0813">
              <w:rPr>
                <w:rFonts w:ascii="PT Astra Serif" w:eastAsia="Calibri" w:hAnsi="PT Astra Serif" w:cs="Times New Roman"/>
                <w:color w:val="000000"/>
                <w:sz w:val="20"/>
                <w:szCs w:val="20"/>
              </w:rPr>
              <w:t>- 202</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402</w:t>
            </w:r>
          </w:p>
        </w:tc>
        <w:tc>
          <w:tcPr>
            <w:tcW w:w="992" w:type="dxa"/>
          </w:tcPr>
          <w:p w:rsidR="003A0813" w:rsidRPr="003A0813" w:rsidRDefault="00714708"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Pr>
                <w:rFonts w:ascii="PT Astra Serif" w:eastAsia="Calibri" w:hAnsi="PT Astra Serif" w:cs="Times New Roman"/>
                <w:color w:val="000000"/>
                <w:sz w:val="20"/>
                <w:szCs w:val="20"/>
              </w:rPr>
              <w:t>71</w:t>
            </w:r>
          </w:p>
        </w:tc>
      </w:tr>
      <w:tr w:rsidR="003A0813" w:rsidRPr="00B14FD5" w:rsidTr="003A0813">
        <w:trPr>
          <w:trHeight w:val="285"/>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Общий прирост (убыль) населения, чел.</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416</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261</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11</w:t>
            </w:r>
          </w:p>
        </w:tc>
        <w:tc>
          <w:tcPr>
            <w:tcW w:w="992" w:type="dxa"/>
          </w:tcPr>
          <w:p w:rsidR="003A0813" w:rsidRPr="003A0813" w:rsidRDefault="00714708"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544</w:t>
            </w:r>
          </w:p>
        </w:tc>
        <w:tc>
          <w:tcPr>
            <w:tcW w:w="992" w:type="dxa"/>
          </w:tcPr>
          <w:p w:rsidR="003A0813" w:rsidRPr="003A0813" w:rsidRDefault="00714708"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234</w:t>
            </w:r>
          </w:p>
        </w:tc>
      </w:tr>
      <w:tr w:rsidR="003A0813" w:rsidRPr="00B14FD5" w:rsidTr="003A0813">
        <w:trPr>
          <w:trHeight w:val="1018"/>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Среднесписочная численность работников (без внешних совместителей) по организациям, не относящимся к субъектам малого предпринимательства, тыс. чел.</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13,3</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12,83</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12,45</w:t>
            </w:r>
          </w:p>
        </w:tc>
        <w:tc>
          <w:tcPr>
            <w:tcW w:w="992" w:type="dxa"/>
          </w:tcPr>
          <w:p w:rsidR="003A0813" w:rsidRPr="003A0813" w:rsidRDefault="006E0D32"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12,47</w:t>
            </w:r>
          </w:p>
        </w:tc>
        <w:tc>
          <w:tcPr>
            <w:tcW w:w="992" w:type="dxa"/>
          </w:tcPr>
          <w:p w:rsidR="003A0813" w:rsidRPr="003A0813" w:rsidRDefault="006E0D32"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12,1</w:t>
            </w:r>
          </w:p>
        </w:tc>
      </w:tr>
      <w:tr w:rsidR="003A0813" w:rsidRPr="00B14FD5" w:rsidTr="003A0813">
        <w:trPr>
          <w:trHeight w:val="563"/>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Численность официально зарег</w:t>
            </w:r>
            <w:r w:rsidR="006E0D32">
              <w:rPr>
                <w:rFonts w:ascii="PT Astra Serif" w:eastAsia="Times New Roman" w:hAnsi="PT Astra Serif" w:cs="Times New Roman"/>
                <w:sz w:val="20"/>
                <w:szCs w:val="20"/>
              </w:rPr>
              <w:t xml:space="preserve">истрированных безработных, </w:t>
            </w:r>
            <w:r w:rsidRPr="003A0813">
              <w:rPr>
                <w:rFonts w:ascii="PT Astra Serif" w:eastAsia="Times New Roman" w:hAnsi="PT Astra Serif" w:cs="Times New Roman"/>
                <w:sz w:val="20"/>
                <w:szCs w:val="20"/>
              </w:rPr>
              <w:t>чел.</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292</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313</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190</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187</w:t>
            </w:r>
          </w:p>
        </w:tc>
        <w:tc>
          <w:tcPr>
            <w:tcW w:w="992" w:type="dxa"/>
          </w:tcPr>
          <w:p w:rsidR="003A0813" w:rsidRPr="003A0813" w:rsidRDefault="006E0D32"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831</w:t>
            </w:r>
          </w:p>
        </w:tc>
      </w:tr>
      <w:tr w:rsidR="003A0813" w:rsidRPr="00B14FD5" w:rsidTr="003A0813">
        <w:trPr>
          <w:trHeight w:val="561"/>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Уровень зарегистрированной безработицы (на конец периода), %</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1,1</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1,19</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0,72</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0,71</w:t>
            </w:r>
          </w:p>
        </w:tc>
        <w:tc>
          <w:tcPr>
            <w:tcW w:w="992" w:type="dxa"/>
          </w:tcPr>
          <w:p w:rsidR="003A0813" w:rsidRPr="003A0813" w:rsidRDefault="006E0D32"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3,14</w:t>
            </w:r>
          </w:p>
        </w:tc>
      </w:tr>
      <w:tr w:rsidR="003A0813" w:rsidRPr="00B14FD5" w:rsidTr="00C12C25">
        <w:trPr>
          <w:trHeight w:val="561"/>
          <w:jc w:val="center"/>
        </w:trPr>
        <w:tc>
          <w:tcPr>
            <w:tcW w:w="4962" w:type="dxa"/>
            <w:shd w:val="clear" w:color="auto" w:fill="auto"/>
          </w:tcPr>
          <w:p w:rsidR="003A0813" w:rsidRPr="003A0813" w:rsidRDefault="003A0813" w:rsidP="00C8477A">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Объем отгруженных товаров собственного производства</w:t>
            </w:r>
            <w:r w:rsidR="00C8477A">
              <w:rPr>
                <w:rFonts w:ascii="PT Astra Serif" w:eastAsia="Times New Roman" w:hAnsi="PT Astra Serif" w:cs="Times New Roman"/>
                <w:sz w:val="20"/>
                <w:szCs w:val="20"/>
              </w:rPr>
              <w:t>, выполненных работ и услуг собственными силами</w:t>
            </w:r>
            <w:r w:rsidRPr="003A0813">
              <w:rPr>
                <w:rFonts w:ascii="PT Astra Serif" w:eastAsia="Times New Roman" w:hAnsi="PT Astra Serif" w:cs="Times New Roman"/>
                <w:sz w:val="20"/>
                <w:szCs w:val="20"/>
              </w:rPr>
              <w:t xml:space="preserve"> </w:t>
            </w:r>
            <w:r w:rsidR="00C8477A">
              <w:rPr>
                <w:rFonts w:ascii="PT Astra Serif" w:eastAsia="Times New Roman" w:hAnsi="PT Astra Serif" w:cs="Times New Roman"/>
                <w:sz w:val="20"/>
                <w:szCs w:val="20"/>
              </w:rPr>
              <w:t>производителей промышленной продукции (без субъектов малого предпринимательства)</w:t>
            </w:r>
            <w:r w:rsidRPr="003A0813">
              <w:rPr>
                <w:rFonts w:ascii="PT Astra Serif" w:eastAsia="Times New Roman" w:hAnsi="PT Astra Serif" w:cs="Times New Roman"/>
                <w:sz w:val="20"/>
                <w:szCs w:val="20"/>
              </w:rPr>
              <w:t>, млн. рублей</w:t>
            </w:r>
          </w:p>
        </w:tc>
        <w:tc>
          <w:tcPr>
            <w:tcW w:w="992" w:type="dxa"/>
            <w:shd w:val="clear" w:color="auto" w:fill="auto"/>
            <w:noWrap/>
            <w:vAlign w:val="center"/>
          </w:tcPr>
          <w:p w:rsidR="003A0813" w:rsidRPr="003A0813" w:rsidRDefault="003A0813" w:rsidP="00C12C25">
            <w:pPr>
              <w:jc w:val="center"/>
              <w:rPr>
                <w:rFonts w:ascii="PT Astra Serif" w:eastAsia="Calibri" w:hAnsi="PT Astra Serif"/>
                <w:sz w:val="20"/>
                <w:szCs w:val="20"/>
              </w:rPr>
            </w:pPr>
            <w:r w:rsidRPr="003A0813">
              <w:rPr>
                <w:rFonts w:ascii="PT Astra Serif" w:eastAsia="Calibri" w:hAnsi="PT Astra Serif"/>
                <w:sz w:val="20"/>
                <w:szCs w:val="20"/>
              </w:rPr>
              <w:t>1 074,0</w:t>
            </w:r>
          </w:p>
        </w:tc>
        <w:tc>
          <w:tcPr>
            <w:tcW w:w="992" w:type="dxa"/>
            <w:shd w:val="clear" w:color="auto" w:fill="auto"/>
            <w:noWrap/>
            <w:vAlign w:val="center"/>
          </w:tcPr>
          <w:p w:rsidR="003A0813" w:rsidRPr="003A0813" w:rsidRDefault="003A0813" w:rsidP="00C12C25">
            <w:pPr>
              <w:jc w:val="center"/>
              <w:rPr>
                <w:rFonts w:ascii="PT Astra Serif" w:eastAsia="Calibri" w:hAnsi="PT Astra Serif"/>
                <w:sz w:val="20"/>
                <w:szCs w:val="20"/>
              </w:rPr>
            </w:pPr>
            <w:r w:rsidRPr="003A0813">
              <w:rPr>
                <w:rFonts w:ascii="PT Astra Serif" w:eastAsia="Calibri" w:hAnsi="PT Astra Serif"/>
                <w:sz w:val="20"/>
                <w:szCs w:val="20"/>
              </w:rPr>
              <w:t>1 111,9</w:t>
            </w:r>
          </w:p>
        </w:tc>
        <w:tc>
          <w:tcPr>
            <w:tcW w:w="992" w:type="dxa"/>
            <w:shd w:val="clear" w:color="auto" w:fill="auto"/>
            <w:noWrap/>
            <w:vAlign w:val="center"/>
          </w:tcPr>
          <w:p w:rsidR="003A0813" w:rsidRPr="003A0813" w:rsidRDefault="003A0813" w:rsidP="00C12C25">
            <w:pPr>
              <w:jc w:val="center"/>
              <w:rPr>
                <w:rFonts w:ascii="PT Astra Serif" w:eastAsia="Calibri" w:hAnsi="PT Astra Serif"/>
                <w:sz w:val="20"/>
                <w:szCs w:val="20"/>
              </w:rPr>
            </w:pPr>
            <w:r w:rsidRPr="003A0813">
              <w:rPr>
                <w:rFonts w:ascii="PT Astra Serif" w:eastAsia="Calibri" w:hAnsi="PT Astra Serif"/>
                <w:sz w:val="20"/>
                <w:szCs w:val="20"/>
              </w:rPr>
              <w:t>1 523,5</w:t>
            </w:r>
          </w:p>
        </w:tc>
        <w:tc>
          <w:tcPr>
            <w:tcW w:w="992" w:type="dxa"/>
            <w:vAlign w:val="center"/>
          </w:tcPr>
          <w:p w:rsidR="003A0813" w:rsidRPr="003A0813" w:rsidRDefault="003A0813" w:rsidP="00C12C25">
            <w:pPr>
              <w:jc w:val="center"/>
              <w:rPr>
                <w:rFonts w:ascii="PT Astra Serif" w:eastAsia="Calibri" w:hAnsi="PT Astra Serif"/>
                <w:sz w:val="20"/>
                <w:szCs w:val="20"/>
              </w:rPr>
            </w:pPr>
            <w:r w:rsidRPr="003A0813">
              <w:rPr>
                <w:rFonts w:ascii="PT Astra Serif" w:eastAsia="Calibri" w:hAnsi="PT Astra Serif"/>
                <w:sz w:val="20"/>
                <w:szCs w:val="20"/>
              </w:rPr>
              <w:t>1</w:t>
            </w:r>
            <w:r w:rsidR="00C12C25">
              <w:rPr>
                <w:rFonts w:ascii="PT Astra Serif" w:eastAsia="Calibri" w:hAnsi="PT Astra Serif"/>
                <w:sz w:val="20"/>
                <w:szCs w:val="20"/>
              </w:rPr>
              <w:t xml:space="preserve"> </w:t>
            </w:r>
            <w:r w:rsidRPr="003A0813">
              <w:rPr>
                <w:rFonts w:ascii="PT Astra Serif" w:eastAsia="Calibri" w:hAnsi="PT Astra Serif"/>
                <w:sz w:val="20"/>
                <w:szCs w:val="20"/>
              </w:rPr>
              <w:t>260,2</w:t>
            </w:r>
          </w:p>
        </w:tc>
        <w:tc>
          <w:tcPr>
            <w:tcW w:w="992" w:type="dxa"/>
            <w:vAlign w:val="center"/>
          </w:tcPr>
          <w:p w:rsidR="003A0813" w:rsidRPr="003A0813" w:rsidRDefault="00C12C25" w:rsidP="00C12C25">
            <w:pPr>
              <w:jc w:val="center"/>
              <w:rPr>
                <w:rFonts w:ascii="PT Astra Serif" w:eastAsia="Calibri" w:hAnsi="PT Astra Serif"/>
                <w:sz w:val="20"/>
                <w:szCs w:val="20"/>
              </w:rPr>
            </w:pPr>
            <w:r>
              <w:rPr>
                <w:rFonts w:ascii="PT Astra Serif" w:eastAsia="Calibri" w:hAnsi="PT Astra Serif"/>
                <w:sz w:val="20"/>
                <w:szCs w:val="20"/>
              </w:rPr>
              <w:t>1 154,1</w:t>
            </w:r>
          </w:p>
        </w:tc>
      </w:tr>
      <w:tr w:rsidR="003A0813" w:rsidRPr="00B14FD5" w:rsidTr="003A0813">
        <w:trPr>
          <w:trHeight w:val="561"/>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 xml:space="preserve">Индекс промышленного производства (без субъектов малого предпринимательства), </w:t>
            </w:r>
            <w:proofErr w:type="gramStart"/>
            <w:r w:rsidRPr="003A0813">
              <w:rPr>
                <w:rFonts w:ascii="PT Astra Serif" w:eastAsia="Times New Roman" w:hAnsi="PT Astra Serif" w:cs="Times New Roman"/>
                <w:sz w:val="20"/>
                <w:szCs w:val="20"/>
              </w:rPr>
              <w:t>в</w:t>
            </w:r>
            <w:proofErr w:type="gramEnd"/>
            <w:r w:rsidRPr="003A0813">
              <w:rPr>
                <w:rFonts w:ascii="PT Astra Serif" w:eastAsia="Times New Roman" w:hAnsi="PT Astra Serif" w:cs="Times New Roman"/>
                <w:sz w:val="20"/>
                <w:szCs w:val="20"/>
              </w:rPr>
              <w:t xml:space="preserve"> % </w:t>
            </w:r>
            <w:proofErr w:type="gramStart"/>
            <w:r w:rsidRPr="003A0813">
              <w:rPr>
                <w:rFonts w:ascii="PT Astra Serif" w:eastAsia="Times New Roman" w:hAnsi="PT Astra Serif" w:cs="Times New Roman"/>
                <w:sz w:val="20"/>
                <w:szCs w:val="20"/>
              </w:rPr>
              <w:t>к</w:t>
            </w:r>
            <w:proofErr w:type="gramEnd"/>
            <w:r w:rsidRPr="003A0813">
              <w:rPr>
                <w:rFonts w:ascii="PT Astra Serif" w:eastAsia="Times New Roman" w:hAnsi="PT Astra Serif" w:cs="Times New Roman"/>
                <w:sz w:val="20"/>
                <w:szCs w:val="20"/>
              </w:rPr>
              <w:t xml:space="preserve"> предыдущему году</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93,4</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96,1</w:t>
            </w:r>
          </w:p>
        </w:tc>
        <w:tc>
          <w:tcPr>
            <w:tcW w:w="992" w:type="dxa"/>
            <w:shd w:val="clear" w:color="auto" w:fill="auto"/>
            <w:noWrap/>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130,4</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82,7</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87,6</w:t>
            </w:r>
          </w:p>
        </w:tc>
      </w:tr>
      <w:tr w:rsidR="003A0813" w:rsidRPr="00B14FD5" w:rsidTr="003A0813">
        <w:trPr>
          <w:trHeight w:val="570"/>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Объем инвестиций в основной капитал (без субъектов малого предпринимательства), млн. руб.</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w:t>
            </w:r>
            <w:r w:rsidR="00C12C25">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192,3</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w:t>
            </w:r>
            <w:r w:rsidR="00C12C25">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643,3</w:t>
            </w:r>
          </w:p>
        </w:tc>
        <w:tc>
          <w:tcPr>
            <w:tcW w:w="992" w:type="dxa"/>
            <w:shd w:val="clear" w:color="auto" w:fill="auto"/>
            <w:noWrap/>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1 764,4</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1 901,3</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2 328,1</w:t>
            </w:r>
          </w:p>
        </w:tc>
      </w:tr>
      <w:tr w:rsidR="003A0813" w:rsidRPr="00B14FD5" w:rsidTr="003A0813">
        <w:trPr>
          <w:trHeight w:val="465"/>
          <w:jc w:val="center"/>
        </w:trPr>
        <w:tc>
          <w:tcPr>
            <w:tcW w:w="4962" w:type="dxa"/>
            <w:shd w:val="clear" w:color="auto" w:fill="auto"/>
            <w:hideMark/>
          </w:tcPr>
          <w:p w:rsidR="003A0813" w:rsidRPr="003A0813" w:rsidRDefault="003A0813" w:rsidP="00A42557">
            <w:pPr>
              <w:spacing w:after="0" w:line="240" w:lineRule="auto"/>
              <w:ind w:firstLineChars="17" w:firstLine="34"/>
              <w:rPr>
                <w:rFonts w:ascii="PT Astra Serif" w:eastAsia="Times New Roman" w:hAnsi="PT Astra Serif" w:cs="Times New Roman"/>
                <w:color w:val="000000"/>
                <w:sz w:val="20"/>
                <w:szCs w:val="20"/>
              </w:rPr>
            </w:pPr>
            <w:r w:rsidRPr="003A0813">
              <w:rPr>
                <w:rFonts w:ascii="PT Astra Serif" w:eastAsia="Times New Roman" w:hAnsi="PT Astra Serif" w:cs="Times New Roman"/>
                <w:color w:val="000000"/>
                <w:sz w:val="20"/>
                <w:szCs w:val="20"/>
              </w:rPr>
              <w:t>Индекс физического объема, % к предыдущему году в сопоставимых ценах</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42,2</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132,9</w:t>
            </w:r>
          </w:p>
        </w:tc>
        <w:tc>
          <w:tcPr>
            <w:tcW w:w="992" w:type="dxa"/>
            <w:shd w:val="clear" w:color="auto" w:fill="auto"/>
            <w:noWrap/>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102,0</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102,5</w:t>
            </w:r>
          </w:p>
        </w:tc>
        <w:tc>
          <w:tcPr>
            <w:tcW w:w="992" w:type="dxa"/>
          </w:tcPr>
          <w:p w:rsidR="003A0813" w:rsidRPr="003A0813" w:rsidRDefault="00C12C25"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116,0</w:t>
            </w:r>
          </w:p>
        </w:tc>
      </w:tr>
      <w:tr w:rsidR="003A0813" w:rsidRPr="00B14FD5" w:rsidTr="003A0813">
        <w:trPr>
          <w:trHeight w:val="515"/>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Доходы  бюджета муниципального образования,</w:t>
            </w:r>
          </w:p>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 xml:space="preserve"> млн. руб.</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692,9</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725,2</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835,7</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741,3</w:t>
            </w:r>
          </w:p>
        </w:tc>
        <w:tc>
          <w:tcPr>
            <w:tcW w:w="992" w:type="dxa"/>
          </w:tcPr>
          <w:p w:rsidR="003A0813" w:rsidRPr="003A0813" w:rsidRDefault="002A05FE"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4 252,9</w:t>
            </w:r>
          </w:p>
        </w:tc>
      </w:tr>
      <w:tr w:rsidR="003A0813" w:rsidRPr="00B14FD5" w:rsidTr="003A0813">
        <w:trPr>
          <w:trHeight w:val="540"/>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 xml:space="preserve">Расходы  бюджета муниципального образования, </w:t>
            </w:r>
          </w:p>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млн. руб.</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639,2</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755,9</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822,9</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3</w:t>
            </w:r>
            <w:r w:rsidR="00056B8F">
              <w:rPr>
                <w:rFonts w:ascii="PT Astra Serif" w:eastAsia="Times New Roman" w:hAnsi="PT Astra Serif" w:cs="Times New Roman"/>
                <w:sz w:val="20"/>
                <w:szCs w:val="20"/>
              </w:rPr>
              <w:t xml:space="preserve"> </w:t>
            </w:r>
            <w:r w:rsidRPr="003A0813">
              <w:rPr>
                <w:rFonts w:ascii="PT Astra Serif" w:eastAsia="Times New Roman" w:hAnsi="PT Astra Serif" w:cs="Times New Roman"/>
                <w:sz w:val="20"/>
                <w:szCs w:val="20"/>
              </w:rPr>
              <w:t>706,6</w:t>
            </w:r>
          </w:p>
        </w:tc>
        <w:tc>
          <w:tcPr>
            <w:tcW w:w="992" w:type="dxa"/>
          </w:tcPr>
          <w:p w:rsidR="003A0813" w:rsidRPr="003A0813" w:rsidRDefault="002A05FE"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4</w:t>
            </w:r>
            <w:r w:rsidR="00056B8F">
              <w:rPr>
                <w:rFonts w:ascii="PT Astra Serif" w:eastAsia="Times New Roman" w:hAnsi="PT Astra Serif" w:cs="Times New Roman"/>
                <w:sz w:val="20"/>
                <w:szCs w:val="20"/>
              </w:rPr>
              <w:t xml:space="preserve"> </w:t>
            </w:r>
            <w:r>
              <w:rPr>
                <w:rFonts w:ascii="PT Astra Serif" w:eastAsia="Times New Roman" w:hAnsi="PT Astra Serif" w:cs="Times New Roman"/>
                <w:sz w:val="20"/>
                <w:szCs w:val="20"/>
              </w:rPr>
              <w:t>201,1</w:t>
            </w:r>
          </w:p>
        </w:tc>
      </w:tr>
      <w:tr w:rsidR="003A0813" w:rsidRPr="00B14FD5" w:rsidTr="003A0813">
        <w:trPr>
          <w:trHeight w:val="510"/>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 xml:space="preserve">Ввод жилых домов (общая площадь квартир), </w:t>
            </w:r>
          </w:p>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тыс. кв. м</w:t>
            </w:r>
          </w:p>
        </w:tc>
        <w:tc>
          <w:tcPr>
            <w:tcW w:w="992" w:type="dxa"/>
            <w:shd w:val="clear" w:color="auto" w:fill="auto"/>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28,1</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25,4</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14,2</w:t>
            </w:r>
          </w:p>
        </w:tc>
        <w:tc>
          <w:tcPr>
            <w:tcW w:w="992" w:type="dxa"/>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20,1</w:t>
            </w:r>
          </w:p>
        </w:tc>
        <w:tc>
          <w:tcPr>
            <w:tcW w:w="992" w:type="dxa"/>
          </w:tcPr>
          <w:p w:rsidR="003A0813" w:rsidRPr="003A0813" w:rsidRDefault="00300071"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31,8</w:t>
            </w:r>
          </w:p>
        </w:tc>
      </w:tr>
      <w:tr w:rsidR="003A0813" w:rsidRPr="00B14FD5" w:rsidTr="003A0813">
        <w:trPr>
          <w:trHeight w:val="760"/>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Среднемесячная номинальная начисленная заработная плата одного работника по крупным и средним предприятиям, руб.</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78681,1</w:t>
            </w:r>
          </w:p>
        </w:tc>
        <w:tc>
          <w:tcPr>
            <w:tcW w:w="992" w:type="dxa"/>
            <w:shd w:val="clear" w:color="auto" w:fill="auto"/>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83100,9</w:t>
            </w:r>
          </w:p>
        </w:tc>
        <w:tc>
          <w:tcPr>
            <w:tcW w:w="992" w:type="dxa"/>
            <w:shd w:val="clear" w:color="auto" w:fill="auto"/>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89285,1</w:t>
            </w:r>
          </w:p>
        </w:tc>
        <w:tc>
          <w:tcPr>
            <w:tcW w:w="992" w:type="dxa"/>
          </w:tcPr>
          <w:p w:rsidR="003A0813" w:rsidRPr="003A0813" w:rsidRDefault="00300071"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93047,4</w:t>
            </w:r>
          </w:p>
        </w:tc>
        <w:tc>
          <w:tcPr>
            <w:tcW w:w="992" w:type="dxa"/>
          </w:tcPr>
          <w:p w:rsidR="003A0813" w:rsidRPr="003A0813" w:rsidRDefault="00300071"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97699,8</w:t>
            </w:r>
          </w:p>
        </w:tc>
      </w:tr>
      <w:tr w:rsidR="003A0813" w:rsidRPr="00B14FD5" w:rsidTr="003A0813">
        <w:trPr>
          <w:trHeight w:val="374"/>
          <w:jc w:val="center"/>
        </w:trPr>
        <w:tc>
          <w:tcPr>
            <w:tcW w:w="4962" w:type="dxa"/>
            <w:shd w:val="clear" w:color="auto" w:fill="auto"/>
            <w:hideMark/>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Среднедушевые  денежные доходы населения, руб. в месяц</w:t>
            </w:r>
          </w:p>
        </w:tc>
        <w:tc>
          <w:tcPr>
            <w:tcW w:w="992" w:type="dxa"/>
            <w:shd w:val="clear" w:color="000000" w:fill="FFFFFF"/>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50310,9</w:t>
            </w:r>
          </w:p>
        </w:tc>
        <w:tc>
          <w:tcPr>
            <w:tcW w:w="992" w:type="dxa"/>
            <w:shd w:val="clear" w:color="000000" w:fill="FFFFFF"/>
            <w:noWrap/>
            <w:hideMark/>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49831,3</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49906,1</w:t>
            </w:r>
          </w:p>
        </w:tc>
        <w:tc>
          <w:tcPr>
            <w:tcW w:w="992" w:type="dxa"/>
            <w:shd w:val="clear" w:color="000000" w:fill="FFFFFF"/>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50953,0</w:t>
            </w:r>
          </w:p>
        </w:tc>
        <w:tc>
          <w:tcPr>
            <w:tcW w:w="992" w:type="dxa"/>
            <w:shd w:val="clear" w:color="000000" w:fill="FFFFFF"/>
          </w:tcPr>
          <w:p w:rsidR="003A0813" w:rsidRPr="003A0813" w:rsidRDefault="00300071"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51944,7</w:t>
            </w:r>
          </w:p>
        </w:tc>
      </w:tr>
      <w:tr w:rsidR="003A0813" w:rsidRPr="00B14FD5" w:rsidTr="003A0813">
        <w:trPr>
          <w:trHeight w:val="374"/>
          <w:jc w:val="center"/>
        </w:trPr>
        <w:tc>
          <w:tcPr>
            <w:tcW w:w="4962" w:type="dxa"/>
            <w:shd w:val="clear" w:color="auto" w:fill="auto"/>
          </w:tcPr>
          <w:p w:rsidR="003A0813" w:rsidRPr="003A0813" w:rsidRDefault="003A0813" w:rsidP="00A42557">
            <w:pPr>
              <w:spacing w:after="0" w:line="240" w:lineRule="auto"/>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 xml:space="preserve">Реальные денежные доходы населения, </w:t>
            </w:r>
            <w:proofErr w:type="gramStart"/>
            <w:r w:rsidRPr="003A0813">
              <w:rPr>
                <w:rFonts w:ascii="PT Astra Serif" w:eastAsia="Times New Roman" w:hAnsi="PT Astra Serif" w:cs="Times New Roman"/>
                <w:sz w:val="20"/>
                <w:szCs w:val="20"/>
              </w:rPr>
              <w:t>в</w:t>
            </w:r>
            <w:proofErr w:type="gramEnd"/>
            <w:r w:rsidRPr="003A0813">
              <w:rPr>
                <w:rFonts w:ascii="PT Astra Serif" w:eastAsia="Times New Roman" w:hAnsi="PT Astra Serif" w:cs="Times New Roman"/>
                <w:sz w:val="20"/>
                <w:szCs w:val="20"/>
              </w:rPr>
              <w:t xml:space="preserve"> %</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95,0</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96,1</w:t>
            </w:r>
          </w:p>
        </w:tc>
        <w:tc>
          <w:tcPr>
            <w:tcW w:w="992" w:type="dxa"/>
            <w:shd w:val="clear" w:color="000000" w:fill="FFFFFF"/>
            <w:noWrap/>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97,3</w:t>
            </w:r>
          </w:p>
        </w:tc>
        <w:tc>
          <w:tcPr>
            <w:tcW w:w="992" w:type="dxa"/>
            <w:shd w:val="clear" w:color="000000" w:fill="FFFFFF"/>
          </w:tcPr>
          <w:p w:rsidR="003A0813" w:rsidRPr="003A0813" w:rsidRDefault="003A0813" w:rsidP="00A42557">
            <w:pPr>
              <w:spacing w:after="0" w:line="240" w:lineRule="auto"/>
              <w:jc w:val="center"/>
              <w:rPr>
                <w:rFonts w:ascii="PT Astra Serif" w:eastAsia="Times New Roman" w:hAnsi="PT Astra Serif" w:cs="Times New Roman"/>
                <w:sz w:val="20"/>
                <w:szCs w:val="20"/>
              </w:rPr>
            </w:pPr>
            <w:r w:rsidRPr="003A0813">
              <w:rPr>
                <w:rFonts w:ascii="PT Astra Serif" w:eastAsia="Times New Roman" w:hAnsi="PT Astra Serif" w:cs="Times New Roman"/>
                <w:sz w:val="20"/>
                <w:szCs w:val="20"/>
              </w:rPr>
              <w:t>99,8</w:t>
            </w:r>
          </w:p>
        </w:tc>
        <w:tc>
          <w:tcPr>
            <w:tcW w:w="992" w:type="dxa"/>
            <w:shd w:val="clear" w:color="000000" w:fill="FFFFFF"/>
          </w:tcPr>
          <w:p w:rsidR="003A0813" w:rsidRPr="003A0813" w:rsidRDefault="00300071" w:rsidP="00A42557">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97,7</w:t>
            </w:r>
          </w:p>
        </w:tc>
      </w:tr>
      <w:tr w:rsidR="003A0813" w:rsidRPr="005D2ADC" w:rsidTr="003A0813">
        <w:trPr>
          <w:trHeight w:val="374"/>
          <w:jc w:val="center"/>
        </w:trPr>
        <w:tc>
          <w:tcPr>
            <w:tcW w:w="4962" w:type="dxa"/>
            <w:shd w:val="clear" w:color="auto" w:fill="auto"/>
          </w:tcPr>
          <w:p w:rsidR="003A0813" w:rsidRPr="003E7C14" w:rsidRDefault="003A0813" w:rsidP="00A42557">
            <w:pPr>
              <w:spacing w:after="0" w:line="240" w:lineRule="auto"/>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Обеспеченность жильем на 1 жителя, кв. м</w:t>
            </w:r>
          </w:p>
        </w:tc>
        <w:tc>
          <w:tcPr>
            <w:tcW w:w="992" w:type="dxa"/>
            <w:shd w:val="clear" w:color="000000" w:fill="FFFFFF"/>
            <w:noWrap/>
          </w:tcPr>
          <w:p w:rsidR="003A0813" w:rsidRPr="003E7C14" w:rsidRDefault="003A0813" w:rsidP="00A42557">
            <w:pPr>
              <w:spacing w:after="0" w:line="240" w:lineRule="auto"/>
              <w:jc w:val="center"/>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28,7</w:t>
            </w:r>
          </w:p>
        </w:tc>
        <w:tc>
          <w:tcPr>
            <w:tcW w:w="992" w:type="dxa"/>
            <w:shd w:val="clear" w:color="000000" w:fill="FFFFFF"/>
            <w:noWrap/>
          </w:tcPr>
          <w:p w:rsidR="003A0813" w:rsidRPr="003E7C14" w:rsidRDefault="003A0813" w:rsidP="00A42557">
            <w:pPr>
              <w:spacing w:after="0" w:line="240" w:lineRule="auto"/>
              <w:jc w:val="center"/>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28,8</w:t>
            </w:r>
          </w:p>
        </w:tc>
        <w:tc>
          <w:tcPr>
            <w:tcW w:w="992" w:type="dxa"/>
            <w:shd w:val="clear" w:color="000000" w:fill="FFFFFF"/>
            <w:noWrap/>
          </w:tcPr>
          <w:p w:rsidR="003A0813" w:rsidRPr="003E7C14" w:rsidRDefault="003A0813" w:rsidP="00A42557">
            <w:pPr>
              <w:spacing w:after="0" w:line="240" w:lineRule="auto"/>
              <w:jc w:val="center"/>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28,5</w:t>
            </w:r>
          </w:p>
        </w:tc>
        <w:tc>
          <w:tcPr>
            <w:tcW w:w="992" w:type="dxa"/>
            <w:shd w:val="clear" w:color="000000" w:fill="FFFFFF"/>
          </w:tcPr>
          <w:p w:rsidR="003A0813" w:rsidRPr="003E7C14" w:rsidRDefault="00091C54" w:rsidP="00A42557">
            <w:pPr>
              <w:spacing w:after="0" w:line="240" w:lineRule="auto"/>
              <w:jc w:val="center"/>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28,1</w:t>
            </w:r>
          </w:p>
        </w:tc>
        <w:tc>
          <w:tcPr>
            <w:tcW w:w="992" w:type="dxa"/>
            <w:shd w:val="clear" w:color="000000" w:fill="FFFFFF"/>
          </w:tcPr>
          <w:p w:rsidR="003A0813" w:rsidRPr="003E7C14" w:rsidRDefault="00FD3FD6" w:rsidP="00A42557">
            <w:pPr>
              <w:spacing w:after="0" w:line="240" w:lineRule="auto"/>
              <w:jc w:val="center"/>
              <w:rPr>
                <w:rFonts w:ascii="PT Astra Serif" w:eastAsia="Times New Roman" w:hAnsi="PT Astra Serif" w:cs="Times New Roman"/>
                <w:sz w:val="20"/>
                <w:szCs w:val="20"/>
              </w:rPr>
            </w:pPr>
            <w:r w:rsidRPr="003E7C14">
              <w:rPr>
                <w:rFonts w:ascii="PT Astra Serif" w:eastAsia="Times New Roman" w:hAnsi="PT Astra Serif" w:cs="Times New Roman"/>
                <w:sz w:val="20"/>
                <w:szCs w:val="20"/>
              </w:rPr>
              <w:t>28,7</w:t>
            </w:r>
          </w:p>
        </w:tc>
      </w:tr>
    </w:tbl>
    <w:p w:rsidR="002A3C8A" w:rsidRPr="005D2ADC" w:rsidRDefault="002A3C8A">
      <w:pPr>
        <w:rPr>
          <w:rFonts w:ascii="PT Astra Serif" w:hAnsi="PT Astra Serif"/>
          <w:sz w:val="26"/>
          <w:szCs w:val="26"/>
        </w:rPr>
      </w:pPr>
    </w:p>
    <w:p w:rsidR="00932A89" w:rsidRPr="00F33B9C" w:rsidRDefault="00932A89" w:rsidP="00F33B9C">
      <w:pPr>
        <w:pStyle w:val="1"/>
        <w:numPr>
          <w:ilvl w:val="0"/>
          <w:numId w:val="20"/>
        </w:numPr>
        <w:rPr>
          <w:rFonts w:ascii="PT Astra Serif" w:hAnsi="PT Astra Serif"/>
          <w:sz w:val="26"/>
          <w:szCs w:val="26"/>
        </w:rPr>
      </w:pPr>
      <w:bookmarkStart w:id="2" w:name="_Toc63431240"/>
      <w:r w:rsidRPr="00F33B9C">
        <w:rPr>
          <w:rFonts w:ascii="PT Astra Serif" w:hAnsi="PT Astra Serif"/>
          <w:sz w:val="26"/>
          <w:szCs w:val="26"/>
        </w:rPr>
        <w:t>Демография</w:t>
      </w:r>
      <w:bookmarkEnd w:id="2"/>
    </w:p>
    <w:p w:rsidR="00547EE4" w:rsidRDefault="00547EE4" w:rsidP="00B14FD5">
      <w:pPr>
        <w:spacing w:after="0" w:line="240" w:lineRule="auto"/>
        <w:ind w:firstLine="709"/>
        <w:jc w:val="both"/>
        <w:rPr>
          <w:rFonts w:ascii="PT Astra Serif" w:eastAsia="Times New Roman" w:hAnsi="PT Astra Serif" w:cs="Times New Roman"/>
          <w:sz w:val="26"/>
          <w:szCs w:val="26"/>
          <w:lang w:eastAsia="ar-SA"/>
        </w:rPr>
      </w:pPr>
    </w:p>
    <w:p w:rsidR="00932A89" w:rsidRPr="00F33B9C" w:rsidRDefault="00932A89" w:rsidP="00B14FD5">
      <w:pPr>
        <w:spacing w:after="0" w:line="240" w:lineRule="auto"/>
        <w:ind w:firstLine="709"/>
        <w:jc w:val="both"/>
        <w:rPr>
          <w:rFonts w:ascii="PT Astra Serif" w:eastAsia="Times New Roman" w:hAnsi="PT Astra Serif" w:cs="Times New Roman"/>
          <w:sz w:val="26"/>
          <w:szCs w:val="26"/>
          <w:lang w:eastAsia="ar-SA"/>
        </w:rPr>
      </w:pPr>
      <w:r w:rsidRPr="00F33B9C">
        <w:rPr>
          <w:rFonts w:ascii="PT Astra Serif" w:eastAsia="Times New Roman" w:hAnsi="PT Astra Serif" w:cs="Times New Roman"/>
          <w:sz w:val="26"/>
          <w:szCs w:val="26"/>
          <w:lang w:eastAsia="ar-SA"/>
        </w:rPr>
        <w:t>На 01.01.2021 население Югорска составляет 38,2 тыс. человек. В 2020 го</w:t>
      </w:r>
      <w:r w:rsidR="008A60C0">
        <w:rPr>
          <w:rFonts w:ascii="PT Astra Serif" w:eastAsia="Times New Roman" w:hAnsi="PT Astra Serif" w:cs="Times New Roman"/>
          <w:sz w:val="26"/>
          <w:szCs w:val="26"/>
          <w:lang w:eastAsia="ar-SA"/>
        </w:rPr>
        <w:t>ду в Югорске родилось 447 детей.</w:t>
      </w:r>
      <w:r w:rsidRPr="00F33B9C">
        <w:rPr>
          <w:rFonts w:ascii="PT Astra Serif" w:eastAsia="Times New Roman" w:hAnsi="PT Astra Serif" w:cs="Times New Roman"/>
          <w:sz w:val="26"/>
          <w:szCs w:val="26"/>
          <w:lang w:eastAsia="ar-SA"/>
        </w:rPr>
        <w:t xml:space="preserve"> </w:t>
      </w:r>
      <w:r w:rsidR="008A60C0" w:rsidRPr="00D03777">
        <w:rPr>
          <w:rFonts w:ascii="PT Astra Serif" w:eastAsia="Times New Roman" w:hAnsi="PT Astra Serif" w:cs="Times New Roman"/>
          <w:sz w:val="26"/>
          <w:szCs w:val="26"/>
          <w:lang w:eastAsia="ar-SA"/>
        </w:rPr>
        <w:t>В</w:t>
      </w:r>
      <w:r w:rsidRPr="00D03777">
        <w:rPr>
          <w:rFonts w:ascii="PT Astra Serif" w:eastAsia="Times New Roman" w:hAnsi="PT Astra Serif" w:cs="Times New Roman"/>
          <w:sz w:val="26"/>
          <w:szCs w:val="26"/>
          <w:lang w:eastAsia="ar-SA"/>
        </w:rPr>
        <w:t xml:space="preserve"> течение последних </w:t>
      </w:r>
      <w:r w:rsidR="00A21D4B" w:rsidRPr="00D03777">
        <w:rPr>
          <w:rFonts w:ascii="PT Astra Serif" w:eastAsia="Times New Roman" w:hAnsi="PT Astra Serif" w:cs="Times New Roman"/>
          <w:sz w:val="26"/>
          <w:szCs w:val="26"/>
          <w:lang w:eastAsia="ar-SA"/>
        </w:rPr>
        <w:t xml:space="preserve">четырех </w:t>
      </w:r>
      <w:r w:rsidRPr="00D03777">
        <w:rPr>
          <w:rFonts w:ascii="PT Astra Serif" w:eastAsia="Times New Roman" w:hAnsi="PT Astra Serif" w:cs="Times New Roman"/>
          <w:sz w:val="26"/>
          <w:szCs w:val="26"/>
          <w:lang w:eastAsia="ar-SA"/>
        </w:rPr>
        <w:t xml:space="preserve">лет количество родившихся в городе детей </w:t>
      </w:r>
      <w:r w:rsidR="00A21D4B" w:rsidRPr="00D03777">
        <w:rPr>
          <w:rFonts w:ascii="PT Astra Serif" w:eastAsia="Times New Roman" w:hAnsi="PT Astra Serif" w:cs="Times New Roman"/>
          <w:sz w:val="26"/>
          <w:szCs w:val="26"/>
          <w:lang w:eastAsia="ar-SA"/>
        </w:rPr>
        <w:t>не превышает 500 человек.</w:t>
      </w:r>
      <w:r w:rsidRPr="00F33B9C">
        <w:rPr>
          <w:rFonts w:ascii="PT Astra Serif" w:eastAsia="Times New Roman" w:hAnsi="PT Astra Serif" w:cs="Times New Roman"/>
          <w:sz w:val="26"/>
          <w:szCs w:val="26"/>
          <w:lang w:eastAsia="ar-SA"/>
        </w:rPr>
        <w:t xml:space="preserve"> </w:t>
      </w:r>
      <w:r w:rsidR="004238BA" w:rsidRPr="00F33B9C">
        <w:rPr>
          <w:rFonts w:ascii="PT Astra Serif" w:eastAsia="Times New Roman" w:hAnsi="PT Astra Serif" w:cs="Times New Roman"/>
          <w:sz w:val="26"/>
          <w:szCs w:val="26"/>
          <w:lang w:eastAsia="ar-SA"/>
        </w:rPr>
        <w:t>Тем не менее</w:t>
      </w:r>
      <w:r w:rsidR="00C20BDE" w:rsidRPr="00F33B9C">
        <w:rPr>
          <w:rFonts w:ascii="PT Astra Serif" w:eastAsia="Times New Roman" w:hAnsi="PT Astra Serif" w:cs="Times New Roman"/>
          <w:sz w:val="26"/>
          <w:szCs w:val="26"/>
          <w:lang w:eastAsia="ar-SA"/>
        </w:rPr>
        <w:t>,</w:t>
      </w:r>
      <w:r w:rsidR="004238BA" w:rsidRPr="00F33B9C">
        <w:rPr>
          <w:rFonts w:ascii="PT Astra Serif" w:eastAsia="Times New Roman" w:hAnsi="PT Astra Serif" w:cs="Times New Roman"/>
          <w:sz w:val="26"/>
          <w:szCs w:val="26"/>
          <w:lang w:eastAsia="ar-SA"/>
        </w:rPr>
        <w:t xml:space="preserve"> п</w:t>
      </w:r>
      <w:r w:rsidRPr="00F33B9C">
        <w:rPr>
          <w:rFonts w:ascii="PT Astra Serif" w:eastAsia="Times New Roman" w:hAnsi="PT Astra Serif" w:cs="Times New Roman"/>
          <w:sz w:val="26"/>
          <w:szCs w:val="26"/>
          <w:lang w:eastAsia="ar-SA"/>
        </w:rPr>
        <w:t>оложительная динамика демографических процессов сохраняется</w:t>
      </w:r>
      <w:r w:rsidR="00C20BDE" w:rsidRPr="00F33B9C">
        <w:rPr>
          <w:rFonts w:ascii="PT Astra Serif" w:eastAsia="Times New Roman" w:hAnsi="PT Astra Serif" w:cs="Times New Roman"/>
          <w:sz w:val="26"/>
          <w:szCs w:val="26"/>
          <w:lang w:eastAsia="ar-SA"/>
        </w:rPr>
        <w:t>, а</w:t>
      </w:r>
      <w:r w:rsidRPr="00F33B9C">
        <w:rPr>
          <w:rFonts w:ascii="PT Astra Serif" w:eastAsia="Times New Roman" w:hAnsi="PT Astra Serif" w:cs="Times New Roman"/>
          <w:sz w:val="26"/>
          <w:szCs w:val="26"/>
          <w:lang w:eastAsia="ar-SA"/>
        </w:rPr>
        <w:t xml:space="preserve"> уровень рождаемости в городе превышает уровень смертности в 1,6 раз. </w:t>
      </w:r>
    </w:p>
    <w:p w:rsidR="00932A89" w:rsidRPr="00F33B9C" w:rsidRDefault="00932A89" w:rsidP="00B14FD5">
      <w:pPr>
        <w:spacing w:after="0" w:line="240" w:lineRule="auto"/>
        <w:ind w:firstLine="709"/>
        <w:jc w:val="both"/>
        <w:rPr>
          <w:rFonts w:ascii="PT Astra Serif" w:eastAsia="Times New Roman" w:hAnsi="PT Astra Serif" w:cs="Times New Roman"/>
          <w:sz w:val="26"/>
          <w:szCs w:val="26"/>
          <w:lang w:eastAsia="ar-SA"/>
        </w:rPr>
      </w:pPr>
      <w:r w:rsidRPr="00F33B9C">
        <w:rPr>
          <w:rFonts w:ascii="PT Astra Serif" w:eastAsia="Times New Roman" w:hAnsi="PT Astra Serif" w:cs="Times New Roman"/>
          <w:sz w:val="26"/>
          <w:szCs w:val="26"/>
          <w:lang w:eastAsia="ar-SA"/>
        </w:rPr>
        <w:lastRenderedPageBreak/>
        <w:t>Демографическая политика, направленная на сохранение достойного уровня жизни</w:t>
      </w:r>
      <w:r w:rsidR="00464F1C" w:rsidRPr="00F33B9C">
        <w:rPr>
          <w:rFonts w:ascii="PT Astra Serif" w:eastAsia="Times New Roman" w:hAnsi="PT Astra Serif" w:cs="Times New Roman"/>
          <w:sz w:val="26"/>
          <w:szCs w:val="26"/>
          <w:lang w:eastAsia="ar-SA"/>
        </w:rPr>
        <w:t xml:space="preserve"> </w:t>
      </w:r>
      <w:r w:rsidRPr="00F33B9C">
        <w:rPr>
          <w:rFonts w:ascii="PT Astra Serif" w:eastAsia="Times New Roman" w:hAnsi="PT Astra Serif" w:cs="Times New Roman"/>
          <w:sz w:val="26"/>
          <w:szCs w:val="26"/>
          <w:lang w:eastAsia="ar-SA"/>
        </w:rPr>
        <w:t>осуществляется посредством реализации 4 региональных проектов портфеля проектов «</w:t>
      </w:r>
      <w:proofErr w:type="gramStart"/>
      <w:r w:rsidRPr="00F33B9C">
        <w:rPr>
          <w:rFonts w:ascii="PT Astra Serif" w:eastAsia="Times New Roman" w:hAnsi="PT Astra Serif" w:cs="Times New Roman"/>
          <w:sz w:val="26"/>
          <w:szCs w:val="26"/>
          <w:lang w:eastAsia="ar-SA"/>
        </w:rPr>
        <w:t>Демография</w:t>
      </w:r>
      <w:proofErr w:type="gramEnd"/>
      <w:r w:rsidRPr="00F33B9C">
        <w:rPr>
          <w:rFonts w:ascii="PT Astra Serif" w:eastAsia="Times New Roman" w:hAnsi="PT Astra Serif" w:cs="Times New Roman"/>
          <w:sz w:val="26"/>
          <w:szCs w:val="26"/>
          <w:lang w:eastAsia="ar-SA"/>
        </w:rPr>
        <w:t xml:space="preserve">» приоритетная задача </w:t>
      </w:r>
      <w:proofErr w:type="gramStart"/>
      <w:r w:rsidRPr="00F33B9C">
        <w:rPr>
          <w:rFonts w:ascii="PT Astra Serif" w:eastAsia="Times New Roman" w:hAnsi="PT Astra Serif" w:cs="Times New Roman"/>
          <w:sz w:val="26"/>
          <w:szCs w:val="26"/>
          <w:lang w:eastAsia="ar-SA"/>
        </w:rPr>
        <w:t>которых</w:t>
      </w:r>
      <w:proofErr w:type="gramEnd"/>
      <w:r w:rsidRPr="00F33B9C">
        <w:rPr>
          <w:rFonts w:ascii="PT Astra Serif" w:eastAsia="Times New Roman" w:hAnsi="PT Astra Serif" w:cs="Times New Roman"/>
          <w:sz w:val="26"/>
          <w:szCs w:val="26"/>
          <w:lang w:eastAsia="ar-SA"/>
        </w:rPr>
        <w:t xml:space="preserve"> - создание условий для длительной здоровой жизни:</w:t>
      </w:r>
    </w:p>
    <w:p w:rsidR="00932A89" w:rsidRPr="00F33B9C" w:rsidRDefault="00932A89" w:rsidP="00B14FD5">
      <w:pPr>
        <w:spacing w:after="0" w:line="240" w:lineRule="auto"/>
        <w:ind w:firstLine="567"/>
        <w:jc w:val="both"/>
        <w:rPr>
          <w:rFonts w:ascii="PT Astra Serif" w:eastAsia="Times New Roman" w:hAnsi="PT Astra Serif" w:cs="Times New Roman"/>
          <w:sz w:val="26"/>
          <w:szCs w:val="26"/>
        </w:rPr>
      </w:pPr>
      <w:r w:rsidRPr="00F33B9C">
        <w:rPr>
          <w:rFonts w:ascii="PT Astra Serif" w:eastAsia="Times New Roman" w:hAnsi="PT Astra Serif" w:cs="Times New Roman"/>
          <w:sz w:val="26"/>
          <w:szCs w:val="26"/>
        </w:rPr>
        <w:t>- «Содействие занятости женщин - создание условий дошкольного образования для детей в возрасте до трех лет»;</w:t>
      </w:r>
    </w:p>
    <w:p w:rsidR="00932A89" w:rsidRPr="00F33B9C" w:rsidRDefault="00932A89" w:rsidP="00B14FD5">
      <w:pPr>
        <w:spacing w:after="0" w:line="240" w:lineRule="auto"/>
        <w:ind w:firstLine="567"/>
        <w:jc w:val="both"/>
        <w:rPr>
          <w:rFonts w:ascii="PT Astra Serif" w:eastAsia="Times New Roman" w:hAnsi="PT Astra Serif" w:cs="Times New Roman"/>
          <w:sz w:val="26"/>
          <w:szCs w:val="26"/>
        </w:rPr>
      </w:pPr>
      <w:r w:rsidRPr="00F33B9C">
        <w:rPr>
          <w:rFonts w:ascii="PT Astra Serif" w:eastAsia="Times New Roman" w:hAnsi="PT Astra Serif" w:cs="Times New Roman"/>
          <w:sz w:val="26"/>
          <w:szCs w:val="26"/>
        </w:rPr>
        <w:t>- «Спорт - норма жизни»;</w:t>
      </w:r>
    </w:p>
    <w:p w:rsidR="00932A89" w:rsidRPr="00F33B9C" w:rsidRDefault="00932A89" w:rsidP="00B14FD5">
      <w:pPr>
        <w:spacing w:after="0" w:line="240" w:lineRule="auto"/>
        <w:ind w:firstLine="567"/>
        <w:jc w:val="both"/>
        <w:rPr>
          <w:rFonts w:ascii="PT Astra Serif" w:eastAsia="Times New Roman" w:hAnsi="PT Astra Serif" w:cs="Times New Roman"/>
          <w:sz w:val="26"/>
          <w:szCs w:val="26"/>
        </w:rPr>
      </w:pPr>
      <w:r w:rsidRPr="00F33B9C">
        <w:rPr>
          <w:rFonts w:ascii="PT Astra Serif" w:eastAsia="Times New Roman" w:hAnsi="PT Astra Serif" w:cs="Times New Roman"/>
          <w:sz w:val="26"/>
          <w:szCs w:val="26"/>
        </w:rPr>
        <w:t>- «Старшее поколение»;</w:t>
      </w:r>
    </w:p>
    <w:p w:rsidR="00932A89" w:rsidRPr="00F33B9C" w:rsidRDefault="00932A89" w:rsidP="00B14FD5">
      <w:pPr>
        <w:spacing w:after="0" w:line="240" w:lineRule="auto"/>
        <w:ind w:firstLine="567"/>
        <w:jc w:val="both"/>
        <w:rPr>
          <w:rFonts w:ascii="PT Astra Serif" w:eastAsia="Times New Roman" w:hAnsi="PT Astra Serif" w:cs="Times New Roman"/>
          <w:sz w:val="26"/>
          <w:szCs w:val="26"/>
        </w:rPr>
      </w:pPr>
      <w:r w:rsidRPr="00F33B9C">
        <w:rPr>
          <w:rFonts w:ascii="PT Astra Serif" w:eastAsia="Times New Roman" w:hAnsi="PT Astra Serif" w:cs="Times New Roman"/>
          <w:sz w:val="26"/>
          <w:szCs w:val="26"/>
        </w:rPr>
        <w:t>- «Финансовая поддержка семей при рождении детей».</w:t>
      </w:r>
    </w:p>
    <w:p w:rsidR="00932A89" w:rsidRPr="00F33B9C" w:rsidRDefault="00932A89" w:rsidP="00B14FD5">
      <w:pPr>
        <w:widowControl w:val="0"/>
        <w:autoSpaceDE w:val="0"/>
        <w:autoSpaceDN w:val="0"/>
        <w:spacing w:line="240" w:lineRule="auto"/>
        <w:ind w:firstLine="709"/>
        <w:jc w:val="both"/>
        <w:rPr>
          <w:rFonts w:ascii="PT Astra Serif" w:hAnsi="PT Astra Serif"/>
          <w:sz w:val="26"/>
          <w:szCs w:val="26"/>
        </w:rPr>
      </w:pPr>
      <w:proofErr w:type="gramStart"/>
      <w:r w:rsidRPr="00F33B9C">
        <w:rPr>
          <w:rFonts w:ascii="PT Astra Serif" w:eastAsia="Times New Roman" w:hAnsi="PT Astra Serif" w:cs="Times New Roman"/>
          <w:sz w:val="26"/>
          <w:szCs w:val="26"/>
          <w:lang w:eastAsia="ar-SA"/>
        </w:rPr>
        <w:t xml:space="preserve">Положительные результаты демографического развития обеспечены мерами социальной поддержки семей, трудозанятости, планомерной диспансеризацией населения, использованием инновационных технологий в системе оказания медицинских услуг, реализацией соответствующих мер в сфере образования, жилищной политики. </w:t>
      </w:r>
      <w:proofErr w:type="gramEnd"/>
    </w:p>
    <w:p w:rsidR="00932A89" w:rsidRPr="00F33B9C" w:rsidRDefault="00932A89" w:rsidP="00932A89">
      <w:pPr>
        <w:spacing w:after="0" w:line="240" w:lineRule="auto"/>
        <w:jc w:val="right"/>
        <w:rPr>
          <w:rFonts w:ascii="PT Astra Serif" w:hAnsi="PT Astra Serif" w:cs="Times New Roman"/>
          <w:sz w:val="26"/>
          <w:szCs w:val="26"/>
        </w:rPr>
      </w:pPr>
      <w:r w:rsidRPr="00F33B9C">
        <w:rPr>
          <w:rFonts w:ascii="PT Astra Serif" w:hAnsi="PT Astra Serif" w:cs="Times New Roman"/>
          <w:sz w:val="26"/>
          <w:szCs w:val="26"/>
        </w:rPr>
        <w:t>Таблица 2</w:t>
      </w:r>
    </w:p>
    <w:p w:rsidR="00932A89" w:rsidRPr="00F33B9C" w:rsidRDefault="00932A89" w:rsidP="00932A89">
      <w:pPr>
        <w:numPr>
          <w:ilvl w:val="0"/>
          <w:numId w:val="2"/>
        </w:numPr>
        <w:spacing w:after="0" w:line="240" w:lineRule="auto"/>
        <w:ind w:firstLine="567"/>
        <w:jc w:val="center"/>
        <w:rPr>
          <w:rFonts w:ascii="PT Astra Serif" w:hAnsi="PT Astra Serif" w:cs="Times New Roman"/>
          <w:sz w:val="26"/>
          <w:szCs w:val="26"/>
        </w:rPr>
      </w:pPr>
      <w:r w:rsidRPr="00F33B9C">
        <w:rPr>
          <w:rFonts w:ascii="PT Astra Serif" w:eastAsia="Calibri" w:hAnsi="PT Astra Serif" w:cs="Times New Roman"/>
          <w:b/>
          <w:bCs/>
          <w:color w:val="000000"/>
          <w:sz w:val="26"/>
          <w:szCs w:val="26"/>
        </w:rPr>
        <w:t>Динамика показателей демографической ситуации в городе Югорске</w:t>
      </w:r>
    </w:p>
    <w:p w:rsidR="00932A89" w:rsidRPr="00B14FD5" w:rsidRDefault="00932A89" w:rsidP="00932A89">
      <w:pPr>
        <w:numPr>
          <w:ilvl w:val="0"/>
          <w:numId w:val="2"/>
        </w:numPr>
        <w:spacing w:after="0" w:line="240" w:lineRule="auto"/>
        <w:ind w:firstLine="567"/>
        <w:jc w:val="center"/>
        <w:rPr>
          <w:rFonts w:ascii="PT Astra Serif" w:hAnsi="PT Astra Serif" w:cs="Times New Roman"/>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21"/>
        <w:gridCol w:w="1276"/>
        <w:gridCol w:w="1276"/>
        <w:gridCol w:w="1275"/>
        <w:gridCol w:w="1276"/>
        <w:gridCol w:w="1276"/>
      </w:tblGrid>
      <w:tr w:rsidR="00932A89" w:rsidRPr="00B14FD5" w:rsidTr="00A42557">
        <w:trPr>
          <w:trHeight w:val="307"/>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Times New Roman" w:hAnsi="PT Astra Serif" w:cs="Times New Roman"/>
                <w:b/>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2016</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2017</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2018</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2019</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2020</w:t>
            </w:r>
          </w:p>
        </w:tc>
      </w:tr>
      <w:tr w:rsidR="00932A89" w:rsidRPr="00B14FD5" w:rsidTr="00A42557">
        <w:trPr>
          <w:trHeight w:val="445"/>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Среднегодовая численность населения, тыс. человек</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36,9</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37,3</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37,7</w:t>
            </w:r>
          </w:p>
        </w:tc>
        <w:tc>
          <w:tcPr>
            <w:tcW w:w="1276"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38,1</w:t>
            </w:r>
          </w:p>
        </w:tc>
      </w:tr>
      <w:tr w:rsidR="00932A89" w:rsidRPr="00B14FD5" w:rsidTr="00A42557">
        <w:trPr>
          <w:trHeight w:val="290"/>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Рождаемость, человек</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556</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459</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463</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411</w:t>
            </w:r>
          </w:p>
        </w:tc>
        <w:tc>
          <w:tcPr>
            <w:tcW w:w="1276"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447</w:t>
            </w:r>
          </w:p>
        </w:tc>
      </w:tr>
      <w:tr w:rsidR="00932A89" w:rsidRPr="00B14FD5" w:rsidTr="00A42557">
        <w:trPr>
          <w:trHeight w:val="303"/>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Смертность, человек</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260</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257</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269</w:t>
            </w:r>
          </w:p>
        </w:tc>
        <w:tc>
          <w:tcPr>
            <w:tcW w:w="1276"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284</w:t>
            </w:r>
          </w:p>
        </w:tc>
      </w:tr>
      <w:tr w:rsidR="00932A89" w:rsidRPr="00B14FD5" w:rsidTr="00A42557">
        <w:trPr>
          <w:trHeight w:val="236"/>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Естественный прирост, человек</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296</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202</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213</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B14FD5">
              <w:rPr>
                <w:rFonts w:ascii="PT Astra Serif" w:eastAsia="Calibri" w:hAnsi="PT Astra Serif" w:cs="Times New Roman"/>
                <w:color w:val="000000"/>
                <w:sz w:val="20"/>
                <w:szCs w:val="20"/>
              </w:rPr>
              <w:t>142</w:t>
            </w:r>
          </w:p>
        </w:tc>
        <w:tc>
          <w:tcPr>
            <w:tcW w:w="1276"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163</w:t>
            </w:r>
          </w:p>
        </w:tc>
      </w:tr>
      <w:tr w:rsidR="00932A89" w:rsidRPr="00B14FD5" w:rsidTr="00A42557">
        <w:trPr>
          <w:trHeight w:val="316"/>
        </w:trPr>
        <w:tc>
          <w:tcPr>
            <w:tcW w:w="3221"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Миграционный прирост, человек</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59</w:t>
            </w:r>
          </w:p>
        </w:tc>
        <w:tc>
          <w:tcPr>
            <w:tcW w:w="1275"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- 202</w:t>
            </w:r>
          </w:p>
        </w:tc>
        <w:tc>
          <w:tcPr>
            <w:tcW w:w="1276"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B14FD5">
              <w:rPr>
                <w:rFonts w:ascii="PT Astra Serif" w:eastAsia="Calibri" w:hAnsi="PT Astra Serif" w:cs="Times New Roman"/>
                <w:color w:val="000000"/>
                <w:sz w:val="20"/>
                <w:szCs w:val="20"/>
              </w:rPr>
              <w:t>402</w:t>
            </w:r>
          </w:p>
        </w:tc>
        <w:tc>
          <w:tcPr>
            <w:tcW w:w="1276"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71</w:t>
            </w:r>
          </w:p>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p>
        </w:tc>
      </w:tr>
    </w:tbl>
    <w:p w:rsidR="00957DC2" w:rsidRDefault="00957DC2" w:rsidP="00957DC2">
      <w:pPr>
        <w:pStyle w:val="1"/>
        <w:numPr>
          <w:ilvl w:val="0"/>
          <w:numId w:val="0"/>
        </w:numPr>
        <w:ind w:left="720"/>
        <w:jc w:val="left"/>
        <w:rPr>
          <w:rFonts w:ascii="PT Astra Serif" w:hAnsi="PT Astra Serif"/>
          <w:sz w:val="26"/>
          <w:szCs w:val="26"/>
        </w:rPr>
      </w:pPr>
      <w:bookmarkStart w:id="3" w:name="_Toc63431241"/>
    </w:p>
    <w:p w:rsidR="00932A89" w:rsidRPr="00F33B9C" w:rsidRDefault="00932A89" w:rsidP="00F33B9C">
      <w:pPr>
        <w:pStyle w:val="1"/>
        <w:numPr>
          <w:ilvl w:val="0"/>
          <w:numId w:val="20"/>
        </w:numPr>
        <w:rPr>
          <w:rFonts w:ascii="PT Astra Serif" w:hAnsi="PT Astra Serif"/>
          <w:sz w:val="26"/>
          <w:szCs w:val="26"/>
        </w:rPr>
      </w:pPr>
      <w:r w:rsidRPr="00F33B9C">
        <w:rPr>
          <w:rFonts w:ascii="PT Astra Serif" w:hAnsi="PT Astra Serif"/>
          <w:sz w:val="26"/>
          <w:szCs w:val="26"/>
        </w:rPr>
        <w:t>Труд и занятость населения</w:t>
      </w:r>
      <w:bookmarkEnd w:id="3"/>
    </w:p>
    <w:p w:rsidR="00547EE4" w:rsidRDefault="00547EE4" w:rsidP="00932A89">
      <w:pPr>
        <w:pStyle w:val="3"/>
        <w:numPr>
          <w:ilvl w:val="0"/>
          <w:numId w:val="2"/>
        </w:numPr>
        <w:spacing w:after="0"/>
        <w:ind w:firstLine="709"/>
        <w:jc w:val="both"/>
        <w:rPr>
          <w:rFonts w:ascii="PT Astra Serif" w:hAnsi="PT Astra Serif"/>
          <w:sz w:val="26"/>
          <w:szCs w:val="26"/>
        </w:rPr>
      </w:pPr>
    </w:p>
    <w:p w:rsidR="00932A89" w:rsidRPr="00F33B9C" w:rsidRDefault="00932A89" w:rsidP="00932A89">
      <w:pPr>
        <w:pStyle w:val="3"/>
        <w:numPr>
          <w:ilvl w:val="0"/>
          <w:numId w:val="2"/>
        </w:numPr>
        <w:spacing w:after="0"/>
        <w:ind w:firstLine="709"/>
        <w:jc w:val="both"/>
        <w:rPr>
          <w:rFonts w:ascii="PT Astra Serif" w:hAnsi="PT Astra Serif"/>
          <w:sz w:val="26"/>
          <w:szCs w:val="26"/>
        </w:rPr>
      </w:pPr>
      <w:r w:rsidRPr="00F33B9C">
        <w:rPr>
          <w:rFonts w:ascii="PT Astra Serif" w:hAnsi="PT Astra Serif"/>
          <w:sz w:val="26"/>
          <w:szCs w:val="26"/>
        </w:rPr>
        <w:t>Численность экономически активного населения (от 15 лет до 72 лет) составляет 26,45 тыс. человек. Трудовые ресурсы города Югорска (женщины 16 - 59 лет, мужчины 16 - 64 лет) составляют 24,5 тыс. человек.</w:t>
      </w:r>
    </w:p>
    <w:p w:rsidR="00932A89" w:rsidRPr="00F33B9C" w:rsidRDefault="00932A89" w:rsidP="00932A89">
      <w:pPr>
        <w:pStyle w:val="3"/>
        <w:numPr>
          <w:ilvl w:val="0"/>
          <w:numId w:val="2"/>
        </w:numPr>
        <w:spacing w:after="0"/>
        <w:ind w:firstLine="709"/>
        <w:jc w:val="both"/>
        <w:rPr>
          <w:rFonts w:ascii="PT Astra Serif" w:hAnsi="PT Astra Serif"/>
          <w:sz w:val="26"/>
          <w:szCs w:val="26"/>
        </w:rPr>
      </w:pPr>
      <w:r w:rsidRPr="00F33B9C">
        <w:rPr>
          <w:rFonts w:ascii="PT Astra Serif" w:hAnsi="PT Astra Serif"/>
          <w:sz w:val="26"/>
          <w:szCs w:val="26"/>
        </w:rPr>
        <w:t xml:space="preserve">Среднесписочная численность работающих (без внешних совместителей) по полному кругу организаций города Югорска </w:t>
      </w:r>
      <w:r w:rsidR="00003D6C" w:rsidRPr="00F33B9C">
        <w:rPr>
          <w:rFonts w:ascii="PT Astra Serif" w:hAnsi="PT Astra Serif"/>
          <w:sz w:val="26"/>
          <w:szCs w:val="26"/>
        </w:rPr>
        <w:t>-</w:t>
      </w:r>
      <w:r w:rsidRPr="00F33B9C">
        <w:rPr>
          <w:rFonts w:ascii="PT Astra Serif" w:hAnsi="PT Astra Serif"/>
          <w:sz w:val="26"/>
          <w:szCs w:val="26"/>
        </w:rPr>
        <w:t xml:space="preserve"> 13,7 тыс. человек. </w:t>
      </w:r>
    </w:p>
    <w:p w:rsidR="00932A89" w:rsidRPr="00F33B9C" w:rsidRDefault="00932A89"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Численность граждан, обратившихся за содействием в поиске подходящей работы в Югорский центр занятости населения, составила 2 180 человек. Из общей численности обратившихся граждан - 561 человек трудоустроился.</w:t>
      </w:r>
    </w:p>
    <w:p w:rsidR="00932A89" w:rsidRPr="00F33B9C" w:rsidRDefault="00932A89" w:rsidP="00932A89">
      <w:pPr>
        <w:numPr>
          <w:ilvl w:val="0"/>
          <w:numId w:val="2"/>
        </w:numPr>
        <w:spacing w:after="0" w:line="240" w:lineRule="auto"/>
        <w:ind w:firstLine="709"/>
        <w:contextualSpacing/>
        <w:jc w:val="both"/>
        <w:rPr>
          <w:rFonts w:ascii="PT Astra Serif" w:hAnsi="PT Astra Serif" w:cs="Times New Roman"/>
          <w:sz w:val="26"/>
          <w:szCs w:val="26"/>
        </w:rPr>
      </w:pPr>
      <w:r w:rsidRPr="00F33B9C">
        <w:rPr>
          <w:rFonts w:ascii="PT Astra Serif" w:hAnsi="PT Astra Serif"/>
          <w:sz w:val="26"/>
          <w:szCs w:val="26"/>
        </w:rPr>
        <w:t xml:space="preserve">Численность официально зарегистрированных безработных составила на конец отчетного периода 831 человек (в конце 2019 года - 187 человек). </w:t>
      </w:r>
      <w:proofErr w:type="gramStart"/>
      <w:r w:rsidR="004238BA" w:rsidRPr="00F33B9C">
        <w:rPr>
          <w:rFonts w:ascii="PT Astra Serif" w:hAnsi="PT Astra Serif"/>
          <w:sz w:val="26"/>
          <w:szCs w:val="26"/>
        </w:rPr>
        <w:t>Из</w:t>
      </w:r>
      <w:r w:rsidRPr="00F33B9C">
        <w:rPr>
          <w:rFonts w:ascii="PT Astra Serif" w:hAnsi="PT Astra Serif"/>
          <w:sz w:val="26"/>
          <w:szCs w:val="26"/>
        </w:rPr>
        <w:t xml:space="preserve"> общего количества безработных, состоящих на регистрационном учете в Югорском центре занятости населения</w:t>
      </w:r>
      <w:r w:rsidRPr="00F33B9C">
        <w:rPr>
          <w:rFonts w:ascii="PT Astra Serif" w:hAnsi="PT Astra Serif" w:cs="Times New Roman"/>
          <w:sz w:val="26"/>
          <w:szCs w:val="26"/>
        </w:rPr>
        <w:t xml:space="preserve">, 243 человека </w:t>
      </w:r>
      <w:r w:rsidR="00BC2120" w:rsidRPr="00F33B9C">
        <w:rPr>
          <w:rFonts w:ascii="PT Astra Serif" w:hAnsi="PT Astra Serif" w:cs="Times New Roman"/>
          <w:sz w:val="26"/>
          <w:szCs w:val="26"/>
        </w:rPr>
        <w:t>-</w:t>
      </w:r>
      <w:r w:rsidRPr="00F33B9C">
        <w:rPr>
          <w:rFonts w:ascii="PT Astra Serif" w:hAnsi="PT Astra Serif" w:cs="Times New Roman"/>
          <w:sz w:val="26"/>
          <w:szCs w:val="26"/>
        </w:rPr>
        <w:t xml:space="preserve"> </w:t>
      </w:r>
      <w:r w:rsidR="00BC2120" w:rsidRPr="00F33B9C">
        <w:rPr>
          <w:rFonts w:ascii="PT Astra Serif" w:hAnsi="PT Astra Serif" w:cs="Times New Roman"/>
          <w:sz w:val="26"/>
          <w:szCs w:val="26"/>
        </w:rPr>
        <w:t xml:space="preserve">это </w:t>
      </w:r>
      <w:r w:rsidRPr="00F33B9C">
        <w:rPr>
          <w:rFonts w:ascii="PT Astra Serif" w:hAnsi="PT Astra Serif" w:cs="Times New Roman"/>
          <w:sz w:val="26"/>
          <w:szCs w:val="26"/>
        </w:rPr>
        <w:t>граждане в возрасте от 16 до 29 лет, 266 человек</w:t>
      </w:r>
      <w:r w:rsidR="00BC2120" w:rsidRPr="00F33B9C">
        <w:rPr>
          <w:rFonts w:ascii="PT Astra Serif" w:hAnsi="PT Astra Serif" w:cs="Times New Roman"/>
          <w:sz w:val="26"/>
          <w:szCs w:val="26"/>
        </w:rPr>
        <w:t xml:space="preserve"> -</w:t>
      </w:r>
      <w:r w:rsidRPr="00F33B9C">
        <w:rPr>
          <w:rFonts w:ascii="PT Astra Serif" w:hAnsi="PT Astra Serif" w:cs="Times New Roman"/>
          <w:sz w:val="26"/>
          <w:szCs w:val="26"/>
        </w:rPr>
        <w:t xml:space="preserve"> из числа лиц, стремящихся возобновить трудовую деятельность после длительного (более года) перерыва, 67 человек - граждане, впервые ищущие работу, 46 человек - граждане предпенсионного возраста, 35 человек - выпускники образовательных организаций и 28 человек - граждане, имеющие инвалидность.</w:t>
      </w:r>
      <w:proofErr w:type="gramEnd"/>
    </w:p>
    <w:p w:rsidR="00E76937" w:rsidRPr="00F33B9C" w:rsidRDefault="00E76937" w:rsidP="00932A89">
      <w:pPr>
        <w:pStyle w:val="a3"/>
        <w:numPr>
          <w:ilvl w:val="0"/>
          <w:numId w:val="2"/>
        </w:numPr>
        <w:spacing w:after="0" w:line="240" w:lineRule="auto"/>
        <w:ind w:firstLine="709"/>
        <w:jc w:val="both"/>
        <w:rPr>
          <w:rFonts w:ascii="PT Astra Serif" w:hAnsi="PT Astra Serif"/>
          <w:sz w:val="26"/>
          <w:szCs w:val="26"/>
        </w:rPr>
      </w:pPr>
      <w:proofErr w:type="gramStart"/>
      <w:r w:rsidRPr="00F33B9C">
        <w:rPr>
          <w:rFonts w:ascii="PT Astra Serif" w:hAnsi="PT Astra Serif"/>
          <w:sz w:val="26"/>
          <w:szCs w:val="26"/>
        </w:rPr>
        <w:t xml:space="preserve">Из общей численности безработных (831 человек) </w:t>
      </w:r>
      <w:r w:rsidR="00895279" w:rsidRPr="00F33B9C">
        <w:rPr>
          <w:rFonts w:ascii="PT Astra Serif" w:hAnsi="PT Astra Serif"/>
          <w:sz w:val="26"/>
          <w:szCs w:val="26"/>
        </w:rPr>
        <w:t>-</w:t>
      </w:r>
      <w:r w:rsidRPr="00F33B9C">
        <w:rPr>
          <w:rFonts w:ascii="PT Astra Serif" w:hAnsi="PT Astra Serif"/>
          <w:sz w:val="26"/>
          <w:szCs w:val="26"/>
        </w:rPr>
        <w:t xml:space="preserve"> 67 человек (8,1%) это граждане, впервые ищущие работы (ранее не работавшие) и 764 человека (91,9%) граждане,</w:t>
      </w:r>
      <w:r w:rsidR="00CF6EE2" w:rsidRPr="00F33B9C">
        <w:rPr>
          <w:rFonts w:ascii="PT Astra Serif" w:hAnsi="PT Astra Serif"/>
          <w:sz w:val="26"/>
          <w:szCs w:val="26"/>
        </w:rPr>
        <w:t xml:space="preserve"> ранее</w:t>
      </w:r>
      <w:r w:rsidRPr="00F33B9C">
        <w:rPr>
          <w:rFonts w:ascii="PT Astra Serif" w:hAnsi="PT Astra Serif"/>
          <w:sz w:val="26"/>
          <w:szCs w:val="26"/>
        </w:rPr>
        <w:t xml:space="preserve"> осуществляющие трудовую деятельность, из которых 494 человека (64,7%), уволились  по собственному желанию</w:t>
      </w:r>
      <w:r w:rsidR="00CF6EE2" w:rsidRPr="00F33B9C">
        <w:rPr>
          <w:rFonts w:ascii="PT Astra Serif" w:hAnsi="PT Astra Serif"/>
          <w:sz w:val="26"/>
          <w:szCs w:val="26"/>
        </w:rPr>
        <w:t xml:space="preserve">, 33 человека (4,3%) уволились по </w:t>
      </w:r>
      <w:r w:rsidR="00CF6EE2" w:rsidRPr="00F33B9C">
        <w:rPr>
          <w:rFonts w:ascii="PT Astra Serif" w:hAnsi="PT Astra Serif"/>
          <w:sz w:val="26"/>
          <w:szCs w:val="26"/>
        </w:rPr>
        <w:lastRenderedPageBreak/>
        <w:t>соглашению сторон, 30 человек (3,9%) - в связи с сокращением штатов или ликвидацией организации.</w:t>
      </w:r>
      <w:proofErr w:type="gramEnd"/>
    </w:p>
    <w:p w:rsidR="00905E4D" w:rsidRPr="00F33B9C" w:rsidRDefault="00905E4D"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Мас</w:t>
      </w:r>
      <w:r w:rsidR="005A46C4" w:rsidRPr="00F33B9C">
        <w:rPr>
          <w:rFonts w:ascii="PT Astra Serif" w:hAnsi="PT Astra Serif"/>
          <w:sz w:val="26"/>
          <w:szCs w:val="26"/>
        </w:rPr>
        <w:t>с</w:t>
      </w:r>
      <w:r w:rsidRPr="00F33B9C">
        <w:rPr>
          <w:rFonts w:ascii="PT Astra Serif" w:hAnsi="PT Astra Serif"/>
          <w:sz w:val="26"/>
          <w:szCs w:val="26"/>
        </w:rPr>
        <w:t>овых сокращений в городе Югорске, связанных с последствиями пандемии</w:t>
      </w:r>
      <w:r w:rsidR="005A46C4" w:rsidRPr="00F33B9C">
        <w:rPr>
          <w:rFonts w:ascii="PT Astra Serif" w:hAnsi="PT Astra Serif"/>
          <w:sz w:val="26"/>
          <w:szCs w:val="26"/>
        </w:rPr>
        <w:t>, не наблюдалось.</w:t>
      </w:r>
    </w:p>
    <w:p w:rsidR="0003002E" w:rsidRPr="00F33B9C" w:rsidRDefault="0003002E" w:rsidP="0003002E">
      <w:pPr>
        <w:pStyle w:val="a3"/>
        <w:numPr>
          <w:ilvl w:val="0"/>
          <w:numId w:val="2"/>
        </w:numPr>
        <w:spacing w:after="0" w:line="240" w:lineRule="auto"/>
        <w:ind w:firstLine="709"/>
        <w:jc w:val="both"/>
        <w:rPr>
          <w:rFonts w:ascii="PT Astra Serif" w:hAnsi="PT Astra Serif"/>
          <w:sz w:val="26"/>
          <w:szCs w:val="26"/>
          <w:highlight w:val="yellow"/>
        </w:rPr>
      </w:pPr>
      <w:r w:rsidRPr="00F33B9C">
        <w:rPr>
          <w:rFonts w:ascii="PT Astra Serif" w:hAnsi="PT Astra Serif"/>
          <w:sz w:val="26"/>
          <w:szCs w:val="26"/>
        </w:rPr>
        <w:t xml:space="preserve">Уровень регистрируемой безработицы на конец года составил 3,14% экономически активного населения (конец 2019 года - 0,71%). </w:t>
      </w:r>
    </w:p>
    <w:p w:rsidR="005A46C4" w:rsidRPr="00F33B9C" w:rsidRDefault="005A46C4"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xml:space="preserve">На рост уровня безработицы в городе Югорске и, в целом </w:t>
      </w:r>
      <w:proofErr w:type="gramStart"/>
      <w:r w:rsidRPr="00F33B9C">
        <w:rPr>
          <w:rFonts w:ascii="PT Astra Serif" w:hAnsi="PT Astra Serif"/>
          <w:sz w:val="26"/>
          <w:szCs w:val="26"/>
        </w:rPr>
        <w:t>в</w:t>
      </w:r>
      <w:proofErr w:type="gramEnd"/>
      <w:r w:rsidRPr="00F33B9C">
        <w:rPr>
          <w:rFonts w:ascii="PT Astra Serif" w:hAnsi="PT Astra Serif"/>
          <w:sz w:val="26"/>
          <w:szCs w:val="26"/>
        </w:rPr>
        <w:t xml:space="preserve"> </w:t>
      </w:r>
      <w:proofErr w:type="gramStart"/>
      <w:r w:rsidR="00FE5E7C">
        <w:rPr>
          <w:rFonts w:ascii="PT Astra Serif" w:hAnsi="PT Astra Serif"/>
          <w:sz w:val="26"/>
          <w:szCs w:val="26"/>
        </w:rPr>
        <w:t>Ханты-Мансийском</w:t>
      </w:r>
      <w:proofErr w:type="gramEnd"/>
      <w:r w:rsidR="00FE5E7C">
        <w:rPr>
          <w:rFonts w:ascii="PT Astra Serif" w:hAnsi="PT Astra Serif"/>
          <w:sz w:val="26"/>
          <w:szCs w:val="26"/>
        </w:rPr>
        <w:t xml:space="preserve"> </w:t>
      </w:r>
      <w:r w:rsidRPr="00F33B9C">
        <w:rPr>
          <w:rFonts w:ascii="PT Astra Serif" w:hAnsi="PT Astra Serif"/>
          <w:sz w:val="26"/>
          <w:szCs w:val="26"/>
        </w:rPr>
        <w:t>автономном округе</w:t>
      </w:r>
      <w:r w:rsidR="00FE5E7C">
        <w:rPr>
          <w:rFonts w:ascii="PT Astra Serif" w:hAnsi="PT Astra Serif"/>
          <w:sz w:val="26"/>
          <w:szCs w:val="26"/>
        </w:rPr>
        <w:t xml:space="preserve"> - Югре</w:t>
      </w:r>
      <w:r w:rsidRPr="00F33B9C">
        <w:rPr>
          <w:rFonts w:ascii="PT Astra Serif" w:hAnsi="PT Astra Serif"/>
          <w:sz w:val="26"/>
          <w:szCs w:val="26"/>
        </w:rPr>
        <w:t xml:space="preserve">, в большей мере повлияли такие факторы, как упрощенный доступ регистрации граждан в информационных коммуникационных системах, а также увеличение размера выплаты пособия по безработице.  </w:t>
      </w:r>
    </w:p>
    <w:p w:rsidR="00932A89" w:rsidRPr="00F33B9C" w:rsidRDefault="00932A89"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Средняя продолжительность безработицы в городе Югорске - 4,99 месяца, в том числе у молодежи, в возрасте 16 - 29 лет - 4,79 месяца.</w:t>
      </w:r>
    </w:p>
    <w:p w:rsidR="00932A89" w:rsidRPr="00F33B9C" w:rsidRDefault="00932A89"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xml:space="preserve">На конец отчетного периода потребность в работниках составила 315 рабочих мест, из которых 210 мест для замещения рабочих профессий. </w:t>
      </w:r>
    </w:p>
    <w:p w:rsidR="00932A89" w:rsidRPr="00F33B9C" w:rsidRDefault="00932A89" w:rsidP="00932A89">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rsidR="00932A89" w:rsidRPr="00F33B9C" w:rsidRDefault="00932A89" w:rsidP="00932A89">
      <w:pPr>
        <w:numPr>
          <w:ilvl w:val="0"/>
          <w:numId w:val="2"/>
        </w:numPr>
        <w:spacing w:after="0" w:line="240" w:lineRule="auto"/>
        <w:ind w:right="43" w:firstLine="709"/>
        <w:contextualSpacing/>
        <w:jc w:val="both"/>
        <w:rPr>
          <w:rFonts w:ascii="PT Astra Serif" w:hAnsi="PT Astra Serif" w:cs="Times New Roman"/>
          <w:sz w:val="26"/>
          <w:szCs w:val="26"/>
        </w:rPr>
      </w:pPr>
      <w:r w:rsidRPr="00F33B9C">
        <w:rPr>
          <w:rFonts w:ascii="PT Astra Serif" w:hAnsi="PT Astra Serif" w:cs="Times New Roman"/>
          <w:sz w:val="26"/>
          <w:szCs w:val="26"/>
        </w:rPr>
        <w:t>На местном рынке труда востребованы высококвалифицированные рабочие профессии в сфере строительства, транспорта и связи, производства, торговли, гостиничного и ресторанного бизнеса. Неквалифицированные рабочие профессии требуются в сферу оказания транспортных услуг и хранения, а также в жилищно-коммунальном комплексе.</w:t>
      </w:r>
    </w:p>
    <w:p w:rsidR="00932A89" w:rsidRPr="00F33B9C" w:rsidRDefault="00932A89" w:rsidP="00932A89">
      <w:pPr>
        <w:numPr>
          <w:ilvl w:val="0"/>
          <w:numId w:val="2"/>
        </w:numPr>
        <w:spacing w:after="0" w:line="240" w:lineRule="auto"/>
        <w:ind w:right="43" w:firstLine="709"/>
        <w:contextualSpacing/>
        <w:jc w:val="both"/>
        <w:rPr>
          <w:rFonts w:ascii="PT Astra Serif" w:hAnsi="PT Astra Serif" w:cs="Times New Roman"/>
          <w:sz w:val="26"/>
          <w:szCs w:val="26"/>
        </w:rPr>
      </w:pPr>
      <w:r w:rsidRPr="00F33B9C">
        <w:rPr>
          <w:rFonts w:ascii="PT Astra Serif" w:hAnsi="PT Astra Serif" w:cs="Times New Roman"/>
          <w:sz w:val="26"/>
          <w:szCs w:val="26"/>
        </w:rPr>
        <w:t xml:space="preserve">Требуются специалисты в организации образования, здравоохранения и в сферу администрирования и бизнеса. </w:t>
      </w:r>
    </w:p>
    <w:p w:rsidR="00932A89" w:rsidRPr="00F33B9C" w:rsidRDefault="00932A89" w:rsidP="00932A89">
      <w:pPr>
        <w:pStyle w:val="a3"/>
        <w:numPr>
          <w:ilvl w:val="0"/>
          <w:numId w:val="2"/>
        </w:numPr>
        <w:spacing w:after="0" w:line="240" w:lineRule="auto"/>
        <w:ind w:right="43" w:firstLine="709"/>
        <w:jc w:val="both"/>
        <w:rPr>
          <w:rFonts w:ascii="PT Astra Serif" w:hAnsi="PT Astra Serif"/>
          <w:sz w:val="26"/>
          <w:szCs w:val="26"/>
        </w:rPr>
      </w:pPr>
      <w:r w:rsidRPr="00F33B9C">
        <w:rPr>
          <w:rFonts w:ascii="PT Astra Serif" w:hAnsi="PT Astra Serif"/>
          <w:sz w:val="26"/>
          <w:szCs w:val="26"/>
        </w:rPr>
        <w:t>По данным Югорского центра занятости населения работодателями города был</w:t>
      </w:r>
      <w:r w:rsidR="00BC2120" w:rsidRPr="00F33B9C">
        <w:rPr>
          <w:rFonts w:ascii="PT Astra Serif" w:hAnsi="PT Astra Serif"/>
          <w:sz w:val="26"/>
          <w:szCs w:val="26"/>
        </w:rPr>
        <w:t>и</w:t>
      </w:r>
      <w:r w:rsidRPr="00F33B9C">
        <w:rPr>
          <w:rFonts w:ascii="PT Astra Serif" w:hAnsi="PT Astra Serif"/>
          <w:sz w:val="26"/>
          <w:szCs w:val="26"/>
        </w:rPr>
        <w:t xml:space="preserve"> </w:t>
      </w:r>
      <w:r w:rsidR="00BC2120" w:rsidRPr="00F33B9C">
        <w:rPr>
          <w:rFonts w:ascii="PT Astra Serif" w:hAnsi="PT Astra Serif"/>
          <w:sz w:val="26"/>
          <w:szCs w:val="26"/>
        </w:rPr>
        <w:t>трудоустроены граждане, обратившиеся в поиске подходящей работы на</w:t>
      </w:r>
      <w:r w:rsidRPr="00F33B9C">
        <w:rPr>
          <w:rFonts w:ascii="PT Astra Serif" w:hAnsi="PT Astra Serif"/>
          <w:sz w:val="26"/>
          <w:szCs w:val="26"/>
        </w:rPr>
        <w:t xml:space="preserve"> 561 рабочее место, из которых 250</w:t>
      </w:r>
      <w:r w:rsidR="00BC2120" w:rsidRPr="00F33B9C">
        <w:rPr>
          <w:rFonts w:ascii="PT Astra Serif" w:hAnsi="PT Astra Serif"/>
          <w:sz w:val="26"/>
          <w:szCs w:val="26"/>
        </w:rPr>
        <w:t xml:space="preserve"> рабочих мест - с </w:t>
      </w:r>
      <w:r w:rsidRPr="00F33B9C">
        <w:rPr>
          <w:rFonts w:ascii="PT Astra Serif" w:hAnsi="PT Astra Serif"/>
          <w:sz w:val="26"/>
          <w:szCs w:val="26"/>
        </w:rPr>
        <w:t>постоянны</w:t>
      </w:r>
      <w:r w:rsidR="00BC2120" w:rsidRPr="00F33B9C">
        <w:rPr>
          <w:rFonts w:ascii="PT Astra Serif" w:hAnsi="PT Astra Serif"/>
          <w:sz w:val="26"/>
          <w:szCs w:val="26"/>
        </w:rPr>
        <w:t xml:space="preserve">м местом работы </w:t>
      </w:r>
      <w:r w:rsidRPr="00F33B9C">
        <w:rPr>
          <w:rFonts w:ascii="PT Astra Serif" w:hAnsi="PT Astra Serif"/>
          <w:sz w:val="26"/>
          <w:szCs w:val="26"/>
        </w:rPr>
        <w:t>и 311</w:t>
      </w:r>
      <w:r w:rsidR="00BC2120" w:rsidRPr="00F33B9C">
        <w:rPr>
          <w:rFonts w:ascii="PT Astra Serif" w:hAnsi="PT Astra Serif"/>
          <w:sz w:val="26"/>
          <w:szCs w:val="26"/>
        </w:rPr>
        <w:t xml:space="preserve"> рабочих мест - с вре</w:t>
      </w:r>
      <w:r w:rsidRPr="00F33B9C">
        <w:rPr>
          <w:rFonts w:ascii="PT Astra Serif" w:hAnsi="PT Astra Serif"/>
          <w:sz w:val="26"/>
          <w:szCs w:val="26"/>
        </w:rPr>
        <w:t>менны</w:t>
      </w:r>
      <w:r w:rsidR="00BC2120" w:rsidRPr="00F33B9C">
        <w:rPr>
          <w:rFonts w:ascii="PT Astra Serif" w:hAnsi="PT Astra Serif"/>
          <w:sz w:val="26"/>
          <w:szCs w:val="26"/>
        </w:rPr>
        <w:t>м трудоустройством</w:t>
      </w:r>
      <w:r w:rsidRPr="00F33B9C">
        <w:rPr>
          <w:rFonts w:ascii="PT Astra Serif" w:hAnsi="PT Astra Serif"/>
          <w:sz w:val="26"/>
          <w:szCs w:val="26"/>
        </w:rPr>
        <w:t xml:space="preserve">. </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Государственная у</w:t>
      </w:r>
      <w:r w:rsidR="00C548A5" w:rsidRPr="00F33B9C">
        <w:rPr>
          <w:rFonts w:ascii="PT Astra Serif" w:hAnsi="PT Astra Serif"/>
          <w:sz w:val="26"/>
          <w:szCs w:val="26"/>
        </w:rPr>
        <w:t>слуг</w:t>
      </w:r>
      <w:r w:rsidRPr="00F33B9C">
        <w:rPr>
          <w:rFonts w:ascii="PT Astra Serif" w:hAnsi="PT Astra Serif"/>
          <w:sz w:val="26"/>
          <w:szCs w:val="26"/>
        </w:rPr>
        <w:t>а</w:t>
      </w:r>
      <w:r w:rsidR="00C548A5" w:rsidRPr="00F33B9C">
        <w:rPr>
          <w:rFonts w:ascii="PT Astra Serif" w:hAnsi="PT Astra Serif"/>
          <w:sz w:val="26"/>
          <w:szCs w:val="26"/>
        </w:rPr>
        <w:t xml:space="preserve"> по с</w:t>
      </w:r>
      <w:r w:rsidR="00773AA2" w:rsidRPr="00F33B9C">
        <w:rPr>
          <w:rFonts w:ascii="PT Astra Serif" w:hAnsi="PT Astra Serif"/>
          <w:sz w:val="26"/>
          <w:szCs w:val="26"/>
        </w:rPr>
        <w:t>одействи</w:t>
      </w:r>
      <w:r w:rsidR="00C548A5" w:rsidRPr="00F33B9C">
        <w:rPr>
          <w:rFonts w:ascii="PT Astra Serif" w:hAnsi="PT Astra Serif"/>
          <w:sz w:val="26"/>
          <w:szCs w:val="26"/>
        </w:rPr>
        <w:t>ю</w:t>
      </w:r>
      <w:r w:rsidR="00773AA2" w:rsidRPr="00F33B9C">
        <w:rPr>
          <w:rFonts w:ascii="PT Astra Serif" w:hAnsi="PT Astra Serif"/>
          <w:sz w:val="26"/>
          <w:szCs w:val="26"/>
        </w:rPr>
        <w:t xml:space="preserve"> самозанятости безработным гражданам, признанным</w:t>
      </w:r>
      <w:r w:rsidRPr="00F33B9C">
        <w:rPr>
          <w:rFonts w:ascii="PT Astra Serif" w:hAnsi="PT Astra Serif"/>
          <w:sz w:val="26"/>
          <w:szCs w:val="26"/>
        </w:rPr>
        <w:t>и</w:t>
      </w:r>
      <w:r w:rsidR="00773AA2" w:rsidRPr="00F33B9C">
        <w:rPr>
          <w:rFonts w:ascii="PT Astra Serif" w:hAnsi="PT Astra Serif"/>
          <w:sz w:val="26"/>
          <w:szCs w:val="26"/>
        </w:rPr>
        <w:t xml:space="preserve"> в установленном порядке безработными</w:t>
      </w:r>
      <w:r w:rsidRPr="00F33B9C">
        <w:rPr>
          <w:rFonts w:ascii="PT Astra Serif" w:hAnsi="PT Astra Serif"/>
          <w:sz w:val="26"/>
          <w:szCs w:val="26"/>
        </w:rPr>
        <w:t xml:space="preserve">, </w:t>
      </w:r>
      <w:r w:rsidR="00773AA2" w:rsidRPr="00F33B9C">
        <w:rPr>
          <w:rFonts w:ascii="PT Astra Serif" w:hAnsi="PT Astra Serif"/>
          <w:sz w:val="26"/>
          <w:szCs w:val="26"/>
        </w:rPr>
        <w:t>оста</w:t>
      </w:r>
      <w:r w:rsidRPr="00F33B9C">
        <w:rPr>
          <w:rFonts w:ascii="PT Astra Serif" w:hAnsi="PT Astra Serif"/>
          <w:sz w:val="26"/>
          <w:szCs w:val="26"/>
        </w:rPr>
        <w:t>е</w:t>
      </w:r>
      <w:r w:rsidR="00773AA2" w:rsidRPr="00F33B9C">
        <w:rPr>
          <w:rFonts w:ascii="PT Astra Serif" w:hAnsi="PT Astra Serif"/>
          <w:sz w:val="26"/>
          <w:szCs w:val="26"/>
        </w:rPr>
        <w:t>тся востребованн</w:t>
      </w:r>
      <w:r w:rsidRPr="00F33B9C">
        <w:rPr>
          <w:rFonts w:ascii="PT Astra Serif" w:hAnsi="PT Astra Serif"/>
          <w:sz w:val="26"/>
          <w:szCs w:val="26"/>
        </w:rPr>
        <w:t>ой</w:t>
      </w:r>
      <w:r w:rsidR="00773AA2" w:rsidRPr="00F33B9C">
        <w:rPr>
          <w:rFonts w:ascii="PT Astra Serif" w:hAnsi="PT Astra Serif"/>
          <w:sz w:val="26"/>
          <w:szCs w:val="26"/>
        </w:rPr>
        <w:t xml:space="preserve">. В 2020 году </w:t>
      </w:r>
      <w:r w:rsidRPr="00F33B9C">
        <w:rPr>
          <w:rFonts w:ascii="PT Astra Serif" w:hAnsi="PT Astra Serif"/>
          <w:sz w:val="26"/>
          <w:szCs w:val="26"/>
        </w:rPr>
        <w:t xml:space="preserve">получили финансовую поддержку </w:t>
      </w:r>
      <w:r w:rsidR="00773AA2" w:rsidRPr="00F33B9C">
        <w:rPr>
          <w:rFonts w:ascii="PT Astra Serif" w:hAnsi="PT Astra Serif"/>
          <w:sz w:val="26"/>
          <w:szCs w:val="26"/>
        </w:rPr>
        <w:t>14 граждан</w:t>
      </w:r>
      <w:r w:rsidRPr="00F33B9C">
        <w:rPr>
          <w:rFonts w:ascii="PT Astra Serif" w:hAnsi="PT Astra Serif"/>
          <w:sz w:val="26"/>
          <w:szCs w:val="26"/>
        </w:rPr>
        <w:t xml:space="preserve"> из числа безработных</w:t>
      </w:r>
      <w:r w:rsidR="00773AA2" w:rsidRPr="00F33B9C">
        <w:rPr>
          <w:rFonts w:ascii="PT Astra Serif" w:hAnsi="PT Astra Serif"/>
          <w:sz w:val="26"/>
          <w:szCs w:val="26"/>
        </w:rPr>
        <w:t>, в том числе один гражданин</w:t>
      </w:r>
      <w:r w:rsidRPr="00F33B9C">
        <w:rPr>
          <w:rFonts w:ascii="PT Astra Serif" w:hAnsi="PT Astra Serif"/>
          <w:sz w:val="26"/>
          <w:szCs w:val="26"/>
        </w:rPr>
        <w:t>,</w:t>
      </w:r>
      <w:r w:rsidR="00773AA2" w:rsidRPr="00F33B9C">
        <w:rPr>
          <w:rFonts w:ascii="PT Astra Serif" w:hAnsi="PT Astra Serif"/>
          <w:sz w:val="26"/>
          <w:szCs w:val="26"/>
        </w:rPr>
        <w:t xml:space="preserve"> имеющий инвалидность. Наиболее востребованные виды</w:t>
      </w:r>
      <w:r w:rsidRPr="00F33B9C">
        <w:rPr>
          <w:rFonts w:ascii="PT Astra Serif" w:hAnsi="PT Astra Serif"/>
          <w:sz w:val="26"/>
          <w:szCs w:val="26"/>
        </w:rPr>
        <w:t xml:space="preserve"> и направления экономической деятельности</w:t>
      </w:r>
      <w:r w:rsidR="00773AA2" w:rsidRPr="00F33B9C">
        <w:rPr>
          <w:rFonts w:ascii="PT Astra Serif" w:hAnsi="PT Astra Serif"/>
          <w:sz w:val="26"/>
          <w:szCs w:val="26"/>
        </w:rPr>
        <w:t>:</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w:t>
      </w:r>
      <w:r w:rsidR="00773AA2" w:rsidRPr="00F33B9C">
        <w:rPr>
          <w:rFonts w:ascii="PT Astra Serif" w:hAnsi="PT Astra Serif"/>
          <w:sz w:val="26"/>
          <w:szCs w:val="26"/>
        </w:rPr>
        <w:t xml:space="preserve">  </w:t>
      </w:r>
      <w:r w:rsidRPr="00F33B9C">
        <w:rPr>
          <w:rFonts w:ascii="PT Astra Serif" w:hAnsi="PT Astra Serif"/>
          <w:sz w:val="26"/>
          <w:szCs w:val="26"/>
        </w:rPr>
        <w:t>п</w:t>
      </w:r>
      <w:r w:rsidR="00773AA2" w:rsidRPr="00F33B9C">
        <w:rPr>
          <w:rFonts w:ascii="PT Astra Serif" w:hAnsi="PT Astra Serif"/>
          <w:sz w:val="26"/>
          <w:szCs w:val="26"/>
        </w:rPr>
        <w:t>редоставление услуг парикмахерскими</w:t>
      </w:r>
      <w:r w:rsidRPr="00F33B9C">
        <w:rPr>
          <w:rFonts w:ascii="PT Astra Serif" w:hAnsi="PT Astra Serif"/>
          <w:sz w:val="26"/>
          <w:szCs w:val="26"/>
        </w:rPr>
        <w:t>,</w:t>
      </w:r>
      <w:r w:rsidR="00773AA2" w:rsidRPr="00F33B9C">
        <w:rPr>
          <w:rFonts w:ascii="PT Astra Serif" w:hAnsi="PT Astra Serif"/>
          <w:sz w:val="26"/>
          <w:szCs w:val="26"/>
        </w:rPr>
        <w:t xml:space="preserve"> салонами красоты</w:t>
      </w:r>
      <w:r w:rsidRPr="00F33B9C">
        <w:rPr>
          <w:rFonts w:ascii="PT Astra Serif" w:hAnsi="PT Astra Serif"/>
          <w:sz w:val="26"/>
          <w:szCs w:val="26"/>
        </w:rPr>
        <w:t>, услуг маникюра и педикюра</w:t>
      </w:r>
      <w:r w:rsidR="00773AA2" w:rsidRPr="00F33B9C">
        <w:rPr>
          <w:rFonts w:ascii="PT Astra Serif" w:hAnsi="PT Astra Serif"/>
          <w:sz w:val="26"/>
          <w:szCs w:val="26"/>
        </w:rPr>
        <w:t>;</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р</w:t>
      </w:r>
      <w:r w:rsidR="00773AA2" w:rsidRPr="00F33B9C">
        <w:rPr>
          <w:rFonts w:ascii="PT Astra Serif" w:hAnsi="PT Astra Serif"/>
          <w:sz w:val="26"/>
          <w:szCs w:val="26"/>
        </w:rPr>
        <w:t xml:space="preserve">азведение сельскохозяйственной птицы; </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п</w:t>
      </w:r>
      <w:r w:rsidR="00773AA2" w:rsidRPr="00F33B9C">
        <w:rPr>
          <w:rFonts w:ascii="PT Astra Serif" w:hAnsi="PT Astra Serif"/>
          <w:sz w:val="26"/>
          <w:szCs w:val="26"/>
        </w:rPr>
        <w:t>роизводство одежды, кроме одежды из меха</w:t>
      </w:r>
      <w:r w:rsidRPr="00F33B9C">
        <w:rPr>
          <w:rFonts w:ascii="PT Astra Serif" w:hAnsi="PT Astra Serif"/>
          <w:sz w:val="26"/>
          <w:szCs w:val="26"/>
        </w:rPr>
        <w:t>;</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xml:space="preserve">- услуги </w:t>
      </w:r>
      <w:r w:rsidR="00773AA2" w:rsidRPr="00F33B9C">
        <w:rPr>
          <w:rFonts w:ascii="PT Astra Serif" w:hAnsi="PT Astra Serif"/>
          <w:sz w:val="26"/>
          <w:szCs w:val="26"/>
        </w:rPr>
        <w:t xml:space="preserve">по доставке продуктов питания на дом; </w:t>
      </w:r>
    </w:p>
    <w:p w:rsidR="00003D6C"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xml:space="preserve">- </w:t>
      </w:r>
      <w:r w:rsidR="00773AA2" w:rsidRPr="00F33B9C">
        <w:rPr>
          <w:rFonts w:ascii="PT Astra Serif" w:hAnsi="PT Astra Serif"/>
          <w:sz w:val="26"/>
          <w:szCs w:val="26"/>
        </w:rPr>
        <w:t>предоставлени</w:t>
      </w:r>
      <w:r w:rsidRPr="00F33B9C">
        <w:rPr>
          <w:rFonts w:ascii="PT Astra Serif" w:hAnsi="PT Astra Serif"/>
          <w:sz w:val="26"/>
          <w:szCs w:val="26"/>
        </w:rPr>
        <w:t>е услуг</w:t>
      </w:r>
      <w:r w:rsidR="00773AA2" w:rsidRPr="00F33B9C">
        <w:rPr>
          <w:rFonts w:ascii="PT Astra Serif" w:hAnsi="PT Astra Serif"/>
          <w:sz w:val="26"/>
          <w:szCs w:val="26"/>
        </w:rPr>
        <w:t xml:space="preserve"> по монтажу и установке натяжных потолков; </w:t>
      </w:r>
    </w:p>
    <w:p w:rsidR="00773AA2" w:rsidRPr="00F33B9C" w:rsidRDefault="00003D6C" w:rsidP="00773AA2">
      <w:pPr>
        <w:pStyle w:val="a3"/>
        <w:numPr>
          <w:ilvl w:val="0"/>
          <w:numId w:val="2"/>
        </w:numPr>
        <w:spacing w:after="0" w:line="240" w:lineRule="auto"/>
        <w:ind w:firstLine="709"/>
        <w:jc w:val="both"/>
        <w:rPr>
          <w:rFonts w:ascii="PT Astra Serif" w:hAnsi="PT Astra Serif"/>
          <w:sz w:val="26"/>
          <w:szCs w:val="26"/>
        </w:rPr>
      </w:pPr>
      <w:r w:rsidRPr="00F33B9C">
        <w:rPr>
          <w:rFonts w:ascii="PT Astra Serif" w:hAnsi="PT Astra Serif"/>
          <w:sz w:val="26"/>
          <w:szCs w:val="26"/>
        </w:rPr>
        <w:t xml:space="preserve">- </w:t>
      </w:r>
      <w:r w:rsidR="00773AA2" w:rsidRPr="00F33B9C">
        <w:rPr>
          <w:rFonts w:ascii="PT Astra Serif" w:hAnsi="PT Astra Serif"/>
          <w:sz w:val="26"/>
          <w:szCs w:val="26"/>
        </w:rPr>
        <w:t>услуги по ремонту компьютерной техники</w:t>
      </w:r>
      <w:r w:rsidRPr="00F33B9C">
        <w:rPr>
          <w:rFonts w:ascii="PT Astra Serif" w:hAnsi="PT Astra Serif"/>
          <w:sz w:val="26"/>
          <w:szCs w:val="26"/>
        </w:rPr>
        <w:t>.</w:t>
      </w:r>
    </w:p>
    <w:p w:rsidR="00932A89" w:rsidRPr="00F33B9C" w:rsidRDefault="00932A89" w:rsidP="00932A89">
      <w:pPr>
        <w:numPr>
          <w:ilvl w:val="0"/>
          <w:numId w:val="2"/>
        </w:numPr>
        <w:spacing w:after="0" w:line="240" w:lineRule="auto"/>
        <w:ind w:firstLine="709"/>
        <w:contextualSpacing/>
        <w:jc w:val="both"/>
        <w:rPr>
          <w:rFonts w:ascii="PT Astra Serif" w:hAnsi="PT Astra Serif" w:cs="Times New Roman"/>
          <w:sz w:val="26"/>
          <w:szCs w:val="26"/>
        </w:rPr>
      </w:pPr>
      <w:r w:rsidRPr="00F33B9C">
        <w:rPr>
          <w:rFonts w:ascii="PT Astra Serif" w:hAnsi="PT Astra Serif" w:cs="Times New Roman"/>
          <w:sz w:val="26"/>
          <w:szCs w:val="26"/>
        </w:rPr>
        <w:t>Югорским центром занятости населения оказаны государственные услуги по организации профессиональной ориентации на местном рынке труда для 646 граждан, в том числе для 355 женщин. Направлено на повышение профессионального образования 60 человек. Данными услугами воспользовались, в основном, молодежь и граждане, которые по разным причинам длительный период времени не занимались трудовой деятельностью, а также граждане предпенсионного возраста и пенсионеры, стремящиеся возобновить трудовую деятельность.</w:t>
      </w:r>
    </w:p>
    <w:p w:rsidR="00932A89" w:rsidRPr="00F33B9C" w:rsidRDefault="00932A89" w:rsidP="00932A89">
      <w:pPr>
        <w:numPr>
          <w:ilvl w:val="0"/>
          <w:numId w:val="2"/>
        </w:numPr>
        <w:spacing w:after="0" w:line="240" w:lineRule="auto"/>
        <w:ind w:firstLine="709"/>
        <w:contextualSpacing/>
        <w:jc w:val="both"/>
        <w:rPr>
          <w:rFonts w:ascii="PT Astra Serif" w:hAnsi="PT Astra Serif" w:cs="Times New Roman"/>
          <w:sz w:val="26"/>
          <w:szCs w:val="26"/>
        </w:rPr>
      </w:pPr>
      <w:r w:rsidRPr="00F33B9C">
        <w:rPr>
          <w:rFonts w:ascii="PT Astra Serif" w:hAnsi="PT Astra Serif" w:cs="Times New Roman"/>
          <w:sz w:val="26"/>
          <w:szCs w:val="26"/>
        </w:rPr>
        <w:lastRenderedPageBreak/>
        <w:t xml:space="preserve">Профориентационной работой охвачены все группы безработных, состоящие на учете в Югорском центре занятости населения. </w:t>
      </w:r>
    </w:p>
    <w:p w:rsidR="00932A89" w:rsidRPr="00F33B9C" w:rsidRDefault="00932A89" w:rsidP="00932A89">
      <w:pPr>
        <w:pStyle w:val="a3"/>
        <w:numPr>
          <w:ilvl w:val="0"/>
          <w:numId w:val="2"/>
        </w:numPr>
        <w:suppressAutoHyphens/>
        <w:spacing w:after="0" w:line="240" w:lineRule="auto"/>
        <w:ind w:firstLine="709"/>
        <w:jc w:val="both"/>
        <w:rPr>
          <w:rFonts w:ascii="PT Astra Serif" w:hAnsi="PT Astra Serif"/>
          <w:sz w:val="26"/>
          <w:szCs w:val="26"/>
        </w:rPr>
      </w:pPr>
      <w:r w:rsidRPr="00F33B9C">
        <w:rPr>
          <w:rFonts w:ascii="PT Astra Serif" w:hAnsi="PT Astra Serif"/>
          <w:sz w:val="26"/>
          <w:szCs w:val="26"/>
        </w:rPr>
        <w:t>Потребность экономики города Югорска в трудовых ресурсах восполнялась за счет внутри и межрегиональных миграционных потоков. Миграционные потоки иностранной рабочей силы в 2020 году были минимизированы, в связи с закрытием границ ближнего и дальнего зарубежья по причине введения ограничительных мер, связанных с заболеваемостью населения новой коронавирусной инфекцией.</w:t>
      </w:r>
    </w:p>
    <w:p w:rsidR="00FD3FD6" w:rsidRPr="00F33B9C" w:rsidRDefault="00FD3FD6" w:rsidP="009E29EC">
      <w:pPr>
        <w:suppressAutoHyphens/>
        <w:spacing w:after="0" w:line="240" w:lineRule="auto"/>
        <w:jc w:val="both"/>
        <w:rPr>
          <w:rFonts w:ascii="PT Astra Serif" w:hAnsi="PT Astra Serif"/>
          <w:sz w:val="26"/>
          <w:szCs w:val="26"/>
        </w:rPr>
      </w:pPr>
    </w:p>
    <w:p w:rsidR="00932A89" w:rsidRPr="00F33B9C" w:rsidRDefault="00932A89" w:rsidP="00F33B9C">
      <w:pPr>
        <w:pStyle w:val="1"/>
        <w:numPr>
          <w:ilvl w:val="0"/>
          <w:numId w:val="20"/>
        </w:numPr>
        <w:ind w:left="0" w:firstLine="0"/>
        <w:rPr>
          <w:rFonts w:ascii="PT Astra Serif" w:hAnsi="PT Astra Serif"/>
          <w:sz w:val="26"/>
          <w:szCs w:val="26"/>
        </w:rPr>
      </w:pPr>
      <w:bookmarkStart w:id="4" w:name="_Toc63431242"/>
      <w:r w:rsidRPr="00F33B9C">
        <w:rPr>
          <w:rFonts w:ascii="PT Astra Serif" w:hAnsi="PT Astra Serif"/>
          <w:sz w:val="26"/>
          <w:szCs w:val="26"/>
        </w:rPr>
        <w:t>Уровень жизни населения</w:t>
      </w:r>
      <w:bookmarkEnd w:id="4"/>
    </w:p>
    <w:p w:rsidR="00A97CC9" w:rsidRDefault="00A97CC9" w:rsidP="00932A89">
      <w:pPr>
        <w:pStyle w:val="a3"/>
        <w:numPr>
          <w:ilvl w:val="0"/>
          <w:numId w:val="2"/>
        </w:numPr>
        <w:spacing w:after="0" w:line="240" w:lineRule="auto"/>
        <w:ind w:firstLine="709"/>
        <w:jc w:val="both"/>
        <w:rPr>
          <w:rFonts w:ascii="PT Astra Serif" w:eastAsia="Calibri" w:hAnsi="PT Astra Serif"/>
          <w:sz w:val="26"/>
          <w:szCs w:val="26"/>
        </w:rPr>
      </w:pPr>
    </w:p>
    <w:p w:rsidR="00932A89" w:rsidRPr="00F33B9C" w:rsidRDefault="00932A89" w:rsidP="00932A89">
      <w:pPr>
        <w:pStyle w:val="a3"/>
        <w:numPr>
          <w:ilvl w:val="0"/>
          <w:numId w:val="2"/>
        </w:numPr>
        <w:spacing w:after="0" w:line="240" w:lineRule="auto"/>
        <w:ind w:firstLine="709"/>
        <w:jc w:val="both"/>
        <w:rPr>
          <w:rFonts w:ascii="PT Astra Serif" w:eastAsia="Calibri" w:hAnsi="PT Astra Serif"/>
          <w:sz w:val="26"/>
          <w:szCs w:val="26"/>
        </w:rPr>
      </w:pPr>
      <w:r w:rsidRPr="00F33B9C">
        <w:rPr>
          <w:rFonts w:ascii="PT Astra Serif" w:eastAsia="Calibri" w:hAnsi="PT Astra Serif"/>
          <w:sz w:val="26"/>
          <w:szCs w:val="26"/>
        </w:rPr>
        <w:t>Рост доходов населения обеспечивается, прежде всего, доходами от занятости населения, предпринимательской деятельности и иных социальных выплат.</w:t>
      </w:r>
    </w:p>
    <w:p w:rsidR="00932A89" w:rsidRPr="00F33B9C" w:rsidRDefault="00932A89" w:rsidP="00932A89">
      <w:pPr>
        <w:numPr>
          <w:ilvl w:val="0"/>
          <w:numId w:val="2"/>
        </w:numPr>
        <w:spacing w:after="0" w:line="240" w:lineRule="auto"/>
        <w:ind w:firstLine="709"/>
        <w:jc w:val="both"/>
        <w:rPr>
          <w:rFonts w:ascii="PT Astra Serif" w:hAnsi="PT Astra Serif" w:cs="Times New Roman"/>
          <w:sz w:val="26"/>
          <w:szCs w:val="26"/>
        </w:rPr>
      </w:pPr>
      <w:r w:rsidRPr="00F33B9C">
        <w:rPr>
          <w:rFonts w:ascii="PT Astra Serif" w:hAnsi="PT Astra Serif" w:cs="Times New Roman"/>
          <w:sz w:val="26"/>
          <w:szCs w:val="26"/>
        </w:rPr>
        <w:t>Денежные доходы населения  составили 51 944,7 рубля (101,9%</w:t>
      </w:r>
      <w:r w:rsidRPr="00F33B9C">
        <w:rPr>
          <w:rStyle w:val="a7"/>
          <w:rFonts w:ascii="PT Astra Serif" w:hAnsi="PT Astra Serif" w:cs="Times New Roman"/>
          <w:sz w:val="26"/>
          <w:szCs w:val="26"/>
        </w:rPr>
        <w:footnoteReference w:id="1"/>
      </w:r>
      <w:r w:rsidRPr="00F33B9C">
        <w:rPr>
          <w:rFonts w:ascii="PT Astra Serif" w:hAnsi="PT Astra Serif" w:cs="Times New Roman"/>
          <w:sz w:val="26"/>
          <w:szCs w:val="26"/>
        </w:rPr>
        <w:t xml:space="preserve">). Среднемесячная номинальная начисленная заработная плата одного работника по крупным и средним предприятиям сложилась на уровне 97 699,8 рубля (105,0%). </w:t>
      </w:r>
    </w:p>
    <w:p w:rsidR="00932A89" w:rsidRPr="00F33B9C" w:rsidRDefault="00932A89" w:rsidP="00932A89">
      <w:pPr>
        <w:numPr>
          <w:ilvl w:val="0"/>
          <w:numId w:val="2"/>
        </w:numPr>
        <w:spacing w:after="0" w:line="240" w:lineRule="auto"/>
        <w:ind w:firstLine="709"/>
        <w:jc w:val="both"/>
        <w:rPr>
          <w:rFonts w:ascii="PT Astra Serif" w:hAnsi="PT Astra Serif" w:cs="Times New Roman"/>
          <w:sz w:val="26"/>
          <w:szCs w:val="26"/>
        </w:rPr>
      </w:pPr>
      <w:r w:rsidRPr="00F33B9C">
        <w:rPr>
          <w:rFonts w:ascii="PT Astra Serif" w:hAnsi="PT Astra Serif" w:cs="Times New Roman"/>
          <w:sz w:val="26"/>
          <w:szCs w:val="26"/>
        </w:rPr>
        <w:t xml:space="preserve">Среднемесячный доход пенсионера возрос на 5,3% и составил на конец отчетного периода 23 971,8 рубля или 1,88 величины прожиточного минимума пенсионера. </w:t>
      </w:r>
    </w:p>
    <w:p w:rsidR="00932A89" w:rsidRPr="00F33B9C" w:rsidRDefault="00932A89" w:rsidP="00932A89">
      <w:pPr>
        <w:pStyle w:val="34"/>
        <w:numPr>
          <w:ilvl w:val="0"/>
          <w:numId w:val="2"/>
        </w:numPr>
        <w:spacing w:after="0"/>
        <w:ind w:firstLine="709"/>
        <w:jc w:val="both"/>
        <w:rPr>
          <w:rFonts w:ascii="PT Astra Serif" w:hAnsi="PT Astra Serif"/>
          <w:sz w:val="26"/>
          <w:szCs w:val="26"/>
        </w:rPr>
      </w:pPr>
      <w:r w:rsidRPr="00F33B9C">
        <w:rPr>
          <w:rFonts w:ascii="PT Astra Serif" w:hAnsi="PT Astra Serif"/>
          <w:sz w:val="26"/>
          <w:szCs w:val="26"/>
        </w:rPr>
        <w:t>По данным территориального органа государственной статистики в течение 2020 года  в организациях города Югорска отсутствовала задолженность по заработной плате.</w:t>
      </w:r>
    </w:p>
    <w:p w:rsidR="00932A89" w:rsidRPr="00F33B9C" w:rsidRDefault="00932A89" w:rsidP="00932A89">
      <w:pPr>
        <w:pStyle w:val="34"/>
        <w:numPr>
          <w:ilvl w:val="0"/>
          <w:numId w:val="2"/>
        </w:numPr>
        <w:spacing w:after="0"/>
        <w:ind w:firstLine="709"/>
        <w:jc w:val="both"/>
        <w:rPr>
          <w:rFonts w:ascii="PT Astra Serif" w:hAnsi="PT Astra Serif"/>
          <w:sz w:val="26"/>
          <w:szCs w:val="26"/>
        </w:rPr>
      </w:pPr>
      <w:proofErr w:type="gramStart"/>
      <w:r w:rsidRPr="00F33B9C">
        <w:rPr>
          <w:rFonts w:ascii="PT Astra Serif" w:hAnsi="PT Astra Serif"/>
          <w:sz w:val="26"/>
          <w:szCs w:val="26"/>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932A89" w:rsidRPr="00F33B9C" w:rsidRDefault="004238BA" w:rsidP="00932A89">
      <w:pPr>
        <w:numPr>
          <w:ilvl w:val="0"/>
          <w:numId w:val="2"/>
        </w:numPr>
        <w:spacing w:after="0" w:line="240" w:lineRule="auto"/>
        <w:ind w:firstLine="709"/>
        <w:jc w:val="both"/>
        <w:rPr>
          <w:rFonts w:ascii="PT Astra Serif" w:hAnsi="PT Astra Serif" w:cs="Times New Roman"/>
          <w:sz w:val="26"/>
          <w:szCs w:val="26"/>
        </w:rPr>
      </w:pPr>
      <w:r w:rsidRPr="00F33B9C">
        <w:rPr>
          <w:rFonts w:ascii="PT Astra Serif" w:hAnsi="PT Astra Serif" w:cs="Times New Roman"/>
          <w:sz w:val="26"/>
          <w:szCs w:val="26"/>
        </w:rPr>
        <w:t>П</w:t>
      </w:r>
      <w:r w:rsidR="00932A89" w:rsidRPr="00F33B9C">
        <w:rPr>
          <w:rFonts w:ascii="PT Astra Serif" w:hAnsi="PT Astra Serif" w:cs="Times New Roman"/>
          <w:sz w:val="26"/>
          <w:szCs w:val="26"/>
        </w:rPr>
        <w:t xml:space="preserve">о-прежнему актуальной остается проблема высокой дифференциации заработной платы по отраслям экономики. </w:t>
      </w:r>
    </w:p>
    <w:p w:rsidR="00932A89" w:rsidRPr="00F33B9C" w:rsidRDefault="00932A89" w:rsidP="00932A89">
      <w:pPr>
        <w:pStyle w:val="a3"/>
        <w:numPr>
          <w:ilvl w:val="0"/>
          <w:numId w:val="2"/>
        </w:numPr>
        <w:spacing w:after="0" w:line="240" w:lineRule="auto"/>
        <w:jc w:val="right"/>
        <w:rPr>
          <w:rFonts w:ascii="PT Astra Serif" w:hAnsi="PT Astra Serif"/>
          <w:bCs/>
          <w:sz w:val="26"/>
          <w:szCs w:val="26"/>
        </w:rPr>
      </w:pPr>
      <w:r w:rsidRPr="00F33B9C">
        <w:rPr>
          <w:rFonts w:ascii="PT Astra Serif" w:hAnsi="PT Astra Serif"/>
          <w:bCs/>
          <w:sz w:val="26"/>
          <w:szCs w:val="26"/>
        </w:rPr>
        <w:t>Таблица 3</w:t>
      </w:r>
    </w:p>
    <w:p w:rsidR="00932A89" w:rsidRPr="00F33B9C" w:rsidRDefault="00932A89" w:rsidP="00932A89">
      <w:pPr>
        <w:pStyle w:val="34"/>
        <w:numPr>
          <w:ilvl w:val="0"/>
          <w:numId w:val="2"/>
        </w:numPr>
        <w:spacing w:after="0"/>
        <w:ind w:firstLine="709"/>
        <w:jc w:val="center"/>
        <w:rPr>
          <w:rFonts w:ascii="PT Astra Serif" w:hAnsi="PT Astra Serif"/>
          <w:b/>
          <w:sz w:val="26"/>
          <w:szCs w:val="26"/>
        </w:rPr>
      </w:pPr>
      <w:r w:rsidRPr="00F33B9C">
        <w:rPr>
          <w:rFonts w:ascii="PT Astra Serif" w:hAnsi="PT Astra Serif"/>
          <w:b/>
          <w:sz w:val="26"/>
          <w:szCs w:val="26"/>
        </w:rPr>
        <w:t>Динамика показателей уровня жизни населения</w:t>
      </w:r>
    </w:p>
    <w:p w:rsidR="00932A89" w:rsidRPr="00B14FD5" w:rsidRDefault="00932A89" w:rsidP="00932A89">
      <w:pPr>
        <w:pStyle w:val="34"/>
        <w:numPr>
          <w:ilvl w:val="0"/>
          <w:numId w:val="2"/>
        </w:numPr>
        <w:spacing w:after="0"/>
        <w:ind w:firstLine="709"/>
        <w:jc w:val="center"/>
        <w:rPr>
          <w:rFonts w:ascii="PT Astra Serif" w:hAnsi="PT Astra Serif"/>
          <w:b/>
          <w:sz w:val="24"/>
          <w:szCs w:val="24"/>
          <w:highlight w:val="yellow"/>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283"/>
        <w:gridCol w:w="1134"/>
        <w:gridCol w:w="992"/>
        <w:gridCol w:w="992"/>
        <w:gridCol w:w="1134"/>
        <w:gridCol w:w="1134"/>
      </w:tblGrid>
      <w:tr w:rsidR="00932A89" w:rsidRPr="00B14FD5" w:rsidTr="009E29EC">
        <w:trPr>
          <w:trHeight w:val="290"/>
        </w:trPr>
        <w:tc>
          <w:tcPr>
            <w:tcW w:w="4283"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color w:val="000000"/>
                <w:sz w:val="20"/>
                <w:szCs w:val="20"/>
              </w:rPr>
            </w:pPr>
            <w:r w:rsidRPr="00B14FD5">
              <w:rPr>
                <w:rFonts w:ascii="PT Astra Serif" w:eastAsia="Times New Roman" w:hAnsi="PT Astra Serif" w:cs="Times New Roman"/>
                <w:b/>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bCs/>
                <w:color w:val="000000"/>
                <w:sz w:val="20"/>
                <w:szCs w:val="20"/>
              </w:rPr>
            </w:pPr>
            <w:r w:rsidRPr="00B14FD5">
              <w:rPr>
                <w:rFonts w:ascii="PT Astra Serif" w:eastAsia="Calibri" w:hAnsi="PT Astra Serif" w:cs="Times New Roman"/>
                <w:b/>
                <w:bCs/>
                <w:color w:val="000000"/>
                <w:sz w:val="20"/>
                <w:szCs w:val="20"/>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bCs/>
                <w:color w:val="000000"/>
                <w:sz w:val="20"/>
                <w:szCs w:val="20"/>
              </w:rPr>
            </w:pPr>
            <w:r w:rsidRPr="00B14FD5">
              <w:rPr>
                <w:rFonts w:ascii="PT Astra Serif" w:eastAsia="Calibri" w:hAnsi="PT Astra Serif" w:cs="Times New Roman"/>
                <w:b/>
                <w:bCs/>
                <w:color w:val="000000"/>
                <w:sz w:val="20"/>
                <w:szCs w:val="20"/>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bCs/>
                <w:color w:val="000000"/>
                <w:sz w:val="20"/>
                <w:szCs w:val="20"/>
              </w:rPr>
            </w:pPr>
            <w:r w:rsidRPr="00B14FD5">
              <w:rPr>
                <w:rFonts w:ascii="PT Astra Serif" w:eastAsia="Calibri" w:hAnsi="PT Astra Serif" w:cs="Times New Roman"/>
                <w:b/>
                <w:bCs/>
                <w:color w:val="000000"/>
                <w:sz w:val="20"/>
                <w:szCs w:val="20"/>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bCs/>
                <w:color w:val="000000"/>
                <w:sz w:val="20"/>
                <w:szCs w:val="20"/>
              </w:rPr>
            </w:pPr>
            <w:r w:rsidRPr="00B14FD5">
              <w:rPr>
                <w:rFonts w:ascii="PT Astra Serif" w:eastAsia="Calibri" w:hAnsi="PT Astra Serif" w:cs="Times New Roman"/>
                <w:b/>
                <w:bCs/>
                <w:color w:val="000000"/>
                <w:sz w:val="20"/>
                <w:szCs w:val="20"/>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b/>
                <w:bCs/>
                <w:color w:val="000000"/>
                <w:sz w:val="20"/>
                <w:szCs w:val="20"/>
              </w:rPr>
            </w:pPr>
            <w:r w:rsidRPr="00B14FD5">
              <w:rPr>
                <w:rFonts w:ascii="PT Astra Serif" w:eastAsia="Calibri" w:hAnsi="PT Astra Serif" w:cs="Times New Roman"/>
                <w:b/>
                <w:bCs/>
                <w:color w:val="000000"/>
                <w:sz w:val="20"/>
                <w:szCs w:val="20"/>
              </w:rPr>
              <w:t>2020</w:t>
            </w:r>
          </w:p>
        </w:tc>
      </w:tr>
      <w:tr w:rsidR="00932A89" w:rsidRPr="00B14FD5" w:rsidTr="009E29EC">
        <w:trPr>
          <w:trHeight w:val="605"/>
        </w:trPr>
        <w:tc>
          <w:tcPr>
            <w:tcW w:w="4283"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Среднемесячные номинальные доходы на душу населения,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50 310,9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49 831,3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49 906,1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50 953,0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51 944,7</w:t>
            </w:r>
          </w:p>
        </w:tc>
      </w:tr>
      <w:tr w:rsidR="00932A89" w:rsidRPr="00B14FD5" w:rsidTr="009E29EC">
        <w:trPr>
          <w:trHeight w:val="515"/>
        </w:trPr>
        <w:tc>
          <w:tcPr>
            <w:tcW w:w="4283"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Среднемесячная номинальная начисленная  заработная плата по средним и крупным организациям, рублей</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78 681,1</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83 100,9</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89 285,1</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93 047,4</w:t>
            </w:r>
          </w:p>
        </w:tc>
        <w:tc>
          <w:tcPr>
            <w:tcW w:w="1134"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97 699,8</w:t>
            </w:r>
          </w:p>
        </w:tc>
      </w:tr>
      <w:tr w:rsidR="00932A89" w:rsidRPr="00B14FD5" w:rsidTr="009E29EC">
        <w:trPr>
          <w:trHeight w:val="386"/>
        </w:trPr>
        <w:tc>
          <w:tcPr>
            <w:tcW w:w="4283"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Средний размер пенсии, рублей</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20 704,9</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20 344,1</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20 946,1</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22 771,8</w:t>
            </w:r>
          </w:p>
        </w:tc>
        <w:tc>
          <w:tcPr>
            <w:tcW w:w="1134" w:type="dxa"/>
            <w:tcBorders>
              <w:top w:val="single" w:sz="4" w:space="0" w:color="auto"/>
              <w:left w:val="single" w:sz="4" w:space="0" w:color="auto"/>
              <w:bottom w:val="single" w:sz="4" w:space="0" w:color="auto"/>
              <w:right w:val="single" w:sz="4" w:space="0" w:color="auto"/>
            </w:tcBorders>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23 971,8</w:t>
            </w:r>
          </w:p>
        </w:tc>
      </w:tr>
      <w:tr w:rsidR="00932A89" w:rsidRPr="00F01E78" w:rsidTr="009E29EC">
        <w:trPr>
          <w:trHeight w:val="552"/>
        </w:trPr>
        <w:tc>
          <w:tcPr>
            <w:tcW w:w="4283"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rPr>
                <w:rFonts w:ascii="PT Astra Serif" w:eastAsia="Calibri" w:hAnsi="PT Astra Serif" w:cs="Times New Roman"/>
                <w:color w:val="000000"/>
                <w:sz w:val="20"/>
                <w:szCs w:val="20"/>
              </w:rPr>
            </w:pPr>
            <w:r w:rsidRPr="0095542B">
              <w:rPr>
                <w:rFonts w:ascii="PT Astra Serif" w:eastAsia="Calibri" w:hAnsi="PT Astra Serif" w:cs="Times New Roman"/>
                <w:color w:val="000000"/>
                <w:sz w:val="20"/>
                <w:szCs w:val="20"/>
              </w:rPr>
              <w:t>Среднедушевой прожиточный минимум человека за 4 квартал  года, рублей</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B14FD5">
              <w:rPr>
                <w:rFonts w:ascii="PT Astra Serif" w:eastAsia="Calibri" w:hAnsi="PT Astra Serif" w:cs="Times New Roman"/>
                <w:color w:val="000000"/>
                <w:sz w:val="20"/>
                <w:szCs w:val="20"/>
              </w:rPr>
              <w:t>14 556,0</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B14FD5">
              <w:rPr>
                <w:rFonts w:ascii="PT Astra Serif" w:eastAsia="Calibri" w:hAnsi="PT Astra Serif" w:cs="Times New Roman"/>
                <w:color w:val="000000"/>
                <w:sz w:val="20"/>
                <w:szCs w:val="20"/>
              </w:rPr>
              <w:t>14 135,0</w:t>
            </w:r>
          </w:p>
        </w:tc>
        <w:tc>
          <w:tcPr>
            <w:tcW w:w="992"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highlight w:val="yellow"/>
              </w:rPr>
            </w:pPr>
            <w:r w:rsidRPr="00B14FD5">
              <w:rPr>
                <w:rFonts w:ascii="PT Astra Serif" w:eastAsia="Calibri" w:hAnsi="PT Astra Serif" w:cs="Times New Roman"/>
                <w:color w:val="000000"/>
                <w:sz w:val="20"/>
                <w:szCs w:val="20"/>
              </w:rPr>
              <w:t>14 471,0</w:t>
            </w:r>
          </w:p>
        </w:tc>
        <w:tc>
          <w:tcPr>
            <w:tcW w:w="1134" w:type="dxa"/>
            <w:tcBorders>
              <w:top w:val="single" w:sz="4" w:space="0" w:color="auto"/>
              <w:left w:val="single" w:sz="4" w:space="0" w:color="auto"/>
              <w:bottom w:val="single" w:sz="4" w:space="0" w:color="auto"/>
              <w:right w:val="single" w:sz="4" w:space="0" w:color="auto"/>
            </w:tcBorders>
            <w:hideMark/>
          </w:tcPr>
          <w:p w:rsidR="00932A89" w:rsidRPr="00B14FD5" w:rsidRDefault="00932A89"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14 699,0</w:t>
            </w:r>
          </w:p>
        </w:tc>
        <w:tc>
          <w:tcPr>
            <w:tcW w:w="1134" w:type="dxa"/>
            <w:tcBorders>
              <w:top w:val="single" w:sz="4" w:space="0" w:color="auto"/>
              <w:left w:val="single" w:sz="4" w:space="0" w:color="auto"/>
              <w:bottom w:val="single" w:sz="4" w:space="0" w:color="auto"/>
              <w:right w:val="single" w:sz="4" w:space="0" w:color="auto"/>
            </w:tcBorders>
          </w:tcPr>
          <w:p w:rsidR="00932A89" w:rsidRPr="00F01E78" w:rsidRDefault="0095542B" w:rsidP="00A42557">
            <w:pPr>
              <w:suppressAutoHyphens/>
              <w:autoSpaceDE w:val="0"/>
              <w:autoSpaceDN w:val="0"/>
              <w:adjustRightInd w:val="0"/>
              <w:spacing w:after="0" w:line="240" w:lineRule="auto"/>
              <w:jc w:val="center"/>
              <w:rPr>
                <w:rFonts w:ascii="PT Astra Serif" w:eastAsia="Calibri" w:hAnsi="PT Astra Serif" w:cs="Times New Roman"/>
                <w:color w:val="000000"/>
                <w:sz w:val="20"/>
                <w:szCs w:val="20"/>
              </w:rPr>
            </w:pPr>
            <w:r w:rsidRPr="00F01E78">
              <w:rPr>
                <w:rFonts w:ascii="PT Astra Serif" w:eastAsia="Calibri" w:hAnsi="PT Astra Serif" w:cs="Times New Roman"/>
                <w:color w:val="000000"/>
                <w:sz w:val="20"/>
                <w:szCs w:val="20"/>
              </w:rPr>
              <w:t>15890,0</w:t>
            </w:r>
          </w:p>
        </w:tc>
      </w:tr>
    </w:tbl>
    <w:p w:rsidR="002845C2" w:rsidRDefault="002845C2" w:rsidP="002845C2">
      <w:pPr>
        <w:pStyle w:val="1"/>
        <w:numPr>
          <w:ilvl w:val="0"/>
          <w:numId w:val="0"/>
        </w:numPr>
        <w:jc w:val="left"/>
        <w:rPr>
          <w:rFonts w:ascii="PT Astra Serif" w:hAnsi="PT Astra Serif"/>
          <w:sz w:val="26"/>
          <w:szCs w:val="26"/>
        </w:rPr>
      </w:pPr>
    </w:p>
    <w:p w:rsidR="001E2ED3" w:rsidRDefault="001E2ED3" w:rsidP="002845C2">
      <w:pPr>
        <w:pStyle w:val="1"/>
        <w:numPr>
          <w:ilvl w:val="0"/>
          <w:numId w:val="0"/>
        </w:numPr>
        <w:jc w:val="left"/>
        <w:rPr>
          <w:rFonts w:ascii="PT Astra Serif" w:hAnsi="PT Astra Serif"/>
          <w:sz w:val="26"/>
          <w:szCs w:val="26"/>
        </w:rPr>
      </w:pPr>
    </w:p>
    <w:p w:rsidR="001E2ED3" w:rsidRDefault="001E2ED3" w:rsidP="002845C2">
      <w:pPr>
        <w:pStyle w:val="1"/>
        <w:numPr>
          <w:ilvl w:val="0"/>
          <w:numId w:val="0"/>
        </w:numPr>
        <w:jc w:val="left"/>
        <w:rPr>
          <w:rFonts w:ascii="PT Astra Serif" w:hAnsi="PT Astra Serif"/>
          <w:sz w:val="26"/>
          <w:szCs w:val="26"/>
        </w:rPr>
      </w:pPr>
    </w:p>
    <w:p w:rsidR="001E2ED3" w:rsidRDefault="001E2ED3" w:rsidP="002845C2">
      <w:pPr>
        <w:pStyle w:val="1"/>
        <w:numPr>
          <w:ilvl w:val="0"/>
          <w:numId w:val="0"/>
        </w:numPr>
        <w:jc w:val="left"/>
        <w:rPr>
          <w:rFonts w:ascii="PT Astra Serif" w:hAnsi="PT Astra Serif"/>
          <w:sz w:val="26"/>
          <w:szCs w:val="26"/>
        </w:rPr>
      </w:pPr>
    </w:p>
    <w:p w:rsidR="00932A89" w:rsidRPr="00F33B9C" w:rsidRDefault="00932A89" w:rsidP="00F33B9C">
      <w:pPr>
        <w:pStyle w:val="1"/>
        <w:numPr>
          <w:ilvl w:val="0"/>
          <w:numId w:val="20"/>
        </w:numPr>
        <w:ind w:left="0" w:firstLine="0"/>
        <w:rPr>
          <w:rFonts w:ascii="PT Astra Serif" w:hAnsi="PT Astra Serif"/>
          <w:sz w:val="26"/>
          <w:szCs w:val="26"/>
        </w:rPr>
      </w:pPr>
      <w:bookmarkStart w:id="5" w:name="_Toc63431243"/>
      <w:r w:rsidRPr="00F33B9C">
        <w:rPr>
          <w:rFonts w:ascii="PT Astra Serif" w:hAnsi="PT Astra Serif"/>
          <w:sz w:val="26"/>
          <w:szCs w:val="26"/>
        </w:rPr>
        <w:lastRenderedPageBreak/>
        <w:t>Развитие промышленного производства</w:t>
      </w:r>
      <w:bookmarkEnd w:id="5"/>
      <w:r w:rsidRPr="00F33B9C">
        <w:rPr>
          <w:rFonts w:ascii="PT Astra Serif" w:hAnsi="PT Astra Serif"/>
          <w:sz w:val="26"/>
          <w:szCs w:val="26"/>
        </w:rPr>
        <w:t xml:space="preserve"> </w:t>
      </w:r>
    </w:p>
    <w:p w:rsidR="000F3732" w:rsidRPr="00F33B9C" w:rsidRDefault="000F3732" w:rsidP="00932A89">
      <w:pPr>
        <w:spacing w:after="0" w:line="240" w:lineRule="auto"/>
        <w:ind w:firstLine="567"/>
        <w:jc w:val="both"/>
        <w:rPr>
          <w:rFonts w:ascii="PT Astra Serif" w:hAnsi="PT Astra Serif" w:cs="Times New Roman"/>
          <w:sz w:val="26"/>
          <w:szCs w:val="26"/>
        </w:rPr>
      </w:pPr>
    </w:p>
    <w:p w:rsidR="00932A89" w:rsidRPr="00F33B9C" w:rsidRDefault="00932A89" w:rsidP="005409AD">
      <w:pPr>
        <w:spacing w:after="0" w:line="240" w:lineRule="auto"/>
        <w:ind w:firstLine="709"/>
        <w:jc w:val="both"/>
        <w:rPr>
          <w:rFonts w:ascii="PT Astra Serif" w:hAnsi="PT Astra Serif" w:cs="Times New Roman"/>
          <w:sz w:val="26"/>
          <w:szCs w:val="26"/>
          <w:highlight w:val="yellow"/>
        </w:rPr>
      </w:pPr>
      <w:r w:rsidRPr="00F33B9C">
        <w:rPr>
          <w:rFonts w:ascii="PT Astra Serif" w:hAnsi="PT Astra Serif" w:cs="Times New Roman"/>
          <w:sz w:val="26"/>
          <w:szCs w:val="26"/>
        </w:rPr>
        <w:t>Объем отгруженных товаров собственного производства сторонним организациям по кругу крупных и средних производителей промышленной продукции предварительно составил 1 154,1 млн. рублей (87,6% в сопоставимых ценах). В обрабатывающем производстве отгружено продукции на 649,9 млн. рублей (85,8% в сопоставимых ценах), в сфере обеспечения электроэнергией, газом и паром - 365,7 млн. рублей (87,9% в сопоставимых ценах), водоснабжения, водоотведения - 138,5 млн. рублей (95,5% в сопоставимых ценах).</w:t>
      </w:r>
    </w:p>
    <w:p w:rsidR="00932A89" w:rsidRPr="00F33B9C" w:rsidRDefault="00932A89" w:rsidP="005409AD">
      <w:pPr>
        <w:spacing w:after="0" w:line="240" w:lineRule="auto"/>
        <w:ind w:firstLine="709"/>
        <w:jc w:val="right"/>
        <w:rPr>
          <w:rFonts w:ascii="PT Astra Serif" w:hAnsi="PT Astra Serif" w:cs="Times New Roman"/>
          <w:sz w:val="26"/>
          <w:szCs w:val="26"/>
        </w:rPr>
      </w:pPr>
      <w:r w:rsidRPr="00F33B9C">
        <w:rPr>
          <w:rFonts w:ascii="PT Astra Serif" w:hAnsi="PT Astra Serif" w:cs="Times New Roman"/>
          <w:sz w:val="26"/>
          <w:szCs w:val="26"/>
        </w:rPr>
        <w:t>Таблица 4</w:t>
      </w:r>
    </w:p>
    <w:p w:rsidR="005D2ADC" w:rsidRPr="00F33B9C" w:rsidRDefault="005D2ADC" w:rsidP="005409AD">
      <w:pPr>
        <w:spacing w:after="0" w:line="240" w:lineRule="auto"/>
        <w:ind w:firstLine="709"/>
        <w:jc w:val="center"/>
        <w:rPr>
          <w:rFonts w:ascii="PT Astra Serif" w:eastAsia="Times New Roman" w:hAnsi="PT Astra Serif" w:cs="Times New Roman"/>
          <w:b/>
          <w:sz w:val="26"/>
          <w:szCs w:val="26"/>
        </w:rPr>
      </w:pPr>
    </w:p>
    <w:p w:rsidR="00932A89" w:rsidRPr="00F33B9C" w:rsidRDefault="00932A89" w:rsidP="005409AD">
      <w:pPr>
        <w:spacing w:after="0" w:line="240" w:lineRule="auto"/>
        <w:ind w:firstLine="709"/>
        <w:jc w:val="center"/>
        <w:rPr>
          <w:rFonts w:ascii="PT Astra Serif" w:eastAsia="Times New Roman" w:hAnsi="PT Astra Serif" w:cs="Times New Roman"/>
          <w:b/>
          <w:sz w:val="26"/>
          <w:szCs w:val="26"/>
        </w:rPr>
      </w:pPr>
      <w:r w:rsidRPr="00F33B9C">
        <w:rPr>
          <w:rFonts w:ascii="PT Astra Serif" w:eastAsia="Times New Roman" w:hAnsi="PT Astra Serif" w:cs="Times New Roman"/>
          <w:b/>
          <w:sz w:val="26"/>
          <w:szCs w:val="26"/>
        </w:rPr>
        <w:t>Динамика промышленного производства по видам экономической деятельности</w:t>
      </w:r>
    </w:p>
    <w:p w:rsidR="00932A89" w:rsidRPr="005D2ADC" w:rsidRDefault="00932A89" w:rsidP="005409AD">
      <w:pPr>
        <w:spacing w:after="0" w:line="240" w:lineRule="auto"/>
        <w:ind w:firstLine="709"/>
        <w:jc w:val="right"/>
        <w:rPr>
          <w:rFonts w:ascii="PT Astra Serif" w:eastAsia="Times New Roman" w:hAnsi="PT Astra Serif" w:cs="Times New Roman"/>
          <w:sz w:val="20"/>
          <w:szCs w:val="20"/>
        </w:rPr>
      </w:pPr>
      <w:r w:rsidRPr="005D2ADC">
        <w:rPr>
          <w:rFonts w:ascii="PT Astra Serif" w:eastAsia="Times New Roman" w:hAnsi="PT Astra Serif" w:cs="Times New Roman"/>
          <w:sz w:val="20"/>
          <w:szCs w:val="20"/>
        </w:rPr>
        <w:t>млн. рублей</w:t>
      </w:r>
    </w:p>
    <w:tbl>
      <w:tblPr>
        <w:tblStyle w:val="5"/>
        <w:tblW w:w="9747" w:type="dxa"/>
        <w:tblLayout w:type="fixed"/>
        <w:tblLook w:val="04A0" w:firstRow="1" w:lastRow="0" w:firstColumn="1" w:lastColumn="0" w:noHBand="0" w:noVBand="1"/>
      </w:tblPr>
      <w:tblGrid>
        <w:gridCol w:w="4928"/>
        <w:gridCol w:w="992"/>
        <w:gridCol w:w="992"/>
        <w:gridCol w:w="993"/>
        <w:gridCol w:w="992"/>
        <w:gridCol w:w="850"/>
      </w:tblGrid>
      <w:tr w:rsidR="00932A89" w:rsidRPr="00B14FD5" w:rsidTr="005D2AD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5409AD">
            <w:pPr>
              <w:ind w:firstLine="709"/>
              <w:jc w:val="center"/>
              <w:rPr>
                <w:rFonts w:ascii="PT Astra Serif" w:eastAsia="Calibri" w:hAnsi="PT Astra Serif"/>
                <w:b/>
                <w:sz w:val="20"/>
                <w:szCs w:val="20"/>
              </w:rPr>
            </w:pPr>
            <w:r w:rsidRPr="00B14FD5">
              <w:rPr>
                <w:rFonts w:ascii="PT Astra Serif" w:eastAsia="Calibri" w:hAnsi="PT Astra Serif"/>
                <w:b/>
                <w:sz w:val="20"/>
                <w:szCs w:val="20"/>
              </w:rPr>
              <w:t>Наименование показателя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29073A">
            <w:pPr>
              <w:jc w:val="center"/>
              <w:rPr>
                <w:rFonts w:ascii="PT Astra Serif" w:eastAsia="Calibri" w:hAnsi="PT Astra Serif"/>
                <w:b/>
                <w:sz w:val="20"/>
                <w:szCs w:val="20"/>
              </w:rPr>
            </w:pPr>
            <w:r w:rsidRPr="00B14FD5">
              <w:rPr>
                <w:rFonts w:ascii="PT Astra Serif" w:eastAsia="Calibri" w:hAnsi="PT Astra Serif"/>
                <w:b/>
                <w:sz w:val="20"/>
                <w:szCs w:val="20"/>
              </w:rPr>
              <w:t xml:space="preserve">2016 </w:t>
            </w:r>
            <w:r w:rsidRPr="00B14FD5">
              <w:rPr>
                <w:rFonts w:ascii="PT Astra Serif" w:hAnsi="PT Astra Serif"/>
                <w:b/>
                <w:sz w:val="20"/>
                <w:szCs w:val="20"/>
              </w:rPr>
              <w:t>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29073A">
            <w:pPr>
              <w:jc w:val="center"/>
              <w:rPr>
                <w:rFonts w:ascii="PT Astra Serif" w:eastAsia="Calibri" w:hAnsi="PT Astra Serif"/>
                <w:b/>
                <w:sz w:val="20"/>
                <w:szCs w:val="20"/>
              </w:rPr>
            </w:pPr>
            <w:r w:rsidRPr="00B14FD5">
              <w:rPr>
                <w:rFonts w:ascii="PT Astra Serif" w:eastAsia="Calibri" w:hAnsi="PT Astra Serif"/>
                <w:b/>
                <w:sz w:val="20"/>
                <w:szCs w:val="20"/>
              </w:rPr>
              <w:t>2017</w:t>
            </w:r>
            <w:r w:rsidRPr="00B14FD5">
              <w:rPr>
                <w:rFonts w:ascii="PT Astra Serif" w:hAnsi="PT Astra Serif"/>
                <w:b/>
                <w:sz w:val="20"/>
                <w:szCs w:val="20"/>
              </w:rPr>
              <w:t xml:space="preserve"> год</w:t>
            </w:r>
            <w:r w:rsidRPr="00B14FD5">
              <w:rPr>
                <w:rFonts w:ascii="PT Astra Serif" w:eastAsia="Calibri" w:hAnsi="PT Astra Serif"/>
                <w:b/>
                <w:sz w:val="20"/>
                <w:szCs w:val="20"/>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29073A">
            <w:pPr>
              <w:jc w:val="center"/>
              <w:rPr>
                <w:rFonts w:ascii="PT Astra Serif" w:eastAsia="Calibri" w:hAnsi="PT Astra Serif"/>
                <w:b/>
                <w:sz w:val="20"/>
                <w:szCs w:val="20"/>
              </w:rPr>
            </w:pPr>
            <w:r w:rsidRPr="00B14FD5">
              <w:rPr>
                <w:rFonts w:ascii="PT Astra Serif" w:eastAsia="Calibri" w:hAnsi="PT Astra Serif"/>
                <w:b/>
                <w:sz w:val="20"/>
                <w:szCs w:val="20"/>
              </w:rPr>
              <w:t>2018</w:t>
            </w:r>
            <w:r w:rsidRPr="00B14FD5">
              <w:rPr>
                <w:rFonts w:ascii="PT Astra Serif" w:hAnsi="PT Astra Serif"/>
                <w:b/>
                <w:sz w:val="20"/>
                <w:szCs w:val="20"/>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29073A">
            <w:pPr>
              <w:jc w:val="center"/>
              <w:rPr>
                <w:rFonts w:ascii="PT Astra Serif" w:eastAsia="Calibri" w:hAnsi="PT Astra Serif"/>
                <w:b/>
                <w:sz w:val="20"/>
                <w:szCs w:val="20"/>
              </w:rPr>
            </w:pPr>
            <w:r w:rsidRPr="00B14FD5">
              <w:rPr>
                <w:rFonts w:ascii="PT Astra Serif" w:eastAsia="Calibri" w:hAnsi="PT Astra Serif"/>
                <w:b/>
                <w:sz w:val="20"/>
                <w:szCs w:val="20"/>
              </w:rPr>
              <w:t>2019</w:t>
            </w:r>
            <w:r w:rsidRPr="00B14FD5">
              <w:rPr>
                <w:rFonts w:ascii="PT Astra Serif" w:hAnsi="PT Astra Serif"/>
                <w:b/>
                <w:sz w:val="20"/>
                <w:szCs w:val="20"/>
              </w:rPr>
              <w:t xml:space="preserve"> год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29073A">
            <w:pPr>
              <w:ind w:left="-150"/>
              <w:jc w:val="center"/>
              <w:rPr>
                <w:rFonts w:ascii="PT Astra Serif" w:eastAsia="Calibri" w:hAnsi="PT Astra Serif"/>
                <w:b/>
                <w:sz w:val="20"/>
                <w:szCs w:val="20"/>
              </w:rPr>
            </w:pPr>
            <w:r w:rsidRPr="00B14FD5">
              <w:rPr>
                <w:rFonts w:ascii="PT Astra Serif" w:eastAsia="Calibri" w:hAnsi="PT Astra Serif"/>
                <w:b/>
                <w:sz w:val="20"/>
                <w:szCs w:val="20"/>
              </w:rPr>
              <w:t>2020</w:t>
            </w:r>
            <w:r w:rsidRPr="00B14FD5">
              <w:rPr>
                <w:rFonts w:ascii="PT Astra Serif" w:hAnsi="PT Astra Serif"/>
                <w:b/>
                <w:sz w:val="20"/>
                <w:szCs w:val="20"/>
              </w:rPr>
              <w:t xml:space="preserve"> год</w:t>
            </w:r>
          </w:p>
        </w:tc>
      </w:tr>
      <w:tr w:rsidR="00932A89" w:rsidRPr="00B14FD5" w:rsidTr="005D2ADC">
        <w:trPr>
          <w:trHeight w:val="469"/>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29073A">
            <w:pPr>
              <w:jc w:val="both"/>
              <w:rPr>
                <w:rFonts w:ascii="PT Astra Serif" w:eastAsia="Calibri" w:hAnsi="PT Astra Serif"/>
                <w:sz w:val="20"/>
                <w:szCs w:val="20"/>
              </w:rPr>
            </w:pPr>
            <w:r w:rsidRPr="00B14FD5">
              <w:rPr>
                <w:rFonts w:ascii="PT Astra Serif" w:hAnsi="PT Astra Serif"/>
                <w:sz w:val="20"/>
                <w:szCs w:val="20"/>
              </w:rPr>
              <w:t>Объем отгруженных товаров собственного производства сторонним организациям по кругу крупных и средних производителей промышленной продукции, млн. рублей, в т. 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1 074,0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1 111,9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1 523,5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1260,2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1 154,1</w:t>
            </w:r>
          </w:p>
        </w:tc>
      </w:tr>
      <w:tr w:rsidR="00932A89" w:rsidRPr="00B14FD5" w:rsidTr="005D2ADC">
        <w:trPr>
          <w:trHeight w:val="193"/>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rPr>
                <w:rFonts w:ascii="PT Astra Serif" w:eastAsia="Calibri" w:hAnsi="PT Astra Serif"/>
                <w:sz w:val="20"/>
                <w:szCs w:val="20"/>
              </w:rPr>
            </w:pPr>
            <w:r w:rsidRPr="00B14FD5">
              <w:rPr>
                <w:rFonts w:ascii="PT Astra Serif" w:eastAsia="Calibri" w:hAnsi="PT Astra Serif"/>
                <w:sz w:val="20"/>
                <w:szCs w:val="20"/>
              </w:rPr>
              <w:t>обрабатывающие производства, млн. рублей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402,9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452,0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923,8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722,1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649,9</w:t>
            </w:r>
          </w:p>
        </w:tc>
      </w:tr>
      <w:tr w:rsidR="00932A89" w:rsidRPr="00B14FD5" w:rsidTr="005D2ADC">
        <w:trPr>
          <w:trHeight w:val="193"/>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rPr>
                <w:rFonts w:ascii="PT Astra Serif" w:eastAsia="Calibri" w:hAnsi="PT Astra Serif"/>
                <w:sz w:val="20"/>
                <w:szCs w:val="20"/>
              </w:rPr>
            </w:pPr>
            <w:r w:rsidRPr="00B14FD5">
              <w:rPr>
                <w:rFonts w:ascii="PT Astra Serif" w:eastAsia="Calibri" w:hAnsi="PT Astra Serif"/>
                <w:sz w:val="20"/>
                <w:szCs w:val="20"/>
              </w:rPr>
              <w:t>обеспечение электрической энергией, газом и паром; кондиционирование воздуха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524,1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511,0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439,7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400,0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365,7</w:t>
            </w:r>
          </w:p>
        </w:tc>
      </w:tr>
      <w:tr w:rsidR="00932A89" w:rsidRPr="00B14FD5" w:rsidTr="005D2ADC">
        <w:trPr>
          <w:trHeight w:val="193"/>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rPr>
                <w:rFonts w:ascii="PT Astra Serif" w:eastAsia="Calibri" w:hAnsi="PT Astra Serif"/>
                <w:sz w:val="20"/>
                <w:szCs w:val="20"/>
              </w:rPr>
            </w:pPr>
            <w:r w:rsidRPr="00B14FD5">
              <w:rPr>
                <w:rFonts w:ascii="PT Astra Serif" w:eastAsia="Calibri" w:hAnsi="PT Astra Serif"/>
                <w:sz w:val="20"/>
                <w:szCs w:val="20"/>
              </w:rPr>
              <w:t>водоснабжение, водоотведение, организация и утилизация отходов, деятельность по ликвидации загрязнений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148,9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138,1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29073A">
            <w:pPr>
              <w:jc w:val="center"/>
              <w:rPr>
                <w:rFonts w:ascii="PT Astra Serif" w:eastAsia="Calibri" w:hAnsi="PT Astra Serif"/>
                <w:sz w:val="20"/>
                <w:szCs w:val="20"/>
              </w:rPr>
            </w:pPr>
            <w:r w:rsidRPr="00B14FD5">
              <w:rPr>
                <w:rFonts w:ascii="PT Astra Serif" w:eastAsia="Calibri" w:hAnsi="PT Astra Serif"/>
                <w:sz w:val="20"/>
                <w:szCs w:val="20"/>
              </w:rPr>
              <w:t>138,5</w:t>
            </w:r>
          </w:p>
        </w:tc>
      </w:tr>
    </w:tbl>
    <w:p w:rsidR="003057DE" w:rsidRDefault="003057DE" w:rsidP="003057DE">
      <w:pPr>
        <w:pStyle w:val="1"/>
        <w:numPr>
          <w:ilvl w:val="0"/>
          <w:numId w:val="0"/>
        </w:numPr>
        <w:jc w:val="left"/>
        <w:rPr>
          <w:rFonts w:ascii="PT Astra Serif" w:hAnsi="PT Astra Serif"/>
        </w:rPr>
      </w:pPr>
    </w:p>
    <w:p w:rsidR="00932A89" w:rsidRPr="00F33B9C" w:rsidRDefault="00932A89" w:rsidP="00F33B9C">
      <w:pPr>
        <w:pStyle w:val="1"/>
        <w:numPr>
          <w:ilvl w:val="0"/>
          <w:numId w:val="20"/>
        </w:numPr>
        <w:ind w:left="0" w:firstLine="709"/>
        <w:rPr>
          <w:rFonts w:ascii="PT Astra Serif" w:hAnsi="PT Astra Serif"/>
          <w:sz w:val="26"/>
          <w:szCs w:val="26"/>
        </w:rPr>
      </w:pPr>
      <w:bookmarkStart w:id="6" w:name="_Toc63431244"/>
      <w:r w:rsidRPr="00F33B9C">
        <w:rPr>
          <w:rFonts w:ascii="PT Astra Serif" w:hAnsi="PT Astra Serif"/>
          <w:sz w:val="26"/>
          <w:szCs w:val="26"/>
        </w:rPr>
        <w:t>Развитие агропромышленного комплекса</w:t>
      </w:r>
      <w:bookmarkEnd w:id="6"/>
    </w:p>
    <w:p w:rsidR="002758AE" w:rsidRPr="00F33B9C" w:rsidRDefault="002758AE" w:rsidP="005409AD">
      <w:pPr>
        <w:pStyle w:val="1"/>
        <w:numPr>
          <w:ilvl w:val="0"/>
          <w:numId w:val="0"/>
        </w:numPr>
        <w:ind w:firstLine="709"/>
        <w:jc w:val="left"/>
        <w:rPr>
          <w:rFonts w:ascii="PT Astra Serif" w:hAnsi="PT Astra Serif"/>
          <w:sz w:val="26"/>
          <w:szCs w:val="26"/>
        </w:rPr>
      </w:pP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xml:space="preserve">Агропромышленный комплекс города Югорска </w:t>
      </w:r>
      <w:proofErr w:type="gramStart"/>
      <w:r w:rsidRPr="00F33B9C">
        <w:rPr>
          <w:rFonts w:ascii="PT Astra Serif" w:eastAsia="Calibri" w:hAnsi="PT Astra Serif" w:cs="Times New Roman"/>
          <w:sz w:val="26"/>
          <w:szCs w:val="26"/>
        </w:rPr>
        <w:t>ориентирован на обеспечение населения города свежей</w:t>
      </w:r>
      <w:proofErr w:type="gramEnd"/>
      <w:r w:rsidRPr="00F33B9C">
        <w:rPr>
          <w:rFonts w:ascii="PT Astra Serif" w:eastAsia="Calibri" w:hAnsi="PT Astra Serif" w:cs="Times New Roman"/>
          <w:sz w:val="26"/>
          <w:szCs w:val="26"/>
        </w:rPr>
        <w:t xml:space="preserve"> сельскохозяйственной продукцией.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xml:space="preserve">Объем отгруженной сельскохозяйственной продукции (без учета хозяйств населения) составил 422,1 млн. рублей (99,5% в сопоставимых ценах).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В течение отчетного периода сельхозтоваропроизводителями города Югорска:</w:t>
      </w:r>
    </w:p>
    <w:p w:rsidR="00932A89" w:rsidRPr="00F33B9C" w:rsidRDefault="00932A89" w:rsidP="005409AD">
      <w:pPr>
        <w:spacing w:after="0" w:line="240" w:lineRule="auto"/>
        <w:ind w:firstLine="709"/>
        <w:jc w:val="both"/>
        <w:rPr>
          <w:rFonts w:ascii="PT Astra Serif" w:eastAsia="Times New Roman" w:hAnsi="PT Astra Serif" w:cs="Times New Roman"/>
          <w:sz w:val="26"/>
          <w:szCs w:val="26"/>
        </w:rPr>
      </w:pPr>
      <w:r w:rsidRPr="00F33B9C">
        <w:rPr>
          <w:rFonts w:ascii="PT Astra Serif" w:eastAsia="Calibri" w:hAnsi="PT Astra Serif" w:cs="Times New Roman"/>
          <w:sz w:val="26"/>
          <w:szCs w:val="26"/>
        </w:rPr>
        <w:t>- произведено и реализовано мясной продукции - 3 883,7 тонн</w:t>
      </w:r>
      <w:r w:rsidR="00A76559" w:rsidRPr="00F33B9C">
        <w:rPr>
          <w:rFonts w:ascii="PT Astra Serif" w:eastAsia="Calibri" w:hAnsi="PT Astra Serif" w:cs="Times New Roman"/>
          <w:sz w:val="26"/>
          <w:szCs w:val="26"/>
        </w:rPr>
        <w:t>ы</w:t>
      </w:r>
      <w:r w:rsidRPr="00F33B9C">
        <w:rPr>
          <w:rFonts w:ascii="PT Astra Serif" w:eastAsia="Calibri" w:hAnsi="PT Astra Serif" w:cs="Times New Roman"/>
          <w:sz w:val="26"/>
          <w:szCs w:val="26"/>
        </w:rPr>
        <w:t>;</w:t>
      </w:r>
      <w:r w:rsidRPr="00F33B9C">
        <w:rPr>
          <w:rFonts w:ascii="PT Astra Serif" w:eastAsia="Times New Roman" w:hAnsi="PT Astra Serif" w:cs="Times New Roman"/>
          <w:sz w:val="26"/>
          <w:szCs w:val="26"/>
        </w:rPr>
        <w:t xml:space="preserve"> </w:t>
      </w:r>
    </w:p>
    <w:p w:rsidR="00932A89" w:rsidRPr="00F33B9C" w:rsidRDefault="00932A89" w:rsidP="005409AD">
      <w:pPr>
        <w:spacing w:after="0" w:line="240" w:lineRule="auto"/>
        <w:ind w:firstLine="709"/>
        <w:jc w:val="both"/>
        <w:rPr>
          <w:rFonts w:ascii="PT Astra Serif" w:eastAsia="Times New Roman" w:hAnsi="PT Astra Serif" w:cs="Times New Roman"/>
          <w:sz w:val="26"/>
          <w:szCs w:val="26"/>
        </w:rPr>
      </w:pPr>
      <w:r w:rsidRPr="00F33B9C">
        <w:rPr>
          <w:rFonts w:ascii="PT Astra Serif" w:eastAsia="Calibri" w:hAnsi="PT Astra Serif" w:cs="Times New Roman"/>
          <w:sz w:val="26"/>
          <w:szCs w:val="26"/>
        </w:rPr>
        <w:t>- произведено 2 459,4 тонн</w:t>
      </w:r>
      <w:r w:rsidR="00A76559" w:rsidRPr="00F33B9C">
        <w:rPr>
          <w:rFonts w:ascii="PT Astra Serif" w:eastAsia="Calibri" w:hAnsi="PT Astra Serif" w:cs="Times New Roman"/>
          <w:sz w:val="26"/>
          <w:szCs w:val="26"/>
        </w:rPr>
        <w:t>ы</w:t>
      </w:r>
      <w:r w:rsidRPr="00F33B9C">
        <w:rPr>
          <w:rFonts w:ascii="PT Astra Serif" w:eastAsia="Calibri" w:hAnsi="PT Astra Serif" w:cs="Times New Roman"/>
          <w:sz w:val="26"/>
          <w:szCs w:val="26"/>
        </w:rPr>
        <w:t xml:space="preserve"> молока, из них реализовано 2 343,1 тонн</w:t>
      </w:r>
      <w:r w:rsidR="00A76559" w:rsidRPr="00F33B9C">
        <w:rPr>
          <w:rFonts w:ascii="PT Astra Serif" w:eastAsia="Calibri" w:hAnsi="PT Astra Serif" w:cs="Times New Roman"/>
          <w:sz w:val="26"/>
          <w:szCs w:val="26"/>
        </w:rPr>
        <w:t>ы</w:t>
      </w:r>
      <w:r w:rsidRPr="00F33B9C">
        <w:rPr>
          <w:rFonts w:ascii="PT Astra Serif" w:eastAsia="Calibri" w:hAnsi="PT Astra Serif" w:cs="Times New Roman"/>
          <w:sz w:val="26"/>
          <w:szCs w:val="26"/>
        </w:rPr>
        <w:t>;</w:t>
      </w:r>
      <w:r w:rsidRPr="00F33B9C">
        <w:rPr>
          <w:rFonts w:ascii="PT Astra Serif" w:eastAsia="Times New Roman" w:hAnsi="PT Astra Serif" w:cs="Times New Roman"/>
          <w:sz w:val="26"/>
          <w:szCs w:val="26"/>
        </w:rPr>
        <w:t xml:space="preserve">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произведено и реализовано 1 411 тыс. штук яиц;</w:t>
      </w:r>
      <w:r w:rsidRPr="00F33B9C">
        <w:rPr>
          <w:rFonts w:ascii="PT Astra Serif" w:eastAsia="Times New Roman" w:hAnsi="PT Astra Serif" w:cs="Times New Roman"/>
          <w:sz w:val="26"/>
          <w:szCs w:val="26"/>
        </w:rPr>
        <w:t xml:space="preserve"> </w:t>
      </w:r>
      <w:r w:rsidRPr="00F33B9C">
        <w:rPr>
          <w:rFonts w:ascii="PT Astra Serif" w:eastAsia="Calibri" w:hAnsi="PT Astra Serif" w:cs="Times New Roman"/>
          <w:sz w:val="26"/>
          <w:szCs w:val="26"/>
        </w:rPr>
        <w:t xml:space="preserve">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xml:space="preserve">Крестьянские (фермерские) хозяйства города </w:t>
      </w:r>
      <w:r w:rsidR="007243E5">
        <w:rPr>
          <w:rFonts w:ascii="PT Astra Serif" w:eastAsia="Calibri" w:hAnsi="PT Astra Serif" w:cs="Times New Roman"/>
          <w:sz w:val="26"/>
          <w:szCs w:val="26"/>
        </w:rPr>
        <w:t xml:space="preserve">(далее - КФХ) </w:t>
      </w:r>
      <w:r w:rsidRPr="00F33B9C">
        <w:rPr>
          <w:rFonts w:ascii="PT Astra Serif" w:eastAsia="Calibri" w:hAnsi="PT Astra Serif" w:cs="Times New Roman"/>
          <w:sz w:val="26"/>
          <w:szCs w:val="26"/>
        </w:rPr>
        <w:t>осуществляют производство мяса, молока и их переработку: имеется колбасный цех, производится выпуск молочной продукции.</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В животноводческих хозяйствах города всего содержится:</w:t>
      </w:r>
    </w:p>
    <w:p w:rsidR="00932A89" w:rsidRPr="00F33B9C" w:rsidRDefault="00F661E0"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- 1 3</w:t>
      </w:r>
      <w:r w:rsidR="006F2EF5" w:rsidRPr="00F33B9C">
        <w:rPr>
          <w:rFonts w:ascii="PT Astra Serif" w:eastAsia="Calibri" w:hAnsi="PT Astra Serif" w:cs="Times New Roman"/>
          <w:sz w:val="26"/>
          <w:szCs w:val="26"/>
        </w:rPr>
        <w:t>8</w:t>
      </w:r>
      <w:r w:rsidRPr="00F33B9C">
        <w:rPr>
          <w:rFonts w:ascii="PT Astra Serif" w:eastAsia="Calibri" w:hAnsi="PT Astra Serif" w:cs="Times New Roman"/>
          <w:sz w:val="26"/>
          <w:szCs w:val="26"/>
        </w:rPr>
        <w:t>3</w:t>
      </w:r>
      <w:r w:rsidR="00932A89" w:rsidRPr="00F33B9C">
        <w:rPr>
          <w:rFonts w:ascii="PT Astra Serif" w:eastAsia="Calibri" w:hAnsi="PT Astra Serif" w:cs="Times New Roman"/>
          <w:sz w:val="26"/>
          <w:szCs w:val="26"/>
        </w:rPr>
        <w:t xml:space="preserve"> головы </w:t>
      </w:r>
      <w:r w:rsidR="00471036">
        <w:rPr>
          <w:rFonts w:ascii="PT Astra Serif" w:eastAsia="Calibri" w:hAnsi="PT Astra Serif" w:cs="Times New Roman"/>
          <w:sz w:val="26"/>
          <w:szCs w:val="26"/>
        </w:rPr>
        <w:t>крупного рогатого скота</w:t>
      </w:r>
      <w:r w:rsidR="00932A89" w:rsidRPr="00F33B9C">
        <w:rPr>
          <w:rFonts w:ascii="PT Astra Serif" w:eastAsia="Calibri" w:hAnsi="PT Astra Serif" w:cs="Times New Roman"/>
          <w:sz w:val="26"/>
          <w:szCs w:val="26"/>
        </w:rPr>
        <w:t>, в том числ</w:t>
      </w:r>
      <w:r w:rsidRPr="00F33B9C">
        <w:rPr>
          <w:rFonts w:ascii="PT Astra Serif" w:eastAsia="Calibri" w:hAnsi="PT Astra Serif" w:cs="Times New Roman"/>
          <w:sz w:val="26"/>
          <w:szCs w:val="26"/>
        </w:rPr>
        <w:t>е 731 корова, из них фуражных коров 387</w:t>
      </w:r>
      <w:r w:rsidR="00932A89" w:rsidRPr="00F33B9C">
        <w:rPr>
          <w:rFonts w:ascii="PT Astra Serif" w:eastAsia="Calibri" w:hAnsi="PT Astra Serif" w:cs="Times New Roman"/>
          <w:sz w:val="26"/>
          <w:szCs w:val="26"/>
        </w:rPr>
        <w:t xml:space="preserve"> голов;</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- 7 847 голов свиней;</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- 33 055 голов птицы (рост в 3 раза). Во втором полугодии в 1 КФХ появилось новое направление деятельности - птицеводство.  Было закуплено 12 000 кур-несушек. К концу года поголовье птицы увеличилось на 29%.</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xml:space="preserve">В рамках реализации мероприятий государственной программы Ханты-Мансийского автономного округа - Югры «Развитие агропромышленного комплекса» оказаны меры государственной поддержки и выплачены субсидии за счёт средств окружного бюджета в размере 205 214,4 тыс. рублей, в том числе: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на поддержку животноводства - 175 041,9 тыс. рублей;</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lastRenderedPageBreak/>
        <w:t>- на развитие мясного скотоводства, переработку и реализацию продукции мясного скотоводства - 16 638,0 тыс. рублей;</w:t>
      </w:r>
    </w:p>
    <w:p w:rsidR="00932A89" w:rsidRPr="00F33B9C" w:rsidRDefault="00932A89" w:rsidP="005409AD">
      <w:pPr>
        <w:spacing w:after="0" w:line="240" w:lineRule="auto"/>
        <w:ind w:firstLine="709"/>
        <w:jc w:val="both"/>
        <w:rPr>
          <w:rFonts w:ascii="PT Astra Serif" w:eastAsia="Times New Roman" w:hAnsi="PT Astra Serif" w:cs="Times New Roman"/>
          <w:sz w:val="26"/>
          <w:szCs w:val="26"/>
          <w:lang w:eastAsia="ar-SA"/>
        </w:rPr>
      </w:pPr>
      <w:r w:rsidRPr="00F33B9C">
        <w:rPr>
          <w:rFonts w:ascii="PT Astra Serif" w:eastAsia="Calibri" w:hAnsi="PT Astra Serif" w:cs="Times New Roman"/>
          <w:sz w:val="26"/>
          <w:szCs w:val="26"/>
        </w:rPr>
        <w:t xml:space="preserve">- на поддержку малых форм хозяйствования, на развитие материально-технической базы </w:t>
      </w:r>
      <w:r w:rsidR="005409AD" w:rsidRPr="00F33B9C">
        <w:rPr>
          <w:rFonts w:ascii="PT Astra Serif" w:eastAsia="Calibri" w:hAnsi="PT Astra Serif" w:cs="Times New Roman"/>
          <w:sz w:val="26"/>
          <w:szCs w:val="26"/>
        </w:rPr>
        <w:t>-</w:t>
      </w:r>
      <w:r w:rsidRPr="00F33B9C">
        <w:rPr>
          <w:rFonts w:ascii="PT Astra Serif" w:eastAsia="Calibri" w:hAnsi="PT Astra Serif" w:cs="Times New Roman"/>
          <w:sz w:val="26"/>
          <w:szCs w:val="26"/>
        </w:rPr>
        <w:t xml:space="preserve"> 13 534,5 тыс. рублей. </w:t>
      </w:r>
      <w:r w:rsidRPr="00F33B9C">
        <w:rPr>
          <w:rFonts w:ascii="PT Astra Serif" w:eastAsia="Times New Roman" w:hAnsi="PT Astra Serif" w:cs="Times New Roman"/>
          <w:sz w:val="26"/>
          <w:szCs w:val="26"/>
          <w:lang w:eastAsia="ar-SA"/>
        </w:rPr>
        <w:t xml:space="preserve">Модернизированы 2 </w:t>
      </w:r>
      <w:proofErr w:type="gramStart"/>
      <w:r w:rsidRPr="00F33B9C">
        <w:rPr>
          <w:rFonts w:ascii="PT Astra Serif" w:eastAsia="Times New Roman" w:hAnsi="PT Astra Serif" w:cs="Times New Roman"/>
          <w:sz w:val="26"/>
          <w:szCs w:val="26"/>
          <w:lang w:eastAsia="ar-SA"/>
        </w:rPr>
        <w:t>сельскохозяйственных</w:t>
      </w:r>
      <w:proofErr w:type="gramEnd"/>
      <w:r w:rsidRPr="00F33B9C">
        <w:rPr>
          <w:rFonts w:ascii="PT Astra Serif" w:eastAsia="Times New Roman" w:hAnsi="PT Astra Serif" w:cs="Times New Roman"/>
          <w:sz w:val="26"/>
          <w:szCs w:val="26"/>
          <w:lang w:eastAsia="ar-SA"/>
        </w:rPr>
        <w:t xml:space="preserve"> объекта, построен 1 объект водоснабжения (наружные сети водоснабжения), приобретены</w:t>
      </w:r>
      <w:r w:rsidR="005409AD" w:rsidRPr="00F33B9C">
        <w:rPr>
          <w:rFonts w:ascii="PT Astra Serif" w:eastAsia="Times New Roman" w:hAnsi="PT Astra Serif" w:cs="Times New Roman"/>
          <w:sz w:val="26"/>
          <w:szCs w:val="26"/>
          <w:lang w:eastAsia="ar-SA"/>
        </w:rPr>
        <w:t>:</w:t>
      </w:r>
      <w:r w:rsidRPr="00F33B9C">
        <w:rPr>
          <w:rFonts w:ascii="PT Astra Serif" w:eastAsia="Times New Roman" w:hAnsi="PT Astra Serif" w:cs="Times New Roman"/>
          <w:sz w:val="26"/>
          <w:szCs w:val="26"/>
          <w:lang w:eastAsia="ar-SA"/>
        </w:rPr>
        <w:t xml:space="preserve"> 1 единица техники, 3 комплекта перерабатывающего оборудования и 23 комплекта сельскохозяйственного оборудования. </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 xml:space="preserve"> Субсидии на содержание маточного поголовья сельскохозяйственных животных в личных подсобных хозяйствах представлены 5 гражданам на сумму 155,3 тыс. рублей.</w:t>
      </w:r>
    </w:p>
    <w:p w:rsidR="00932A89" w:rsidRPr="00F33B9C" w:rsidRDefault="00932A89" w:rsidP="005409AD">
      <w:pPr>
        <w:spacing w:after="0" w:line="240" w:lineRule="auto"/>
        <w:ind w:firstLine="709"/>
        <w:jc w:val="both"/>
        <w:rPr>
          <w:rFonts w:ascii="PT Astra Serif" w:eastAsia="Calibri" w:hAnsi="PT Astra Serif" w:cs="Times New Roman"/>
          <w:sz w:val="26"/>
          <w:szCs w:val="26"/>
        </w:rPr>
      </w:pPr>
      <w:r w:rsidRPr="00F33B9C">
        <w:rPr>
          <w:rFonts w:ascii="PT Astra Serif" w:eastAsia="Calibri" w:hAnsi="PT Astra Serif" w:cs="Times New Roman"/>
          <w:sz w:val="26"/>
          <w:szCs w:val="26"/>
        </w:rPr>
        <w:t>В результате совместных усилий, постоянного взаимодействия сельхозпроизводителей, администрации гор</w:t>
      </w:r>
      <w:r w:rsidR="00556CB0">
        <w:rPr>
          <w:rFonts w:ascii="PT Astra Serif" w:eastAsia="Calibri" w:hAnsi="PT Astra Serif" w:cs="Times New Roman"/>
          <w:sz w:val="26"/>
          <w:szCs w:val="26"/>
        </w:rPr>
        <w:t>ода Югорска и Правительству</w:t>
      </w:r>
      <w:r w:rsidRPr="00F33B9C">
        <w:rPr>
          <w:rFonts w:ascii="PT Astra Serif" w:eastAsia="Calibri" w:hAnsi="PT Astra Serif" w:cs="Times New Roman"/>
          <w:sz w:val="26"/>
          <w:szCs w:val="26"/>
        </w:rPr>
        <w:t xml:space="preserve"> </w:t>
      </w:r>
      <w:r w:rsidR="00556CB0">
        <w:rPr>
          <w:rFonts w:ascii="PT Astra Serif" w:eastAsia="Calibri" w:hAnsi="PT Astra Serif" w:cs="Times New Roman"/>
          <w:sz w:val="26"/>
          <w:szCs w:val="26"/>
        </w:rPr>
        <w:t xml:space="preserve">Ханты-Мансийского автономного округа - Югры </w:t>
      </w:r>
      <w:r w:rsidRPr="00F33B9C">
        <w:rPr>
          <w:rFonts w:ascii="PT Astra Serif" w:eastAsia="Calibri" w:hAnsi="PT Astra Serif" w:cs="Times New Roman"/>
          <w:sz w:val="26"/>
          <w:szCs w:val="26"/>
        </w:rPr>
        <w:t>удается оперативно решать возникающие вопросы по созданию в городе животноводческого комплекса, который на данный момент развива</w:t>
      </w:r>
      <w:r w:rsidR="00C1456C">
        <w:rPr>
          <w:rFonts w:ascii="PT Astra Serif" w:eastAsia="Calibri" w:hAnsi="PT Astra Serif" w:cs="Times New Roman"/>
          <w:sz w:val="26"/>
          <w:szCs w:val="26"/>
        </w:rPr>
        <w:t>ется и увеличивает</w:t>
      </w:r>
      <w:r w:rsidRPr="00F33B9C">
        <w:rPr>
          <w:rFonts w:ascii="PT Astra Serif" w:eastAsia="Calibri" w:hAnsi="PT Astra Serif" w:cs="Times New Roman"/>
          <w:sz w:val="26"/>
          <w:szCs w:val="26"/>
        </w:rPr>
        <w:t xml:space="preserve"> обороты производства.</w:t>
      </w:r>
    </w:p>
    <w:p w:rsidR="00932A89" w:rsidRPr="00F33B9C" w:rsidRDefault="00932A89" w:rsidP="005409AD">
      <w:pPr>
        <w:widowControl w:val="0"/>
        <w:spacing w:after="0" w:line="240" w:lineRule="auto"/>
        <w:ind w:firstLine="709"/>
        <w:jc w:val="both"/>
        <w:rPr>
          <w:rFonts w:ascii="PT Astra Serif" w:eastAsia="Courier New" w:hAnsi="PT Astra Serif" w:cs="Times New Roman"/>
          <w:sz w:val="26"/>
          <w:szCs w:val="26"/>
        </w:rPr>
      </w:pPr>
      <w:r w:rsidRPr="00F33B9C">
        <w:rPr>
          <w:rFonts w:ascii="PT Astra Serif" w:eastAsia="Courier New" w:hAnsi="PT Astra Serif" w:cs="Times New Roman"/>
          <w:sz w:val="26"/>
          <w:szCs w:val="26"/>
        </w:rPr>
        <w:t>Положительные результаты деятельности агропромышленного комплекса Югорска характеризуются показателями, включенными в таблицу</w:t>
      </w:r>
      <w:r w:rsidR="00B92A18">
        <w:rPr>
          <w:rFonts w:ascii="PT Astra Serif" w:eastAsia="Courier New" w:hAnsi="PT Astra Serif" w:cs="Times New Roman"/>
          <w:sz w:val="26"/>
          <w:szCs w:val="26"/>
        </w:rPr>
        <w:t xml:space="preserve"> 5</w:t>
      </w:r>
      <w:r w:rsidRPr="00F33B9C">
        <w:rPr>
          <w:rFonts w:ascii="PT Astra Serif" w:eastAsia="Courier New" w:hAnsi="PT Astra Serif" w:cs="Times New Roman"/>
          <w:sz w:val="26"/>
          <w:szCs w:val="26"/>
        </w:rPr>
        <w:t xml:space="preserve">. </w:t>
      </w:r>
    </w:p>
    <w:p w:rsidR="005409AD" w:rsidRPr="00F33B9C" w:rsidRDefault="005409AD" w:rsidP="00932A89">
      <w:pPr>
        <w:widowControl w:val="0"/>
        <w:spacing w:after="0" w:line="240" w:lineRule="auto"/>
        <w:ind w:firstLine="709"/>
        <w:jc w:val="right"/>
        <w:rPr>
          <w:rFonts w:ascii="PT Astra Serif" w:eastAsia="Courier New" w:hAnsi="PT Astra Serif" w:cs="Times New Roman"/>
          <w:sz w:val="26"/>
          <w:szCs w:val="26"/>
        </w:rPr>
      </w:pPr>
    </w:p>
    <w:p w:rsidR="00932A89" w:rsidRPr="00F33B9C" w:rsidRDefault="00932A89" w:rsidP="00932A89">
      <w:pPr>
        <w:widowControl w:val="0"/>
        <w:spacing w:after="0" w:line="240" w:lineRule="auto"/>
        <w:ind w:firstLine="709"/>
        <w:jc w:val="right"/>
        <w:rPr>
          <w:rFonts w:ascii="PT Astra Serif" w:eastAsia="Courier New" w:hAnsi="PT Astra Serif" w:cs="Times New Roman"/>
          <w:sz w:val="26"/>
          <w:szCs w:val="26"/>
        </w:rPr>
      </w:pPr>
      <w:r w:rsidRPr="00F33B9C">
        <w:rPr>
          <w:rFonts w:ascii="PT Astra Serif" w:eastAsia="Courier New" w:hAnsi="PT Astra Serif" w:cs="Times New Roman"/>
          <w:sz w:val="26"/>
          <w:szCs w:val="26"/>
        </w:rPr>
        <w:t>Таблица 5</w:t>
      </w:r>
    </w:p>
    <w:p w:rsidR="00932A89" w:rsidRPr="00F33B9C" w:rsidRDefault="00932A89" w:rsidP="00932A89">
      <w:pPr>
        <w:widowControl w:val="0"/>
        <w:spacing w:after="0" w:line="240" w:lineRule="auto"/>
        <w:jc w:val="center"/>
        <w:rPr>
          <w:rFonts w:ascii="PT Astra Serif" w:eastAsia="Courier New" w:hAnsi="PT Astra Serif" w:cs="Times New Roman"/>
          <w:b/>
          <w:sz w:val="26"/>
          <w:szCs w:val="26"/>
        </w:rPr>
      </w:pPr>
      <w:r w:rsidRPr="00F33B9C">
        <w:rPr>
          <w:rFonts w:ascii="PT Astra Serif" w:eastAsia="Courier New" w:hAnsi="PT Astra Serif" w:cs="Times New Roman"/>
          <w:b/>
          <w:sz w:val="26"/>
          <w:szCs w:val="26"/>
        </w:rPr>
        <w:t>Динамика показателей развития агропромышленного комплекса</w:t>
      </w:r>
    </w:p>
    <w:p w:rsidR="00932A89" w:rsidRPr="00B14FD5" w:rsidRDefault="00932A89" w:rsidP="00932A89">
      <w:pPr>
        <w:spacing w:after="0" w:line="240" w:lineRule="auto"/>
        <w:rPr>
          <w:rFonts w:ascii="PT Astra Serif" w:eastAsia="Times New Roman" w:hAnsi="PT Astra Serif" w:cs="Times New Roman"/>
          <w:sz w:val="20"/>
          <w:szCs w:val="20"/>
        </w:rPr>
      </w:pPr>
    </w:p>
    <w:tbl>
      <w:tblPr>
        <w:tblStyle w:val="61"/>
        <w:tblW w:w="0" w:type="auto"/>
        <w:tblLayout w:type="fixed"/>
        <w:tblLook w:val="04A0" w:firstRow="1" w:lastRow="0" w:firstColumn="1" w:lastColumn="0" w:noHBand="0" w:noVBand="1"/>
      </w:tblPr>
      <w:tblGrid>
        <w:gridCol w:w="4503"/>
        <w:gridCol w:w="992"/>
        <w:gridCol w:w="992"/>
        <w:gridCol w:w="1134"/>
        <w:gridCol w:w="992"/>
        <w:gridCol w:w="1134"/>
      </w:tblGrid>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Наименование показателя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2016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2017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2018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2019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A42557">
            <w:pPr>
              <w:jc w:val="center"/>
              <w:rPr>
                <w:rFonts w:ascii="PT Astra Serif" w:eastAsia="Calibri" w:hAnsi="PT Astra Serif"/>
                <w:b/>
                <w:sz w:val="20"/>
                <w:szCs w:val="20"/>
                <w:lang w:eastAsia="en-US"/>
              </w:rPr>
            </w:pPr>
            <w:r w:rsidRPr="00B14FD5">
              <w:rPr>
                <w:rFonts w:ascii="PT Astra Serif" w:eastAsia="Calibri" w:hAnsi="PT Astra Serif"/>
                <w:b/>
                <w:sz w:val="20"/>
                <w:szCs w:val="20"/>
                <w:lang w:eastAsia="en-US"/>
              </w:rPr>
              <w:t>2020 год</w:t>
            </w:r>
          </w:p>
        </w:tc>
      </w:tr>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both"/>
              <w:rPr>
                <w:rFonts w:ascii="PT Astra Serif" w:eastAsia="Calibri" w:hAnsi="PT Astra Serif"/>
                <w:sz w:val="20"/>
                <w:szCs w:val="20"/>
                <w:lang w:eastAsia="en-US"/>
              </w:rPr>
            </w:pPr>
            <w:proofErr w:type="gramStart"/>
            <w:r w:rsidRPr="00B14FD5">
              <w:rPr>
                <w:rFonts w:ascii="PT Astra Serif" w:eastAsia="Calibri" w:hAnsi="PT Astra Serif"/>
                <w:sz w:val="20"/>
                <w:szCs w:val="20"/>
                <w:lang w:eastAsia="en-US"/>
              </w:rPr>
              <w:t>Производство сельскохозяйственной продукции (без учета населения, в действующих ценах каждого года, млн. рублей</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269,2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276,3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408,4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422,1</w:t>
            </w:r>
          </w:p>
        </w:tc>
      </w:tr>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both"/>
              <w:rPr>
                <w:rFonts w:ascii="PT Astra Serif" w:eastAsia="Calibri" w:hAnsi="PT Astra Serif"/>
                <w:sz w:val="20"/>
                <w:szCs w:val="20"/>
                <w:lang w:eastAsia="en-US"/>
              </w:rPr>
            </w:pPr>
            <w:r w:rsidRPr="00B14FD5">
              <w:rPr>
                <w:rFonts w:ascii="PT Astra Serif" w:eastAsia="Calibri" w:hAnsi="PT Astra Serif"/>
                <w:sz w:val="20"/>
                <w:szCs w:val="20"/>
                <w:lang w:eastAsia="en-US"/>
              </w:rPr>
              <w:t>Индекс производства,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117,0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102,7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119,4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99,5</w:t>
            </w:r>
          </w:p>
        </w:tc>
      </w:tr>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both"/>
              <w:rPr>
                <w:rFonts w:ascii="PT Astra Serif" w:eastAsia="Calibri" w:hAnsi="PT Astra Serif"/>
                <w:sz w:val="20"/>
                <w:szCs w:val="20"/>
                <w:lang w:eastAsia="en-US"/>
              </w:rPr>
            </w:pPr>
            <w:r w:rsidRPr="00B14FD5">
              <w:rPr>
                <w:rFonts w:ascii="PT Astra Serif" w:eastAsia="Calibri" w:hAnsi="PT Astra Serif"/>
                <w:sz w:val="20"/>
                <w:szCs w:val="20"/>
                <w:lang w:eastAsia="en-US"/>
              </w:rPr>
              <w:t>Производство мяса (</w:t>
            </w:r>
            <w:proofErr w:type="gramStart"/>
            <w:r w:rsidRPr="00B14FD5">
              <w:rPr>
                <w:rFonts w:ascii="PT Astra Serif" w:eastAsia="Calibri" w:hAnsi="PT Astra Serif"/>
                <w:sz w:val="20"/>
                <w:szCs w:val="20"/>
                <w:lang w:eastAsia="en-US"/>
              </w:rPr>
              <w:t>живом</w:t>
            </w:r>
            <w:proofErr w:type="gramEnd"/>
            <w:r w:rsidRPr="00B14FD5">
              <w:rPr>
                <w:rFonts w:ascii="PT Astra Serif" w:eastAsia="Calibri" w:hAnsi="PT Astra Serif"/>
                <w:sz w:val="20"/>
                <w:szCs w:val="20"/>
                <w:lang w:eastAsia="en-US"/>
              </w:rPr>
              <w:t xml:space="preserve"> весе), 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3 087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3 212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3 376,6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4 079,8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3883,7</w:t>
            </w:r>
          </w:p>
        </w:tc>
      </w:tr>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2A89" w:rsidRPr="00B14FD5" w:rsidRDefault="00932A89" w:rsidP="00A42557">
            <w:pPr>
              <w:jc w:val="both"/>
              <w:rPr>
                <w:rFonts w:ascii="PT Astra Serif" w:eastAsia="Calibri" w:hAnsi="PT Astra Serif"/>
                <w:sz w:val="20"/>
                <w:szCs w:val="20"/>
                <w:lang w:eastAsia="en-US"/>
              </w:rPr>
            </w:pPr>
            <w:r w:rsidRPr="00B14FD5">
              <w:rPr>
                <w:rFonts w:ascii="PT Astra Serif" w:eastAsia="Calibri" w:hAnsi="PT Astra Serif"/>
                <w:sz w:val="20"/>
                <w:szCs w:val="20"/>
                <w:lang w:eastAsia="en-US"/>
              </w:rPr>
              <w:t>Производство молока, тонн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1 950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2 000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2 371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eastAsia="Calibri" w:hAnsi="PT Astra Serif"/>
                <w:sz w:val="20"/>
                <w:szCs w:val="20"/>
                <w:lang w:eastAsia="en-US"/>
              </w:rPr>
            </w:pPr>
            <w:r w:rsidRPr="00B14FD5">
              <w:rPr>
                <w:rFonts w:ascii="PT Astra Serif" w:eastAsia="Calibri" w:hAnsi="PT Astra Serif"/>
                <w:sz w:val="20"/>
                <w:szCs w:val="20"/>
                <w:lang w:eastAsia="en-US"/>
              </w:rPr>
              <w:t>2459,4</w:t>
            </w:r>
          </w:p>
        </w:tc>
      </w:tr>
      <w:tr w:rsidR="00932A89" w:rsidRPr="00B14FD5" w:rsidTr="008D125D">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2A89" w:rsidRPr="00B14FD5" w:rsidRDefault="00932A89" w:rsidP="00A42557">
            <w:pPr>
              <w:jc w:val="both"/>
              <w:rPr>
                <w:rFonts w:ascii="PT Astra Serif" w:hAnsi="PT Astra Serif"/>
                <w:sz w:val="20"/>
                <w:szCs w:val="20"/>
                <w:lang w:eastAsia="en-US"/>
              </w:rPr>
            </w:pPr>
            <w:r w:rsidRPr="00B14FD5">
              <w:rPr>
                <w:rFonts w:ascii="PT Astra Serif" w:hAnsi="PT Astra Serif"/>
                <w:sz w:val="20"/>
                <w:szCs w:val="20"/>
                <w:lang w:eastAsia="en-US"/>
              </w:rPr>
              <w:t>Производство яиц, тыс. штук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hAnsi="PT Astra Serif"/>
                <w:sz w:val="20"/>
                <w:szCs w:val="20"/>
                <w:lang w:eastAsia="en-US"/>
              </w:rPr>
            </w:pPr>
            <w:r w:rsidRPr="00B14FD5">
              <w:rPr>
                <w:rFonts w:ascii="PT Astra Serif" w:hAnsi="PT Astra Serif"/>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hAnsi="PT Astra Serif"/>
                <w:sz w:val="20"/>
                <w:szCs w:val="20"/>
                <w:lang w:eastAsia="en-US"/>
              </w:rPr>
            </w:pPr>
            <w:r w:rsidRPr="00B14FD5">
              <w:rPr>
                <w:rFonts w:ascii="PT Astra Serif" w:hAnsi="PT Astra Serif"/>
                <w:sz w:val="20"/>
                <w:szCs w:val="20"/>
                <w:lang w:eastAsia="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hAnsi="PT Astra Serif"/>
                <w:sz w:val="20"/>
                <w:szCs w:val="20"/>
                <w:lang w:eastAsia="en-US"/>
              </w:rPr>
            </w:pPr>
            <w:r w:rsidRPr="00B14FD5">
              <w:rPr>
                <w:rFonts w:ascii="PT Astra Serif" w:hAnsi="PT Astra Serif"/>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hAnsi="PT Astra Serif"/>
                <w:sz w:val="20"/>
                <w:szCs w:val="20"/>
                <w:lang w:eastAsia="en-US"/>
              </w:rPr>
            </w:pPr>
            <w:r w:rsidRPr="00B14FD5">
              <w:rPr>
                <w:rFonts w:ascii="PT Astra Serif" w:hAnsi="PT Astra Serif"/>
                <w:sz w:val="20"/>
                <w:szCs w:val="20"/>
                <w:lang w:eastAsia="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32A89" w:rsidRPr="00B14FD5" w:rsidRDefault="00932A89" w:rsidP="00A42557">
            <w:pPr>
              <w:jc w:val="center"/>
              <w:rPr>
                <w:rFonts w:ascii="PT Astra Serif" w:hAnsi="PT Astra Serif"/>
                <w:sz w:val="20"/>
                <w:szCs w:val="20"/>
                <w:lang w:eastAsia="en-US"/>
              </w:rPr>
            </w:pPr>
            <w:r w:rsidRPr="00B14FD5">
              <w:rPr>
                <w:rFonts w:ascii="PT Astra Serif" w:hAnsi="PT Astra Serif"/>
                <w:sz w:val="20"/>
                <w:szCs w:val="20"/>
                <w:lang w:eastAsia="en-US"/>
              </w:rPr>
              <w:t>1 411</w:t>
            </w:r>
          </w:p>
        </w:tc>
      </w:tr>
    </w:tbl>
    <w:p w:rsidR="00932A89" w:rsidRPr="00B14FD5" w:rsidRDefault="00932A89">
      <w:pPr>
        <w:rPr>
          <w:rFonts w:ascii="PT Astra Serif" w:hAnsi="PT Astra Serif"/>
        </w:rPr>
      </w:pPr>
    </w:p>
    <w:p w:rsidR="00932A89" w:rsidRPr="00F642E2" w:rsidRDefault="00932A89" w:rsidP="00F33B9C">
      <w:pPr>
        <w:pStyle w:val="1"/>
        <w:numPr>
          <w:ilvl w:val="0"/>
          <w:numId w:val="20"/>
        </w:numPr>
        <w:ind w:left="0" w:firstLine="0"/>
        <w:rPr>
          <w:rFonts w:ascii="PT Astra Serif" w:hAnsi="PT Astra Serif"/>
          <w:sz w:val="26"/>
          <w:szCs w:val="26"/>
        </w:rPr>
      </w:pPr>
      <w:bookmarkStart w:id="7" w:name="_Toc63431245"/>
      <w:r w:rsidRPr="00F642E2">
        <w:rPr>
          <w:rFonts w:ascii="PT Astra Serif" w:hAnsi="PT Astra Serif"/>
          <w:sz w:val="26"/>
          <w:szCs w:val="26"/>
        </w:rPr>
        <w:t>Развитие малого и среднего предпринимательства</w:t>
      </w:r>
      <w:bookmarkEnd w:id="7"/>
    </w:p>
    <w:p w:rsidR="00A97CC9" w:rsidRDefault="00A97CC9" w:rsidP="008D125D">
      <w:pPr>
        <w:tabs>
          <w:tab w:val="left" w:pos="0"/>
        </w:tabs>
        <w:suppressAutoHyphens/>
        <w:spacing w:after="0" w:line="240" w:lineRule="auto"/>
        <w:ind w:firstLine="709"/>
        <w:jc w:val="both"/>
        <w:rPr>
          <w:rFonts w:ascii="PT Astra Serif" w:eastAsia="Times New Roman" w:hAnsi="PT Astra Serif" w:cs="Times New Roman"/>
          <w:sz w:val="26"/>
          <w:szCs w:val="26"/>
          <w:lang w:eastAsia="ru-RU"/>
        </w:rPr>
      </w:pPr>
    </w:p>
    <w:p w:rsidR="00B220CB" w:rsidRPr="00F642E2" w:rsidRDefault="00B220CB" w:rsidP="008D125D">
      <w:pPr>
        <w:tabs>
          <w:tab w:val="left" w:pos="0"/>
        </w:tabs>
        <w:suppressAutoHyphens/>
        <w:spacing w:after="0" w:line="240" w:lineRule="auto"/>
        <w:ind w:firstLine="709"/>
        <w:jc w:val="both"/>
        <w:rPr>
          <w:rFonts w:ascii="PT Astra Serif" w:eastAsia="Times New Roman" w:hAnsi="PT Astra Serif" w:cs="Times New Roman"/>
          <w:sz w:val="26"/>
          <w:szCs w:val="26"/>
          <w:lang w:eastAsia="ru-RU"/>
        </w:rPr>
      </w:pPr>
      <w:r w:rsidRPr="00F642E2">
        <w:rPr>
          <w:rFonts w:ascii="PT Astra Serif" w:eastAsia="Times New Roman" w:hAnsi="PT Astra Serif" w:cs="Times New Roman"/>
          <w:sz w:val="26"/>
          <w:szCs w:val="26"/>
          <w:lang w:eastAsia="ru-RU"/>
        </w:rPr>
        <w:t xml:space="preserve">В 2020 году сложилась непростая ситуация в сфере предпринимательства, связанная с введением ограничительных мер </w:t>
      </w:r>
      <w:r w:rsidRPr="00F642E2">
        <w:rPr>
          <w:rFonts w:ascii="PT Astra Serif" w:eastAsia="Times New Roman" w:hAnsi="PT Astra Serif" w:cs="Times New Roman"/>
          <w:sz w:val="26"/>
          <w:szCs w:val="26"/>
          <w:lang w:eastAsia="ar-SA"/>
        </w:rPr>
        <w:t>по предотвращению распространения новой коронавирусной инфекции и</w:t>
      </w:r>
      <w:r w:rsidRPr="00F642E2">
        <w:rPr>
          <w:rFonts w:ascii="PT Astra Serif" w:eastAsia="Times New Roman" w:hAnsi="PT Astra Serif" w:cs="Times New Roman"/>
          <w:sz w:val="26"/>
          <w:szCs w:val="26"/>
          <w:lang w:eastAsia="ru-RU"/>
        </w:rPr>
        <w:t xml:space="preserve"> затронувшая различные сферы деятельности.</w:t>
      </w:r>
    </w:p>
    <w:p w:rsidR="00C509E5" w:rsidRPr="00F642E2" w:rsidRDefault="00C509E5" w:rsidP="005409AD">
      <w:pPr>
        <w:tabs>
          <w:tab w:val="left" w:pos="1134"/>
        </w:tabs>
        <w:suppressAutoHyphens/>
        <w:spacing w:after="0" w:line="240" w:lineRule="auto"/>
        <w:ind w:firstLine="709"/>
        <w:jc w:val="both"/>
        <w:rPr>
          <w:rFonts w:ascii="PT Astra Serif" w:eastAsia="Times New Roman" w:hAnsi="PT Astra Serif" w:cs="Times New Roman"/>
          <w:sz w:val="26"/>
          <w:szCs w:val="26"/>
          <w:lang w:eastAsia="ru-RU"/>
        </w:rPr>
      </w:pPr>
      <w:r w:rsidRPr="00F642E2">
        <w:rPr>
          <w:rFonts w:ascii="PT Astra Serif" w:eastAsia="Times New Roman" w:hAnsi="PT Astra Serif" w:cs="Times New Roman"/>
          <w:sz w:val="26"/>
          <w:szCs w:val="26"/>
          <w:lang w:eastAsia="ru-RU"/>
        </w:rPr>
        <w:t xml:space="preserve">В условиях </w:t>
      </w:r>
      <w:r w:rsidR="0094762B" w:rsidRPr="00F642E2">
        <w:rPr>
          <w:rFonts w:ascii="PT Astra Serif" w:eastAsia="Times New Roman" w:hAnsi="PT Astra Serif" w:cs="Times New Roman"/>
          <w:sz w:val="26"/>
          <w:szCs w:val="26"/>
          <w:lang w:eastAsia="ru-RU"/>
        </w:rPr>
        <w:t xml:space="preserve">нестабильной экономики </w:t>
      </w:r>
      <w:r w:rsidRPr="00F642E2">
        <w:rPr>
          <w:rFonts w:ascii="PT Astra Serif" w:eastAsia="Times New Roman" w:hAnsi="PT Astra Serif" w:cs="Times New Roman"/>
          <w:sz w:val="26"/>
          <w:szCs w:val="26"/>
          <w:lang w:eastAsia="ru-RU"/>
        </w:rPr>
        <w:t xml:space="preserve">были сохранены действующие ранее и </w:t>
      </w:r>
      <w:r w:rsidR="0094762B" w:rsidRPr="00F642E2">
        <w:rPr>
          <w:rFonts w:ascii="PT Astra Serif" w:eastAsia="Times New Roman" w:hAnsi="PT Astra Serif" w:cs="Times New Roman"/>
          <w:sz w:val="26"/>
          <w:szCs w:val="26"/>
          <w:lang w:eastAsia="ru-RU"/>
        </w:rPr>
        <w:t>введены новые виды поддержки суб</w:t>
      </w:r>
      <w:r w:rsidRPr="00F642E2">
        <w:rPr>
          <w:rFonts w:ascii="PT Astra Serif" w:eastAsia="Times New Roman" w:hAnsi="PT Astra Serif" w:cs="Times New Roman"/>
          <w:sz w:val="26"/>
          <w:szCs w:val="26"/>
          <w:lang w:eastAsia="ru-RU"/>
        </w:rPr>
        <w:t>ъектов малого и среднего предпринимательства.</w:t>
      </w:r>
    </w:p>
    <w:p w:rsidR="00B116F5" w:rsidRPr="00F642E2" w:rsidRDefault="00E8302A" w:rsidP="005409AD">
      <w:pPr>
        <w:tabs>
          <w:tab w:val="left" w:pos="1134"/>
        </w:tabs>
        <w:suppressAutoHyphens/>
        <w:spacing w:after="0" w:line="240" w:lineRule="auto"/>
        <w:ind w:firstLine="709"/>
        <w:jc w:val="both"/>
        <w:rPr>
          <w:rFonts w:ascii="PT Astra Serif" w:eastAsia="Times New Roman" w:hAnsi="PT Astra Serif" w:cs="Times New Roman"/>
          <w:sz w:val="26"/>
          <w:szCs w:val="26"/>
          <w:lang w:eastAsia="ru-RU"/>
        </w:rPr>
      </w:pPr>
      <w:r w:rsidRPr="00F642E2">
        <w:rPr>
          <w:rFonts w:ascii="PT Astra Serif" w:eastAsia="Times New Roman" w:hAnsi="PT Astra Serif" w:cs="Times New Roman"/>
          <w:sz w:val="26"/>
          <w:szCs w:val="26"/>
          <w:lang w:eastAsia="ru-RU"/>
        </w:rPr>
        <w:t>В</w:t>
      </w:r>
      <w:r w:rsidR="00B116F5" w:rsidRPr="00F642E2">
        <w:rPr>
          <w:rFonts w:ascii="PT Astra Serif" w:eastAsia="Times New Roman" w:hAnsi="PT Astra Serif" w:cs="Times New Roman"/>
          <w:sz w:val="26"/>
          <w:szCs w:val="26"/>
          <w:lang w:eastAsia="ru-RU"/>
        </w:rPr>
        <w:t xml:space="preserve"> рамках реализации регионального проекта «Расширение доступа субъектов малого и среднего предпринимательства к финансовым ресурсам» выплачены субсидии 39 получателям на общую сумму 4,6 млн. рублей, в том числе 5 социальным предприятиям на сумму 1,1 млн. рублей.</w:t>
      </w:r>
    </w:p>
    <w:p w:rsidR="00B116F5" w:rsidRPr="00F642E2" w:rsidRDefault="001306A3" w:rsidP="005409AD">
      <w:pPr>
        <w:tabs>
          <w:tab w:val="left" w:pos="1134"/>
        </w:tabs>
        <w:suppressAutoHyphens/>
        <w:spacing w:after="0" w:line="240" w:lineRule="auto"/>
        <w:ind w:firstLine="709"/>
        <w:jc w:val="both"/>
        <w:rPr>
          <w:rFonts w:ascii="PT Astra Serif" w:eastAsia="Times New Roman" w:hAnsi="PT Astra Serif" w:cs="Times New Roman"/>
          <w:sz w:val="26"/>
          <w:szCs w:val="26"/>
          <w:lang w:eastAsia="ar-SA"/>
        </w:rPr>
      </w:pPr>
      <w:proofErr w:type="gramStart"/>
      <w:r w:rsidRPr="00F642E2">
        <w:rPr>
          <w:rFonts w:ascii="PT Astra Serif" w:eastAsia="Times New Roman" w:hAnsi="PT Astra Serif" w:cs="Times New Roman"/>
          <w:sz w:val="26"/>
          <w:szCs w:val="26"/>
          <w:lang w:eastAsia="ar-SA"/>
        </w:rPr>
        <w:t xml:space="preserve">В соответствии с </w:t>
      </w:r>
      <w:r w:rsidR="00B116F5" w:rsidRPr="00F642E2">
        <w:rPr>
          <w:rFonts w:ascii="PT Astra Serif" w:eastAsia="Times New Roman" w:hAnsi="PT Astra Serif" w:cs="Times New Roman"/>
          <w:sz w:val="26"/>
          <w:szCs w:val="26"/>
          <w:lang w:eastAsia="ar-SA"/>
        </w:rPr>
        <w:t>Соглашение</w:t>
      </w:r>
      <w:r w:rsidRPr="00F642E2">
        <w:rPr>
          <w:rFonts w:ascii="PT Astra Serif" w:eastAsia="Times New Roman" w:hAnsi="PT Astra Serif" w:cs="Times New Roman"/>
          <w:sz w:val="26"/>
          <w:szCs w:val="26"/>
          <w:lang w:eastAsia="ar-SA"/>
        </w:rPr>
        <w:t>м</w:t>
      </w:r>
      <w:r w:rsidR="00B116F5" w:rsidRPr="00F642E2">
        <w:rPr>
          <w:rFonts w:ascii="PT Astra Serif" w:eastAsia="Times New Roman" w:hAnsi="PT Astra Serif" w:cs="Times New Roman"/>
          <w:sz w:val="26"/>
          <w:szCs w:val="26"/>
          <w:lang w:eastAsia="ar-SA"/>
        </w:rPr>
        <w:t xml:space="preserve"> </w:t>
      </w:r>
      <w:r w:rsidRPr="00F642E2">
        <w:rPr>
          <w:rFonts w:ascii="PT Astra Serif" w:eastAsia="Times New Roman" w:hAnsi="PT Astra Serif" w:cs="Times New Roman"/>
          <w:sz w:val="26"/>
          <w:szCs w:val="26"/>
          <w:lang w:eastAsia="ar-SA"/>
        </w:rPr>
        <w:t xml:space="preserve">между </w:t>
      </w:r>
      <w:r w:rsidR="00B116F5" w:rsidRPr="00F642E2">
        <w:rPr>
          <w:rFonts w:ascii="PT Astra Serif" w:eastAsia="Times New Roman" w:hAnsi="PT Astra Serif" w:cs="Times New Roman"/>
          <w:sz w:val="26"/>
          <w:szCs w:val="26"/>
          <w:lang w:eastAsia="ar-SA"/>
        </w:rPr>
        <w:t xml:space="preserve">Департаментом экономического развития </w:t>
      </w:r>
      <w:r w:rsidR="00B116F5" w:rsidRPr="00F642E2">
        <w:rPr>
          <w:rFonts w:ascii="PT Astra Serif" w:eastAsia="Times New Roman" w:hAnsi="PT Astra Serif" w:cs="Times New Roman"/>
          <w:sz w:val="26"/>
          <w:szCs w:val="26"/>
          <w:lang w:eastAsia="ru-RU"/>
        </w:rPr>
        <w:t>Ханты-Мансийского автономного округа - Югры</w:t>
      </w:r>
      <w:r w:rsidR="00B116F5" w:rsidRPr="00F642E2">
        <w:rPr>
          <w:rFonts w:ascii="PT Astra Serif" w:eastAsia="Times New Roman" w:hAnsi="PT Astra Serif" w:cs="Times New Roman"/>
          <w:sz w:val="26"/>
          <w:szCs w:val="26"/>
          <w:lang w:eastAsia="ar-SA"/>
        </w:rPr>
        <w:t xml:space="preserve"> </w:t>
      </w:r>
      <w:r w:rsidRPr="00F642E2">
        <w:rPr>
          <w:rFonts w:ascii="PT Astra Serif" w:eastAsia="Times New Roman" w:hAnsi="PT Astra Serif" w:cs="Times New Roman"/>
          <w:sz w:val="26"/>
          <w:szCs w:val="26"/>
          <w:lang w:eastAsia="ar-SA"/>
        </w:rPr>
        <w:t>и администрацие</w:t>
      </w:r>
      <w:r w:rsidR="00E31949" w:rsidRPr="00F642E2">
        <w:rPr>
          <w:rFonts w:ascii="PT Astra Serif" w:eastAsia="Times New Roman" w:hAnsi="PT Astra Serif" w:cs="Times New Roman"/>
          <w:sz w:val="26"/>
          <w:szCs w:val="26"/>
          <w:lang w:eastAsia="ar-SA"/>
        </w:rPr>
        <w:t>й</w:t>
      </w:r>
      <w:r w:rsidRPr="00F642E2">
        <w:rPr>
          <w:rFonts w:ascii="PT Astra Serif" w:eastAsia="Times New Roman" w:hAnsi="PT Astra Serif" w:cs="Times New Roman"/>
          <w:sz w:val="26"/>
          <w:szCs w:val="26"/>
          <w:lang w:eastAsia="ar-SA"/>
        </w:rPr>
        <w:t xml:space="preserve"> города Югорска </w:t>
      </w:r>
      <w:r w:rsidR="00B116F5" w:rsidRPr="00F642E2">
        <w:rPr>
          <w:rFonts w:ascii="PT Astra Serif" w:eastAsia="Times New Roman" w:hAnsi="PT Astra Serif" w:cs="Times New Roman"/>
          <w:sz w:val="26"/>
          <w:szCs w:val="26"/>
          <w:lang w:eastAsia="ar-SA"/>
        </w:rPr>
        <w:t xml:space="preserve">о предоставлении из окружного бюджета субсидии </w:t>
      </w:r>
      <w:r w:rsidR="00E31949" w:rsidRPr="00F642E2">
        <w:rPr>
          <w:rFonts w:ascii="PT Astra Serif" w:eastAsia="Times New Roman" w:hAnsi="PT Astra Serif" w:cs="Times New Roman"/>
          <w:sz w:val="26"/>
          <w:szCs w:val="26"/>
          <w:lang w:eastAsia="ar-SA"/>
        </w:rPr>
        <w:t xml:space="preserve">на </w:t>
      </w:r>
      <w:r w:rsidR="00B116F5" w:rsidRPr="00F642E2">
        <w:rPr>
          <w:rFonts w:ascii="PT Astra Serif" w:eastAsia="Times New Roman" w:hAnsi="PT Astra Serif" w:cs="Times New Roman"/>
          <w:sz w:val="26"/>
          <w:szCs w:val="26"/>
          <w:lang w:eastAsia="ar-SA"/>
        </w:rPr>
        <w:t xml:space="preserve">«Предоставление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w:t>
      </w:r>
      <w:r w:rsidR="00E31949" w:rsidRPr="00F642E2">
        <w:rPr>
          <w:rFonts w:ascii="PT Astra Serif" w:eastAsia="Times New Roman" w:hAnsi="PT Astra Serif" w:cs="Times New Roman"/>
          <w:sz w:val="26"/>
          <w:szCs w:val="26"/>
          <w:lang w:eastAsia="ar-SA"/>
        </w:rPr>
        <w:t xml:space="preserve">была оказана поддержка </w:t>
      </w:r>
      <w:r w:rsidR="00B116F5" w:rsidRPr="00F642E2">
        <w:rPr>
          <w:rFonts w:ascii="PT Astra Serif" w:eastAsia="Times New Roman" w:hAnsi="PT Astra Serif" w:cs="Times New Roman"/>
          <w:sz w:val="26"/>
          <w:szCs w:val="26"/>
          <w:lang w:eastAsia="ar-SA"/>
        </w:rPr>
        <w:t xml:space="preserve">субъектам предпринимательства </w:t>
      </w:r>
      <w:r w:rsidR="00E31949" w:rsidRPr="00F642E2">
        <w:rPr>
          <w:rFonts w:ascii="PT Astra Serif" w:eastAsia="Times New Roman" w:hAnsi="PT Astra Serif" w:cs="Times New Roman"/>
          <w:sz w:val="26"/>
          <w:szCs w:val="26"/>
          <w:lang w:eastAsia="ar-SA"/>
        </w:rPr>
        <w:t xml:space="preserve">в виде субсидий на  возмещение </w:t>
      </w:r>
      <w:r w:rsidR="00B116F5" w:rsidRPr="00F642E2">
        <w:rPr>
          <w:rFonts w:ascii="PT Astra Serif" w:eastAsia="Times New Roman" w:hAnsi="PT Astra Serif" w:cs="Times New Roman"/>
          <w:sz w:val="26"/>
          <w:szCs w:val="26"/>
          <w:lang w:eastAsia="ar-SA"/>
        </w:rPr>
        <w:t>фактически понесенных и документально подтвержденных затрат на аренду</w:t>
      </w:r>
      <w:proofErr w:type="gramEnd"/>
      <w:r w:rsidR="00B116F5" w:rsidRPr="00F642E2">
        <w:rPr>
          <w:rFonts w:ascii="PT Astra Serif" w:eastAsia="Times New Roman" w:hAnsi="PT Astra Serif" w:cs="Times New Roman"/>
          <w:sz w:val="26"/>
          <w:szCs w:val="26"/>
          <w:lang w:eastAsia="ar-SA"/>
        </w:rPr>
        <w:t xml:space="preserve"> (субаренду) </w:t>
      </w:r>
      <w:r w:rsidR="00E31949" w:rsidRPr="00F642E2">
        <w:rPr>
          <w:rFonts w:ascii="PT Astra Serif" w:eastAsia="Times New Roman" w:hAnsi="PT Astra Serif" w:cs="Times New Roman"/>
          <w:sz w:val="26"/>
          <w:szCs w:val="26"/>
          <w:lang w:eastAsia="ar-SA"/>
        </w:rPr>
        <w:t>коммерческой недвижимости</w:t>
      </w:r>
      <w:r w:rsidR="00B116F5" w:rsidRPr="00F642E2">
        <w:rPr>
          <w:rFonts w:ascii="PT Astra Serif" w:eastAsia="Times New Roman" w:hAnsi="PT Astra Serif" w:cs="Times New Roman"/>
          <w:sz w:val="26"/>
          <w:szCs w:val="26"/>
          <w:lang w:eastAsia="ar-SA"/>
        </w:rPr>
        <w:t>, на коммунальные и жилищно-коммунальные услуги</w:t>
      </w:r>
      <w:r w:rsidR="00E31949" w:rsidRPr="00F642E2">
        <w:rPr>
          <w:rFonts w:ascii="PT Astra Serif" w:eastAsia="Times New Roman" w:hAnsi="PT Astra Serif" w:cs="Times New Roman"/>
          <w:sz w:val="26"/>
          <w:szCs w:val="26"/>
          <w:lang w:eastAsia="ar-SA"/>
        </w:rPr>
        <w:t xml:space="preserve"> в период пандемии 2020 года</w:t>
      </w:r>
      <w:r w:rsidR="00B116F5" w:rsidRPr="00F642E2">
        <w:rPr>
          <w:rFonts w:ascii="PT Astra Serif" w:eastAsia="Times New Roman" w:hAnsi="PT Astra Serif" w:cs="Times New Roman"/>
          <w:sz w:val="26"/>
          <w:szCs w:val="26"/>
          <w:lang w:eastAsia="ar-SA"/>
        </w:rPr>
        <w:t xml:space="preserve">. </w:t>
      </w:r>
      <w:r w:rsidR="00B116F5" w:rsidRPr="00F642E2">
        <w:rPr>
          <w:rFonts w:ascii="PT Astra Serif" w:eastAsia="Times New Roman" w:hAnsi="PT Astra Serif" w:cs="Times New Roman"/>
          <w:sz w:val="26"/>
          <w:szCs w:val="26"/>
          <w:lang w:eastAsia="ar-SA"/>
        </w:rPr>
        <w:lastRenderedPageBreak/>
        <w:t xml:space="preserve">Объем финансирования составил 4,88 млн. рублей, в том числе за счет средств окружного бюджета - 4,3 млн. рублей,  городского бюджета - 0,58 млн. рублей. Финансовая поддержка была оказана 104 субъектам предпринимательства. </w:t>
      </w:r>
    </w:p>
    <w:p w:rsidR="00B116F5" w:rsidRPr="00F642E2" w:rsidRDefault="00015ACB" w:rsidP="005409AD">
      <w:pPr>
        <w:suppressAutoHyphens/>
        <w:spacing w:after="0" w:line="240" w:lineRule="auto"/>
        <w:ind w:firstLine="709"/>
        <w:jc w:val="both"/>
        <w:rPr>
          <w:rFonts w:ascii="PT Astra Serif" w:eastAsia="Times New Roman" w:hAnsi="PT Astra Serif" w:cs="Times New Roman"/>
          <w:sz w:val="26"/>
          <w:szCs w:val="26"/>
          <w:lang w:eastAsia="ar-SA"/>
        </w:rPr>
      </w:pPr>
      <w:proofErr w:type="gramStart"/>
      <w:r w:rsidRPr="00F642E2">
        <w:rPr>
          <w:rFonts w:ascii="PT Astra Serif" w:eastAsia="Times New Roman" w:hAnsi="PT Astra Serif" w:cs="Times New Roman"/>
          <w:sz w:val="26"/>
          <w:szCs w:val="26"/>
          <w:lang w:eastAsia="ar-SA"/>
        </w:rPr>
        <w:t>З</w:t>
      </w:r>
      <w:r w:rsidR="00B116F5" w:rsidRPr="00F642E2">
        <w:rPr>
          <w:rFonts w:ascii="PT Astra Serif" w:eastAsia="Times New Roman" w:hAnsi="PT Astra Serif" w:cs="Times New Roman"/>
          <w:sz w:val="26"/>
          <w:szCs w:val="26"/>
          <w:lang w:eastAsia="ar-SA"/>
        </w:rPr>
        <w:t>а счет 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 предоставленной из окружного бюджета на финансовое обеспечение мероприятий, связанных с профилактикой и устранением последствий распространения новой коронавирусной инфекции</w:t>
      </w:r>
      <w:r w:rsidR="00987EDA" w:rsidRPr="00F642E2">
        <w:rPr>
          <w:rFonts w:ascii="PT Astra Serif" w:eastAsia="Times New Roman" w:hAnsi="PT Astra Serif" w:cs="Times New Roman"/>
          <w:sz w:val="26"/>
          <w:szCs w:val="26"/>
          <w:lang w:eastAsia="ar-SA"/>
        </w:rPr>
        <w:t xml:space="preserve"> 14 субъектов предпринимательства </w:t>
      </w:r>
      <w:r w:rsidR="00B116F5" w:rsidRPr="00F642E2">
        <w:rPr>
          <w:rFonts w:ascii="PT Astra Serif" w:eastAsia="Times New Roman" w:hAnsi="PT Astra Serif" w:cs="Times New Roman"/>
          <w:sz w:val="26"/>
          <w:szCs w:val="26"/>
          <w:lang w:eastAsia="ar-SA"/>
        </w:rPr>
        <w:t xml:space="preserve">получили </w:t>
      </w:r>
      <w:r w:rsidR="00987EDA" w:rsidRPr="00F642E2">
        <w:rPr>
          <w:rFonts w:ascii="PT Astra Serif" w:eastAsia="Times New Roman" w:hAnsi="PT Astra Serif" w:cs="Times New Roman"/>
          <w:sz w:val="26"/>
          <w:szCs w:val="26"/>
          <w:lang w:eastAsia="ar-SA"/>
        </w:rPr>
        <w:t xml:space="preserve">субсидии </w:t>
      </w:r>
      <w:r w:rsidR="00B116F5" w:rsidRPr="00F642E2">
        <w:rPr>
          <w:rFonts w:ascii="PT Astra Serif" w:eastAsia="Times New Roman" w:hAnsi="PT Astra Serif" w:cs="Times New Roman"/>
          <w:sz w:val="26"/>
          <w:szCs w:val="26"/>
          <w:lang w:eastAsia="ar-SA"/>
        </w:rPr>
        <w:t>на возмещение затрат на оплату труда работникам на общую сумму 2,43 млн. рублей.</w:t>
      </w:r>
      <w:proofErr w:type="gramEnd"/>
    </w:p>
    <w:p w:rsidR="00987EDA" w:rsidRPr="00F642E2" w:rsidRDefault="00B116F5" w:rsidP="00987EDA">
      <w:pPr>
        <w:suppressAutoHyphens/>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Помимо вышеперечисленных мер</w:t>
      </w:r>
      <w:r w:rsidR="00987EDA" w:rsidRPr="00F642E2">
        <w:rPr>
          <w:rFonts w:ascii="PT Astra Serif" w:eastAsia="Times New Roman" w:hAnsi="PT Astra Serif" w:cs="Times New Roman"/>
          <w:sz w:val="26"/>
          <w:szCs w:val="26"/>
          <w:lang w:eastAsia="ar-SA"/>
        </w:rPr>
        <w:t>:</w:t>
      </w:r>
    </w:p>
    <w:p w:rsidR="00987EDA" w:rsidRPr="00F642E2" w:rsidRDefault="00987EDA" w:rsidP="00987EDA">
      <w:pPr>
        <w:suppressAutoHyphens/>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w:t>
      </w:r>
      <w:r w:rsidR="00B116F5" w:rsidRPr="00F642E2">
        <w:rPr>
          <w:rFonts w:ascii="PT Astra Serif" w:eastAsia="Times New Roman" w:hAnsi="PT Astra Serif" w:cs="Times New Roman"/>
          <w:sz w:val="26"/>
          <w:szCs w:val="26"/>
          <w:lang w:eastAsia="ar-SA"/>
        </w:rPr>
        <w:t xml:space="preserve"> </w:t>
      </w:r>
      <w:r w:rsidR="009F6B7D" w:rsidRPr="00F642E2">
        <w:rPr>
          <w:rFonts w:ascii="PT Astra Serif" w:eastAsia="Times New Roman" w:hAnsi="PT Astra Serif" w:cs="Times New Roman"/>
          <w:sz w:val="26"/>
          <w:szCs w:val="26"/>
          <w:lang w:eastAsia="ar-SA"/>
        </w:rPr>
        <w:t>прямой финансовой поддержкой</w:t>
      </w:r>
      <w:r w:rsidR="00B116F5" w:rsidRPr="00F642E2">
        <w:rPr>
          <w:rFonts w:ascii="PT Astra Serif" w:eastAsia="Times New Roman" w:hAnsi="PT Astra Serif" w:cs="Times New Roman"/>
          <w:sz w:val="26"/>
          <w:szCs w:val="26"/>
          <w:lang w:eastAsia="ar-SA"/>
        </w:rPr>
        <w:t xml:space="preserve"> из федерального бюджета</w:t>
      </w:r>
      <w:r w:rsidR="009F6B7D" w:rsidRPr="00F642E2">
        <w:rPr>
          <w:rFonts w:ascii="PT Astra Serif" w:eastAsia="Times New Roman" w:hAnsi="PT Astra Serif" w:cs="Times New Roman"/>
          <w:sz w:val="26"/>
          <w:szCs w:val="26"/>
          <w:lang w:eastAsia="ar-SA"/>
        </w:rPr>
        <w:t xml:space="preserve"> (</w:t>
      </w:r>
      <w:r w:rsidR="00B116F5" w:rsidRPr="00F642E2">
        <w:rPr>
          <w:rFonts w:ascii="PT Astra Serif" w:eastAsia="Times New Roman" w:hAnsi="PT Astra Serif" w:cs="Times New Roman"/>
          <w:sz w:val="26"/>
          <w:szCs w:val="26"/>
          <w:lang w:eastAsia="ar-SA"/>
        </w:rPr>
        <w:t>через Федеральную налоговую службу</w:t>
      </w:r>
      <w:r w:rsidR="009F6B7D" w:rsidRPr="00F642E2">
        <w:rPr>
          <w:rFonts w:ascii="PT Astra Serif" w:eastAsia="Times New Roman" w:hAnsi="PT Astra Serif" w:cs="Times New Roman"/>
          <w:sz w:val="26"/>
          <w:szCs w:val="26"/>
          <w:lang w:eastAsia="ar-SA"/>
        </w:rPr>
        <w:t>)</w:t>
      </w:r>
      <w:r w:rsidR="00B116F5" w:rsidRPr="00F642E2">
        <w:rPr>
          <w:rFonts w:ascii="PT Astra Serif" w:eastAsia="Times New Roman" w:hAnsi="PT Astra Serif" w:cs="Times New Roman"/>
          <w:sz w:val="26"/>
          <w:szCs w:val="26"/>
          <w:lang w:eastAsia="ar-SA"/>
        </w:rPr>
        <w:t xml:space="preserve"> </w:t>
      </w:r>
      <w:r w:rsidR="009F6B7D" w:rsidRPr="00F642E2">
        <w:rPr>
          <w:rFonts w:ascii="PT Astra Serif" w:eastAsia="Times New Roman" w:hAnsi="PT Astra Serif" w:cs="Times New Roman"/>
          <w:sz w:val="26"/>
          <w:szCs w:val="26"/>
          <w:lang w:eastAsia="ar-SA"/>
        </w:rPr>
        <w:t xml:space="preserve">в виде </w:t>
      </w:r>
      <w:r w:rsidRPr="00F642E2">
        <w:rPr>
          <w:rFonts w:ascii="PT Astra Serif" w:eastAsia="Times New Roman" w:hAnsi="PT Astra Serif" w:cs="Times New Roman"/>
          <w:sz w:val="26"/>
          <w:szCs w:val="26"/>
          <w:lang w:eastAsia="ar-SA"/>
        </w:rPr>
        <w:t xml:space="preserve">фиксированных выплат на заработную плату </w:t>
      </w:r>
      <w:r w:rsidR="009E29EC" w:rsidRPr="00F642E2">
        <w:rPr>
          <w:rFonts w:ascii="PT Astra Serif" w:eastAsia="Times New Roman" w:hAnsi="PT Astra Serif" w:cs="Times New Roman"/>
          <w:sz w:val="26"/>
          <w:szCs w:val="26"/>
          <w:lang w:eastAsia="ar-SA"/>
        </w:rPr>
        <w:t xml:space="preserve">работникам </w:t>
      </w:r>
      <w:r w:rsidRPr="00F642E2">
        <w:rPr>
          <w:rFonts w:ascii="PT Astra Serif" w:eastAsia="Times New Roman" w:hAnsi="PT Astra Serif" w:cs="Times New Roman"/>
          <w:sz w:val="26"/>
          <w:szCs w:val="26"/>
          <w:lang w:eastAsia="ar-SA"/>
        </w:rPr>
        <w:t xml:space="preserve">и на </w:t>
      </w:r>
      <w:r w:rsidR="009F6B7D" w:rsidRPr="00F642E2">
        <w:rPr>
          <w:rFonts w:ascii="PT Astra Serif" w:eastAsia="Times New Roman" w:hAnsi="PT Astra Serif" w:cs="Times New Roman"/>
          <w:sz w:val="26"/>
          <w:szCs w:val="26"/>
          <w:lang w:eastAsia="ar-SA"/>
        </w:rPr>
        <w:t xml:space="preserve">проведение мероприятий по профилактике новой коронавирусной инфекции </w:t>
      </w:r>
      <w:r w:rsidRPr="00F642E2">
        <w:rPr>
          <w:rFonts w:ascii="PT Astra Serif" w:eastAsia="Times New Roman" w:hAnsi="PT Astra Serif" w:cs="Times New Roman"/>
          <w:sz w:val="26"/>
          <w:szCs w:val="26"/>
          <w:lang w:eastAsia="ar-SA"/>
        </w:rPr>
        <w:t>воспользовались 3</w:t>
      </w:r>
      <w:r w:rsidR="00B116F5" w:rsidRPr="00F642E2">
        <w:rPr>
          <w:rFonts w:ascii="PT Astra Serif" w:eastAsia="Times New Roman" w:hAnsi="PT Astra Serif" w:cs="Times New Roman"/>
          <w:sz w:val="26"/>
          <w:szCs w:val="26"/>
          <w:lang w:eastAsia="ar-SA"/>
        </w:rPr>
        <w:t xml:space="preserve">75 субъектов малого предпринимательства </w:t>
      </w:r>
      <w:r w:rsidRPr="00F642E2">
        <w:rPr>
          <w:rFonts w:ascii="PT Astra Serif" w:eastAsia="Times New Roman" w:hAnsi="PT Astra Serif" w:cs="Times New Roman"/>
          <w:sz w:val="26"/>
          <w:szCs w:val="26"/>
          <w:lang w:eastAsia="ar-SA"/>
        </w:rPr>
        <w:t xml:space="preserve">города Югорска </w:t>
      </w:r>
      <w:r w:rsidR="00B116F5" w:rsidRPr="00F642E2">
        <w:rPr>
          <w:rFonts w:ascii="PT Astra Serif" w:eastAsia="Times New Roman" w:hAnsi="PT Astra Serif" w:cs="Times New Roman"/>
          <w:sz w:val="26"/>
          <w:szCs w:val="26"/>
          <w:lang w:eastAsia="ar-SA"/>
        </w:rPr>
        <w:t>на общую сумму 19,6 млн. рублей</w:t>
      </w:r>
      <w:r w:rsidRPr="00F642E2">
        <w:rPr>
          <w:rFonts w:ascii="PT Astra Serif" w:eastAsia="Times New Roman" w:hAnsi="PT Astra Serif" w:cs="Times New Roman"/>
          <w:sz w:val="26"/>
          <w:szCs w:val="26"/>
          <w:lang w:eastAsia="ar-SA"/>
        </w:rPr>
        <w:t>;</w:t>
      </w:r>
    </w:p>
    <w:p w:rsidR="009F6B7D" w:rsidRPr="00F642E2" w:rsidRDefault="00987EDA" w:rsidP="00987EDA">
      <w:pPr>
        <w:suppressAutoHyphens/>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 xml:space="preserve">- прямой поддержкой из регионального бюджета (через отраслевые исполнительные органы государственной власти и фонды инфраструктуры поддержки предпринимательства) </w:t>
      </w:r>
      <w:r w:rsidR="009F6B7D" w:rsidRPr="00F642E2">
        <w:rPr>
          <w:rFonts w:ascii="PT Astra Serif" w:eastAsia="Times New Roman" w:hAnsi="PT Astra Serif" w:cs="Times New Roman"/>
          <w:sz w:val="26"/>
          <w:szCs w:val="26"/>
          <w:lang w:eastAsia="ar-SA"/>
        </w:rPr>
        <w:t xml:space="preserve">в условиях введения ограничительных противоэпидемиологических мер </w:t>
      </w:r>
      <w:r w:rsidRPr="00F642E2">
        <w:rPr>
          <w:rFonts w:ascii="PT Astra Serif" w:eastAsia="Times New Roman" w:hAnsi="PT Astra Serif" w:cs="Times New Roman"/>
          <w:sz w:val="26"/>
          <w:szCs w:val="26"/>
          <w:lang w:eastAsia="ar-SA"/>
        </w:rPr>
        <w:t xml:space="preserve">воспользовались 33 субъекта на общую сумму 17,36 млн. рублей. </w:t>
      </w:r>
    </w:p>
    <w:p w:rsidR="00E8302A" w:rsidRPr="00F642E2" w:rsidRDefault="00B116F5" w:rsidP="005409AD">
      <w:pPr>
        <w:suppressAutoHyphens/>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По итогам 2020 года 420 субъектов малого предпринимательства города Югорска воспользовались различными финансовыми мерам</w:t>
      </w:r>
      <w:r w:rsidR="00C40F86">
        <w:rPr>
          <w:rFonts w:ascii="PT Astra Serif" w:eastAsia="Times New Roman" w:hAnsi="PT Astra Serif" w:cs="Times New Roman"/>
          <w:sz w:val="26"/>
          <w:szCs w:val="26"/>
          <w:lang w:eastAsia="ar-SA"/>
        </w:rPr>
        <w:t>и поддержки на общую сумму 48,6</w:t>
      </w:r>
      <w:r w:rsidRPr="00F642E2">
        <w:rPr>
          <w:rFonts w:ascii="PT Astra Serif" w:eastAsia="Times New Roman" w:hAnsi="PT Astra Serif" w:cs="Times New Roman"/>
          <w:sz w:val="26"/>
          <w:szCs w:val="26"/>
          <w:lang w:eastAsia="ar-SA"/>
        </w:rPr>
        <w:t xml:space="preserve"> млн. рублей</w:t>
      </w:r>
      <w:r w:rsidR="00C40F86">
        <w:rPr>
          <w:rFonts w:ascii="PT Astra Serif" w:eastAsia="Times New Roman" w:hAnsi="PT Astra Serif" w:cs="Times New Roman"/>
          <w:sz w:val="26"/>
          <w:szCs w:val="26"/>
          <w:lang w:eastAsia="ar-SA"/>
        </w:rPr>
        <w:t xml:space="preserve">. </w:t>
      </w:r>
    </w:p>
    <w:p w:rsidR="00F825A6" w:rsidRPr="00F642E2" w:rsidRDefault="00F825A6" w:rsidP="005409AD">
      <w:pPr>
        <w:spacing w:after="0" w:line="23" w:lineRule="atLeast"/>
        <w:ind w:firstLine="709"/>
        <w:jc w:val="both"/>
        <w:rPr>
          <w:rFonts w:ascii="PT Astra Serif" w:eastAsia="Times New Roman" w:hAnsi="PT Astra Serif" w:cs="Times New Roman"/>
          <w:sz w:val="26"/>
          <w:szCs w:val="26"/>
          <w:lang w:eastAsia="ru-RU"/>
        </w:rPr>
      </w:pPr>
      <w:r w:rsidRPr="00F642E2">
        <w:rPr>
          <w:rFonts w:ascii="PT Astra Serif" w:eastAsia="Times New Roman" w:hAnsi="PT Astra Serif" w:cs="Times New Roman"/>
          <w:sz w:val="26"/>
          <w:szCs w:val="26"/>
          <w:lang w:eastAsia="ru-RU"/>
        </w:rPr>
        <w:t xml:space="preserve">В рамках реализации регионального проекта «Популяризация предпринимательства» </w:t>
      </w:r>
      <w:r w:rsidR="00A80AB1" w:rsidRPr="00F642E2">
        <w:rPr>
          <w:rFonts w:ascii="PT Astra Serif" w:eastAsia="Times New Roman" w:hAnsi="PT Astra Serif" w:cs="Times New Roman"/>
          <w:sz w:val="26"/>
          <w:szCs w:val="26"/>
          <w:lang w:eastAsia="ru-RU"/>
        </w:rPr>
        <w:t xml:space="preserve">работниками </w:t>
      </w:r>
      <w:r w:rsidRPr="00F642E2">
        <w:rPr>
          <w:rFonts w:ascii="PT Astra Serif" w:eastAsia="Times New Roman" w:hAnsi="PT Astra Serif" w:cs="Times New Roman"/>
          <w:sz w:val="26"/>
          <w:szCs w:val="26"/>
          <w:lang w:eastAsia="ru-RU"/>
        </w:rPr>
        <w:t xml:space="preserve">департамента экономического развития и проектного управления </w:t>
      </w:r>
      <w:r w:rsidR="0007169F">
        <w:rPr>
          <w:rFonts w:ascii="PT Astra Serif" w:eastAsia="Times New Roman" w:hAnsi="PT Astra Serif" w:cs="Times New Roman"/>
          <w:sz w:val="26"/>
          <w:szCs w:val="26"/>
          <w:lang w:eastAsia="ru-RU"/>
        </w:rPr>
        <w:t xml:space="preserve">администрации города Югорска </w:t>
      </w:r>
      <w:r w:rsidRPr="00F642E2">
        <w:rPr>
          <w:rFonts w:ascii="PT Astra Serif" w:eastAsia="Times New Roman" w:hAnsi="PT Astra Serif" w:cs="Times New Roman"/>
          <w:sz w:val="26"/>
          <w:szCs w:val="26"/>
          <w:lang w:eastAsia="ar-SA"/>
        </w:rPr>
        <w:t>совместно с предпринимателями проведены 3 встречи со старшеклассниками на тему «Как стать успешным предпринимателем», охват составил 75 человек. В целях информационного сопровождения деятельности субъектов предпринимательства</w:t>
      </w:r>
      <w:r w:rsidRPr="00F642E2">
        <w:rPr>
          <w:rFonts w:ascii="PT Astra Serif" w:eastAsia="Times New Roman" w:hAnsi="PT Astra Serif" w:cs="Times New Roman"/>
          <w:sz w:val="26"/>
          <w:szCs w:val="26"/>
          <w:lang w:eastAsia="ru-RU"/>
        </w:rPr>
        <w:t>:</w:t>
      </w:r>
    </w:p>
    <w:p w:rsidR="00F825A6" w:rsidRPr="00F642E2" w:rsidRDefault="00F825A6" w:rsidP="005409AD">
      <w:pPr>
        <w:spacing w:after="0" w:line="23" w:lineRule="atLeast"/>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ru-RU"/>
        </w:rPr>
        <w:t xml:space="preserve">- в </w:t>
      </w:r>
      <w:r w:rsidRPr="00F642E2">
        <w:rPr>
          <w:rFonts w:ascii="PT Astra Serif" w:eastAsia="Times New Roman" w:hAnsi="PT Astra Serif" w:cs="Times New Roman"/>
          <w:sz w:val="26"/>
          <w:szCs w:val="26"/>
          <w:lang w:eastAsia="ar-SA"/>
        </w:rPr>
        <w:t>газете «Югорский Вестник» опубликовано 8 статей;</w:t>
      </w:r>
    </w:p>
    <w:p w:rsidR="00F825A6" w:rsidRPr="00F642E2" w:rsidRDefault="00F825A6" w:rsidP="00F642E2">
      <w:pPr>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 изготовлен баннер «С днем российского предпринимательства»;</w:t>
      </w:r>
    </w:p>
    <w:p w:rsidR="00F825A6" w:rsidRPr="00F642E2" w:rsidRDefault="00F825A6" w:rsidP="00F642E2">
      <w:pPr>
        <w:tabs>
          <w:tab w:val="left" w:pos="709"/>
          <w:tab w:val="left" w:pos="851"/>
          <w:tab w:val="left" w:pos="993"/>
          <w:tab w:val="left" w:pos="1134"/>
          <w:tab w:val="left" w:pos="1418"/>
        </w:tabs>
        <w:spacing w:after="0" w:line="240" w:lineRule="auto"/>
        <w:ind w:firstLine="709"/>
        <w:jc w:val="both"/>
        <w:rPr>
          <w:rFonts w:ascii="PT Astra Serif" w:eastAsia="Times New Roman" w:hAnsi="PT Astra Serif" w:cs="Times New Roman"/>
          <w:sz w:val="26"/>
          <w:szCs w:val="26"/>
          <w:lang w:eastAsia="ar-SA"/>
        </w:rPr>
      </w:pPr>
      <w:r w:rsidRPr="00F642E2">
        <w:rPr>
          <w:rFonts w:ascii="PT Astra Serif" w:eastAsia="Times New Roman" w:hAnsi="PT Astra Serif" w:cs="Times New Roman"/>
          <w:sz w:val="26"/>
          <w:szCs w:val="26"/>
          <w:lang w:eastAsia="ar-SA"/>
        </w:rPr>
        <w:t>-выпущено 200 брошюр «Поддержка малого и среднего предпринимательства»;</w:t>
      </w:r>
    </w:p>
    <w:p w:rsidR="00F825A6" w:rsidRPr="00F642E2" w:rsidRDefault="00F825A6" w:rsidP="00F642E2">
      <w:pPr>
        <w:tabs>
          <w:tab w:val="left" w:pos="567"/>
          <w:tab w:val="left" w:pos="709"/>
          <w:tab w:val="left" w:pos="851"/>
        </w:tabs>
        <w:spacing w:after="0" w:line="240" w:lineRule="auto"/>
        <w:ind w:firstLine="709"/>
        <w:jc w:val="both"/>
        <w:rPr>
          <w:rFonts w:ascii="PT Astra Serif" w:eastAsia="Times New Roman" w:hAnsi="PT Astra Serif" w:cs="Times New Roman"/>
          <w:sz w:val="26"/>
          <w:szCs w:val="26"/>
          <w:lang w:eastAsia="ru-RU"/>
        </w:rPr>
      </w:pPr>
      <w:r w:rsidRPr="00F642E2">
        <w:rPr>
          <w:rFonts w:ascii="PT Astra Serif" w:eastAsia="Times New Roman" w:hAnsi="PT Astra Serif" w:cs="Times New Roman"/>
          <w:sz w:val="26"/>
          <w:szCs w:val="26"/>
          <w:lang w:eastAsia="ar-SA"/>
        </w:rPr>
        <w:t xml:space="preserve">- </w:t>
      </w:r>
      <w:r w:rsidRPr="00F642E2">
        <w:rPr>
          <w:rFonts w:ascii="PT Astra Serif" w:eastAsia="Times New Roman" w:hAnsi="PT Astra Serif" w:cs="Times New Roman"/>
          <w:sz w:val="26"/>
          <w:szCs w:val="26"/>
          <w:lang w:eastAsia="ru-RU"/>
        </w:rPr>
        <w:t>смонтирован короткометражный фильм на тему «Развитие и поддержка предпринимательства в городе Югорске». Видеоматериалы размещены в открытом доступе на официальном сайте органов местного самоуправления города Югорска в разделе «Экономика/ Предпринимательство/ Фото, видео».</w:t>
      </w:r>
    </w:p>
    <w:p w:rsidR="00E8302A" w:rsidRPr="00F01F75" w:rsidRDefault="00E8302A" w:rsidP="00F642E2">
      <w:pPr>
        <w:suppressAutoHyphens/>
        <w:spacing w:after="0" w:line="240" w:lineRule="auto"/>
        <w:ind w:firstLine="709"/>
        <w:jc w:val="both"/>
        <w:rPr>
          <w:rFonts w:ascii="PT Astra Serif" w:eastAsia="Times New Roman" w:hAnsi="PT Astra Serif" w:cs="Times New Roman"/>
          <w:sz w:val="26"/>
          <w:szCs w:val="26"/>
          <w:lang w:eastAsia="ru-RU"/>
        </w:rPr>
      </w:pPr>
      <w:r w:rsidRPr="00F01F75">
        <w:rPr>
          <w:rFonts w:ascii="PT Astra Serif" w:eastAsia="Times New Roman" w:hAnsi="PT Astra Serif" w:cs="Times New Roman"/>
          <w:sz w:val="26"/>
          <w:szCs w:val="26"/>
          <w:lang w:eastAsia="ru-RU"/>
        </w:rPr>
        <w:t xml:space="preserve">Начиная с 2020 года на территории Ханты-Мансийского автономного округа </w:t>
      </w:r>
      <w:r w:rsidR="0094762B" w:rsidRPr="00F01F75">
        <w:rPr>
          <w:rFonts w:ascii="PT Astra Serif" w:eastAsia="Times New Roman" w:hAnsi="PT Astra Serif" w:cs="Times New Roman"/>
          <w:sz w:val="26"/>
          <w:szCs w:val="26"/>
          <w:lang w:eastAsia="ru-RU"/>
        </w:rPr>
        <w:t>-</w:t>
      </w:r>
      <w:r w:rsidRPr="00F01F75">
        <w:rPr>
          <w:rFonts w:ascii="PT Astra Serif" w:eastAsia="Times New Roman" w:hAnsi="PT Astra Serif" w:cs="Times New Roman"/>
          <w:sz w:val="26"/>
          <w:szCs w:val="26"/>
          <w:lang w:eastAsia="ru-RU"/>
        </w:rPr>
        <w:t xml:space="preserve"> Югры реализуется проект по применению специального налогового режима «Налог на профессиональный доход». Граждане, которые переходят на новый специальный налоговый режим, признаются самозанятыми. По данным Межрайонной инспекции Федеральной налоговой службы № 4 по Ханты-Мансийскому автономному округу - Югре в городе Югорске </w:t>
      </w:r>
      <w:r w:rsidR="0063661D" w:rsidRPr="00F01F75">
        <w:rPr>
          <w:rFonts w:ascii="PT Astra Serif" w:eastAsia="Times New Roman" w:hAnsi="PT Astra Serif" w:cs="Times New Roman"/>
          <w:sz w:val="26"/>
          <w:szCs w:val="26"/>
          <w:lang w:eastAsia="ru-RU"/>
        </w:rPr>
        <w:t>по состоянию на 31.12.2020</w:t>
      </w:r>
      <w:r w:rsidRPr="00F01F75">
        <w:rPr>
          <w:rFonts w:ascii="PT Astra Serif" w:eastAsia="Times New Roman" w:hAnsi="PT Astra Serif" w:cs="Times New Roman"/>
          <w:sz w:val="26"/>
          <w:szCs w:val="26"/>
          <w:lang w:eastAsia="ru-RU"/>
        </w:rPr>
        <w:t xml:space="preserve"> зарегистрировано 442 самозанятых. </w:t>
      </w:r>
    </w:p>
    <w:p w:rsidR="00B116F5" w:rsidRPr="00F01F75" w:rsidRDefault="00B116F5" w:rsidP="00F642E2">
      <w:pPr>
        <w:suppressAutoHyphens/>
        <w:spacing w:after="0" w:line="240" w:lineRule="auto"/>
        <w:ind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t>Несмотря на сложившуюся экономическую ситуацию в стране, субъекты малого среднего предпринимательства продолжают вкладывать средства в собственное развитие. За 2020 год ими введено в эксплуатацию 6 стационарных объектов на сумму 101,6 млн. рублей.</w:t>
      </w:r>
    </w:p>
    <w:p w:rsidR="00B116F5" w:rsidRPr="00F01F75" w:rsidRDefault="00B116F5" w:rsidP="005409AD">
      <w:pPr>
        <w:spacing w:after="0" w:line="240" w:lineRule="auto"/>
        <w:ind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lastRenderedPageBreak/>
        <w:t>Субъектами малого предпринимательства завершено строительство магазина автозапчастей общей площадью 324 кв. метров, промышленной базы с мастерской по изготовлению вент</w:t>
      </w:r>
      <w:r w:rsidR="00A80AB1" w:rsidRPr="00F01F75">
        <w:rPr>
          <w:rFonts w:ascii="PT Astra Serif" w:eastAsia="Times New Roman" w:hAnsi="PT Astra Serif" w:cs="Times New Roman"/>
          <w:sz w:val="26"/>
          <w:szCs w:val="26"/>
          <w:lang w:eastAsia="ar-SA"/>
        </w:rPr>
        <w:t xml:space="preserve">иляционных </w:t>
      </w:r>
      <w:r w:rsidRPr="00F01F75">
        <w:rPr>
          <w:rFonts w:ascii="PT Astra Serif" w:eastAsia="Times New Roman" w:hAnsi="PT Astra Serif" w:cs="Times New Roman"/>
          <w:sz w:val="26"/>
          <w:szCs w:val="26"/>
          <w:lang w:eastAsia="ar-SA"/>
        </w:rPr>
        <w:t>заготовок, коровник, 2 производственных базы, офисно-складское здание.</w:t>
      </w:r>
    </w:p>
    <w:p w:rsidR="00E8302A" w:rsidRPr="00F01F75" w:rsidRDefault="00E8302A" w:rsidP="005409AD">
      <w:pPr>
        <w:spacing w:after="0" w:line="240" w:lineRule="auto"/>
        <w:ind w:firstLine="709"/>
        <w:jc w:val="right"/>
        <w:rPr>
          <w:rFonts w:ascii="PT Astra Serif" w:hAnsi="PT Astra Serif" w:cs="Times New Roman"/>
          <w:sz w:val="26"/>
          <w:szCs w:val="26"/>
        </w:rPr>
      </w:pPr>
      <w:r w:rsidRPr="00F01F75">
        <w:rPr>
          <w:rFonts w:ascii="PT Astra Serif" w:hAnsi="PT Astra Serif" w:cs="Times New Roman"/>
          <w:sz w:val="26"/>
          <w:szCs w:val="26"/>
        </w:rPr>
        <w:t>Таблица 6</w:t>
      </w:r>
    </w:p>
    <w:p w:rsidR="00E8302A" w:rsidRPr="00F01F75" w:rsidRDefault="00E8302A" w:rsidP="005409AD">
      <w:pPr>
        <w:widowControl w:val="0"/>
        <w:suppressAutoHyphens/>
        <w:autoSpaceDE w:val="0"/>
        <w:spacing w:after="0" w:line="240" w:lineRule="auto"/>
        <w:ind w:firstLine="709"/>
        <w:jc w:val="center"/>
        <w:rPr>
          <w:rFonts w:ascii="PT Astra Serif" w:eastAsia="Times New Roman" w:hAnsi="PT Astra Serif" w:cs="Times New Roman"/>
          <w:b/>
          <w:sz w:val="26"/>
          <w:szCs w:val="26"/>
          <w:lang w:eastAsia="ar-SA"/>
        </w:rPr>
      </w:pPr>
      <w:r w:rsidRPr="00F01F75">
        <w:rPr>
          <w:rFonts w:ascii="PT Astra Serif" w:eastAsia="Times New Roman" w:hAnsi="PT Astra Serif" w:cs="Times New Roman"/>
          <w:b/>
          <w:sz w:val="26"/>
          <w:szCs w:val="26"/>
          <w:lang w:eastAsia="ar-SA"/>
        </w:rPr>
        <w:t>Динамика развития малого и среднего предпринимательства</w:t>
      </w:r>
    </w:p>
    <w:p w:rsidR="00E8302A" w:rsidRPr="00B14FD5" w:rsidRDefault="00E8302A" w:rsidP="005409AD">
      <w:pPr>
        <w:widowControl w:val="0"/>
        <w:suppressAutoHyphens/>
        <w:autoSpaceDE w:val="0"/>
        <w:spacing w:after="0" w:line="240" w:lineRule="auto"/>
        <w:ind w:firstLine="709"/>
        <w:jc w:val="center"/>
        <w:rPr>
          <w:rFonts w:ascii="PT Astra Serif" w:eastAsia="Times New Roman" w:hAnsi="PT Astra Serif" w:cs="Times New Roman"/>
          <w:b/>
          <w:sz w:val="20"/>
          <w:szCs w:val="20"/>
          <w:highlight w:val="yellow"/>
          <w:lang w:eastAsia="ar-SA"/>
        </w:rPr>
      </w:pPr>
    </w:p>
    <w:tbl>
      <w:tblPr>
        <w:tblStyle w:val="a8"/>
        <w:tblW w:w="9747" w:type="dxa"/>
        <w:tblLook w:val="04A0" w:firstRow="1" w:lastRow="0" w:firstColumn="1" w:lastColumn="0" w:noHBand="0" w:noVBand="1"/>
      </w:tblPr>
      <w:tblGrid>
        <w:gridCol w:w="4361"/>
        <w:gridCol w:w="1134"/>
        <w:gridCol w:w="992"/>
        <w:gridCol w:w="1134"/>
        <w:gridCol w:w="1134"/>
        <w:gridCol w:w="992"/>
      </w:tblGrid>
      <w:tr w:rsidR="00E8302A" w:rsidRPr="00B14FD5" w:rsidTr="008E3B0B">
        <w:tc>
          <w:tcPr>
            <w:tcW w:w="4361"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Наименование показателей</w:t>
            </w:r>
          </w:p>
        </w:tc>
        <w:tc>
          <w:tcPr>
            <w:tcW w:w="1134"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2016 год</w:t>
            </w:r>
          </w:p>
        </w:tc>
        <w:tc>
          <w:tcPr>
            <w:tcW w:w="992"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2017 год</w:t>
            </w:r>
          </w:p>
        </w:tc>
        <w:tc>
          <w:tcPr>
            <w:tcW w:w="1134"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2018 год</w:t>
            </w:r>
          </w:p>
        </w:tc>
        <w:tc>
          <w:tcPr>
            <w:tcW w:w="1134"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2019 год</w:t>
            </w:r>
          </w:p>
        </w:tc>
        <w:tc>
          <w:tcPr>
            <w:tcW w:w="992" w:type="dxa"/>
          </w:tcPr>
          <w:p w:rsidR="00E8302A" w:rsidRPr="00D235F4" w:rsidRDefault="00E8302A" w:rsidP="005409AD">
            <w:pPr>
              <w:suppressAutoHyphens/>
              <w:jc w:val="center"/>
              <w:rPr>
                <w:rFonts w:ascii="PT Astra Serif" w:eastAsia="Times New Roman" w:hAnsi="PT Astra Serif" w:cs="Times New Roman"/>
                <w:b/>
                <w:sz w:val="20"/>
                <w:szCs w:val="20"/>
              </w:rPr>
            </w:pPr>
            <w:r w:rsidRPr="00D235F4">
              <w:rPr>
                <w:rFonts w:ascii="PT Astra Serif" w:eastAsia="Times New Roman" w:hAnsi="PT Astra Serif" w:cs="Times New Roman"/>
                <w:b/>
                <w:sz w:val="20"/>
                <w:szCs w:val="20"/>
              </w:rPr>
              <w:t>2020 год</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Численность работников, занятых в малом и среднем</w:t>
            </w:r>
            <w:r>
              <w:rPr>
                <w:rFonts w:ascii="PT Astra Serif" w:eastAsia="Times New Roman" w:hAnsi="PT Astra Serif" w:cs="Times New Roman"/>
                <w:sz w:val="20"/>
                <w:szCs w:val="20"/>
              </w:rPr>
              <w:t xml:space="preserve"> предпринимательстве, тыс. чел.*</w:t>
            </w:r>
          </w:p>
        </w:tc>
        <w:tc>
          <w:tcPr>
            <w:tcW w:w="1134" w:type="dxa"/>
            <w:vAlign w:val="center"/>
          </w:tcPr>
          <w:p w:rsidR="00E8302A" w:rsidRPr="00D235F4" w:rsidRDefault="00E8302A" w:rsidP="008E3B0B">
            <w:pPr>
              <w:jc w:val="center"/>
              <w:rPr>
                <w:rFonts w:ascii="PT Astra Serif" w:hAnsi="PT Astra Serif" w:cs="Times New Roman"/>
                <w:sz w:val="20"/>
              </w:rPr>
            </w:pPr>
            <w:r w:rsidRPr="00D235F4">
              <w:rPr>
                <w:rFonts w:ascii="PT Astra Serif" w:hAnsi="PT Astra Serif" w:cs="Times New Roman"/>
                <w:sz w:val="20"/>
              </w:rPr>
              <w:t>3,8</w:t>
            </w:r>
          </w:p>
        </w:tc>
        <w:tc>
          <w:tcPr>
            <w:tcW w:w="992" w:type="dxa"/>
            <w:vAlign w:val="center"/>
          </w:tcPr>
          <w:p w:rsidR="00E8302A" w:rsidRPr="00D235F4" w:rsidRDefault="00E8302A" w:rsidP="008E3B0B">
            <w:pPr>
              <w:jc w:val="center"/>
              <w:rPr>
                <w:rFonts w:ascii="PT Astra Serif" w:hAnsi="PT Astra Serif" w:cs="Times New Roman"/>
                <w:sz w:val="20"/>
              </w:rPr>
            </w:pPr>
            <w:r w:rsidRPr="00D235F4">
              <w:rPr>
                <w:rFonts w:ascii="PT Astra Serif" w:hAnsi="PT Astra Serif" w:cs="Times New Roman"/>
                <w:sz w:val="20"/>
              </w:rPr>
              <w:t>3,9</w:t>
            </w:r>
          </w:p>
        </w:tc>
        <w:tc>
          <w:tcPr>
            <w:tcW w:w="1134" w:type="dxa"/>
            <w:vAlign w:val="center"/>
          </w:tcPr>
          <w:p w:rsidR="00E8302A" w:rsidRPr="00D235F4" w:rsidRDefault="00E8302A" w:rsidP="008E3B0B">
            <w:pPr>
              <w:jc w:val="center"/>
              <w:rPr>
                <w:rFonts w:ascii="PT Astra Serif" w:hAnsi="PT Astra Serif" w:cs="Times New Roman"/>
                <w:sz w:val="20"/>
              </w:rPr>
            </w:pPr>
            <w:r w:rsidRPr="00D235F4">
              <w:rPr>
                <w:rFonts w:ascii="PT Astra Serif" w:hAnsi="PT Astra Serif" w:cs="Times New Roman"/>
                <w:sz w:val="20"/>
              </w:rPr>
              <w:t>2,8</w:t>
            </w:r>
          </w:p>
        </w:tc>
        <w:tc>
          <w:tcPr>
            <w:tcW w:w="1134" w:type="dxa"/>
            <w:vAlign w:val="center"/>
          </w:tcPr>
          <w:p w:rsidR="00E8302A" w:rsidRPr="00D235F4" w:rsidRDefault="00E8302A" w:rsidP="008E3B0B">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3,3</w:t>
            </w:r>
          </w:p>
        </w:tc>
        <w:tc>
          <w:tcPr>
            <w:tcW w:w="992" w:type="dxa"/>
            <w:vAlign w:val="center"/>
          </w:tcPr>
          <w:p w:rsidR="00E8302A" w:rsidRPr="00D235F4" w:rsidRDefault="00E8302A" w:rsidP="008E3B0B">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3,6</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 xml:space="preserve">Доля численности работников, занятых в малом и среднем предпринимательстве в общей </w:t>
            </w:r>
            <w:proofErr w:type="gramStart"/>
            <w:r w:rsidRPr="00D235F4">
              <w:rPr>
                <w:rFonts w:ascii="PT Astra Serif" w:eastAsia="Times New Roman" w:hAnsi="PT Astra Serif" w:cs="Times New Roman"/>
                <w:sz w:val="20"/>
                <w:szCs w:val="20"/>
              </w:rPr>
              <w:t>численности</w:t>
            </w:r>
            <w:proofErr w:type="gramEnd"/>
            <w:r w:rsidRPr="00D235F4">
              <w:rPr>
                <w:rFonts w:ascii="PT Astra Serif" w:eastAsia="Times New Roman" w:hAnsi="PT Astra Serif" w:cs="Times New Roman"/>
                <w:sz w:val="20"/>
                <w:szCs w:val="20"/>
              </w:rPr>
              <w:t xml:space="preserve"> работающих в городе, %</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22,6</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22,6</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18,4</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21,2</w:t>
            </w:r>
          </w:p>
        </w:tc>
        <w:tc>
          <w:tcPr>
            <w:tcW w:w="992" w:type="dxa"/>
          </w:tcPr>
          <w:p w:rsidR="00E8302A" w:rsidRDefault="00E8302A" w:rsidP="005409AD">
            <w:pPr>
              <w:suppressAutoHyphens/>
              <w:jc w:val="center"/>
              <w:rPr>
                <w:rFonts w:ascii="PT Astra Serif" w:eastAsia="Times New Roman" w:hAnsi="PT Astra Serif" w:cs="Times New Roman"/>
                <w:sz w:val="20"/>
                <w:szCs w:val="20"/>
              </w:rPr>
            </w:pPr>
          </w:p>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25,0</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Количество субъектов малого и среднего предпринимательства на конец года, единиц</w:t>
            </w:r>
            <w:r>
              <w:rPr>
                <w:rFonts w:ascii="PT Astra Serif" w:eastAsia="Times New Roman" w:hAnsi="PT Astra Serif" w:cs="Times New Roman"/>
                <w:sz w:val="20"/>
                <w:szCs w:val="20"/>
              </w:rPr>
              <w:t xml:space="preserve"> </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1 192</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1 301</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1 237</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1281</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1 235</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Количество самозанятых граждан, чел.</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p>
        </w:tc>
        <w:tc>
          <w:tcPr>
            <w:tcW w:w="992" w:type="dxa"/>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442</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Поступление налогов от предпринимательской деятельности в бюджет города (налоги на совокупный доход), млн. рублей</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99,0</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99,2</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96,0</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105,1</w:t>
            </w:r>
          </w:p>
        </w:tc>
        <w:tc>
          <w:tcPr>
            <w:tcW w:w="992" w:type="dxa"/>
          </w:tcPr>
          <w:p w:rsidR="00E8302A" w:rsidRDefault="00E8302A" w:rsidP="005409AD">
            <w:pPr>
              <w:suppressAutoHyphens/>
              <w:jc w:val="center"/>
              <w:rPr>
                <w:rFonts w:ascii="PT Astra Serif" w:eastAsia="Times New Roman" w:hAnsi="PT Astra Serif" w:cs="Times New Roman"/>
                <w:sz w:val="20"/>
                <w:szCs w:val="20"/>
              </w:rPr>
            </w:pPr>
          </w:p>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102,6</w:t>
            </w:r>
          </w:p>
        </w:tc>
      </w:tr>
      <w:tr w:rsidR="00E8302A" w:rsidRPr="00B14FD5" w:rsidTr="008E3B0B">
        <w:tc>
          <w:tcPr>
            <w:tcW w:w="4361" w:type="dxa"/>
          </w:tcPr>
          <w:p w:rsidR="00E8302A" w:rsidRPr="002D6D6C" w:rsidRDefault="00E8302A" w:rsidP="005409AD">
            <w:pPr>
              <w:suppressAutoHyphens/>
              <w:rPr>
                <w:rFonts w:ascii="PT Astra Serif" w:eastAsia="Times New Roman" w:hAnsi="PT Astra Serif" w:cs="Times New Roman"/>
                <w:sz w:val="20"/>
                <w:szCs w:val="20"/>
              </w:rPr>
            </w:pPr>
            <w:r w:rsidRPr="002D6D6C">
              <w:rPr>
                <w:rFonts w:ascii="PT Astra Serif" w:eastAsia="Times New Roman" w:hAnsi="PT Astra Serif" w:cs="Times New Roman"/>
                <w:sz w:val="20"/>
                <w:szCs w:val="20"/>
              </w:rPr>
              <w:t>Количество получателей поддержки в рамках муниципальной программы, чел.</w:t>
            </w:r>
            <w:r>
              <w:rPr>
                <w:rFonts w:ascii="PT Astra Serif" w:eastAsia="Times New Roman" w:hAnsi="PT Astra Serif" w:cs="Times New Roman"/>
                <w:sz w:val="20"/>
                <w:szCs w:val="20"/>
              </w:rPr>
              <w:t>*</w:t>
            </w:r>
          </w:p>
        </w:tc>
        <w:tc>
          <w:tcPr>
            <w:tcW w:w="1134" w:type="dxa"/>
            <w:vAlign w:val="center"/>
          </w:tcPr>
          <w:p w:rsidR="00E8302A" w:rsidRPr="002D6D6C" w:rsidRDefault="00E8302A" w:rsidP="005409AD">
            <w:pPr>
              <w:suppressAutoHyphens/>
              <w:jc w:val="center"/>
              <w:rPr>
                <w:rFonts w:ascii="PT Astra Serif" w:eastAsia="Times New Roman" w:hAnsi="PT Astra Serif" w:cs="Times New Roman"/>
                <w:sz w:val="20"/>
                <w:szCs w:val="20"/>
              </w:rPr>
            </w:pPr>
            <w:r w:rsidRPr="002D6D6C">
              <w:rPr>
                <w:rFonts w:ascii="PT Astra Serif" w:eastAsia="Times New Roman" w:hAnsi="PT Astra Serif" w:cs="Times New Roman"/>
                <w:sz w:val="20"/>
                <w:szCs w:val="20"/>
              </w:rPr>
              <w:t>58</w:t>
            </w:r>
          </w:p>
        </w:tc>
        <w:tc>
          <w:tcPr>
            <w:tcW w:w="992" w:type="dxa"/>
            <w:vAlign w:val="center"/>
          </w:tcPr>
          <w:p w:rsidR="00E8302A" w:rsidRPr="002D6D6C" w:rsidRDefault="00E8302A" w:rsidP="005409AD">
            <w:pPr>
              <w:suppressAutoHyphens/>
              <w:jc w:val="center"/>
              <w:rPr>
                <w:rFonts w:ascii="PT Astra Serif" w:eastAsia="Times New Roman" w:hAnsi="PT Astra Serif" w:cs="Times New Roman"/>
                <w:sz w:val="20"/>
                <w:szCs w:val="20"/>
              </w:rPr>
            </w:pPr>
            <w:r w:rsidRPr="002D6D6C">
              <w:rPr>
                <w:rFonts w:ascii="PT Astra Serif" w:eastAsia="Times New Roman" w:hAnsi="PT Astra Serif" w:cs="Times New Roman"/>
                <w:sz w:val="20"/>
                <w:szCs w:val="20"/>
              </w:rPr>
              <w:t>67</w:t>
            </w:r>
          </w:p>
        </w:tc>
        <w:tc>
          <w:tcPr>
            <w:tcW w:w="1134" w:type="dxa"/>
            <w:vAlign w:val="center"/>
          </w:tcPr>
          <w:p w:rsidR="00E8302A" w:rsidRPr="002D6D6C" w:rsidRDefault="00E8302A" w:rsidP="005409AD">
            <w:pPr>
              <w:suppressAutoHyphens/>
              <w:jc w:val="center"/>
              <w:rPr>
                <w:rFonts w:ascii="PT Astra Serif" w:eastAsia="Times New Roman" w:hAnsi="PT Astra Serif" w:cs="Times New Roman"/>
                <w:sz w:val="20"/>
                <w:szCs w:val="20"/>
              </w:rPr>
            </w:pPr>
            <w:r w:rsidRPr="002D6D6C">
              <w:rPr>
                <w:rFonts w:ascii="PT Astra Serif" w:eastAsia="Times New Roman" w:hAnsi="PT Astra Serif" w:cs="Times New Roman"/>
                <w:sz w:val="20"/>
                <w:szCs w:val="20"/>
              </w:rPr>
              <w:t>78</w:t>
            </w:r>
          </w:p>
        </w:tc>
        <w:tc>
          <w:tcPr>
            <w:tcW w:w="1134" w:type="dxa"/>
            <w:vAlign w:val="center"/>
          </w:tcPr>
          <w:p w:rsidR="00E8302A" w:rsidRPr="002D6D6C" w:rsidRDefault="00E8302A" w:rsidP="005409AD">
            <w:pPr>
              <w:suppressAutoHyphens/>
              <w:jc w:val="center"/>
              <w:rPr>
                <w:rFonts w:ascii="PT Astra Serif" w:eastAsia="Times New Roman" w:hAnsi="PT Astra Serif" w:cs="Times New Roman"/>
                <w:sz w:val="20"/>
                <w:szCs w:val="20"/>
              </w:rPr>
            </w:pPr>
            <w:r w:rsidRPr="002D6D6C">
              <w:rPr>
                <w:rFonts w:ascii="PT Astra Serif" w:eastAsia="Times New Roman" w:hAnsi="PT Astra Serif" w:cs="Times New Roman"/>
                <w:sz w:val="20"/>
                <w:szCs w:val="20"/>
              </w:rPr>
              <w:t>51</w:t>
            </w:r>
          </w:p>
        </w:tc>
        <w:tc>
          <w:tcPr>
            <w:tcW w:w="992" w:type="dxa"/>
            <w:vAlign w:val="center"/>
          </w:tcPr>
          <w:p w:rsidR="00E8302A" w:rsidRPr="00E67A36" w:rsidRDefault="00BE5F8C" w:rsidP="005409AD">
            <w:pPr>
              <w:suppressAutoHyphens/>
              <w:jc w:val="center"/>
              <w:rPr>
                <w:rFonts w:ascii="PT Astra Serif" w:eastAsia="Times New Roman" w:hAnsi="PT Astra Serif" w:cs="Times New Roman"/>
                <w:sz w:val="20"/>
                <w:szCs w:val="20"/>
              </w:rPr>
            </w:pPr>
            <w:r w:rsidRPr="00E67A36">
              <w:rPr>
                <w:rFonts w:ascii="PT Astra Serif" w:eastAsia="Times New Roman" w:hAnsi="PT Astra Serif" w:cs="Times New Roman"/>
                <w:sz w:val="20"/>
                <w:szCs w:val="20"/>
              </w:rPr>
              <w:t>157</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Объем оказанной поддержки в рамках муниципальной программы, млн. рублей</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5,3</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4,9</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7,6</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5,3</w:t>
            </w:r>
          </w:p>
        </w:tc>
        <w:tc>
          <w:tcPr>
            <w:tcW w:w="992" w:type="dxa"/>
            <w:vAlign w:val="center"/>
          </w:tcPr>
          <w:p w:rsidR="00E8302A" w:rsidRPr="00E67A36" w:rsidRDefault="00BE5F8C" w:rsidP="005409AD">
            <w:pPr>
              <w:suppressAutoHyphens/>
              <w:jc w:val="center"/>
              <w:rPr>
                <w:rFonts w:ascii="PT Astra Serif" w:eastAsia="Times New Roman" w:hAnsi="PT Astra Serif" w:cs="Times New Roman"/>
                <w:sz w:val="20"/>
                <w:szCs w:val="20"/>
              </w:rPr>
            </w:pPr>
            <w:r w:rsidRPr="00E67A36">
              <w:rPr>
                <w:rFonts w:ascii="PT Astra Serif" w:eastAsia="Times New Roman" w:hAnsi="PT Astra Serif" w:cs="Times New Roman"/>
                <w:sz w:val="20"/>
                <w:szCs w:val="20"/>
              </w:rPr>
              <w:t>12,0</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Объем муниципальных заказов, размещенных у субъектов малого и среднего предпринимательства, %</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31,2</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44,9</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39,6</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78,7</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73,6</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Количество объектов, введенных в эксплуатацию субъектами малого и среднего предпринимательства, ед.</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15</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5</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6</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6</w:t>
            </w:r>
          </w:p>
        </w:tc>
      </w:tr>
      <w:tr w:rsidR="00E8302A" w:rsidRPr="00B14FD5" w:rsidTr="008E3B0B">
        <w:tc>
          <w:tcPr>
            <w:tcW w:w="4361" w:type="dxa"/>
          </w:tcPr>
          <w:p w:rsidR="00E8302A" w:rsidRPr="00D235F4" w:rsidRDefault="00E8302A" w:rsidP="005409AD">
            <w:pPr>
              <w:suppressAutoHyphens/>
              <w:jc w:val="both"/>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Объем инвестиций, млн. рублей</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997,5</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63,8</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212,8</w:t>
            </w:r>
          </w:p>
        </w:tc>
        <w:tc>
          <w:tcPr>
            <w:tcW w:w="1134"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sidRPr="00D235F4">
              <w:rPr>
                <w:rFonts w:ascii="PT Astra Serif" w:eastAsia="Times New Roman" w:hAnsi="PT Astra Serif" w:cs="Times New Roman"/>
                <w:sz w:val="20"/>
                <w:szCs w:val="20"/>
              </w:rPr>
              <w:t>-</w:t>
            </w:r>
          </w:p>
        </w:tc>
        <w:tc>
          <w:tcPr>
            <w:tcW w:w="992" w:type="dxa"/>
            <w:vAlign w:val="center"/>
          </w:tcPr>
          <w:p w:rsidR="00E8302A" w:rsidRPr="00D235F4" w:rsidRDefault="00E8302A" w:rsidP="005409AD">
            <w:pPr>
              <w:suppressAutoHyphens/>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101,6</w:t>
            </w:r>
          </w:p>
        </w:tc>
      </w:tr>
    </w:tbl>
    <w:p w:rsidR="00AB196A" w:rsidRDefault="00AB196A" w:rsidP="005409AD">
      <w:pPr>
        <w:pStyle w:val="a3"/>
        <w:spacing w:after="0" w:line="240" w:lineRule="auto"/>
        <w:ind w:left="0" w:firstLine="709"/>
        <w:jc w:val="both"/>
        <w:rPr>
          <w:rFonts w:ascii="PT Astra Serif" w:hAnsi="PT Astra Serif"/>
          <w:sz w:val="18"/>
          <w:szCs w:val="18"/>
        </w:rPr>
      </w:pPr>
    </w:p>
    <w:p w:rsidR="00E8302A" w:rsidRDefault="00E8302A" w:rsidP="005409AD">
      <w:pPr>
        <w:pStyle w:val="a3"/>
        <w:spacing w:after="0" w:line="240" w:lineRule="auto"/>
        <w:ind w:left="0" w:firstLine="709"/>
        <w:jc w:val="both"/>
        <w:rPr>
          <w:rFonts w:ascii="PT Astra Serif" w:hAnsi="PT Astra Serif"/>
          <w:sz w:val="18"/>
          <w:szCs w:val="18"/>
        </w:rPr>
      </w:pPr>
      <w:r w:rsidRPr="0049593E">
        <w:rPr>
          <w:rFonts w:ascii="PT Astra Serif" w:hAnsi="PT Astra Serif"/>
          <w:sz w:val="18"/>
          <w:szCs w:val="18"/>
        </w:rPr>
        <w:t>*В 2020 году с учетом самозанятых граждан.</w:t>
      </w:r>
    </w:p>
    <w:p w:rsidR="00E8302A" w:rsidRDefault="00E8302A" w:rsidP="005409AD">
      <w:pPr>
        <w:pStyle w:val="a3"/>
        <w:spacing w:after="0" w:line="240" w:lineRule="auto"/>
        <w:ind w:left="0" w:firstLine="709"/>
        <w:jc w:val="both"/>
        <w:rPr>
          <w:rFonts w:ascii="PT Astra Serif" w:hAnsi="PT Astra Serif"/>
          <w:sz w:val="18"/>
          <w:szCs w:val="18"/>
          <w:lang w:eastAsia="ar-SA"/>
        </w:rPr>
      </w:pPr>
      <w:r>
        <w:rPr>
          <w:rFonts w:ascii="PT Astra Serif" w:hAnsi="PT Astra Serif"/>
          <w:sz w:val="18"/>
          <w:szCs w:val="18"/>
        </w:rPr>
        <w:t xml:space="preserve">*В 2020 году в программу включены меры поддержки субъектов среднего и малого предпринимательства, связанные </w:t>
      </w:r>
      <w:r w:rsidRPr="002D6D6C">
        <w:rPr>
          <w:rFonts w:ascii="PT Astra Serif" w:hAnsi="PT Astra Serif"/>
          <w:sz w:val="18"/>
          <w:szCs w:val="18"/>
          <w:lang w:eastAsia="ar-SA"/>
        </w:rPr>
        <w:t xml:space="preserve">с введением </w:t>
      </w:r>
      <w:proofErr w:type="gramStart"/>
      <w:r w:rsidRPr="002D6D6C">
        <w:rPr>
          <w:rFonts w:ascii="PT Astra Serif" w:hAnsi="PT Astra Serif"/>
          <w:sz w:val="18"/>
          <w:szCs w:val="18"/>
          <w:lang w:eastAsia="ar-SA"/>
        </w:rPr>
        <w:t>в</w:t>
      </w:r>
      <w:proofErr w:type="gramEnd"/>
      <w:r w:rsidRPr="002D6D6C">
        <w:rPr>
          <w:rFonts w:ascii="PT Astra Serif" w:hAnsi="PT Astra Serif"/>
          <w:sz w:val="18"/>
          <w:szCs w:val="18"/>
          <w:lang w:eastAsia="ar-SA"/>
        </w:rPr>
        <w:t xml:space="preserve"> </w:t>
      </w:r>
      <w:proofErr w:type="gramStart"/>
      <w:r w:rsidR="00874C0A">
        <w:rPr>
          <w:rFonts w:ascii="PT Astra Serif" w:hAnsi="PT Astra Serif"/>
          <w:sz w:val="18"/>
          <w:szCs w:val="18"/>
          <w:lang w:eastAsia="ar-SA"/>
        </w:rPr>
        <w:t>Ханты-Мансийском</w:t>
      </w:r>
      <w:proofErr w:type="gramEnd"/>
      <w:r w:rsidR="00874C0A">
        <w:rPr>
          <w:rFonts w:ascii="PT Astra Serif" w:hAnsi="PT Astra Serif"/>
          <w:sz w:val="18"/>
          <w:szCs w:val="18"/>
          <w:lang w:eastAsia="ar-SA"/>
        </w:rPr>
        <w:t xml:space="preserve"> </w:t>
      </w:r>
      <w:r w:rsidRPr="002D6D6C">
        <w:rPr>
          <w:rFonts w:ascii="PT Astra Serif" w:hAnsi="PT Astra Serif"/>
          <w:sz w:val="18"/>
          <w:szCs w:val="18"/>
          <w:lang w:eastAsia="ar-SA"/>
        </w:rPr>
        <w:t>автономном округе</w:t>
      </w:r>
      <w:r w:rsidR="00874C0A">
        <w:rPr>
          <w:rFonts w:ascii="PT Astra Serif" w:hAnsi="PT Astra Serif"/>
          <w:sz w:val="18"/>
          <w:szCs w:val="18"/>
          <w:lang w:eastAsia="ar-SA"/>
        </w:rPr>
        <w:t xml:space="preserve"> - Югре</w:t>
      </w:r>
      <w:r w:rsidRPr="002D6D6C">
        <w:rPr>
          <w:rFonts w:ascii="PT Astra Serif" w:hAnsi="PT Astra Serif"/>
          <w:sz w:val="18"/>
          <w:szCs w:val="18"/>
          <w:lang w:eastAsia="ar-SA"/>
        </w:rPr>
        <w:t xml:space="preserve"> ограничительных мер</w:t>
      </w:r>
      <w:r>
        <w:rPr>
          <w:rFonts w:ascii="PT Astra Serif" w:hAnsi="PT Astra Serif"/>
          <w:sz w:val="18"/>
          <w:szCs w:val="18"/>
          <w:lang w:eastAsia="ar-SA"/>
        </w:rPr>
        <w:t xml:space="preserve"> </w:t>
      </w:r>
      <w:r w:rsidRPr="002D6D6C">
        <w:rPr>
          <w:rFonts w:ascii="PT Astra Serif" w:hAnsi="PT Astra Serif"/>
          <w:sz w:val="18"/>
          <w:szCs w:val="18"/>
          <w:lang w:eastAsia="ar-SA"/>
        </w:rPr>
        <w:t>по предотвращению распространения новой коронавирусной инфекции</w:t>
      </w:r>
      <w:r>
        <w:rPr>
          <w:rFonts w:ascii="PT Astra Serif" w:hAnsi="PT Astra Serif"/>
          <w:sz w:val="18"/>
          <w:szCs w:val="18"/>
          <w:lang w:eastAsia="ar-SA"/>
        </w:rPr>
        <w:t>.</w:t>
      </w:r>
    </w:p>
    <w:p w:rsidR="00AB196A" w:rsidRPr="002D6D6C" w:rsidRDefault="00AB196A" w:rsidP="005409AD">
      <w:pPr>
        <w:pStyle w:val="a3"/>
        <w:spacing w:after="0" w:line="240" w:lineRule="auto"/>
        <w:ind w:left="0" w:firstLine="709"/>
        <w:jc w:val="both"/>
        <w:rPr>
          <w:rFonts w:ascii="PT Astra Serif" w:hAnsi="PT Astra Serif"/>
          <w:sz w:val="18"/>
          <w:szCs w:val="18"/>
        </w:rPr>
      </w:pPr>
    </w:p>
    <w:p w:rsidR="00932A89" w:rsidRPr="003855A1" w:rsidRDefault="00932A89" w:rsidP="00F33B9C">
      <w:pPr>
        <w:pStyle w:val="1"/>
        <w:numPr>
          <w:ilvl w:val="0"/>
          <w:numId w:val="20"/>
        </w:numPr>
        <w:ind w:left="0" w:firstLine="0"/>
        <w:rPr>
          <w:rFonts w:ascii="PT Astra Serif" w:hAnsi="PT Astra Serif"/>
          <w:sz w:val="26"/>
          <w:szCs w:val="26"/>
        </w:rPr>
      </w:pPr>
      <w:bookmarkStart w:id="8" w:name="_Toc63431246"/>
      <w:r w:rsidRPr="003855A1">
        <w:rPr>
          <w:rFonts w:ascii="PT Astra Serif" w:hAnsi="PT Astra Serif"/>
          <w:sz w:val="26"/>
          <w:szCs w:val="26"/>
        </w:rPr>
        <w:t>Потребительский рынок</w:t>
      </w:r>
      <w:bookmarkEnd w:id="8"/>
    </w:p>
    <w:p w:rsidR="003855A1" w:rsidRDefault="003855A1" w:rsidP="005409AD">
      <w:pPr>
        <w:suppressAutoHyphens/>
        <w:spacing w:after="0" w:line="240" w:lineRule="auto"/>
        <w:ind w:firstLine="709"/>
        <w:jc w:val="both"/>
        <w:rPr>
          <w:rFonts w:ascii="PT Astra Serif" w:eastAsia="Times New Roman" w:hAnsi="PT Astra Serif" w:cs="Times New Roman"/>
          <w:color w:val="000000"/>
          <w:spacing w:val="-2"/>
          <w:sz w:val="26"/>
          <w:szCs w:val="26"/>
          <w:lang w:eastAsia="ar-SA"/>
        </w:rPr>
      </w:pPr>
    </w:p>
    <w:p w:rsidR="00376621" w:rsidRPr="00F01F75" w:rsidRDefault="00376621" w:rsidP="005409AD">
      <w:pPr>
        <w:suppressAutoHyphens/>
        <w:spacing w:after="0" w:line="240" w:lineRule="auto"/>
        <w:ind w:firstLine="709"/>
        <w:jc w:val="both"/>
        <w:rPr>
          <w:rFonts w:ascii="PT Astra Serif" w:eastAsia="Times New Roman" w:hAnsi="PT Astra Serif" w:cs="Times New Roman"/>
          <w:color w:val="000000"/>
          <w:spacing w:val="-2"/>
          <w:sz w:val="26"/>
          <w:szCs w:val="26"/>
          <w:lang w:eastAsia="ar-SA"/>
        </w:rPr>
      </w:pPr>
      <w:r w:rsidRPr="00F01F75">
        <w:rPr>
          <w:rFonts w:ascii="PT Astra Serif" w:eastAsia="Times New Roman" w:hAnsi="PT Astra Serif" w:cs="Times New Roman"/>
          <w:color w:val="000000"/>
          <w:spacing w:val="-2"/>
          <w:sz w:val="26"/>
          <w:szCs w:val="26"/>
          <w:lang w:eastAsia="ar-SA"/>
        </w:rPr>
        <w:t xml:space="preserve">По состоянию на 01.01.2021 на территории города Югорска осуществляют деятельность 199 магазинов, 8 торговых центров, 4 оптовых предприятия и 32 объекта мелкорозничной торговой сети. </w:t>
      </w:r>
    </w:p>
    <w:p w:rsidR="00376621" w:rsidRPr="00F01F75" w:rsidRDefault="00376621" w:rsidP="005409AD">
      <w:pPr>
        <w:suppressAutoHyphens/>
        <w:spacing w:after="0" w:line="240" w:lineRule="auto"/>
        <w:ind w:firstLine="709"/>
        <w:jc w:val="both"/>
        <w:rPr>
          <w:rFonts w:ascii="PT Astra Serif" w:eastAsia="Times New Roman" w:hAnsi="PT Astra Serif" w:cs="Times New Roman"/>
          <w:color w:val="000000"/>
          <w:spacing w:val="-2"/>
          <w:sz w:val="26"/>
          <w:szCs w:val="26"/>
          <w:lang w:eastAsia="ar-SA"/>
        </w:rPr>
      </w:pPr>
      <w:r w:rsidRPr="00F01F75">
        <w:rPr>
          <w:rFonts w:ascii="PT Astra Serif" w:eastAsia="Times New Roman" w:hAnsi="PT Astra Serif" w:cs="Times New Roman"/>
          <w:color w:val="000000"/>
          <w:spacing w:val="-2"/>
          <w:sz w:val="26"/>
          <w:szCs w:val="26"/>
          <w:lang w:eastAsia="ar-SA"/>
        </w:rPr>
        <w:t xml:space="preserve">Общая торговая площадь магазинов составила 60 022,19 </w:t>
      </w:r>
      <w:r w:rsidR="00AB196A" w:rsidRPr="00F01F75">
        <w:rPr>
          <w:rFonts w:ascii="PT Astra Serif" w:eastAsia="Times New Roman" w:hAnsi="PT Astra Serif" w:cs="Times New Roman"/>
          <w:sz w:val="26"/>
          <w:szCs w:val="26"/>
        </w:rPr>
        <w:t xml:space="preserve">кв. м. </w:t>
      </w:r>
      <w:r w:rsidRPr="00F01F75">
        <w:rPr>
          <w:rFonts w:ascii="PT Astra Serif" w:eastAsia="Times New Roman" w:hAnsi="PT Astra Serif" w:cs="Times New Roman"/>
          <w:color w:val="000000"/>
          <w:spacing w:val="-2"/>
          <w:sz w:val="26"/>
          <w:szCs w:val="26"/>
          <w:lang w:eastAsia="ar-SA"/>
        </w:rPr>
        <w:t xml:space="preserve">Уровень </w:t>
      </w:r>
      <w:r w:rsidR="00AB196A" w:rsidRPr="00F01F75">
        <w:rPr>
          <w:rFonts w:ascii="PT Astra Serif" w:eastAsia="Times New Roman" w:hAnsi="PT Astra Serif" w:cs="Times New Roman"/>
          <w:color w:val="000000"/>
          <w:spacing w:val="-2"/>
          <w:sz w:val="26"/>
          <w:szCs w:val="26"/>
          <w:lang w:eastAsia="ar-SA"/>
        </w:rPr>
        <w:t>о</w:t>
      </w:r>
      <w:r w:rsidRPr="00F01F75">
        <w:rPr>
          <w:rFonts w:ascii="PT Astra Serif" w:eastAsia="Times New Roman" w:hAnsi="PT Astra Serif" w:cs="Times New Roman"/>
          <w:color w:val="000000"/>
          <w:spacing w:val="-2"/>
          <w:sz w:val="26"/>
          <w:szCs w:val="26"/>
          <w:lang w:eastAsia="ar-SA"/>
        </w:rPr>
        <w:t xml:space="preserve">беспеченности торговыми площадями на тысячу жителей в отчетном периоде составил 1575,4 </w:t>
      </w:r>
      <w:r w:rsidR="00AB196A" w:rsidRPr="00F01F75">
        <w:rPr>
          <w:rFonts w:ascii="PT Astra Serif" w:eastAsia="Times New Roman" w:hAnsi="PT Astra Serif" w:cs="Times New Roman"/>
          <w:sz w:val="26"/>
          <w:szCs w:val="26"/>
        </w:rPr>
        <w:t xml:space="preserve">кв. м.  </w:t>
      </w:r>
      <w:r w:rsidRPr="00F01F75">
        <w:rPr>
          <w:rFonts w:ascii="PT Astra Serif" w:eastAsia="Times New Roman" w:hAnsi="PT Astra Serif" w:cs="Times New Roman"/>
          <w:color w:val="000000"/>
          <w:spacing w:val="-2"/>
          <w:sz w:val="26"/>
          <w:szCs w:val="26"/>
          <w:lang w:eastAsia="ar-SA"/>
        </w:rPr>
        <w:t xml:space="preserve"> (норматив - 776 </w:t>
      </w:r>
      <w:r w:rsidR="00AB196A" w:rsidRPr="00F01F75">
        <w:rPr>
          <w:rFonts w:ascii="PT Astra Serif" w:eastAsia="Times New Roman" w:hAnsi="PT Astra Serif" w:cs="Times New Roman"/>
          <w:sz w:val="26"/>
          <w:szCs w:val="26"/>
        </w:rPr>
        <w:t>кв. м.</w:t>
      </w:r>
      <w:r w:rsidRPr="00F01F75">
        <w:rPr>
          <w:rFonts w:ascii="PT Astra Serif" w:eastAsia="Times New Roman" w:hAnsi="PT Astra Serif" w:cs="Times New Roman"/>
          <w:color w:val="000000"/>
          <w:spacing w:val="-2"/>
          <w:sz w:val="26"/>
          <w:szCs w:val="26"/>
          <w:lang w:eastAsia="ar-SA"/>
        </w:rPr>
        <w:t>), что превышает норматив в 2,0 раза.</w:t>
      </w:r>
    </w:p>
    <w:p w:rsidR="003855A1" w:rsidRDefault="003855A1" w:rsidP="005409AD">
      <w:pPr>
        <w:spacing w:after="0" w:line="240" w:lineRule="auto"/>
        <w:ind w:firstLine="709"/>
        <w:jc w:val="right"/>
        <w:rPr>
          <w:rFonts w:ascii="PT Astra Serif" w:hAnsi="PT Astra Serif" w:cs="Times New Roman"/>
          <w:sz w:val="26"/>
          <w:szCs w:val="26"/>
        </w:rPr>
      </w:pPr>
    </w:p>
    <w:p w:rsidR="00932A89" w:rsidRPr="00F01F75" w:rsidRDefault="00932A89" w:rsidP="005409AD">
      <w:pPr>
        <w:spacing w:after="0" w:line="240" w:lineRule="auto"/>
        <w:ind w:firstLine="709"/>
        <w:jc w:val="right"/>
        <w:rPr>
          <w:rFonts w:ascii="PT Astra Serif" w:hAnsi="PT Astra Serif" w:cs="Times New Roman"/>
          <w:sz w:val="26"/>
          <w:szCs w:val="26"/>
        </w:rPr>
      </w:pPr>
      <w:r w:rsidRPr="00F01F75">
        <w:rPr>
          <w:rFonts w:ascii="PT Astra Serif" w:hAnsi="PT Astra Serif" w:cs="Times New Roman"/>
          <w:sz w:val="26"/>
          <w:szCs w:val="26"/>
        </w:rPr>
        <w:t>Таблица 7</w:t>
      </w:r>
    </w:p>
    <w:p w:rsidR="00932A89" w:rsidRPr="00F01F75" w:rsidRDefault="00932A89" w:rsidP="005409AD">
      <w:pPr>
        <w:spacing w:after="0" w:line="240" w:lineRule="auto"/>
        <w:ind w:right="19" w:firstLine="709"/>
        <w:jc w:val="center"/>
        <w:rPr>
          <w:rFonts w:ascii="PT Astra Serif" w:eastAsia="Times New Roman" w:hAnsi="PT Astra Serif" w:cs="Times New Roman"/>
          <w:b/>
          <w:sz w:val="26"/>
          <w:szCs w:val="26"/>
        </w:rPr>
      </w:pPr>
      <w:r w:rsidRPr="00F01F75">
        <w:rPr>
          <w:rFonts w:ascii="PT Astra Serif" w:eastAsia="Times New Roman" w:hAnsi="PT Astra Serif" w:cs="Times New Roman"/>
          <w:b/>
          <w:sz w:val="26"/>
          <w:szCs w:val="26"/>
        </w:rPr>
        <w:t xml:space="preserve">Динамика показателя обеспеченности торговыми площадями </w:t>
      </w:r>
    </w:p>
    <w:p w:rsidR="00AB196A" w:rsidRPr="00F01F75" w:rsidRDefault="00932A89" w:rsidP="005409AD">
      <w:pPr>
        <w:spacing w:after="0" w:line="240" w:lineRule="auto"/>
        <w:ind w:right="19" w:firstLine="709"/>
        <w:jc w:val="right"/>
        <w:rPr>
          <w:rFonts w:ascii="PT Astra Serif" w:eastAsia="Times New Roman" w:hAnsi="PT Astra Serif" w:cs="Times New Roman"/>
          <w:sz w:val="20"/>
          <w:szCs w:val="20"/>
        </w:rPr>
      </w:pPr>
      <w:proofErr w:type="spellStart"/>
      <w:r w:rsidRPr="00F01F75">
        <w:rPr>
          <w:rFonts w:ascii="PT Astra Serif" w:hAnsi="PT Astra Serif" w:cs="Times New Roman"/>
          <w:sz w:val="20"/>
          <w:szCs w:val="20"/>
        </w:rPr>
        <w:t>кв.м</w:t>
      </w:r>
      <w:proofErr w:type="spellEnd"/>
      <w:r w:rsidRPr="00F01F75">
        <w:rPr>
          <w:rFonts w:ascii="PT Astra Serif" w:hAnsi="PT Astra Serif" w:cs="Times New Roman"/>
          <w:sz w:val="20"/>
          <w:szCs w:val="20"/>
        </w:rPr>
        <w:t xml:space="preserve">. </w:t>
      </w:r>
      <w:r w:rsidRPr="00F01F75">
        <w:rPr>
          <w:rFonts w:ascii="PT Astra Serif" w:eastAsia="Times New Roman" w:hAnsi="PT Astra Serif" w:cs="Times New Roman"/>
          <w:sz w:val="20"/>
          <w:szCs w:val="20"/>
        </w:rPr>
        <w:t xml:space="preserve">на </w:t>
      </w:r>
      <w:r w:rsidR="00D10B0F" w:rsidRPr="00F01F75">
        <w:rPr>
          <w:rFonts w:ascii="PT Astra Serif" w:hAnsi="PT Astra Serif" w:cs="Times New Roman"/>
          <w:sz w:val="20"/>
          <w:szCs w:val="20"/>
        </w:rPr>
        <w:t>1000</w:t>
      </w:r>
      <w:r w:rsidRPr="00F01F75">
        <w:rPr>
          <w:rFonts w:ascii="PT Astra Serif" w:hAnsi="PT Astra Serif" w:cs="Times New Roman"/>
          <w:sz w:val="20"/>
          <w:szCs w:val="20"/>
        </w:rPr>
        <w:t xml:space="preserve"> </w:t>
      </w:r>
      <w:r w:rsidRPr="00F01F75">
        <w:rPr>
          <w:rFonts w:ascii="PT Astra Serif" w:eastAsia="Times New Roman" w:hAnsi="PT Astra Serif" w:cs="Times New Roman"/>
          <w:sz w:val="20"/>
          <w:szCs w:val="20"/>
        </w:rPr>
        <w:t>жителей</w:t>
      </w:r>
    </w:p>
    <w:tbl>
      <w:tblPr>
        <w:tblStyle w:val="110"/>
        <w:tblW w:w="9923" w:type="dxa"/>
        <w:tblInd w:w="-176" w:type="dxa"/>
        <w:tblLayout w:type="fixed"/>
        <w:tblLook w:val="04A0" w:firstRow="1" w:lastRow="0" w:firstColumn="1" w:lastColumn="0" w:noHBand="0" w:noVBand="1"/>
      </w:tblPr>
      <w:tblGrid>
        <w:gridCol w:w="993"/>
        <w:gridCol w:w="992"/>
        <w:gridCol w:w="993"/>
        <w:gridCol w:w="1134"/>
        <w:gridCol w:w="992"/>
        <w:gridCol w:w="992"/>
        <w:gridCol w:w="992"/>
        <w:gridCol w:w="993"/>
        <w:gridCol w:w="992"/>
        <w:gridCol w:w="850"/>
      </w:tblGrid>
      <w:tr w:rsidR="000C0D37" w:rsidRPr="00340346" w:rsidTr="00AB196A">
        <w:tc>
          <w:tcPr>
            <w:tcW w:w="1985" w:type="dxa"/>
            <w:gridSpan w:val="2"/>
          </w:tcPr>
          <w:p w:rsidR="000C0D37" w:rsidRPr="003D3E61" w:rsidRDefault="000C0D37" w:rsidP="005409AD">
            <w:pPr>
              <w:ind w:right="19" w:firstLine="709"/>
              <w:jc w:val="center"/>
              <w:rPr>
                <w:rFonts w:ascii="PT Astra Serif" w:hAnsi="PT Astra Serif" w:cs="Times New Roman"/>
                <w:b/>
                <w:sz w:val="20"/>
                <w:szCs w:val="20"/>
              </w:rPr>
            </w:pPr>
            <w:r w:rsidRPr="003D3E61">
              <w:rPr>
                <w:rFonts w:ascii="PT Astra Serif" w:hAnsi="PT Astra Serif" w:cs="Times New Roman"/>
                <w:b/>
                <w:sz w:val="20"/>
                <w:szCs w:val="20"/>
              </w:rPr>
              <w:t>2016 год</w:t>
            </w:r>
          </w:p>
        </w:tc>
        <w:tc>
          <w:tcPr>
            <w:tcW w:w="2127" w:type="dxa"/>
            <w:gridSpan w:val="2"/>
          </w:tcPr>
          <w:p w:rsidR="000C0D37" w:rsidRPr="003D3E61" w:rsidRDefault="000C0D37" w:rsidP="005409AD">
            <w:pPr>
              <w:ind w:right="19" w:firstLine="709"/>
              <w:jc w:val="center"/>
              <w:rPr>
                <w:rFonts w:ascii="PT Astra Serif" w:hAnsi="PT Astra Serif" w:cs="Times New Roman"/>
                <w:b/>
                <w:sz w:val="20"/>
                <w:szCs w:val="20"/>
              </w:rPr>
            </w:pPr>
            <w:r w:rsidRPr="003D3E61">
              <w:rPr>
                <w:rFonts w:ascii="PT Astra Serif" w:hAnsi="PT Astra Serif" w:cs="Times New Roman"/>
                <w:b/>
                <w:sz w:val="20"/>
                <w:szCs w:val="20"/>
              </w:rPr>
              <w:t>2017 год</w:t>
            </w:r>
          </w:p>
        </w:tc>
        <w:tc>
          <w:tcPr>
            <w:tcW w:w="1984" w:type="dxa"/>
            <w:gridSpan w:val="2"/>
          </w:tcPr>
          <w:p w:rsidR="000C0D37" w:rsidRPr="003D3E61" w:rsidRDefault="000C0D37" w:rsidP="005409AD">
            <w:pPr>
              <w:ind w:right="19" w:firstLine="709"/>
              <w:jc w:val="center"/>
              <w:rPr>
                <w:rFonts w:ascii="PT Astra Serif" w:hAnsi="PT Astra Serif" w:cs="Times New Roman"/>
                <w:b/>
                <w:sz w:val="20"/>
                <w:szCs w:val="20"/>
              </w:rPr>
            </w:pPr>
            <w:r w:rsidRPr="003D3E61">
              <w:rPr>
                <w:rFonts w:ascii="PT Astra Serif" w:hAnsi="PT Astra Serif" w:cs="Times New Roman"/>
                <w:b/>
                <w:sz w:val="20"/>
                <w:szCs w:val="20"/>
              </w:rPr>
              <w:t>2018 год</w:t>
            </w:r>
          </w:p>
        </w:tc>
        <w:tc>
          <w:tcPr>
            <w:tcW w:w="1985" w:type="dxa"/>
            <w:gridSpan w:val="2"/>
          </w:tcPr>
          <w:p w:rsidR="000C0D37" w:rsidRPr="003D3E61" w:rsidRDefault="000C0D37" w:rsidP="005409AD">
            <w:pPr>
              <w:ind w:right="19" w:firstLine="709"/>
              <w:jc w:val="center"/>
              <w:rPr>
                <w:rFonts w:ascii="PT Astra Serif" w:hAnsi="PT Astra Serif" w:cs="Times New Roman"/>
                <w:b/>
                <w:sz w:val="20"/>
                <w:szCs w:val="20"/>
              </w:rPr>
            </w:pPr>
            <w:r w:rsidRPr="003D3E61">
              <w:rPr>
                <w:rFonts w:ascii="PT Astra Serif" w:hAnsi="PT Astra Serif" w:cs="Times New Roman"/>
                <w:b/>
                <w:sz w:val="20"/>
                <w:szCs w:val="20"/>
              </w:rPr>
              <w:t>2019 год</w:t>
            </w:r>
          </w:p>
        </w:tc>
        <w:tc>
          <w:tcPr>
            <w:tcW w:w="1842" w:type="dxa"/>
            <w:gridSpan w:val="2"/>
          </w:tcPr>
          <w:p w:rsidR="000C0D37" w:rsidRPr="003D3E61" w:rsidRDefault="000C0D37" w:rsidP="005409AD">
            <w:pPr>
              <w:ind w:right="19" w:firstLine="709"/>
              <w:jc w:val="center"/>
              <w:rPr>
                <w:rFonts w:ascii="PT Astra Serif" w:hAnsi="PT Astra Serif" w:cs="Times New Roman"/>
                <w:b/>
                <w:sz w:val="20"/>
                <w:szCs w:val="20"/>
              </w:rPr>
            </w:pPr>
            <w:r w:rsidRPr="003D3E61">
              <w:rPr>
                <w:rFonts w:ascii="PT Astra Serif" w:hAnsi="PT Astra Serif" w:cs="Times New Roman"/>
                <w:b/>
                <w:sz w:val="20"/>
                <w:szCs w:val="20"/>
              </w:rPr>
              <w:t>2020 год</w:t>
            </w:r>
          </w:p>
        </w:tc>
      </w:tr>
      <w:tr w:rsidR="000C0D37" w:rsidRPr="00340346" w:rsidTr="00AB196A">
        <w:tc>
          <w:tcPr>
            <w:tcW w:w="993" w:type="dxa"/>
          </w:tcPr>
          <w:p w:rsidR="000C0D37" w:rsidRPr="003057DE" w:rsidRDefault="000C0D37" w:rsidP="005409AD">
            <w:pPr>
              <w:ind w:right="19" w:firstLine="709"/>
              <w:jc w:val="center"/>
              <w:rPr>
                <w:rFonts w:ascii="PT Astra Serif" w:hAnsi="PT Astra Serif" w:cs="Times New Roman"/>
                <w:sz w:val="20"/>
                <w:szCs w:val="20"/>
              </w:rPr>
            </w:pP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%от норматива</w:t>
            </w:r>
          </w:p>
        </w:tc>
        <w:tc>
          <w:tcPr>
            <w:tcW w:w="993" w:type="dxa"/>
          </w:tcPr>
          <w:p w:rsidR="000C0D37" w:rsidRPr="003057DE" w:rsidRDefault="000C0D37" w:rsidP="00A80AB1">
            <w:pPr>
              <w:ind w:right="19"/>
              <w:jc w:val="center"/>
              <w:rPr>
                <w:rFonts w:ascii="PT Astra Serif" w:hAnsi="PT Astra Serif" w:cs="Times New Roman"/>
                <w:sz w:val="20"/>
                <w:szCs w:val="20"/>
              </w:rPr>
            </w:pPr>
          </w:p>
        </w:tc>
        <w:tc>
          <w:tcPr>
            <w:tcW w:w="1134"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%от норматива</w:t>
            </w:r>
          </w:p>
        </w:tc>
        <w:tc>
          <w:tcPr>
            <w:tcW w:w="992" w:type="dxa"/>
          </w:tcPr>
          <w:p w:rsidR="000C0D37" w:rsidRPr="003057DE" w:rsidRDefault="000C0D37" w:rsidP="00A80AB1">
            <w:pPr>
              <w:ind w:right="19"/>
              <w:jc w:val="center"/>
              <w:rPr>
                <w:rFonts w:ascii="PT Astra Serif" w:hAnsi="PT Astra Serif" w:cs="Times New Roman"/>
                <w:sz w:val="20"/>
                <w:szCs w:val="20"/>
              </w:rPr>
            </w:pP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%от норматива</w:t>
            </w:r>
          </w:p>
        </w:tc>
        <w:tc>
          <w:tcPr>
            <w:tcW w:w="992" w:type="dxa"/>
          </w:tcPr>
          <w:p w:rsidR="000C0D37" w:rsidRPr="003057DE" w:rsidRDefault="000C0D37" w:rsidP="00A80AB1">
            <w:pPr>
              <w:ind w:right="19"/>
              <w:jc w:val="center"/>
              <w:rPr>
                <w:rFonts w:ascii="PT Astra Serif" w:hAnsi="PT Astra Serif" w:cs="Times New Roman"/>
                <w:sz w:val="20"/>
                <w:szCs w:val="20"/>
              </w:rPr>
            </w:pPr>
          </w:p>
        </w:tc>
        <w:tc>
          <w:tcPr>
            <w:tcW w:w="993"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 от норматива</w:t>
            </w:r>
          </w:p>
        </w:tc>
        <w:tc>
          <w:tcPr>
            <w:tcW w:w="992" w:type="dxa"/>
          </w:tcPr>
          <w:p w:rsidR="000C0D37" w:rsidRPr="003057DE" w:rsidRDefault="000C0D37" w:rsidP="00A80AB1">
            <w:pPr>
              <w:ind w:right="19"/>
              <w:jc w:val="center"/>
              <w:rPr>
                <w:rFonts w:ascii="PT Astra Serif" w:hAnsi="PT Astra Serif" w:cs="Times New Roman"/>
                <w:sz w:val="20"/>
                <w:szCs w:val="20"/>
              </w:rPr>
            </w:pPr>
          </w:p>
        </w:tc>
        <w:tc>
          <w:tcPr>
            <w:tcW w:w="850"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 от норматива</w:t>
            </w:r>
          </w:p>
        </w:tc>
      </w:tr>
      <w:tr w:rsidR="000C0D37" w:rsidRPr="00340346" w:rsidTr="00AB196A">
        <w:tc>
          <w:tcPr>
            <w:tcW w:w="993"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1306,7</w:t>
            </w: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160</w:t>
            </w:r>
          </w:p>
        </w:tc>
        <w:tc>
          <w:tcPr>
            <w:tcW w:w="993"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1398,1</w:t>
            </w:r>
          </w:p>
        </w:tc>
        <w:tc>
          <w:tcPr>
            <w:tcW w:w="1134"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179,2</w:t>
            </w: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1407,8</w:t>
            </w: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181,4</w:t>
            </w:r>
          </w:p>
        </w:tc>
        <w:tc>
          <w:tcPr>
            <w:tcW w:w="992"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1578,3</w:t>
            </w:r>
          </w:p>
        </w:tc>
        <w:tc>
          <w:tcPr>
            <w:tcW w:w="993" w:type="dxa"/>
          </w:tcPr>
          <w:p w:rsidR="000C0D37" w:rsidRPr="003057DE" w:rsidRDefault="000C0D37"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202,8</w:t>
            </w:r>
          </w:p>
        </w:tc>
        <w:tc>
          <w:tcPr>
            <w:tcW w:w="992" w:type="dxa"/>
          </w:tcPr>
          <w:p w:rsidR="000C0D37" w:rsidRPr="003057DE" w:rsidRDefault="009B7FE6"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1575,4</w:t>
            </w:r>
          </w:p>
        </w:tc>
        <w:tc>
          <w:tcPr>
            <w:tcW w:w="850" w:type="dxa"/>
          </w:tcPr>
          <w:p w:rsidR="000C0D37" w:rsidRPr="003057DE" w:rsidRDefault="009B7FE6" w:rsidP="00A80AB1">
            <w:pPr>
              <w:ind w:right="19"/>
              <w:jc w:val="center"/>
              <w:rPr>
                <w:rFonts w:ascii="PT Astra Serif" w:hAnsi="PT Astra Serif" w:cs="Times New Roman"/>
                <w:sz w:val="20"/>
                <w:szCs w:val="20"/>
              </w:rPr>
            </w:pPr>
            <w:r w:rsidRPr="003057DE">
              <w:rPr>
                <w:rFonts w:ascii="PT Astra Serif" w:hAnsi="PT Astra Serif" w:cs="Times New Roman"/>
                <w:sz w:val="20"/>
                <w:szCs w:val="20"/>
              </w:rPr>
              <w:t>203,0</w:t>
            </w:r>
          </w:p>
        </w:tc>
      </w:tr>
    </w:tbl>
    <w:p w:rsidR="00932A89" w:rsidRPr="00340346" w:rsidRDefault="00932A89" w:rsidP="005409AD">
      <w:pPr>
        <w:suppressAutoHyphens/>
        <w:spacing w:after="0" w:line="240" w:lineRule="auto"/>
        <w:ind w:right="19" w:firstLine="709"/>
        <w:jc w:val="both"/>
        <w:rPr>
          <w:rFonts w:ascii="PT Astra Serif" w:eastAsia="Times New Roman" w:hAnsi="PT Astra Serif" w:cs="Times New Roman"/>
          <w:sz w:val="24"/>
          <w:szCs w:val="24"/>
          <w:highlight w:val="yellow"/>
          <w:lang w:eastAsia="ar-SA"/>
        </w:rPr>
      </w:pPr>
    </w:p>
    <w:p w:rsidR="00376621" w:rsidRPr="00F01F75" w:rsidRDefault="00376621" w:rsidP="005409AD">
      <w:pPr>
        <w:suppressAutoHyphens/>
        <w:spacing w:after="0" w:line="240" w:lineRule="auto"/>
        <w:ind w:right="19"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t xml:space="preserve">Доля торговых объектов современных форматов с торговой площадью более 300 </w:t>
      </w:r>
      <w:r w:rsidR="00F01F75" w:rsidRPr="00F01F75">
        <w:rPr>
          <w:rFonts w:ascii="PT Astra Serif" w:eastAsia="Times New Roman" w:hAnsi="PT Astra Serif" w:cs="Times New Roman"/>
          <w:sz w:val="26"/>
          <w:szCs w:val="26"/>
        </w:rPr>
        <w:t>кв. метров</w:t>
      </w:r>
      <w:r w:rsidR="00AB196A" w:rsidRPr="00F01F75">
        <w:rPr>
          <w:rFonts w:ascii="PT Astra Serif" w:eastAsia="Times New Roman" w:hAnsi="PT Astra Serif" w:cs="Times New Roman"/>
          <w:sz w:val="26"/>
          <w:szCs w:val="26"/>
        </w:rPr>
        <w:t xml:space="preserve"> </w:t>
      </w:r>
      <w:r w:rsidRPr="00F01F75">
        <w:rPr>
          <w:rFonts w:ascii="PT Astra Serif" w:eastAsia="Times New Roman" w:hAnsi="PT Astra Serif" w:cs="Times New Roman"/>
          <w:sz w:val="26"/>
          <w:szCs w:val="26"/>
          <w:lang w:eastAsia="ar-SA"/>
        </w:rPr>
        <w:t xml:space="preserve">увеличилась на 1,4% и составила 78,8% (47 301,4 </w:t>
      </w:r>
      <w:r w:rsidR="00AB196A" w:rsidRPr="00F01F75">
        <w:rPr>
          <w:rFonts w:ascii="PT Astra Serif" w:eastAsia="Times New Roman" w:hAnsi="PT Astra Serif" w:cs="Times New Roman"/>
          <w:sz w:val="26"/>
          <w:szCs w:val="26"/>
        </w:rPr>
        <w:t>кв. м.</w:t>
      </w:r>
      <w:r w:rsidRPr="00F01F75">
        <w:rPr>
          <w:rFonts w:ascii="PT Astra Serif" w:eastAsia="Times New Roman" w:hAnsi="PT Astra Serif" w:cs="Times New Roman"/>
          <w:sz w:val="26"/>
          <w:szCs w:val="26"/>
          <w:lang w:eastAsia="ar-SA"/>
        </w:rPr>
        <w:t xml:space="preserve">) от общей торговой площади по городу. </w:t>
      </w:r>
    </w:p>
    <w:p w:rsidR="00376621" w:rsidRPr="00F01F75" w:rsidRDefault="00376621" w:rsidP="005409AD">
      <w:pPr>
        <w:suppressAutoHyphens/>
        <w:spacing w:after="0" w:line="240" w:lineRule="auto"/>
        <w:ind w:right="19"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lastRenderedPageBreak/>
        <w:t>В городе Югорске насчитывается порядка 100 торговых объектов, относящихся к федеральным торговым сетям. Их доля от общей торговой площади составляет 47,0%.</w:t>
      </w:r>
    </w:p>
    <w:p w:rsidR="00541489" w:rsidRPr="00F01F75" w:rsidRDefault="00541489" w:rsidP="005409AD">
      <w:pPr>
        <w:suppressAutoHyphens/>
        <w:spacing w:after="0" w:line="240" w:lineRule="auto"/>
        <w:ind w:right="19"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t>В целях расширения розничных каналов сбыта продовольственных и непродовольственных товаров, а также сельскохозяйственной продукции, за отчетный период проведено 29 выставок-продаж и ярмарок, в том числе 3 организовано администрацией города Югорска.</w:t>
      </w:r>
    </w:p>
    <w:p w:rsidR="000629F7" w:rsidRPr="00F01F75" w:rsidRDefault="000629F7" w:rsidP="005409AD">
      <w:pPr>
        <w:suppressAutoHyphens/>
        <w:spacing w:after="0" w:line="274" w:lineRule="exact"/>
        <w:ind w:right="19" w:firstLine="709"/>
        <w:jc w:val="both"/>
        <w:rPr>
          <w:rFonts w:ascii="PT Astra Serif" w:eastAsia="Times New Roman" w:hAnsi="PT Astra Serif" w:cs="Times New Roman"/>
          <w:sz w:val="26"/>
          <w:szCs w:val="26"/>
          <w:lang w:eastAsia="ar-SA"/>
        </w:rPr>
      </w:pPr>
      <w:r w:rsidRPr="00F01F75">
        <w:rPr>
          <w:rFonts w:ascii="PT Astra Serif" w:eastAsia="Times New Roman" w:hAnsi="PT Astra Serif" w:cs="Times New Roman"/>
          <w:sz w:val="26"/>
          <w:szCs w:val="26"/>
          <w:lang w:eastAsia="ar-SA"/>
        </w:rPr>
        <w:t xml:space="preserve">Услуги общественного питания в городе представляют 98 предприятий на 4 445 посадочных мест, из них общедоступной сети - 73 объекта на 2 601 место (93,6% к уровню предыдущего года), закрытой сети - 22 объекта на 1 844 места (соответствует показателю предыдущего года). </w:t>
      </w:r>
    </w:p>
    <w:p w:rsidR="00541489" w:rsidRPr="00340346" w:rsidRDefault="00541489" w:rsidP="005409AD">
      <w:pPr>
        <w:suppressAutoHyphens/>
        <w:spacing w:after="0" w:line="240" w:lineRule="auto"/>
        <w:ind w:right="19" w:firstLine="709"/>
        <w:jc w:val="both"/>
        <w:rPr>
          <w:rFonts w:ascii="PT Astra Serif" w:eastAsia="Times New Roman" w:hAnsi="PT Astra Serif" w:cs="Times New Roman"/>
          <w:sz w:val="24"/>
          <w:szCs w:val="24"/>
          <w:lang w:eastAsia="ar-SA"/>
        </w:rPr>
      </w:pPr>
    </w:p>
    <w:p w:rsidR="00932A89" w:rsidRPr="00F01F75" w:rsidRDefault="00932A89" w:rsidP="005409AD">
      <w:pPr>
        <w:spacing w:after="0" w:line="240" w:lineRule="auto"/>
        <w:ind w:firstLine="709"/>
        <w:jc w:val="right"/>
        <w:rPr>
          <w:rFonts w:ascii="PT Astra Serif" w:hAnsi="PT Astra Serif" w:cs="Times New Roman"/>
          <w:sz w:val="26"/>
          <w:szCs w:val="26"/>
        </w:rPr>
      </w:pPr>
      <w:r w:rsidRPr="00F01F75">
        <w:rPr>
          <w:rFonts w:ascii="PT Astra Serif" w:hAnsi="PT Astra Serif" w:cs="Times New Roman"/>
          <w:sz w:val="26"/>
          <w:szCs w:val="26"/>
        </w:rPr>
        <w:t>Таблица 8</w:t>
      </w:r>
    </w:p>
    <w:p w:rsidR="003855A1" w:rsidRDefault="003855A1" w:rsidP="00F01F75">
      <w:pPr>
        <w:shd w:val="clear" w:color="auto" w:fill="FFFFFF"/>
        <w:suppressAutoHyphens/>
        <w:spacing w:after="0" w:line="240" w:lineRule="auto"/>
        <w:ind w:right="19" w:firstLine="709"/>
        <w:jc w:val="center"/>
        <w:rPr>
          <w:rFonts w:ascii="PT Astra Serif" w:hAnsi="PT Astra Serif" w:cs="Times New Roman"/>
          <w:b/>
          <w:sz w:val="26"/>
          <w:szCs w:val="26"/>
        </w:rPr>
      </w:pPr>
    </w:p>
    <w:p w:rsidR="00F01F75" w:rsidRDefault="00932A89" w:rsidP="00F01F75">
      <w:pPr>
        <w:shd w:val="clear" w:color="auto" w:fill="FFFFFF"/>
        <w:suppressAutoHyphens/>
        <w:spacing w:after="0" w:line="240" w:lineRule="auto"/>
        <w:ind w:right="19" w:firstLine="709"/>
        <w:jc w:val="center"/>
        <w:rPr>
          <w:rFonts w:ascii="PT Astra Serif" w:hAnsi="PT Astra Serif" w:cs="Times New Roman"/>
          <w:b/>
          <w:sz w:val="26"/>
          <w:szCs w:val="26"/>
        </w:rPr>
      </w:pPr>
      <w:r w:rsidRPr="00F01F75">
        <w:rPr>
          <w:rFonts w:ascii="PT Astra Serif" w:hAnsi="PT Astra Serif" w:cs="Times New Roman"/>
          <w:b/>
          <w:sz w:val="26"/>
          <w:szCs w:val="26"/>
        </w:rPr>
        <w:t xml:space="preserve">Динамика обеспеченности населения посадочными местами </w:t>
      </w:r>
    </w:p>
    <w:p w:rsidR="00932A89" w:rsidRDefault="00932A89" w:rsidP="00F01F75">
      <w:pPr>
        <w:shd w:val="clear" w:color="auto" w:fill="FFFFFF"/>
        <w:suppressAutoHyphens/>
        <w:spacing w:after="0" w:line="240" w:lineRule="auto"/>
        <w:ind w:right="19" w:firstLine="709"/>
        <w:jc w:val="center"/>
        <w:rPr>
          <w:rFonts w:ascii="PT Astra Serif" w:hAnsi="PT Astra Serif" w:cs="Times New Roman"/>
          <w:b/>
          <w:sz w:val="26"/>
          <w:szCs w:val="26"/>
        </w:rPr>
      </w:pPr>
      <w:r w:rsidRPr="00F01F75">
        <w:rPr>
          <w:rFonts w:ascii="PT Astra Serif" w:hAnsi="PT Astra Serif" w:cs="Times New Roman"/>
          <w:b/>
          <w:sz w:val="26"/>
          <w:szCs w:val="26"/>
        </w:rPr>
        <w:t>на предприятиях общественного питания общедоступной сети</w:t>
      </w:r>
    </w:p>
    <w:p w:rsidR="00121EF6" w:rsidRDefault="00121EF6" w:rsidP="005409AD">
      <w:pPr>
        <w:shd w:val="clear" w:color="auto" w:fill="FFFFFF"/>
        <w:suppressAutoHyphens/>
        <w:spacing w:after="0" w:line="240" w:lineRule="auto"/>
        <w:ind w:right="19" w:firstLine="709"/>
        <w:jc w:val="right"/>
        <w:rPr>
          <w:rFonts w:ascii="PT Astra Serif" w:hAnsi="PT Astra Serif" w:cs="Times New Roman"/>
          <w:sz w:val="20"/>
          <w:szCs w:val="20"/>
        </w:rPr>
      </w:pPr>
    </w:p>
    <w:p w:rsidR="00932A89" w:rsidRPr="00A147BA" w:rsidRDefault="00932A89" w:rsidP="005409AD">
      <w:pPr>
        <w:shd w:val="clear" w:color="auto" w:fill="FFFFFF"/>
        <w:suppressAutoHyphens/>
        <w:spacing w:after="0" w:line="240" w:lineRule="auto"/>
        <w:ind w:right="19" w:firstLine="709"/>
        <w:jc w:val="right"/>
        <w:rPr>
          <w:rFonts w:ascii="PT Astra Serif" w:eastAsia="Times New Roman" w:hAnsi="PT Astra Serif" w:cs="Times New Roman"/>
          <w:b/>
          <w:sz w:val="20"/>
          <w:szCs w:val="20"/>
          <w:lang w:eastAsia="ar-SA"/>
        </w:rPr>
      </w:pPr>
      <w:r w:rsidRPr="00A147BA">
        <w:rPr>
          <w:rFonts w:ascii="PT Astra Serif" w:hAnsi="PT Astra Serif" w:cs="Times New Roman"/>
          <w:sz w:val="20"/>
          <w:szCs w:val="20"/>
        </w:rPr>
        <w:t xml:space="preserve">посадочных мест на </w:t>
      </w:r>
      <w:r w:rsidR="00D10B0F" w:rsidRPr="00A147BA">
        <w:rPr>
          <w:rFonts w:ascii="PT Astra Serif" w:hAnsi="PT Astra Serif" w:cs="Times New Roman"/>
          <w:sz w:val="20"/>
          <w:szCs w:val="20"/>
        </w:rPr>
        <w:t xml:space="preserve">1000 </w:t>
      </w:r>
      <w:r w:rsidRPr="00A147BA">
        <w:rPr>
          <w:rFonts w:ascii="PT Astra Serif" w:hAnsi="PT Astra Serif" w:cs="Times New Roman"/>
          <w:sz w:val="20"/>
          <w:szCs w:val="20"/>
        </w:rPr>
        <w:t>жителей</w:t>
      </w:r>
    </w:p>
    <w:tbl>
      <w:tblPr>
        <w:tblStyle w:val="41"/>
        <w:tblW w:w="9639" w:type="dxa"/>
        <w:tblInd w:w="108" w:type="dxa"/>
        <w:tblLayout w:type="fixed"/>
        <w:tblLook w:val="04A0" w:firstRow="1" w:lastRow="0" w:firstColumn="1" w:lastColumn="0" w:noHBand="0" w:noVBand="1"/>
      </w:tblPr>
      <w:tblGrid>
        <w:gridCol w:w="851"/>
        <w:gridCol w:w="1134"/>
        <w:gridCol w:w="709"/>
        <w:gridCol w:w="1134"/>
        <w:gridCol w:w="708"/>
        <w:gridCol w:w="1276"/>
        <w:gridCol w:w="567"/>
        <w:gridCol w:w="1276"/>
        <w:gridCol w:w="709"/>
        <w:gridCol w:w="1275"/>
      </w:tblGrid>
      <w:tr w:rsidR="00523FEC" w:rsidRPr="00256426" w:rsidTr="005409AD">
        <w:tc>
          <w:tcPr>
            <w:tcW w:w="1985" w:type="dxa"/>
            <w:gridSpan w:val="2"/>
          </w:tcPr>
          <w:p w:rsidR="00523FEC" w:rsidRPr="00256426" w:rsidRDefault="00523FEC" w:rsidP="005409AD">
            <w:pPr>
              <w:ind w:firstLine="709"/>
              <w:jc w:val="center"/>
              <w:rPr>
                <w:rFonts w:ascii="PT Astra Serif" w:hAnsi="PT Astra Serif" w:cs="Times New Roman"/>
                <w:b/>
                <w:sz w:val="20"/>
                <w:szCs w:val="20"/>
              </w:rPr>
            </w:pPr>
            <w:r w:rsidRPr="00256426">
              <w:rPr>
                <w:rFonts w:ascii="PT Astra Serif" w:hAnsi="PT Astra Serif" w:cs="Times New Roman"/>
                <w:b/>
                <w:sz w:val="20"/>
                <w:szCs w:val="20"/>
              </w:rPr>
              <w:t>2016 год</w:t>
            </w:r>
          </w:p>
        </w:tc>
        <w:tc>
          <w:tcPr>
            <w:tcW w:w="1843" w:type="dxa"/>
            <w:gridSpan w:val="2"/>
          </w:tcPr>
          <w:p w:rsidR="00523FEC" w:rsidRPr="00256426" w:rsidRDefault="00523FEC" w:rsidP="005409AD">
            <w:pPr>
              <w:ind w:firstLine="709"/>
              <w:jc w:val="center"/>
              <w:rPr>
                <w:rFonts w:ascii="PT Astra Serif" w:hAnsi="PT Astra Serif" w:cs="Times New Roman"/>
                <w:b/>
                <w:sz w:val="20"/>
                <w:szCs w:val="20"/>
              </w:rPr>
            </w:pPr>
            <w:r w:rsidRPr="00256426">
              <w:rPr>
                <w:rFonts w:ascii="PT Astra Serif" w:hAnsi="PT Astra Serif" w:cs="Times New Roman"/>
                <w:b/>
                <w:sz w:val="20"/>
                <w:szCs w:val="20"/>
              </w:rPr>
              <w:t>2017 год</w:t>
            </w:r>
          </w:p>
        </w:tc>
        <w:tc>
          <w:tcPr>
            <w:tcW w:w="1984" w:type="dxa"/>
            <w:gridSpan w:val="2"/>
          </w:tcPr>
          <w:p w:rsidR="00523FEC" w:rsidRPr="00256426" w:rsidRDefault="00523FEC" w:rsidP="005409AD">
            <w:pPr>
              <w:ind w:firstLine="709"/>
              <w:jc w:val="center"/>
              <w:rPr>
                <w:rFonts w:ascii="PT Astra Serif" w:hAnsi="PT Astra Serif" w:cs="Times New Roman"/>
                <w:b/>
                <w:sz w:val="20"/>
                <w:szCs w:val="20"/>
              </w:rPr>
            </w:pPr>
            <w:r w:rsidRPr="00256426">
              <w:rPr>
                <w:rFonts w:ascii="PT Astra Serif" w:hAnsi="PT Astra Serif" w:cs="Times New Roman"/>
                <w:b/>
                <w:sz w:val="20"/>
                <w:szCs w:val="20"/>
              </w:rPr>
              <w:t>2018 год</w:t>
            </w:r>
          </w:p>
        </w:tc>
        <w:tc>
          <w:tcPr>
            <w:tcW w:w="1843" w:type="dxa"/>
            <w:gridSpan w:val="2"/>
          </w:tcPr>
          <w:p w:rsidR="00523FEC" w:rsidRPr="00256426" w:rsidRDefault="00523FEC" w:rsidP="005409AD">
            <w:pPr>
              <w:ind w:firstLine="709"/>
              <w:jc w:val="center"/>
              <w:rPr>
                <w:rFonts w:ascii="PT Astra Serif" w:hAnsi="PT Astra Serif" w:cs="Times New Roman"/>
                <w:b/>
                <w:sz w:val="20"/>
                <w:szCs w:val="20"/>
              </w:rPr>
            </w:pPr>
            <w:r w:rsidRPr="00256426">
              <w:rPr>
                <w:rFonts w:ascii="PT Astra Serif" w:hAnsi="PT Astra Serif" w:cs="Times New Roman"/>
                <w:b/>
                <w:sz w:val="20"/>
                <w:szCs w:val="20"/>
              </w:rPr>
              <w:t>2019</w:t>
            </w:r>
            <w:r w:rsidRPr="00256426">
              <w:rPr>
                <w:rFonts w:ascii="PT Astra Serif" w:eastAsia="Times New Roman" w:hAnsi="PT Astra Serif" w:cs="Times New Roman"/>
                <w:b/>
                <w:sz w:val="20"/>
                <w:szCs w:val="20"/>
              </w:rPr>
              <w:t xml:space="preserve"> год</w:t>
            </w:r>
          </w:p>
        </w:tc>
        <w:tc>
          <w:tcPr>
            <w:tcW w:w="1984" w:type="dxa"/>
            <w:gridSpan w:val="2"/>
          </w:tcPr>
          <w:p w:rsidR="00523FEC" w:rsidRPr="00256426" w:rsidRDefault="00523FEC" w:rsidP="005409AD">
            <w:pPr>
              <w:ind w:firstLine="709"/>
              <w:jc w:val="center"/>
              <w:rPr>
                <w:rFonts w:ascii="PT Astra Serif" w:hAnsi="PT Astra Serif" w:cs="Times New Roman"/>
                <w:b/>
                <w:sz w:val="20"/>
                <w:szCs w:val="20"/>
              </w:rPr>
            </w:pPr>
            <w:r w:rsidRPr="00256426">
              <w:rPr>
                <w:rFonts w:ascii="PT Astra Serif" w:hAnsi="PT Astra Serif" w:cs="Times New Roman"/>
                <w:b/>
                <w:sz w:val="20"/>
                <w:szCs w:val="20"/>
              </w:rPr>
              <w:t>2020</w:t>
            </w:r>
            <w:r w:rsidRPr="00256426">
              <w:rPr>
                <w:rFonts w:ascii="PT Astra Serif" w:eastAsia="Times New Roman" w:hAnsi="PT Astra Serif" w:cs="Times New Roman"/>
                <w:b/>
                <w:sz w:val="20"/>
                <w:szCs w:val="20"/>
              </w:rPr>
              <w:t xml:space="preserve"> год</w:t>
            </w:r>
          </w:p>
        </w:tc>
      </w:tr>
      <w:tr w:rsidR="00C55E60" w:rsidRPr="00256426" w:rsidTr="005409AD">
        <w:tc>
          <w:tcPr>
            <w:tcW w:w="851" w:type="dxa"/>
          </w:tcPr>
          <w:p w:rsidR="00C55E60" w:rsidRPr="00256426" w:rsidRDefault="00C55E60" w:rsidP="005409AD">
            <w:pPr>
              <w:ind w:firstLine="709"/>
              <w:jc w:val="center"/>
              <w:rPr>
                <w:rFonts w:ascii="PT Astra Serif" w:hAnsi="PT Astra Serif" w:cs="Times New Roman"/>
                <w:sz w:val="20"/>
                <w:szCs w:val="20"/>
              </w:rPr>
            </w:pPr>
          </w:p>
        </w:tc>
        <w:tc>
          <w:tcPr>
            <w:tcW w:w="1134" w:type="dxa"/>
          </w:tcPr>
          <w:p w:rsidR="00C55E60" w:rsidRPr="00256426" w:rsidRDefault="00C55E60" w:rsidP="005409AD">
            <w:pPr>
              <w:ind w:firstLine="34"/>
              <w:jc w:val="center"/>
              <w:rPr>
                <w:rFonts w:ascii="PT Astra Serif" w:hAnsi="PT Astra Serif" w:cs="Times New Roman"/>
                <w:sz w:val="20"/>
                <w:szCs w:val="20"/>
              </w:rPr>
            </w:pPr>
            <w:r w:rsidRPr="00256426">
              <w:rPr>
                <w:rFonts w:ascii="PT Astra Serif" w:hAnsi="PT Astra Serif" w:cs="Times New Roman"/>
                <w:sz w:val="20"/>
                <w:szCs w:val="20"/>
              </w:rPr>
              <w:t>% от норматива</w:t>
            </w:r>
          </w:p>
        </w:tc>
        <w:tc>
          <w:tcPr>
            <w:tcW w:w="709" w:type="dxa"/>
          </w:tcPr>
          <w:p w:rsidR="00C55E60" w:rsidRPr="00256426" w:rsidRDefault="00C55E60" w:rsidP="005409AD">
            <w:pPr>
              <w:ind w:firstLine="34"/>
              <w:jc w:val="center"/>
              <w:rPr>
                <w:rFonts w:ascii="PT Astra Serif" w:hAnsi="PT Astra Serif" w:cs="Times New Roman"/>
                <w:sz w:val="20"/>
                <w:szCs w:val="20"/>
              </w:rPr>
            </w:pPr>
          </w:p>
        </w:tc>
        <w:tc>
          <w:tcPr>
            <w:tcW w:w="1134" w:type="dxa"/>
          </w:tcPr>
          <w:p w:rsidR="00C55E60" w:rsidRPr="00256426" w:rsidRDefault="00C55E60" w:rsidP="005409AD">
            <w:pPr>
              <w:ind w:firstLine="34"/>
              <w:jc w:val="center"/>
              <w:rPr>
                <w:rFonts w:ascii="PT Astra Serif" w:hAnsi="PT Astra Serif" w:cs="Times New Roman"/>
                <w:sz w:val="20"/>
                <w:szCs w:val="20"/>
              </w:rPr>
            </w:pPr>
            <w:r w:rsidRPr="00256426">
              <w:rPr>
                <w:rFonts w:ascii="PT Astra Serif" w:hAnsi="PT Astra Serif" w:cs="Times New Roman"/>
                <w:sz w:val="20"/>
                <w:szCs w:val="20"/>
              </w:rPr>
              <w:t>% от норматива</w:t>
            </w:r>
          </w:p>
        </w:tc>
        <w:tc>
          <w:tcPr>
            <w:tcW w:w="708" w:type="dxa"/>
          </w:tcPr>
          <w:p w:rsidR="00C55E60" w:rsidRPr="00256426" w:rsidRDefault="00C55E60" w:rsidP="005409AD">
            <w:pPr>
              <w:ind w:firstLine="34"/>
              <w:jc w:val="center"/>
              <w:rPr>
                <w:rFonts w:ascii="PT Astra Serif" w:hAnsi="PT Astra Serif" w:cs="Times New Roman"/>
                <w:sz w:val="20"/>
                <w:szCs w:val="20"/>
              </w:rPr>
            </w:pPr>
          </w:p>
        </w:tc>
        <w:tc>
          <w:tcPr>
            <w:tcW w:w="1276" w:type="dxa"/>
          </w:tcPr>
          <w:p w:rsidR="00C55E60" w:rsidRPr="00256426" w:rsidRDefault="00C55E60" w:rsidP="005409AD">
            <w:pPr>
              <w:ind w:firstLine="34"/>
              <w:jc w:val="center"/>
              <w:rPr>
                <w:rFonts w:ascii="PT Astra Serif" w:hAnsi="PT Astra Serif" w:cs="Times New Roman"/>
                <w:sz w:val="20"/>
                <w:szCs w:val="20"/>
              </w:rPr>
            </w:pPr>
            <w:r w:rsidRPr="00256426">
              <w:rPr>
                <w:rFonts w:ascii="PT Astra Serif" w:eastAsia="Times New Roman" w:hAnsi="PT Astra Serif" w:cs="Times New Roman"/>
                <w:color w:val="000000"/>
                <w:sz w:val="20"/>
                <w:szCs w:val="20"/>
              </w:rPr>
              <w:t>% от норматива</w:t>
            </w:r>
          </w:p>
        </w:tc>
        <w:tc>
          <w:tcPr>
            <w:tcW w:w="567" w:type="dxa"/>
          </w:tcPr>
          <w:p w:rsidR="00C55E60" w:rsidRPr="00256426" w:rsidRDefault="00C55E60" w:rsidP="005409AD">
            <w:pPr>
              <w:ind w:firstLine="34"/>
              <w:jc w:val="center"/>
              <w:rPr>
                <w:rFonts w:ascii="PT Astra Serif" w:hAnsi="PT Astra Serif" w:cs="Times New Roman"/>
                <w:sz w:val="20"/>
                <w:szCs w:val="20"/>
              </w:rPr>
            </w:pPr>
          </w:p>
        </w:tc>
        <w:tc>
          <w:tcPr>
            <w:tcW w:w="1276" w:type="dxa"/>
          </w:tcPr>
          <w:p w:rsidR="00C55E60" w:rsidRPr="00256426" w:rsidRDefault="00C55E60" w:rsidP="005409AD">
            <w:pPr>
              <w:ind w:firstLine="34"/>
              <w:jc w:val="center"/>
              <w:rPr>
                <w:rFonts w:ascii="PT Astra Serif" w:hAnsi="PT Astra Serif" w:cs="Times New Roman"/>
                <w:sz w:val="20"/>
                <w:szCs w:val="20"/>
              </w:rPr>
            </w:pPr>
            <w:r w:rsidRPr="00256426">
              <w:rPr>
                <w:rFonts w:ascii="PT Astra Serif" w:hAnsi="PT Astra Serif" w:cs="Times New Roman"/>
                <w:sz w:val="20"/>
                <w:szCs w:val="20"/>
              </w:rPr>
              <w:t>% от норматива</w:t>
            </w:r>
          </w:p>
        </w:tc>
        <w:tc>
          <w:tcPr>
            <w:tcW w:w="709" w:type="dxa"/>
          </w:tcPr>
          <w:p w:rsidR="00C55E60" w:rsidRPr="00256426" w:rsidRDefault="00C55E60" w:rsidP="005409AD">
            <w:pPr>
              <w:ind w:firstLine="34"/>
              <w:jc w:val="center"/>
              <w:rPr>
                <w:rFonts w:ascii="PT Astra Serif" w:hAnsi="PT Astra Serif" w:cs="Times New Roman"/>
                <w:sz w:val="20"/>
                <w:szCs w:val="20"/>
              </w:rPr>
            </w:pPr>
          </w:p>
        </w:tc>
        <w:tc>
          <w:tcPr>
            <w:tcW w:w="1275" w:type="dxa"/>
          </w:tcPr>
          <w:p w:rsidR="00C55E60" w:rsidRPr="00256426" w:rsidRDefault="00523FEC" w:rsidP="005409AD">
            <w:pPr>
              <w:ind w:firstLine="34"/>
              <w:jc w:val="center"/>
              <w:rPr>
                <w:rFonts w:ascii="PT Astra Serif" w:hAnsi="PT Astra Serif" w:cs="Times New Roman"/>
                <w:sz w:val="20"/>
                <w:szCs w:val="20"/>
              </w:rPr>
            </w:pPr>
            <w:r w:rsidRPr="00256426">
              <w:rPr>
                <w:rFonts w:ascii="PT Astra Serif" w:hAnsi="PT Astra Serif" w:cs="Times New Roman"/>
                <w:sz w:val="20"/>
                <w:szCs w:val="20"/>
              </w:rPr>
              <w:t>% от норматива</w:t>
            </w:r>
          </w:p>
        </w:tc>
      </w:tr>
      <w:tr w:rsidR="00C55E60" w:rsidRPr="00340346" w:rsidTr="005409AD">
        <w:tc>
          <w:tcPr>
            <w:tcW w:w="851" w:type="dxa"/>
            <w:vAlign w:val="center"/>
          </w:tcPr>
          <w:p w:rsidR="00C55E60" w:rsidRPr="00256426" w:rsidRDefault="005409AD" w:rsidP="005409AD">
            <w:pPr>
              <w:ind w:left="-392"/>
              <w:jc w:val="center"/>
              <w:rPr>
                <w:rFonts w:ascii="PT Astra Serif" w:hAnsi="PT Astra Serif" w:cs="Times New Roman"/>
                <w:sz w:val="20"/>
                <w:szCs w:val="20"/>
              </w:rPr>
            </w:pPr>
            <w:r>
              <w:rPr>
                <w:rFonts w:ascii="PT Astra Serif" w:hAnsi="PT Astra Serif" w:cs="Times New Roman"/>
                <w:sz w:val="20"/>
                <w:szCs w:val="20"/>
              </w:rPr>
              <w:t xml:space="preserve">      </w:t>
            </w:r>
            <w:r w:rsidR="00C55E60" w:rsidRPr="00256426">
              <w:rPr>
                <w:rFonts w:ascii="PT Astra Serif" w:hAnsi="PT Astra Serif" w:cs="Times New Roman"/>
                <w:sz w:val="20"/>
                <w:szCs w:val="20"/>
              </w:rPr>
              <w:t>8</w:t>
            </w:r>
            <w:r>
              <w:rPr>
                <w:rFonts w:ascii="PT Astra Serif" w:hAnsi="PT Astra Serif" w:cs="Times New Roman"/>
                <w:sz w:val="20"/>
                <w:szCs w:val="20"/>
              </w:rPr>
              <w:t>8</w:t>
            </w:r>
            <w:r w:rsidR="00C55E60" w:rsidRPr="00256426">
              <w:rPr>
                <w:rFonts w:ascii="PT Astra Serif" w:hAnsi="PT Astra Serif" w:cs="Times New Roman"/>
                <w:sz w:val="20"/>
                <w:szCs w:val="20"/>
              </w:rPr>
              <w:t>,4</w:t>
            </w:r>
          </w:p>
        </w:tc>
        <w:tc>
          <w:tcPr>
            <w:tcW w:w="1134"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145,9</w:t>
            </w:r>
          </w:p>
        </w:tc>
        <w:tc>
          <w:tcPr>
            <w:tcW w:w="709"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71,2</w:t>
            </w:r>
          </w:p>
        </w:tc>
        <w:tc>
          <w:tcPr>
            <w:tcW w:w="1134"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178,1</w:t>
            </w:r>
          </w:p>
        </w:tc>
        <w:tc>
          <w:tcPr>
            <w:tcW w:w="708"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68,8</w:t>
            </w:r>
          </w:p>
        </w:tc>
        <w:tc>
          <w:tcPr>
            <w:tcW w:w="1276"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172,0</w:t>
            </w:r>
          </w:p>
        </w:tc>
        <w:tc>
          <w:tcPr>
            <w:tcW w:w="567"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74</w:t>
            </w:r>
          </w:p>
        </w:tc>
        <w:tc>
          <w:tcPr>
            <w:tcW w:w="1276" w:type="dxa"/>
            <w:vAlign w:val="center"/>
          </w:tcPr>
          <w:p w:rsidR="00C55E60" w:rsidRPr="00256426" w:rsidRDefault="00C55E60"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184,5</w:t>
            </w:r>
          </w:p>
        </w:tc>
        <w:tc>
          <w:tcPr>
            <w:tcW w:w="709" w:type="dxa"/>
            <w:vAlign w:val="center"/>
          </w:tcPr>
          <w:p w:rsidR="00C55E60" w:rsidRPr="00256426" w:rsidRDefault="0046126F"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68,3</w:t>
            </w:r>
          </w:p>
        </w:tc>
        <w:tc>
          <w:tcPr>
            <w:tcW w:w="1275" w:type="dxa"/>
            <w:vAlign w:val="center"/>
          </w:tcPr>
          <w:p w:rsidR="00C55E60" w:rsidRPr="00256426" w:rsidRDefault="00256426" w:rsidP="005409AD">
            <w:pPr>
              <w:ind w:hanging="108"/>
              <w:jc w:val="center"/>
              <w:rPr>
                <w:rFonts w:ascii="PT Astra Serif" w:hAnsi="PT Astra Serif" w:cs="Times New Roman"/>
                <w:sz w:val="20"/>
                <w:szCs w:val="20"/>
              </w:rPr>
            </w:pPr>
            <w:r w:rsidRPr="00256426">
              <w:rPr>
                <w:rFonts w:ascii="PT Astra Serif" w:hAnsi="PT Astra Serif" w:cs="Times New Roman"/>
                <w:sz w:val="20"/>
                <w:szCs w:val="20"/>
              </w:rPr>
              <w:t>170,8</w:t>
            </w:r>
          </w:p>
        </w:tc>
      </w:tr>
    </w:tbl>
    <w:p w:rsidR="00346504" w:rsidRPr="00340346" w:rsidRDefault="00346504" w:rsidP="005409AD">
      <w:pPr>
        <w:suppressAutoHyphens/>
        <w:spacing w:after="0" w:line="240" w:lineRule="auto"/>
        <w:ind w:firstLine="709"/>
        <w:jc w:val="both"/>
        <w:rPr>
          <w:rFonts w:ascii="PT Astra Serif" w:eastAsia="Times New Roman" w:hAnsi="PT Astra Serif" w:cs="Times New Roman"/>
          <w:color w:val="000000"/>
          <w:spacing w:val="-2"/>
          <w:sz w:val="24"/>
          <w:szCs w:val="24"/>
          <w:lang w:eastAsia="ar-SA"/>
        </w:rPr>
      </w:pPr>
    </w:p>
    <w:p w:rsidR="00346504" w:rsidRPr="001D7AB0" w:rsidRDefault="00346504" w:rsidP="005409AD">
      <w:pPr>
        <w:suppressAutoHyphens/>
        <w:spacing w:after="0" w:line="240" w:lineRule="auto"/>
        <w:ind w:firstLine="709"/>
        <w:jc w:val="both"/>
        <w:rPr>
          <w:rFonts w:ascii="PT Astra Serif" w:eastAsia="Times New Roman" w:hAnsi="PT Astra Serif" w:cs="Times New Roman"/>
          <w:spacing w:val="-2"/>
          <w:sz w:val="26"/>
          <w:szCs w:val="26"/>
          <w:lang w:eastAsia="ar-SA"/>
        </w:rPr>
      </w:pPr>
      <w:r w:rsidRPr="001D7AB0">
        <w:rPr>
          <w:rFonts w:ascii="PT Astra Serif" w:eastAsia="Times New Roman" w:hAnsi="PT Astra Serif" w:cs="Times New Roman"/>
          <w:color w:val="000000"/>
          <w:spacing w:val="-2"/>
          <w:sz w:val="26"/>
          <w:szCs w:val="26"/>
          <w:lang w:eastAsia="ar-SA"/>
        </w:rPr>
        <w:t>Меры противодействия распространению коронавирусной инфекции отразились и на потребительском рынке города. Принудительное приостановление деятельности предпринимателей, снижение объемов продаж повлияли на развитие бизнеса в целом. Несмотря на тяжелый период, отмечено незначительное количество торговых объектов, закрывшихся в результате введения ограничительных мер</w:t>
      </w:r>
      <w:r w:rsidR="00E67A36" w:rsidRPr="001D7AB0">
        <w:rPr>
          <w:rFonts w:ascii="PT Astra Serif" w:eastAsia="Times New Roman" w:hAnsi="PT Astra Serif" w:cs="Times New Roman"/>
          <w:color w:val="000000"/>
          <w:spacing w:val="-2"/>
          <w:sz w:val="26"/>
          <w:szCs w:val="26"/>
          <w:lang w:eastAsia="ar-SA"/>
        </w:rPr>
        <w:t>.</w:t>
      </w:r>
      <w:r w:rsidRPr="001D7AB0">
        <w:rPr>
          <w:rFonts w:ascii="PT Astra Serif" w:eastAsia="Times New Roman" w:hAnsi="PT Astra Serif" w:cs="Times New Roman"/>
          <w:color w:val="FF0000"/>
          <w:spacing w:val="-2"/>
          <w:sz w:val="26"/>
          <w:szCs w:val="26"/>
          <w:lang w:eastAsia="ar-SA"/>
        </w:rPr>
        <w:t xml:space="preserve"> </w:t>
      </w:r>
      <w:r w:rsidRPr="001D7AB0">
        <w:rPr>
          <w:rFonts w:ascii="PT Astra Serif" w:eastAsia="Times New Roman" w:hAnsi="PT Astra Serif" w:cs="Times New Roman"/>
          <w:spacing w:val="-2"/>
          <w:sz w:val="26"/>
          <w:szCs w:val="26"/>
          <w:lang w:eastAsia="ar-SA"/>
        </w:rPr>
        <w:t xml:space="preserve">Наряду с этим, в данный период отмечается перепрофилирование ранее действующих объектов на </w:t>
      </w:r>
      <w:r w:rsidR="00E67A36" w:rsidRPr="001D7AB0">
        <w:rPr>
          <w:rFonts w:ascii="PT Astra Serif" w:eastAsia="Times New Roman" w:hAnsi="PT Astra Serif" w:cs="Times New Roman"/>
          <w:spacing w:val="-2"/>
          <w:sz w:val="26"/>
          <w:szCs w:val="26"/>
          <w:lang w:eastAsia="ar-SA"/>
        </w:rPr>
        <w:t xml:space="preserve">предоставление </w:t>
      </w:r>
      <w:r w:rsidRPr="001D7AB0">
        <w:rPr>
          <w:rFonts w:ascii="PT Astra Serif" w:eastAsia="Times New Roman" w:hAnsi="PT Astra Serif" w:cs="Times New Roman"/>
          <w:spacing w:val="-2"/>
          <w:sz w:val="26"/>
          <w:szCs w:val="26"/>
          <w:lang w:eastAsia="ar-SA"/>
        </w:rPr>
        <w:t>новы</w:t>
      </w:r>
      <w:r w:rsidR="00E67A36" w:rsidRPr="001D7AB0">
        <w:rPr>
          <w:rFonts w:ascii="PT Astra Serif" w:eastAsia="Times New Roman" w:hAnsi="PT Astra Serif" w:cs="Times New Roman"/>
          <w:spacing w:val="-2"/>
          <w:sz w:val="26"/>
          <w:szCs w:val="26"/>
          <w:lang w:eastAsia="ar-SA"/>
        </w:rPr>
        <w:t>х</w:t>
      </w:r>
      <w:r w:rsidRPr="001D7AB0">
        <w:rPr>
          <w:rFonts w:ascii="PT Astra Serif" w:eastAsia="Times New Roman" w:hAnsi="PT Astra Serif" w:cs="Times New Roman"/>
          <w:spacing w:val="-2"/>
          <w:sz w:val="26"/>
          <w:szCs w:val="26"/>
          <w:lang w:eastAsia="ar-SA"/>
        </w:rPr>
        <w:t>, востребованны</w:t>
      </w:r>
      <w:r w:rsidR="00E67A36" w:rsidRPr="001D7AB0">
        <w:rPr>
          <w:rFonts w:ascii="PT Astra Serif" w:eastAsia="Times New Roman" w:hAnsi="PT Astra Serif" w:cs="Times New Roman"/>
          <w:spacing w:val="-2"/>
          <w:sz w:val="26"/>
          <w:szCs w:val="26"/>
          <w:lang w:eastAsia="ar-SA"/>
        </w:rPr>
        <w:t>х</w:t>
      </w:r>
      <w:r w:rsidRPr="001D7AB0">
        <w:rPr>
          <w:rFonts w:ascii="PT Astra Serif" w:eastAsia="Times New Roman" w:hAnsi="PT Astra Serif" w:cs="Times New Roman"/>
          <w:spacing w:val="-2"/>
          <w:sz w:val="26"/>
          <w:szCs w:val="26"/>
          <w:lang w:eastAsia="ar-SA"/>
        </w:rPr>
        <w:t xml:space="preserve"> населением </w:t>
      </w:r>
      <w:r w:rsidR="00E67A36" w:rsidRPr="001D7AB0">
        <w:rPr>
          <w:rFonts w:ascii="PT Astra Serif" w:eastAsia="Times New Roman" w:hAnsi="PT Astra Serif" w:cs="Times New Roman"/>
          <w:spacing w:val="-2"/>
          <w:sz w:val="26"/>
          <w:szCs w:val="26"/>
          <w:lang w:eastAsia="ar-SA"/>
        </w:rPr>
        <w:t>у</w:t>
      </w:r>
      <w:r w:rsidRPr="001D7AB0">
        <w:rPr>
          <w:rFonts w:ascii="PT Astra Serif" w:eastAsia="Times New Roman" w:hAnsi="PT Astra Serif" w:cs="Times New Roman"/>
          <w:spacing w:val="-2"/>
          <w:sz w:val="26"/>
          <w:szCs w:val="26"/>
          <w:lang w:eastAsia="ar-SA"/>
        </w:rPr>
        <w:t xml:space="preserve">слуг, что </w:t>
      </w:r>
      <w:r w:rsidR="00E67A36" w:rsidRPr="001D7AB0">
        <w:rPr>
          <w:rFonts w:ascii="PT Astra Serif" w:eastAsia="Times New Roman" w:hAnsi="PT Astra Serif" w:cs="Times New Roman"/>
          <w:spacing w:val="-2"/>
          <w:sz w:val="26"/>
          <w:szCs w:val="26"/>
          <w:lang w:eastAsia="ar-SA"/>
        </w:rPr>
        <w:t>будет</w:t>
      </w:r>
      <w:r w:rsidRPr="001D7AB0">
        <w:rPr>
          <w:rFonts w:ascii="PT Astra Serif" w:eastAsia="Times New Roman" w:hAnsi="PT Astra Serif" w:cs="Times New Roman"/>
          <w:spacing w:val="-2"/>
          <w:sz w:val="26"/>
          <w:szCs w:val="26"/>
          <w:lang w:eastAsia="ar-SA"/>
        </w:rPr>
        <w:t xml:space="preserve"> способствовать дальнейшему развитию потребительского рынка.</w:t>
      </w:r>
    </w:p>
    <w:p w:rsidR="00932A89" w:rsidRPr="00340346" w:rsidRDefault="00932A89" w:rsidP="005409AD">
      <w:pPr>
        <w:ind w:firstLine="709"/>
        <w:rPr>
          <w:rFonts w:ascii="PT Astra Serif" w:hAnsi="PT Astra Serif"/>
          <w:sz w:val="24"/>
          <w:szCs w:val="24"/>
        </w:rPr>
      </w:pPr>
    </w:p>
    <w:p w:rsidR="00932A89" w:rsidRPr="00524226" w:rsidRDefault="00932A89" w:rsidP="00F33B9C">
      <w:pPr>
        <w:pStyle w:val="1"/>
        <w:numPr>
          <w:ilvl w:val="0"/>
          <w:numId w:val="20"/>
        </w:numPr>
        <w:ind w:left="0" w:firstLine="709"/>
        <w:rPr>
          <w:rFonts w:ascii="PT Astra Serif" w:hAnsi="PT Astra Serif"/>
          <w:sz w:val="26"/>
          <w:szCs w:val="26"/>
        </w:rPr>
      </w:pPr>
      <w:bookmarkStart w:id="9" w:name="_Toc63431247"/>
      <w:r w:rsidRPr="00524226">
        <w:rPr>
          <w:rFonts w:ascii="PT Astra Serif" w:hAnsi="PT Astra Serif"/>
          <w:sz w:val="26"/>
          <w:szCs w:val="26"/>
        </w:rPr>
        <w:t>Инвестиционный климат и инвестиционная политика</w:t>
      </w:r>
      <w:bookmarkEnd w:id="9"/>
    </w:p>
    <w:p w:rsidR="00A97CC9" w:rsidRDefault="00A97CC9" w:rsidP="005409AD">
      <w:pPr>
        <w:spacing w:after="0" w:line="240" w:lineRule="auto"/>
        <w:ind w:firstLine="709"/>
        <w:jc w:val="both"/>
        <w:rPr>
          <w:rFonts w:ascii="PT Astra Serif" w:eastAsia="Times New Roman" w:hAnsi="PT Astra Serif" w:cs="Times New Roman"/>
          <w:sz w:val="26"/>
          <w:szCs w:val="26"/>
        </w:rPr>
      </w:pP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 xml:space="preserve">Формированию у потенциального инвестора объективного представления об инвестиционной привлекательности города Югорска способствуют Стратегия инвестиционного развития города, инвестиционное послание </w:t>
      </w:r>
      <w:r w:rsidR="00CC2618" w:rsidRPr="00524226">
        <w:rPr>
          <w:rFonts w:ascii="PT Astra Serif" w:eastAsia="Times New Roman" w:hAnsi="PT Astra Serif" w:cs="Times New Roman"/>
          <w:sz w:val="26"/>
          <w:szCs w:val="26"/>
        </w:rPr>
        <w:t>г</w:t>
      </w:r>
      <w:r w:rsidRPr="00524226">
        <w:rPr>
          <w:rFonts w:ascii="PT Astra Serif" w:eastAsia="Times New Roman" w:hAnsi="PT Astra Serif" w:cs="Times New Roman"/>
          <w:sz w:val="26"/>
          <w:szCs w:val="26"/>
        </w:rPr>
        <w:t xml:space="preserve">лавы города Югорска, Стратегия социально-экономического развития муниципального образования город Югорск на период до 2030 года. </w:t>
      </w:r>
    </w:p>
    <w:p w:rsidR="00932A89" w:rsidRPr="00524226" w:rsidRDefault="00932A89" w:rsidP="005409AD">
      <w:pPr>
        <w:widowControl w:val="0"/>
        <w:autoSpaceDE w:val="0"/>
        <w:autoSpaceDN w:val="0"/>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Потенциальным инвесторам, обратившимся в администрацию города</w:t>
      </w:r>
      <w:r w:rsidR="007104F5">
        <w:rPr>
          <w:rFonts w:ascii="PT Astra Serif" w:eastAsia="Times New Roman" w:hAnsi="PT Astra Serif" w:cs="Times New Roman"/>
          <w:sz w:val="26"/>
          <w:szCs w:val="26"/>
        </w:rPr>
        <w:t xml:space="preserve"> Югорска</w:t>
      </w:r>
      <w:r w:rsidRPr="00524226">
        <w:rPr>
          <w:rFonts w:ascii="PT Astra Serif" w:eastAsia="Times New Roman" w:hAnsi="PT Astra Serif" w:cs="Times New Roman"/>
          <w:sz w:val="26"/>
          <w:szCs w:val="26"/>
        </w:rPr>
        <w:t xml:space="preserve"> с целью реализации инвестиционных проектов, обеспечивается всестороннее содействие, оказывается консультационная и информационная поддержка.</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Проведены 15 встреч главы города</w:t>
      </w:r>
      <w:r w:rsidR="00F508F1">
        <w:rPr>
          <w:rFonts w:ascii="PT Astra Serif" w:eastAsia="Times New Roman" w:hAnsi="PT Astra Serif" w:cs="Times New Roman"/>
          <w:sz w:val="26"/>
          <w:szCs w:val="26"/>
        </w:rPr>
        <w:t xml:space="preserve"> Югорска</w:t>
      </w:r>
      <w:r w:rsidRPr="00524226">
        <w:rPr>
          <w:rFonts w:ascii="PT Astra Serif" w:eastAsia="Times New Roman" w:hAnsi="PT Astra Serif" w:cs="Times New Roman"/>
          <w:sz w:val="26"/>
          <w:szCs w:val="26"/>
        </w:rPr>
        <w:t xml:space="preserve"> с инвесторами, реализующими проекты на территории города.</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Организованы совместные выезды (встречи) с инвесторами на инвестиционные площадки с целью размещения потенциальных производств, организовано 10 совместных выездов по 12 земельным участкам, по результатам которых заключены 6 договоров аренды земельных участков.</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 xml:space="preserve">В Югорске за счет внебюджетных источников (без учета жилищного строительства, инвестиционных программ организаций естественных монополий, </w:t>
      </w:r>
      <w:r w:rsidRPr="00524226">
        <w:rPr>
          <w:rFonts w:ascii="PT Astra Serif" w:eastAsia="Times New Roman" w:hAnsi="PT Astra Serif" w:cs="Times New Roman"/>
          <w:sz w:val="26"/>
          <w:szCs w:val="26"/>
        </w:rPr>
        <w:lastRenderedPageBreak/>
        <w:t>магазинов) реализовано 4, реализуются 19, планируются к реализации 4 инвестиционных проекта общей емкостью 1,8 млрд. рублей. В основном инвесторами выступает малый и средний бизнес.</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 xml:space="preserve">Реализация проекта «Перевод государственных услуг в сфере строительства в электронный вид и переход на межведомственное электронное взаимодействие». Для застройщиков организованы систематические семинары, консультации по предоставлению муниципальных услуг в сфере строительства в электронном виде, разработаны пошаговые видео инструкции о порядке прохождения административных процедур при получении услуг. </w:t>
      </w:r>
    </w:p>
    <w:p w:rsidR="00F56A97" w:rsidRPr="00524226" w:rsidRDefault="00F56A97" w:rsidP="00F56A97">
      <w:pPr>
        <w:pStyle w:val="a3"/>
        <w:spacing w:after="0" w:line="240" w:lineRule="auto"/>
        <w:ind w:left="0" w:firstLine="709"/>
        <w:jc w:val="both"/>
        <w:rPr>
          <w:rFonts w:ascii="PT Astra Serif" w:hAnsi="PT Astra Serif"/>
          <w:sz w:val="26"/>
          <w:szCs w:val="26"/>
        </w:rPr>
      </w:pPr>
      <w:proofErr w:type="gramStart"/>
      <w:r w:rsidRPr="00524226">
        <w:rPr>
          <w:rFonts w:ascii="PT Astra Serif" w:hAnsi="PT Astra Serif"/>
          <w:sz w:val="26"/>
          <w:szCs w:val="26"/>
        </w:rPr>
        <w:t>Внедрение данной практики позволило застройщику (заявителю, инвестору) обеспечить возможность получения услуги из любой точки мира; ликвидировать необходимость личного посещения органа власти; провести оптимизацию порядка предоставления муниципальной услуги с исключением дублирующих процедур, запроса излишних документов, сокращением ее сроков; обеспечить прозрачность процедуры (ее подробная и детальная регламентация на уровне административного регламента и возможность получения информации о ходе предоставления в режиме онлайн).</w:t>
      </w:r>
      <w:proofErr w:type="gramEnd"/>
    </w:p>
    <w:p w:rsidR="00932A89" w:rsidRPr="00524226" w:rsidRDefault="00932A89" w:rsidP="005409AD">
      <w:pPr>
        <w:pStyle w:val="a3"/>
        <w:spacing w:after="0" w:line="240" w:lineRule="auto"/>
        <w:ind w:left="0" w:firstLine="709"/>
        <w:jc w:val="both"/>
        <w:rPr>
          <w:rFonts w:ascii="PT Astra Serif" w:hAnsi="PT Astra Serif"/>
          <w:sz w:val="26"/>
          <w:szCs w:val="26"/>
        </w:rPr>
      </w:pPr>
      <w:r w:rsidRPr="00524226">
        <w:rPr>
          <w:rFonts w:ascii="PT Astra Serif" w:hAnsi="PT Astra Serif"/>
          <w:sz w:val="26"/>
          <w:szCs w:val="26"/>
        </w:rPr>
        <w:t>Результаты данной работы положительные, в течение отчетного периода:</w:t>
      </w:r>
    </w:p>
    <w:p w:rsidR="00932A89" w:rsidRPr="00524226" w:rsidRDefault="00932A89" w:rsidP="005409AD">
      <w:pPr>
        <w:pStyle w:val="a3"/>
        <w:spacing w:after="0" w:line="240" w:lineRule="auto"/>
        <w:ind w:left="0" w:firstLine="709"/>
        <w:jc w:val="both"/>
        <w:rPr>
          <w:rFonts w:ascii="PT Astra Serif" w:hAnsi="PT Astra Serif"/>
          <w:sz w:val="26"/>
          <w:szCs w:val="26"/>
        </w:rPr>
      </w:pPr>
      <w:r w:rsidRPr="00524226">
        <w:rPr>
          <w:rFonts w:ascii="PT Astra Serif" w:hAnsi="PT Astra Serif"/>
          <w:sz w:val="26"/>
          <w:szCs w:val="26"/>
        </w:rPr>
        <w:t>- 100% услуг по выдаче градостроительного плана земельного участка оказано в электронном виде (в 201</w:t>
      </w:r>
      <w:r w:rsidR="00FB59C4" w:rsidRPr="00524226">
        <w:rPr>
          <w:rFonts w:ascii="PT Astra Serif" w:hAnsi="PT Astra Serif"/>
          <w:sz w:val="26"/>
          <w:szCs w:val="26"/>
        </w:rPr>
        <w:t>9</w:t>
      </w:r>
      <w:r w:rsidRPr="00524226">
        <w:rPr>
          <w:rFonts w:ascii="PT Astra Serif" w:hAnsi="PT Astra Serif"/>
          <w:sz w:val="26"/>
          <w:szCs w:val="26"/>
        </w:rPr>
        <w:t xml:space="preserve"> году - 82%), срок выдачи данных документов при нормативном показателе в 14 дней сократился в среднем до 6 дней (в 2019 году - 8 дней);</w:t>
      </w:r>
    </w:p>
    <w:p w:rsidR="00932A89" w:rsidRPr="00524226" w:rsidRDefault="00932A89" w:rsidP="005409AD">
      <w:pPr>
        <w:pStyle w:val="a3"/>
        <w:spacing w:after="0" w:line="240" w:lineRule="auto"/>
        <w:ind w:left="0" w:firstLine="709"/>
        <w:jc w:val="both"/>
        <w:rPr>
          <w:rFonts w:ascii="PT Astra Serif" w:hAnsi="PT Astra Serif"/>
          <w:sz w:val="26"/>
          <w:szCs w:val="26"/>
        </w:rPr>
      </w:pPr>
      <w:r w:rsidRPr="00524226">
        <w:rPr>
          <w:rFonts w:ascii="PT Astra Serif" w:hAnsi="PT Astra Serif"/>
          <w:sz w:val="26"/>
          <w:szCs w:val="26"/>
        </w:rPr>
        <w:t xml:space="preserve">- услуги по выдаче разрешения на строительство в 100% случаев оказываются в электронном виде (в 2019 году - 90%), </w:t>
      </w:r>
      <w:r w:rsidR="00FB59C4" w:rsidRPr="00524226">
        <w:rPr>
          <w:rFonts w:ascii="PT Astra Serif" w:hAnsi="PT Astra Serif"/>
          <w:sz w:val="26"/>
          <w:szCs w:val="26"/>
        </w:rPr>
        <w:t xml:space="preserve">фактический </w:t>
      </w:r>
      <w:r w:rsidRPr="00524226">
        <w:rPr>
          <w:rFonts w:ascii="PT Astra Serif" w:hAnsi="PT Astra Serif"/>
          <w:sz w:val="26"/>
          <w:szCs w:val="26"/>
        </w:rPr>
        <w:t>срок оказания услуги составляет 4 рабочих дня</w:t>
      </w:r>
      <w:r w:rsidR="00FB59C4" w:rsidRPr="00524226">
        <w:rPr>
          <w:rFonts w:ascii="PT Astra Serif" w:hAnsi="PT Astra Serif"/>
          <w:sz w:val="26"/>
          <w:szCs w:val="26"/>
        </w:rPr>
        <w:t xml:space="preserve"> </w:t>
      </w:r>
      <w:r w:rsidRPr="00524226">
        <w:rPr>
          <w:rFonts w:ascii="PT Astra Serif" w:hAnsi="PT Astra Serif"/>
          <w:sz w:val="26"/>
          <w:szCs w:val="26"/>
        </w:rPr>
        <w:t xml:space="preserve">(норматив 5 дней). При реализации приоритетных проектов </w:t>
      </w:r>
      <w:r w:rsidR="00FB59C4" w:rsidRPr="00524226">
        <w:rPr>
          <w:rFonts w:ascii="PT Astra Serif" w:hAnsi="PT Astra Serif"/>
          <w:sz w:val="26"/>
          <w:szCs w:val="26"/>
        </w:rPr>
        <w:t xml:space="preserve">фактический </w:t>
      </w:r>
      <w:r w:rsidRPr="00524226">
        <w:rPr>
          <w:rFonts w:ascii="PT Astra Serif" w:hAnsi="PT Astra Serif"/>
          <w:sz w:val="26"/>
          <w:szCs w:val="26"/>
        </w:rPr>
        <w:t>срок оказания услуги составляет 3 дня;</w:t>
      </w:r>
    </w:p>
    <w:p w:rsidR="00932A89" w:rsidRPr="00524226" w:rsidRDefault="00932A89" w:rsidP="005409AD">
      <w:pPr>
        <w:pStyle w:val="a3"/>
        <w:spacing w:after="0" w:line="240" w:lineRule="auto"/>
        <w:ind w:left="0" w:firstLine="709"/>
        <w:jc w:val="both"/>
        <w:rPr>
          <w:rFonts w:ascii="PT Astra Serif" w:hAnsi="PT Astra Serif"/>
          <w:sz w:val="26"/>
          <w:szCs w:val="26"/>
        </w:rPr>
      </w:pPr>
      <w:r w:rsidRPr="00524226">
        <w:rPr>
          <w:rFonts w:ascii="PT Astra Serif" w:hAnsi="PT Astra Serif"/>
          <w:sz w:val="26"/>
          <w:szCs w:val="26"/>
        </w:rPr>
        <w:t xml:space="preserve">- услуги по выдаче разрешения на ввод объекта в эксплуатацию в электронном виде - 100 % (2019 год </w:t>
      </w:r>
      <w:r w:rsidR="00FB59C4" w:rsidRPr="00524226">
        <w:rPr>
          <w:rFonts w:ascii="PT Astra Serif" w:hAnsi="PT Astra Serif"/>
          <w:sz w:val="26"/>
          <w:szCs w:val="26"/>
        </w:rPr>
        <w:t>-</w:t>
      </w:r>
      <w:r w:rsidRPr="00524226">
        <w:rPr>
          <w:rFonts w:ascii="PT Astra Serif" w:hAnsi="PT Astra Serif"/>
          <w:sz w:val="26"/>
          <w:szCs w:val="26"/>
        </w:rPr>
        <w:t xml:space="preserve"> 78,5 %), </w:t>
      </w:r>
      <w:r w:rsidR="00FB59C4" w:rsidRPr="00524226">
        <w:rPr>
          <w:rFonts w:ascii="PT Astra Serif" w:hAnsi="PT Astra Serif"/>
          <w:sz w:val="26"/>
          <w:szCs w:val="26"/>
        </w:rPr>
        <w:t xml:space="preserve">фактический </w:t>
      </w:r>
      <w:r w:rsidRPr="00524226">
        <w:rPr>
          <w:rFonts w:ascii="PT Astra Serif" w:hAnsi="PT Astra Serif"/>
          <w:sz w:val="26"/>
          <w:szCs w:val="26"/>
        </w:rPr>
        <w:t>срок оказания услуги составляет 5 рабочих дней, что соответствует нормативу.</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Уровень удовлетворенности заявителей при получении услуг - высокий. Все получатели услуг, принявшие участие в опросах, оценили качество предоставления услуг на «хорошо и отлично».</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В рамках муниципальных программ за два последних года оказана поддержка при реализации инвестиционных проектов в виде субсидий 112 предпринимателям на сумму 37,8 млн. рублей в производственной сфере, агропромышленном комплексе и в сферах оказания медицинских и образовательных услуг.</w:t>
      </w:r>
    </w:p>
    <w:p w:rsidR="00932A89" w:rsidRPr="00524226" w:rsidRDefault="00932A89" w:rsidP="00932A89">
      <w:pPr>
        <w:widowControl w:val="0"/>
        <w:autoSpaceDE w:val="0"/>
        <w:autoSpaceDN w:val="0"/>
        <w:spacing w:after="0" w:line="240" w:lineRule="auto"/>
        <w:ind w:firstLine="709"/>
        <w:jc w:val="right"/>
        <w:rPr>
          <w:rFonts w:ascii="PT Astra Serif" w:eastAsia="Times New Roman" w:hAnsi="PT Astra Serif" w:cs="Times New Roman"/>
          <w:sz w:val="26"/>
          <w:szCs w:val="26"/>
        </w:rPr>
      </w:pPr>
    </w:p>
    <w:p w:rsidR="00932A89" w:rsidRPr="00524226" w:rsidRDefault="00932A89" w:rsidP="00932A89">
      <w:pPr>
        <w:widowControl w:val="0"/>
        <w:autoSpaceDE w:val="0"/>
        <w:autoSpaceDN w:val="0"/>
        <w:spacing w:after="0" w:line="240" w:lineRule="auto"/>
        <w:ind w:firstLine="709"/>
        <w:jc w:val="right"/>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Таблица 9</w:t>
      </w:r>
    </w:p>
    <w:p w:rsidR="00932A89" w:rsidRPr="00524226" w:rsidRDefault="00932A89" w:rsidP="005409AD">
      <w:pPr>
        <w:widowControl w:val="0"/>
        <w:autoSpaceDE w:val="0"/>
        <w:autoSpaceDN w:val="0"/>
        <w:spacing w:after="0" w:line="240" w:lineRule="auto"/>
        <w:ind w:firstLine="709"/>
        <w:jc w:val="center"/>
        <w:rPr>
          <w:rFonts w:ascii="PT Astra Serif" w:eastAsia="Times New Roman" w:hAnsi="PT Astra Serif" w:cs="Times New Roman"/>
          <w:sz w:val="26"/>
          <w:szCs w:val="26"/>
        </w:rPr>
      </w:pPr>
      <w:r w:rsidRPr="00524226">
        <w:rPr>
          <w:rFonts w:ascii="PT Astra Serif" w:eastAsia="Times New Roman" w:hAnsi="PT Astra Serif" w:cs="Times New Roman"/>
          <w:b/>
          <w:sz w:val="26"/>
          <w:szCs w:val="26"/>
        </w:rPr>
        <w:t>Динамика показателей, характеризующих инвестиционную деятельность (без учета малого и среднего предпринимательства)</w:t>
      </w:r>
    </w:p>
    <w:p w:rsidR="00932A89" w:rsidRPr="00B14FD5" w:rsidRDefault="00932A89" w:rsidP="005409AD">
      <w:pPr>
        <w:widowControl w:val="0"/>
        <w:autoSpaceDE w:val="0"/>
        <w:autoSpaceDN w:val="0"/>
        <w:spacing w:after="0" w:line="240" w:lineRule="auto"/>
        <w:ind w:firstLine="709"/>
        <w:jc w:val="right"/>
        <w:rPr>
          <w:rFonts w:ascii="PT Astra Serif" w:eastAsia="Times New Roman" w:hAnsi="PT Astra Serif" w:cs="Times New Roman"/>
          <w:sz w:val="20"/>
          <w:szCs w:val="20"/>
        </w:rPr>
      </w:pPr>
    </w:p>
    <w:tbl>
      <w:tblPr>
        <w:tblW w:w="9639" w:type="dxa"/>
        <w:tblInd w:w="108" w:type="dxa"/>
        <w:tblLook w:val="04A0" w:firstRow="1" w:lastRow="0" w:firstColumn="1" w:lastColumn="0" w:noHBand="0" w:noVBand="1"/>
      </w:tblPr>
      <w:tblGrid>
        <w:gridCol w:w="3402"/>
        <w:gridCol w:w="993"/>
        <w:gridCol w:w="1134"/>
        <w:gridCol w:w="992"/>
        <w:gridCol w:w="992"/>
        <w:gridCol w:w="992"/>
        <w:gridCol w:w="1134"/>
      </w:tblGrid>
      <w:tr w:rsidR="006C589B" w:rsidRPr="00B14FD5" w:rsidTr="009A58AE">
        <w:trPr>
          <w:trHeight w:val="300"/>
        </w:trPr>
        <w:tc>
          <w:tcPr>
            <w:tcW w:w="3402" w:type="dxa"/>
            <w:tcBorders>
              <w:top w:val="single" w:sz="4" w:space="0" w:color="auto"/>
              <w:left w:val="single" w:sz="4" w:space="0" w:color="auto"/>
              <w:bottom w:val="single" w:sz="4" w:space="0" w:color="auto"/>
              <w:right w:val="single" w:sz="4" w:space="0" w:color="auto"/>
            </w:tcBorders>
            <w:vAlign w:val="bottom"/>
            <w:hideMark/>
          </w:tcPr>
          <w:p w:rsidR="006C589B" w:rsidRPr="00EB3D65" w:rsidRDefault="006C589B" w:rsidP="005409AD">
            <w:pPr>
              <w:spacing w:after="0"/>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Наименование показателя</w:t>
            </w:r>
          </w:p>
        </w:tc>
        <w:tc>
          <w:tcPr>
            <w:tcW w:w="993"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Ед. изм.</w:t>
            </w:r>
          </w:p>
        </w:tc>
        <w:tc>
          <w:tcPr>
            <w:tcW w:w="1134"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2016</w:t>
            </w:r>
            <w:r w:rsidRPr="00EB3D6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2017</w:t>
            </w:r>
            <w:r w:rsidRPr="00EB3D6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line="240" w:lineRule="auto"/>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2018</w:t>
            </w:r>
            <w:r w:rsidRPr="00EB3D6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line="240" w:lineRule="auto"/>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2019</w:t>
            </w:r>
            <w:r w:rsidRPr="00EB3D65">
              <w:rPr>
                <w:rFonts w:ascii="PT Astra Serif" w:eastAsia="Times New Roman" w:hAnsi="PT Astra Serif" w:cs="Times New Roman"/>
                <w:b/>
                <w:sz w:val="20"/>
                <w:szCs w:val="20"/>
              </w:rPr>
              <w:t xml:space="preserve"> год</w:t>
            </w:r>
          </w:p>
        </w:tc>
        <w:tc>
          <w:tcPr>
            <w:tcW w:w="1134" w:type="dxa"/>
            <w:tcBorders>
              <w:top w:val="single" w:sz="4" w:space="0" w:color="auto"/>
              <w:left w:val="nil"/>
              <w:bottom w:val="single" w:sz="4" w:space="0" w:color="auto"/>
              <w:right w:val="single" w:sz="4" w:space="0" w:color="auto"/>
            </w:tcBorders>
          </w:tcPr>
          <w:p w:rsidR="006C589B" w:rsidRPr="00EB3D65" w:rsidRDefault="006C589B" w:rsidP="005409AD">
            <w:pPr>
              <w:spacing w:after="0" w:line="240" w:lineRule="auto"/>
              <w:jc w:val="center"/>
              <w:rPr>
                <w:rFonts w:ascii="PT Astra Serif" w:eastAsia="Times New Roman" w:hAnsi="PT Astra Serif" w:cs="Times New Roman"/>
                <w:b/>
                <w:color w:val="000000"/>
                <w:sz w:val="20"/>
                <w:szCs w:val="20"/>
              </w:rPr>
            </w:pPr>
            <w:r w:rsidRPr="00EB3D65">
              <w:rPr>
                <w:rFonts w:ascii="PT Astra Serif" w:eastAsia="Times New Roman" w:hAnsi="PT Astra Serif" w:cs="Times New Roman"/>
                <w:b/>
                <w:color w:val="000000"/>
                <w:sz w:val="20"/>
                <w:szCs w:val="20"/>
              </w:rPr>
              <w:t>2020 год</w:t>
            </w:r>
          </w:p>
        </w:tc>
      </w:tr>
      <w:tr w:rsidR="006C589B" w:rsidRPr="00B14FD5" w:rsidTr="009A58AE">
        <w:trPr>
          <w:trHeight w:val="274"/>
        </w:trPr>
        <w:tc>
          <w:tcPr>
            <w:tcW w:w="3402" w:type="dxa"/>
            <w:tcBorders>
              <w:top w:val="single" w:sz="4" w:space="0" w:color="auto"/>
              <w:left w:val="single" w:sz="4" w:space="0" w:color="auto"/>
              <w:bottom w:val="single" w:sz="4" w:space="0" w:color="auto"/>
              <w:right w:val="single" w:sz="4" w:space="0" w:color="auto"/>
            </w:tcBorders>
            <w:hideMark/>
          </w:tcPr>
          <w:p w:rsidR="006C589B" w:rsidRPr="00EB3D65" w:rsidRDefault="006C589B" w:rsidP="005409AD">
            <w:pPr>
              <w:spacing w:after="0"/>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Объем инвестиций в основной капитал за счет всех источников финансирования (без субъектов малого предпринимательства)</w:t>
            </w:r>
          </w:p>
        </w:tc>
        <w:tc>
          <w:tcPr>
            <w:tcW w:w="993"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млн. рублей</w:t>
            </w:r>
          </w:p>
        </w:tc>
        <w:tc>
          <w:tcPr>
            <w:tcW w:w="1134"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1192,3</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1643,3</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1 764,4</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1 901,3</w:t>
            </w:r>
          </w:p>
        </w:tc>
        <w:tc>
          <w:tcPr>
            <w:tcW w:w="1134" w:type="dxa"/>
            <w:tcBorders>
              <w:top w:val="single" w:sz="4" w:space="0" w:color="auto"/>
              <w:left w:val="nil"/>
              <w:bottom w:val="single" w:sz="4" w:space="0" w:color="auto"/>
              <w:right w:val="single" w:sz="4" w:space="0" w:color="auto"/>
            </w:tcBorders>
            <w:vAlign w:val="center"/>
          </w:tcPr>
          <w:p w:rsidR="0041083F"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2 328,1</w:t>
            </w:r>
          </w:p>
        </w:tc>
      </w:tr>
      <w:tr w:rsidR="006C589B" w:rsidRPr="00B14FD5" w:rsidTr="009A58AE">
        <w:trPr>
          <w:trHeight w:val="400"/>
        </w:trPr>
        <w:tc>
          <w:tcPr>
            <w:tcW w:w="3402" w:type="dxa"/>
            <w:tcBorders>
              <w:top w:val="single" w:sz="4" w:space="0" w:color="auto"/>
              <w:left w:val="single" w:sz="4" w:space="0" w:color="auto"/>
              <w:bottom w:val="single" w:sz="4" w:space="0" w:color="auto"/>
              <w:right w:val="single" w:sz="4" w:space="0" w:color="auto"/>
            </w:tcBorders>
            <w:hideMark/>
          </w:tcPr>
          <w:p w:rsidR="006C589B" w:rsidRPr="00EB3D65" w:rsidRDefault="006C589B" w:rsidP="005409AD">
            <w:pPr>
              <w:spacing w:after="0"/>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Индекс физического объема инвестиций</w:t>
            </w:r>
          </w:p>
        </w:tc>
        <w:tc>
          <w:tcPr>
            <w:tcW w:w="993"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w:t>
            </w:r>
          </w:p>
        </w:tc>
        <w:tc>
          <w:tcPr>
            <w:tcW w:w="1134"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42,2</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132,9</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102,0</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102,5</w:t>
            </w:r>
          </w:p>
        </w:tc>
        <w:tc>
          <w:tcPr>
            <w:tcW w:w="1134" w:type="dxa"/>
            <w:tcBorders>
              <w:top w:val="single" w:sz="4" w:space="0" w:color="auto"/>
              <w:left w:val="nil"/>
              <w:bottom w:val="single" w:sz="4" w:space="0" w:color="auto"/>
              <w:right w:val="single" w:sz="4" w:space="0" w:color="auto"/>
            </w:tcBorders>
            <w:vAlign w:val="center"/>
          </w:tcPr>
          <w:p w:rsidR="006C589B" w:rsidRPr="00EB3D65" w:rsidRDefault="0041083F"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116</w:t>
            </w:r>
          </w:p>
        </w:tc>
      </w:tr>
      <w:tr w:rsidR="006C589B" w:rsidRPr="00B14FD5" w:rsidTr="009A58AE">
        <w:trPr>
          <w:trHeight w:val="400"/>
        </w:trPr>
        <w:tc>
          <w:tcPr>
            <w:tcW w:w="3402" w:type="dxa"/>
            <w:tcBorders>
              <w:top w:val="single" w:sz="4" w:space="0" w:color="auto"/>
              <w:left w:val="single" w:sz="4" w:space="0" w:color="auto"/>
              <w:bottom w:val="single" w:sz="4" w:space="0" w:color="auto"/>
              <w:right w:val="single" w:sz="4" w:space="0" w:color="auto"/>
            </w:tcBorders>
            <w:hideMark/>
          </w:tcPr>
          <w:p w:rsidR="006C589B" w:rsidRPr="00EB3D65" w:rsidRDefault="006C589B" w:rsidP="005409AD">
            <w:pPr>
              <w:spacing w:after="0"/>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 xml:space="preserve">Инвестиции на душу населения </w:t>
            </w:r>
          </w:p>
        </w:tc>
        <w:tc>
          <w:tcPr>
            <w:tcW w:w="993" w:type="dxa"/>
            <w:tcBorders>
              <w:top w:val="single" w:sz="4" w:space="0" w:color="auto"/>
              <w:left w:val="nil"/>
              <w:bottom w:val="single" w:sz="4" w:space="0" w:color="auto"/>
              <w:right w:val="single" w:sz="4" w:space="0" w:color="auto"/>
            </w:tcBorders>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тыс. рублей</w:t>
            </w:r>
          </w:p>
        </w:tc>
        <w:tc>
          <w:tcPr>
            <w:tcW w:w="1134"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32,3</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6C589B"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44,1</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EB3D65"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47,2</w:t>
            </w:r>
          </w:p>
        </w:tc>
        <w:tc>
          <w:tcPr>
            <w:tcW w:w="992" w:type="dxa"/>
            <w:tcBorders>
              <w:top w:val="single" w:sz="4" w:space="0" w:color="auto"/>
              <w:left w:val="nil"/>
              <w:bottom w:val="single" w:sz="4" w:space="0" w:color="auto"/>
              <w:right w:val="single" w:sz="4" w:space="0" w:color="auto"/>
            </w:tcBorders>
            <w:vAlign w:val="center"/>
            <w:hideMark/>
          </w:tcPr>
          <w:p w:rsidR="006C589B" w:rsidRPr="00EB3D65" w:rsidRDefault="00EB3D65"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50,4</w:t>
            </w:r>
          </w:p>
        </w:tc>
        <w:tc>
          <w:tcPr>
            <w:tcW w:w="1134" w:type="dxa"/>
            <w:tcBorders>
              <w:top w:val="single" w:sz="4" w:space="0" w:color="auto"/>
              <w:left w:val="nil"/>
              <w:bottom w:val="single" w:sz="4" w:space="0" w:color="auto"/>
              <w:right w:val="single" w:sz="4" w:space="0" w:color="auto"/>
            </w:tcBorders>
            <w:vAlign w:val="center"/>
          </w:tcPr>
          <w:p w:rsidR="006C589B" w:rsidRPr="00EB3D65" w:rsidRDefault="00EB3D65" w:rsidP="005409AD">
            <w:pPr>
              <w:spacing w:after="0"/>
              <w:jc w:val="center"/>
              <w:rPr>
                <w:rFonts w:ascii="PT Astra Serif" w:eastAsia="Times New Roman" w:hAnsi="PT Astra Serif" w:cs="Times New Roman"/>
                <w:color w:val="000000"/>
                <w:sz w:val="20"/>
                <w:szCs w:val="20"/>
              </w:rPr>
            </w:pPr>
            <w:r w:rsidRPr="00EB3D65">
              <w:rPr>
                <w:rFonts w:ascii="PT Astra Serif" w:eastAsia="Times New Roman" w:hAnsi="PT Astra Serif" w:cs="Times New Roman"/>
                <w:color w:val="000000"/>
                <w:sz w:val="20"/>
                <w:szCs w:val="20"/>
              </w:rPr>
              <w:t>61,1</w:t>
            </w:r>
          </w:p>
        </w:tc>
      </w:tr>
    </w:tbl>
    <w:p w:rsidR="00932A89" w:rsidRPr="00B14FD5" w:rsidRDefault="00932A89" w:rsidP="005409AD">
      <w:pPr>
        <w:suppressAutoHyphens/>
        <w:spacing w:after="0" w:line="240" w:lineRule="auto"/>
        <w:jc w:val="both"/>
        <w:rPr>
          <w:rFonts w:ascii="PT Astra Serif" w:eastAsia="Times New Roman" w:hAnsi="PT Astra Serif" w:cs="Times New Roman"/>
          <w:sz w:val="24"/>
          <w:szCs w:val="24"/>
          <w:lang w:eastAsia="ar-SA"/>
        </w:rPr>
      </w:pPr>
    </w:p>
    <w:p w:rsidR="00932A89" w:rsidRPr="00524226" w:rsidRDefault="00932A89" w:rsidP="005409AD">
      <w:pPr>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lastRenderedPageBreak/>
        <w:t xml:space="preserve">Порядка </w:t>
      </w:r>
      <w:r w:rsidR="00051172" w:rsidRPr="00524226">
        <w:rPr>
          <w:rFonts w:ascii="PT Astra Serif" w:eastAsia="Times New Roman" w:hAnsi="PT Astra Serif" w:cs="Times New Roman"/>
          <w:sz w:val="26"/>
          <w:szCs w:val="26"/>
          <w:lang w:eastAsia="ar-SA"/>
        </w:rPr>
        <w:t>30</w:t>
      </w:r>
      <w:r w:rsidRPr="00524226">
        <w:rPr>
          <w:rFonts w:ascii="PT Astra Serif" w:eastAsia="Times New Roman" w:hAnsi="PT Astra Serif" w:cs="Times New Roman"/>
          <w:sz w:val="26"/>
          <w:szCs w:val="26"/>
          <w:lang w:eastAsia="ar-SA"/>
        </w:rPr>
        <w:t>% инвестиций осуществлено за счет бю</w:t>
      </w:r>
      <w:r w:rsidR="00051172" w:rsidRPr="00524226">
        <w:rPr>
          <w:rFonts w:ascii="PT Astra Serif" w:eastAsia="Times New Roman" w:hAnsi="PT Astra Serif" w:cs="Times New Roman"/>
          <w:sz w:val="26"/>
          <w:szCs w:val="26"/>
          <w:lang w:eastAsia="ar-SA"/>
        </w:rPr>
        <w:t>джетных средств, из которых 73,5</w:t>
      </w:r>
      <w:r w:rsidRPr="00524226">
        <w:rPr>
          <w:rFonts w:ascii="PT Astra Serif" w:eastAsia="Times New Roman" w:hAnsi="PT Astra Serif" w:cs="Times New Roman"/>
          <w:sz w:val="26"/>
          <w:szCs w:val="26"/>
          <w:lang w:eastAsia="ar-SA"/>
        </w:rPr>
        <w:t xml:space="preserve">% составили средства бюджета </w:t>
      </w:r>
      <w:r w:rsidR="00160CEF">
        <w:rPr>
          <w:rFonts w:ascii="PT Astra Serif" w:eastAsia="Times New Roman" w:hAnsi="PT Astra Serif" w:cs="Times New Roman"/>
          <w:sz w:val="26"/>
          <w:szCs w:val="26"/>
          <w:lang w:eastAsia="ar-SA"/>
        </w:rPr>
        <w:t xml:space="preserve">Ханты-Мансийского </w:t>
      </w:r>
      <w:r w:rsidRPr="00524226">
        <w:rPr>
          <w:rFonts w:ascii="PT Astra Serif" w:eastAsia="Times New Roman" w:hAnsi="PT Astra Serif" w:cs="Times New Roman"/>
          <w:sz w:val="26"/>
          <w:szCs w:val="26"/>
          <w:lang w:eastAsia="ar-SA"/>
        </w:rPr>
        <w:t>автономного округа</w:t>
      </w:r>
      <w:r w:rsidR="00160CEF">
        <w:rPr>
          <w:rFonts w:ascii="PT Astra Serif" w:eastAsia="Times New Roman" w:hAnsi="PT Astra Serif" w:cs="Times New Roman"/>
          <w:sz w:val="26"/>
          <w:szCs w:val="26"/>
          <w:lang w:eastAsia="ar-SA"/>
        </w:rPr>
        <w:t xml:space="preserve"> - Югры</w:t>
      </w:r>
      <w:r w:rsidR="00B8432C">
        <w:rPr>
          <w:rFonts w:ascii="PT Astra Serif" w:eastAsia="Times New Roman" w:hAnsi="PT Astra Serif" w:cs="Times New Roman"/>
          <w:sz w:val="26"/>
          <w:szCs w:val="26"/>
          <w:lang w:eastAsia="ar-SA"/>
        </w:rPr>
        <w:t>,</w:t>
      </w:r>
      <w:r w:rsidR="00160CEF">
        <w:rPr>
          <w:rFonts w:ascii="PT Astra Serif" w:eastAsia="Times New Roman" w:hAnsi="PT Astra Serif" w:cs="Times New Roman"/>
          <w:sz w:val="26"/>
          <w:szCs w:val="26"/>
          <w:lang w:eastAsia="ar-SA"/>
        </w:rPr>
        <w:t xml:space="preserve"> </w:t>
      </w:r>
      <w:r w:rsidRPr="00524226">
        <w:rPr>
          <w:rFonts w:ascii="PT Astra Serif" w:eastAsia="Times New Roman" w:hAnsi="PT Astra Serif" w:cs="Times New Roman"/>
          <w:sz w:val="26"/>
          <w:szCs w:val="26"/>
          <w:lang w:eastAsia="ar-SA"/>
        </w:rPr>
        <w:t xml:space="preserve"> направленные на реализацию государственных и муниципальных программ.</w:t>
      </w:r>
    </w:p>
    <w:p w:rsidR="00932A89" w:rsidRDefault="00932A89" w:rsidP="005409AD">
      <w:pPr>
        <w:spacing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 xml:space="preserve">Активность инвестиционной деятельности в городе по-прежнему зависит от финансовых возможностей </w:t>
      </w:r>
      <w:r w:rsidR="00401B77" w:rsidRPr="00524226">
        <w:rPr>
          <w:rFonts w:ascii="PT Astra Serif" w:eastAsia="Times New Roman" w:hAnsi="PT Astra Serif" w:cs="Times New Roman"/>
          <w:sz w:val="26"/>
          <w:szCs w:val="26"/>
        </w:rPr>
        <w:t xml:space="preserve">потенциальных </w:t>
      </w:r>
      <w:r w:rsidRPr="00524226">
        <w:rPr>
          <w:rFonts w:ascii="PT Astra Serif" w:eastAsia="Times New Roman" w:hAnsi="PT Astra Serif" w:cs="Times New Roman"/>
          <w:sz w:val="26"/>
          <w:szCs w:val="26"/>
        </w:rPr>
        <w:t>инвесторов</w:t>
      </w:r>
      <w:r w:rsidR="00401B77" w:rsidRPr="00524226">
        <w:rPr>
          <w:rFonts w:ascii="PT Astra Serif" w:eastAsia="Times New Roman" w:hAnsi="PT Astra Serif" w:cs="Times New Roman"/>
          <w:sz w:val="26"/>
          <w:szCs w:val="26"/>
        </w:rPr>
        <w:t>.</w:t>
      </w:r>
    </w:p>
    <w:p w:rsidR="00932A89" w:rsidRPr="00524226" w:rsidRDefault="00932A89" w:rsidP="00A97CC9">
      <w:pPr>
        <w:pStyle w:val="1"/>
        <w:numPr>
          <w:ilvl w:val="0"/>
          <w:numId w:val="20"/>
        </w:numPr>
        <w:ind w:left="0" w:firstLine="0"/>
        <w:rPr>
          <w:rFonts w:ascii="PT Astra Serif" w:hAnsi="PT Astra Serif"/>
          <w:sz w:val="26"/>
          <w:szCs w:val="26"/>
        </w:rPr>
      </w:pPr>
      <w:bookmarkStart w:id="10" w:name="_Toc63431248"/>
      <w:r w:rsidRPr="00524226">
        <w:rPr>
          <w:rFonts w:ascii="PT Astra Serif" w:hAnsi="PT Astra Serif"/>
          <w:sz w:val="26"/>
          <w:szCs w:val="26"/>
        </w:rPr>
        <w:t>Строительство</w:t>
      </w:r>
      <w:bookmarkEnd w:id="10"/>
    </w:p>
    <w:p w:rsidR="00932A89" w:rsidRPr="00524226" w:rsidRDefault="00A7792D" w:rsidP="005409AD">
      <w:pPr>
        <w:widowControl w:val="0"/>
        <w:suppressAutoHyphens/>
        <w:autoSpaceDE w:val="0"/>
        <w:spacing w:after="0" w:line="240" w:lineRule="auto"/>
        <w:ind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lang w:eastAsia="ar-SA"/>
        </w:rPr>
        <w:t>В 2020</w:t>
      </w:r>
      <w:r w:rsidR="00932A89" w:rsidRPr="00524226">
        <w:rPr>
          <w:rFonts w:ascii="PT Astra Serif" w:eastAsia="Times New Roman" w:hAnsi="PT Astra Serif" w:cs="Times New Roman"/>
          <w:sz w:val="26"/>
          <w:szCs w:val="26"/>
          <w:lang w:eastAsia="ar-SA"/>
        </w:rPr>
        <w:t xml:space="preserve"> году ввод жилья по городу Югорску составил </w:t>
      </w:r>
      <w:r w:rsidR="006E187E" w:rsidRPr="00524226">
        <w:rPr>
          <w:rFonts w:ascii="PT Astra Serif" w:eastAsia="Times New Roman" w:hAnsi="PT Astra Serif" w:cs="Times New Roman"/>
          <w:sz w:val="26"/>
          <w:szCs w:val="26"/>
          <w:lang w:eastAsia="ar-SA"/>
        </w:rPr>
        <w:t>31 770,2</w:t>
      </w:r>
      <w:r w:rsidR="00932A89" w:rsidRPr="00524226">
        <w:rPr>
          <w:rFonts w:ascii="PT Astra Serif" w:eastAsia="Times New Roman" w:hAnsi="PT Astra Serif" w:cs="Times New Roman"/>
          <w:sz w:val="26"/>
          <w:szCs w:val="26"/>
          <w:lang w:eastAsia="ar-SA"/>
        </w:rPr>
        <w:t xml:space="preserve"> </w:t>
      </w:r>
      <w:r w:rsidR="00456EC5" w:rsidRPr="00524226">
        <w:rPr>
          <w:rFonts w:ascii="PT Astra Serif" w:eastAsia="Times New Roman" w:hAnsi="PT Astra Serif" w:cs="Times New Roman"/>
          <w:sz w:val="26"/>
          <w:szCs w:val="26"/>
        </w:rPr>
        <w:t xml:space="preserve">кв. м.  </w:t>
      </w:r>
      <w:r w:rsidR="00203AA8" w:rsidRPr="00524226">
        <w:rPr>
          <w:rFonts w:ascii="PT Astra Serif" w:eastAsia="Times New Roman" w:hAnsi="PT Astra Serif" w:cs="Times New Roman"/>
          <w:sz w:val="26"/>
          <w:szCs w:val="26"/>
          <w:lang w:eastAsia="ar-SA"/>
        </w:rPr>
        <w:t>(0,83</w:t>
      </w:r>
      <w:r w:rsidR="00932A89" w:rsidRPr="00524226">
        <w:rPr>
          <w:rFonts w:ascii="PT Astra Serif" w:eastAsia="Times New Roman" w:hAnsi="PT Astra Serif" w:cs="Times New Roman"/>
          <w:sz w:val="26"/>
          <w:szCs w:val="26"/>
          <w:lang w:eastAsia="ar-SA"/>
        </w:rPr>
        <w:t xml:space="preserve"> </w:t>
      </w:r>
      <w:r w:rsidR="00456EC5" w:rsidRPr="00524226">
        <w:rPr>
          <w:rFonts w:ascii="PT Astra Serif" w:eastAsia="Times New Roman" w:hAnsi="PT Astra Serif" w:cs="Times New Roman"/>
          <w:sz w:val="26"/>
          <w:szCs w:val="26"/>
        </w:rPr>
        <w:t xml:space="preserve">кв. м.  </w:t>
      </w:r>
      <w:r w:rsidR="00932A89" w:rsidRPr="00524226">
        <w:rPr>
          <w:rFonts w:ascii="PT Astra Serif" w:eastAsia="Times New Roman" w:hAnsi="PT Astra Serif" w:cs="Times New Roman"/>
          <w:sz w:val="26"/>
          <w:szCs w:val="26"/>
          <w:lang w:eastAsia="ar-SA"/>
        </w:rPr>
        <w:t xml:space="preserve">на человека), в том числе введено </w:t>
      </w:r>
      <w:r w:rsidR="006E187E" w:rsidRPr="00524226">
        <w:rPr>
          <w:rFonts w:ascii="PT Astra Serif" w:eastAsia="Times New Roman" w:hAnsi="PT Astra Serif" w:cs="Times New Roman"/>
          <w:sz w:val="26"/>
          <w:szCs w:val="26"/>
          <w:lang w:eastAsia="ar-SA"/>
        </w:rPr>
        <w:t>6</w:t>
      </w:r>
      <w:r w:rsidR="00932A89" w:rsidRPr="00524226">
        <w:rPr>
          <w:rFonts w:ascii="PT Astra Serif" w:eastAsia="Times New Roman" w:hAnsi="PT Astra Serif" w:cs="Times New Roman"/>
          <w:sz w:val="26"/>
          <w:szCs w:val="26"/>
          <w:lang w:eastAsia="ar-SA"/>
        </w:rPr>
        <w:t xml:space="preserve"> многоквартирных жилых дома общей площадью </w:t>
      </w:r>
      <w:r w:rsidR="006E187E" w:rsidRPr="00524226">
        <w:rPr>
          <w:rFonts w:ascii="PT Astra Serif" w:eastAsia="Times New Roman" w:hAnsi="PT Astra Serif" w:cs="Times New Roman"/>
          <w:sz w:val="26"/>
          <w:szCs w:val="26"/>
          <w:lang w:eastAsia="ar-SA"/>
        </w:rPr>
        <w:t>16 287,2</w:t>
      </w:r>
      <w:r w:rsidR="00932A89" w:rsidRPr="00524226">
        <w:rPr>
          <w:rFonts w:ascii="PT Astra Serif" w:eastAsia="Times New Roman" w:hAnsi="PT Astra Serif" w:cs="Times New Roman"/>
          <w:sz w:val="26"/>
          <w:szCs w:val="26"/>
          <w:lang w:eastAsia="ar-SA"/>
        </w:rPr>
        <w:t xml:space="preserve"> </w:t>
      </w:r>
      <w:r w:rsidR="00456EC5" w:rsidRPr="00524226">
        <w:rPr>
          <w:rFonts w:ascii="PT Astra Serif" w:eastAsia="Times New Roman" w:hAnsi="PT Astra Serif" w:cs="Times New Roman"/>
          <w:sz w:val="26"/>
          <w:szCs w:val="26"/>
        </w:rPr>
        <w:t xml:space="preserve">кв. м.  </w:t>
      </w:r>
      <w:r w:rsidR="006E187E" w:rsidRPr="00524226">
        <w:rPr>
          <w:rFonts w:ascii="PT Astra Serif" w:eastAsia="Times New Roman" w:hAnsi="PT Astra Serif" w:cs="Times New Roman"/>
          <w:sz w:val="26"/>
          <w:szCs w:val="26"/>
          <w:lang w:eastAsia="ar-SA"/>
        </w:rPr>
        <w:t>и 148</w:t>
      </w:r>
      <w:r w:rsidR="00932A89" w:rsidRPr="00524226">
        <w:rPr>
          <w:rFonts w:ascii="PT Astra Serif" w:eastAsia="Times New Roman" w:hAnsi="PT Astra Serif" w:cs="Times New Roman"/>
          <w:sz w:val="26"/>
          <w:szCs w:val="26"/>
          <w:lang w:eastAsia="ar-SA"/>
        </w:rPr>
        <w:t xml:space="preserve"> индивидуальных жил</w:t>
      </w:r>
      <w:r w:rsidR="006E187E" w:rsidRPr="00524226">
        <w:rPr>
          <w:rFonts w:ascii="PT Astra Serif" w:eastAsia="Times New Roman" w:hAnsi="PT Astra Serif" w:cs="Times New Roman"/>
          <w:sz w:val="26"/>
          <w:szCs w:val="26"/>
          <w:lang w:eastAsia="ar-SA"/>
        </w:rPr>
        <w:t>ых домов общей площадью 15 483</w:t>
      </w:r>
      <w:r w:rsidR="00932A89" w:rsidRPr="00524226">
        <w:rPr>
          <w:rFonts w:ascii="PT Astra Serif" w:eastAsia="Times New Roman" w:hAnsi="PT Astra Serif" w:cs="Times New Roman"/>
          <w:sz w:val="26"/>
          <w:szCs w:val="26"/>
          <w:lang w:eastAsia="ar-SA"/>
        </w:rPr>
        <w:t xml:space="preserve"> </w:t>
      </w:r>
      <w:r w:rsidR="00456EC5" w:rsidRPr="00524226">
        <w:rPr>
          <w:rFonts w:ascii="PT Astra Serif" w:eastAsia="Times New Roman" w:hAnsi="PT Astra Serif" w:cs="Times New Roman"/>
          <w:sz w:val="26"/>
          <w:szCs w:val="26"/>
        </w:rPr>
        <w:t xml:space="preserve">кв. м.  </w:t>
      </w:r>
    </w:p>
    <w:p w:rsidR="00456EC5" w:rsidRPr="00524226" w:rsidRDefault="00456EC5" w:rsidP="005409AD">
      <w:pPr>
        <w:widowControl w:val="0"/>
        <w:suppressAutoHyphens/>
        <w:autoSpaceDE w:val="0"/>
        <w:spacing w:after="0" w:line="240" w:lineRule="auto"/>
        <w:ind w:firstLine="709"/>
        <w:jc w:val="both"/>
        <w:rPr>
          <w:rFonts w:ascii="PT Astra Serif" w:eastAsia="Times New Roman" w:hAnsi="PT Astra Serif" w:cs="Times New Roman"/>
          <w:sz w:val="26"/>
          <w:szCs w:val="26"/>
          <w:lang w:eastAsia="ar-SA"/>
        </w:rPr>
      </w:pPr>
    </w:p>
    <w:p w:rsidR="00932A89" w:rsidRPr="00524226" w:rsidRDefault="00932A89" w:rsidP="00932A89">
      <w:pPr>
        <w:widowControl w:val="0"/>
        <w:suppressAutoHyphens/>
        <w:autoSpaceDE w:val="0"/>
        <w:spacing w:after="0" w:line="240" w:lineRule="auto"/>
        <w:ind w:firstLine="540"/>
        <w:jc w:val="right"/>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Таблица10</w:t>
      </w:r>
    </w:p>
    <w:p w:rsidR="00932A89" w:rsidRPr="00524226" w:rsidRDefault="00932A89" w:rsidP="00932A89">
      <w:pPr>
        <w:widowControl w:val="0"/>
        <w:suppressAutoHyphens/>
        <w:autoSpaceDE w:val="0"/>
        <w:spacing w:after="0" w:line="240" w:lineRule="auto"/>
        <w:ind w:firstLine="540"/>
        <w:jc w:val="center"/>
        <w:rPr>
          <w:rFonts w:ascii="PT Astra Serif" w:eastAsia="Times New Roman" w:hAnsi="PT Astra Serif" w:cs="Times New Roman"/>
          <w:b/>
          <w:sz w:val="26"/>
          <w:szCs w:val="26"/>
          <w:lang w:eastAsia="ar-SA"/>
        </w:rPr>
      </w:pPr>
      <w:r w:rsidRPr="00524226">
        <w:rPr>
          <w:rFonts w:ascii="PT Astra Serif" w:eastAsia="Times New Roman" w:hAnsi="PT Astra Serif" w:cs="Times New Roman"/>
          <w:b/>
          <w:sz w:val="26"/>
          <w:szCs w:val="26"/>
          <w:lang w:eastAsia="ar-SA"/>
        </w:rPr>
        <w:t>Перечень введенных в эксплуатацию многоквартирных жилых домов</w:t>
      </w:r>
    </w:p>
    <w:p w:rsidR="00932A89" w:rsidRPr="00A7792D" w:rsidRDefault="00932A89" w:rsidP="00932A89">
      <w:pPr>
        <w:widowControl w:val="0"/>
        <w:suppressAutoHyphens/>
        <w:autoSpaceDE w:val="0"/>
        <w:spacing w:after="0" w:line="240" w:lineRule="auto"/>
        <w:ind w:firstLine="540"/>
        <w:jc w:val="center"/>
        <w:rPr>
          <w:rFonts w:ascii="PT Astra Serif" w:eastAsia="Times New Roman" w:hAnsi="PT Astra Serif" w:cs="Times New Roman"/>
          <w:b/>
          <w:sz w:val="24"/>
          <w:szCs w:val="24"/>
          <w:lang w:eastAsia="ar-SA"/>
        </w:rPr>
      </w:pPr>
    </w:p>
    <w:tbl>
      <w:tblPr>
        <w:tblW w:w="9923" w:type="dxa"/>
        <w:tblInd w:w="-34" w:type="dxa"/>
        <w:tblLook w:val="04A0" w:firstRow="1" w:lastRow="0" w:firstColumn="1" w:lastColumn="0" w:noHBand="0" w:noVBand="1"/>
      </w:tblPr>
      <w:tblGrid>
        <w:gridCol w:w="709"/>
        <w:gridCol w:w="2694"/>
        <w:gridCol w:w="2693"/>
        <w:gridCol w:w="1701"/>
        <w:gridCol w:w="2126"/>
      </w:tblGrid>
      <w:tr w:rsidR="00932A89" w:rsidRPr="00A7792D" w:rsidTr="00A42557">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b/>
                <w:color w:val="000000"/>
                <w:sz w:val="20"/>
                <w:szCs w:val="20"/>
              </w:rPr>
            </w:pPr>
            <w:r w:rsidRPr="00A7792D">
              <w:rPr>
                <w:rFonts w:ascii="PT Astra Serif" w:eastAsia="Times New Roman" w:hAnsi="PT Astra Serif" w:cs="Times New Roman"/>
                <w:b/>
                <w:color w:val="000000"/>
                <w:sz w:val="20"/>
                <w:szCs w:val="20"/>
              </w:rPr>
              <w:t xml:space="preserve">№ </w:t>
            </w:r>
            <w:proofErr w:type="gramStart"/>
            <w:r w:rsidRPr="00A7792D">
              <w:rPr>
                <w:rFonts w:ascii="PT Astra Serif" w:eastAsia="Times New Roman" w:hAnsi="PT Astra Serif" w:cs="Times New Roman"/>
                <w:b/>
                <w:color w:val="000000"/>
                <w:sz w:val="20"/>
                <w:szCs w:val="20"/>
              </w:rPr>
              <w:t>п</w:t>
            </w:r>
            <w:proofErr w:type="gramEnd"/>
            <w:r w:rsidRPr="00A7792D">
              <w:rPr>
                <w:rFonts w:ascii="PT Astra Serif" w:eastAsia="Times New Roman" w:hAnsi="PT Astra Serif" w:cs="Times New Roman"/>
                <w:b/>
                <w:color w:val="000000"/>
                <w:sz w:val="20"/>
                <w:szCs w:val="20"/>
              </w:rPr>
              <w:t>/п</w:t>
            </w:r>
          </w:p>
        </w:tc>
        <w:tc>
          <w:tcPr>
            <w:tcW w:w="2694" w:type="dxa"/>
            <w:tcBorders>
              <w:top w:val="single" w:sz="4" w:space="0" w:color="auto"/>
              <w:left w:val="nil"/>
              <w:bottom w:val="single" w:sz="4" w:space="0" w:color="auto"/>
              <w:right w:val="single" w:sz="4" w:space="0" w:color="auto"/>
            </w:tcBorders>
            <w:shd w:val="clear" w:color="auto" w:fill="auto"/>
            <w:vAlign w:val="center"/>
          </w:tcPr>
          <w:p w:rsidR="00932A89" w:rsidRPr="00A7792D" w:rsidRDefault="00932A89" w:rsidP="00A42557">
            <w:pPr>
              <w:spacing w:after="0" w:line="240" w:lineRule="auto"/>
              <w:jc w:val="center"/>
              <w:rPr>
                <w:rFonts w:ascii="PT Astra Serif" w:eastAsia="Times New Roman" w:hAnsi="PT Astra Serif" w:cs="Times New Roman"/>
                <w:b/>
                <w:sz w:val="20"/>
                <w:szCs w:val="20"/>
              </w:rPr>
            </w:pPr>
            <w:r w:rsidRPr="00A7792D">
              <w:rPr>
                <w:rFonts w:ascii="PT Astra Serif" w:eastAsia="Times New Roman" w:hAnsi="PT Astra Serif" w:cs="Times New Roman"/>
                <w:b/>
                <w:sz w:val="20"/>
                <w:szCs w:val="20"/>
              </w:rPr>
              <w:t>Адрес</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932A89" w:rsidRPr="00A7792D" w:rsidRDefault="00932A89" w:rsidP="00A42557">
            <w:pPr>
              <w:spacing w:after="0" w:line="240" w:lineRule="auto"/>
              <w:jc w:val="center"/>
              <w:rPr>
                <w:rFonts w:ascii="PT Astra Serif" w:eastAsia="Times New Roman" w:hAnsi="PT Astra Serif" w:cs="Times New Roman"/>
                <w:b/>
                <w:color w:val="000000"/>
                <w:sz w:val="20"/>
                <w:szCs w:val="20"/>
              </w:rPr>
            </w:pPr>
            <w:r w:rsidRPr="00A7792D">
              <w:rPr>
                <w:rFonts w:ascii="PT Astra Serif" w:eastAsia="Times New Roman" w:hAnsi="PT Astra Serif" w:cs="Times New Roman"/>
                <w:b/>
                <w:color w:val="000000"/>
                <w:sz w:val="20"/>
                <w:szCs w:val="20"/>
              </w:rPr>
              <w:t>Застройщик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b/>
                <w:color w:val="000000"/>
                <w:sz w:val="20"/>
                <w:szCs w:val="20"/>
              </w:rPr>
            </w:pPr>
            <w:r w:rsidRPr="00A7792D">
              <w:rPr>
                <w:rFonts w:ascii="PT Astra Serif" w:eastAsia="Times New Roman" w:hAnsi="PT Astra Serif" w:cs="Times New Roman"/>
                <w:b/>
                <w:color w:val="000000"/>
                <w:sz w:val="20"/>
                <w:szCs w:val="20"/>
              </w:rPr>
              <w:t>Количество квартир</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b/>
                <w:color w:val="000000"/>
                <w:sz w:val="20"/>
                <w:szCs w:val="20"/>
              </w:rPr>
            </w:pPr>
            <w:r w:rsidRPr="00A7792D">
              <w:rPr>
                <w:rFonts w:ascii="PT Astra Serif" w:eastAsia="Times New Roman" w:hAnsi="PT Astra Serif" w:cs="Times New Roman"/>
                <w:b/>
                <w:color w:val="000000"/>
                <w:sz w:val="20"/>
                <w:szCs w:val="20"/>
              </w:rPr>
              <w:t>Количество квадратных метров</w:t>
            </w:r>
          </w:p>
        </w:tc>
      </w:tr>
      <w:tr w:rsidR="00932A89" w:rsidRPr="00A7792D" w:rsidTr="00A42557">
        <w:trPr>
          <w:trHeight w:val="5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color w:val="000000"/>
                <w:sz w:val="20"/>
                <w:szCs w:val="20"/>
              </w:rPr>
            </w:pPr>
            <w:r w:rsidRPr="00A7792D">
              <w:rPr>
                <w:rFonts w:ascii="PT Astra Serif" w:eastAsia="Times New Roman" w:hAnsi="PT Astra Serif" w:cs="Times New Roman"/>
                <w:color w:val="000000"/>
                <w:sz w:val="20"/>
                <w:szCs w:val="20"/>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932A89" w:rsidRPr="00A7792D" w:rsidRDefault="00D24C8A"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ул. Мичурина, 21</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932A89" w:rsidRPr="00A7792D" w:rsidRDefault="005B6485"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ООО «</w:t>
            </w:r>
            <w:proofErr w:type="spellStart"/>
            <w:r w:rsidR="004A0C5F">
              <w:rPr>
                <w:rFonts w:ascii="PT Astra Serif" w:eastAsia="Times New Roman" w:hAnsi="PT Astra Serif" w:cs="Times New Roman"/>
                <w:sz w:val="20"/>
                <w:szCs w:val="20"/>
                <w:lang w:eastAsia="ar-SA"/>
              </w:rPr>
              <w:t>ПРОФИ</w:t>
            </w:r>
            <w:r>
              <w:rPr>
                <w:rFonts w:ascii="PT Astra Serif" w:eastAsia="Times New Roman" w:hAnsi="PT Astra Serif" w:cs="Times New Roman"/>
                <w:sz w:val="20"/>
                <w:szCs w:val="20"/>
                <w:lang w:eastAsia="ar-SA"/>
              </w:rPr>
              <w:t>сервис</w:t>
            </w:r>
            <w:proofErr w:type="spellEnd"/>
            <w:r>
              <w:rPr>
                <w:rFonts w:ascii="PT Astra Serif" w:eastAsia="Times New Roman" w:hAnsi="PT Astra Serif" w:cs="Times New Roman"/>
                <w:sz w:val="20"/>
                <w:szCs w:val="20"/>
                <w:lang w:eastAsia="ar-SA"/>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32A89" w:rsidRPr="00A7792D" w:rsidRDefault="00D24C8A"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63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32A89" w:rsidRPr="00A7792D" w:rsidRDefault="00D24C8A"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3212,8</w:t>
            </w:r>
          </w:p>
        </w:tc>
      </w:tr>
      <w:tr w:rsidR="00932A89" w:rsidRPr="00A7792D" w:rsidTr="00A4255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color w:val="000000"/>
                <w:sz w:val="20"/>
                <w:szCs w:val="20"/>
              </w:rPr>
            </w:pPr>
            <w:r w:rsidRPr="00A7792D">
              <w:rPr>
                <w:rFonts w:ascii="PT Astra Serif" w:eastAsia="Times New Roman" w:hAnsi="PT Astra Serif" w:cs="Times New Roman"/>
                <w:color w:val="000000"/>
                <w:sz w:val="20"/>
                <w:szCs w:val="20"/>
              </w:rPr>
              <w:t>2</w:t>
            </w:r>
          </w:p>
        </w:tc>
        <w:tc>
          <w:tcPr>
            <w:tcW w:w="2694" w:type="dxa"/>
            <w:tcBorders>
              <w:top w:val="nil"/>
              <w:left w:val="nil"/>
              <w:bottom w:val="single" w:sz="4" w:space="0" w:color="auto"/>
              <w:right w:val="single" w:sz="4" w:space="0" w:color="auto"/>
            </w:tcBorders>
            <w:shd w:val="clear" w:color="auto" w:fill="auto"/>
            <w:vAlign w:val="center"/>
          </w:tcPr>
          <w:p w:rsidR="00932A89" w:rsidRPr="00A7792D" w:rsidRDefault="00BA15BA"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ул.</w:t>
            </w:r>
            <w:r w:rsidR="00A7792D" w:rsidRPr="00A7792D">
              <w:rPr>
                <w:rFonts w:ascii="PT Astra Serif" w:eastAsia="Times New Roman" w:hAnsi="PT Astra Serif" w:cs="Times New Roman"/>
                <w:sz w:val="20"/>
                <w:szCs w:val="20"/>
                <w:lang w:eastAsia="ar-SA"/>
              </w:rPr>
              <w:t xml:space="preserve"> Менделеева, 49</w:t>
            </w:r>
          </w:p>
        </w:tc>
        <w:tc>
          <w:tcPr>
            <w:tcW w:w="2693" w:type="dxa"/>
            <w:tcBorders>
              <w:top w:val="nil"/>
              <w:left w:val="nil"/>
              <w:bottom w:val="single" w:sz="4" w:space="0" w:color="auto"/>
              <w:right w:val="single" w:sz="4" w:space="0" w:color="auto"/>
            </w:tcBorders>
            <w:shd w:val="clear" w:color="auto" w:fill="auto"/>
            <w:vAlign w:val="center"/>
          </w:tcPr>
          <w:p w:rsidR="00932A89"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 xml:space="preserve">ООО </w:t>
            </w:r>
            <w:r w:rsidR="005B6485">
              <w:rPr>
                <w:rFonts w:ascii="PT Astra Serif" w:eastAsia="Times New Roman" w:hAnsi="PT Astra Serif" w:cs="Times New Roman"/>
                <w:sz w:val="20"/>
                <w:szCs w:val="20"/>
                <w:lang w:eastAsia="ar-SA"/>
              </w:rPr>
              <w:t>Специализированный Застройщик «</w:t>
            </w:r>
            <w:proofErr w:type="spellStart"/>
            <w:r w:rsidR="005B6485">
              <w:rPr>
                <w:rFonts w:ascii="PT Astra Serif" w:eastAsia="Times New Roman" w:hAnsi="PT Astra Serif" w:cs="Times New Roman"/>
                <w:sz w:val="20"/>
                <w:szCs w:val="20"/>
                <w:lang w:eastAsia="ar-SA"/>
              </w:rPr>
              <w:t>Стройкомплект</w:t>
            </w:r>
            <w:proofErr w:type="spellEnd"/>
            <w:r w:rsidR="005B6485">
              <w:rPr>
                <w:rFonts w:ascii="PT Astra Serif" w:eastAsia="Times New Roman" w:hAnsi="PT Astra Serif" w:cs="Times New Roman"/>
                <w:sz w:val="20"/>
                <w:szCs w:val="20"/>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40</w:t>
            </w:r>
          </w:p>
        </w:tc>
        <w:tc>
          <w:tcPr>
            <w:tcW w:w="2126"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2353,6</w:t>
            </w:r>
          </w:p>
        </w:tc>
      </w:tr>
      <w:tr w:rsidR="00932A89" w:rsidRPr="00A7792D" w:rsidTr="00A4255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32A89" w:rsidRPr="00A7792D" w:rsidRDefault="00932A89" w:rsidP="00A42557">
            <w:pPr>
              <w:spacing w:after="0" w:line="240" w:lineRule="auto"/>
              <w:jc w:val="center"/>
              <w:rPr>
                <w:rFonts w:ascii="PT Astra Serif" w:eastAsia="Times New Roman" w:hAnsi="PT Astra Serif" w:cs="Times New Roman"/>
                <w:color w:val="000000"/>
                <w:sz w:val="20"/>
                <w:szCs w:val="20"/>
              </w:rPr>
            </w:pPr>
            <w:r w:rsidRPr="00A7792D">
              <w:rPr>
                <w:rFonts w:ascii="PT Astra Serif" w:eastAsia="Times New Roman" w:hAnsi="PT Astra Serif" w:cs="Times New Roman"/>
                <w:color w:val="000000"/>
                <w:sz w:val="20"/>
                <w:szCs w:val="20"/>
              </w:rPr>
              <w:t>3</w:t>
            </w:r>
          </w:p>
        </w:tc>
        <w:tc>
          <w:tcPr>
            <w:tcW w:w="2694" w:type="dxa"/>
            <w:tcBorders>
              <w:top w:val="nil"/>
              <w:left w:val="nil"/>
              <w:bottom w:val="single" w:sz="4" w:space="0" w:color="auto"/>
              <w:right w:val="single" w:sz="4" w:space="0" w:color="auto"/>
            </w:tcBorders>
            <w:shd w:val="clear" w:color="auto" w:fill="auto"/>
            <w:vAlign w:val="center"/>
          </w:tcPr>
          <w:p w:rsidR="00932A89" w:rsidRPr="00A7792D" w:rsidRDefault="00BA15BA"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ул.</w:t>
            </w:r>
            <w:r w:rsidR="00A7792D" w:rsidRPr="00A7792D">
              <w:rPr>
                <w:rFonts w:ascii="PT Astra Serif" w:eastAsia="Times New Roman" w:hAnsi="PT Astra Serif" w:cs="Times New Roman"/>
                <w:sz w:val="20"/>
                <w:szCs w:val="20"/>
                <w:lang w:eastAsia="ar-SA"/>
              </w:rPr>
              <w:t xml:space="preserve"> Спортивная, 37</w:t>
            </w:r>
          </w:p>
        </w:tc>
        <w:tc>
          <w:tcPr>
            <w:tcW w:w="2693" w:type="dxa"/>
            <w:tcBorders>
              <w:top w:val="nil"/>
              <w:left w:val="nil"/>
              <w:bottom w:val="single" w:sz="4" w:space="0" w:color="auto"/>
              <w:right w:val="single" w:sz="4" w:space="0" w:color="auto"/>
            </w:tcBorders>
            <w:shd w:val="clear" w:color="auto" w:fill="auto"/>
            <w:vAlign w:val="center"/>
          </w:tcPr>
          <w:p w:rsidR="00932A89" w:rsidRPr="00A7792D" w:rsidRDefault="005B6485"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ООО «</w:t>
            </w:r>
            <w:proofErr w:type="spellStart"/>
            <w:r>
              <w:rPr>
                <w:rFonts w:ascii="PT Astra Serif" w:eastAsia="Times New Roman" w:hAnsi="PT Astra Serif" w:cs="Times New Roman"/>
                <w:sz w:val="20"/>
                <w:szCs w:val="20"/>
                <w:lang w:eastAsia="ar-SA"/>
              </w:rPr>
              <w:t>РемКом</w:t>
            </w:r>
            <w:proofErr w:type="spellEnd"/>
            <w:r>
              <w:rPr>
                <w:rFonts w:ascii="PT Astra Serif" w:eastAsia="Times New Roman" w:hAnsi="PT Astra Serif" w:cs="Times New Roman"/>
                <w:sz w:val="20"/>
                <w:szCs w:val="20"/>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20</w:t>
            </w:r>
          </w:p>
        </w:tc>
        <w:tc>
          <w:tcPr>
            <w:tcW w:w="2126"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1287,9</w:t>
            </w:r>
          </w:p>
        </w:tc>
      </w:tr>
      <w:tr w:rsidR="00A7792D" w:rsidRPr="00A7792D" w:rsidTr="00A4255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7792D" w:rsidRPr="00A7792D" w:rsidRDefault="00A7792D" w:rsidP="00A42557">
            <w:pPr>
              <w:spacing w:after="0" w:line="240" w:lineRule="auto"/>
              <w:jc w:val="center"/>
              <w:rPr>
                <w:rFonts w:ascii="PT Astra Serif" w:eastAsia="Times New Roman" w:hAnsi="PT Astra Serif" w:cs="Times New Roman"/>
                <w:color w:val="000000"/>
                <w:sz w:val="20"/>
                <w:szCs w:val="20"/>
              </w:rPr>
            </w:pPr>
            <w:r>
              <w:rPr>
                <w:rFonts w:ascii="PT Astra Serif" w:eastAsia="Times New Roman" w:hAnsi="PT Astra Serif" w:cs="Times New Roman"/>
                <w:color w:val="000000"/>
                <w:sz w:val="20"/>
                <w:szCs w:val="20"/>
              </w:rPr>
              <w:t>4</w:t>
            </w:r>
          </w:p>
        </w:tc>
        <w:tc>
          <w:tcPr>
            <w:tcW w:w="2694" w:type="dxa"/>
            <w:tcBorders>
              <w:top w:val="nil"/>
              <w:left w:val="nil"/>
              <w:bottom w:val="single" w:sz="4" w:space="0" w:color="auto"/>
              <w:right w:val="single" w:sz="4" w:space="0" w:color="auto"/>
            </w:tcBorders>
            <w:shd w:val="clear" w:color="auto" w:fill="auto"/>
            <w:vAlign w:val="center"/>
          </w:tcPr>
          <w:p w:rsidR="00A7792D" w:rsidRPr="00A7792D" w:rsidRDefault="00BA15BA" w:rsidP="00BA15BA">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ул.</w:t>
            </w:r>
            <w:r w:rsidR="00A7792D" w:rsidRPr="00A7792D">
              <w:rPr>
                <w:rFonts w:ascii="PT Astra Serif" w:eastAsia="Times New Roman" w:hAnsi="PT Astra Serif" w:cs="Times New Roman"/>
                <w:sz w:val="20"/>
                <w:szCs w:val="20"/>
                <w:lang w:eastAsia="ar-SA"/>
              </w:rPr>
              <w:t xml:space="preserve"> Гастелло, 13</w:t>
            </w:r>
          </w:p>
        </w:tc>
        <w:tc>
          <w:tcPr>
            <w:tcW w:w="2693" w:type="dxa"/>
            <w:tcBorders>
              <w:top w:val="nil"/>
              <w:left w:val="nil"/>
              <w:bottom w:val="single" w:sz="4" w:space="0" w:color="auto"/>
              <w:right w:val="single" w:sz="4" w:space="0" w:color="auto"/>
            </w:tcBorders>
            <w:shd w:val="clear" w:color="auto" w:fill="auto"/>
            <w:vAlign w:val="center"/>
          </w:tcPr>
          <w:p w:rsidR="00A7792D" w:rsidRPr="00A7792D" w:rsidRDefault="005B6485"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ООО «</w:t>
            </w:r>
            <w:proofErr w:type="spellStart"/>
            <w:r w:rsidR="00A7792D" w:rsidRPr="00A7792D">
              <w:rPr>
                <w:rFonts w:ascii="PT Astra Serif" w:eastAsia="Times New Roman" w:hAnsi="PT Astra Serif" w:cs="Times New Roman"/>
                <w:sz w:val="20"/>
                <w:szCs w:val="20"/>
                <w:lang w:eastAsia="ar-SA"/>
              </w:rPr>
              <w:t>ДружбаН</w:t>
            </w:r>
            <w:proofErr w:type="spellEnd"/>
            <w:r>
              <w:rPr>
                <w:rFonts w:ascii="PT Astra Serif" w:eastAsia="Times New Roman" w:hAnsi="PT Astra Serif" w:cs="Times New Roman"/>
                <w:sz w:val="20"/>
                <w:szCs w:val="20"/>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79</w:t>
            </w:r>
          </w:p>
        </w:tc>
        <w:tc>
          <w:tcPr>
            <w:tcW w:w="2126"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3883,4</w:t>
            </w:r>
          </w:p>
        </w:tc>
      </w:tr>
      <w:tr w:rsidR="00A7792D" w:rsidRPr="00A7792D" w:rsidTr="00A4255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7792D" w:rsidRPr="00A7792D" w:rsidRDefault="00A7792D" w:rsidP="00A42557">
            <w:pPr>
              <w:spacing w:after="0" w:line="240" w:lineRule="auto"/>
              <w:jc w:val="center"/>
              <w:rPr>
                <w:rFonts w:ascii="PT Astra Serif" w:eastAsia="Times New Roman" w:hAnsi="PT Astra Serif" w:cs="Times New Roman"/>
                <w:color w:val="000000"/>
                <w:sz w:val="20"/>
                <w:szCs w:val="20"/>
              </w:rPr>
            </w:pPr>
            <w:r>
              <w:rPr>
                <w:rFonts w:ascii="PT Astra Serif" w:eastAsia="Times New Roman" w:hAnsi="PT Astra Serif" w:cs="Times New Roman"/>
                <w:color w:val="000000"/>
                <w:sz w:val="20"/>
                <w:szCs w:val="20"/>
              </w:rPr>
              <w:t>5</w:t>
            </w:r>
          </w:p>
        </w:tc>
        <w:tc>
          <w:tcPr>
            <w:tcW w:w="2694" w:type="dxa"/>
            <w:tcBorders>
              <w:top w:val="nil"/>
              <w:left w:val="nil"/>
              <w:bottom w:val="single" w:sz="4" w:space="0" w:color="auto"/>
              <w:right w:val="single" w:sz="4" w:space="0" w:color="auto"/>
            </w:tcBorders>
            <w:shd w:val="clear" w:color="auto" w:fill="auto"/>
            <w:vAlign w:val="center"/>
          </w:tcPr>
          <w:p w:rsidR="00A7792D" w:rsidRPr="00A7792D" w:rsidRDefault="00BA15BA"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 xml:space="preserve">ул. </w:t>
            </w:r>
            <w:r w:rsidR="00A7792D" w:rsidRPr="00A7792D">
              <w:rPr>
                <w:rFonts w:ascii="PT Astra Serif" w:eastAsia="Times New Roman" w:hAnsi="PT Astra Serif" w:cs="Times New Roman"/>
                <w:sz w:val="20"/>
                <w:szCs w:val="20"/>
                <w:lang w:eastAsia="ar-SA"/>
              </w:rPr>
              <w:t xml:space="preserve"> Калинина 46</w:t>
            </w:r>
          </w:p>
        </w:tc>
        <w:tc>
          <w:tcPr>
            <w:tcW w:w="2693" w:type="dxa"/>
            <w:tcBorders>
              <w:top w:val="nil"/>
              <w:left w:val="nil"/>
              <w:bottom w:val="single" w:sz="4" w:space="0" w:color="auto"/>
              <w:right w:val="single" w:sz="4" w:space="0" w:color="auto"/>
            </w:tcBorders>
            <w:shd w:val="clear" w:color="auto" w:fill="auto"/>
            <w:vAlign w:val="center"/>
          </w:tcPr>
          <w:p w:rsidR="00A7792D"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ООО</w:t>
            </w:r>
            <w:r w:rsidR="005B6485">
              <w:rPr>
                <w:rFonts w:ascii="PT Astra Serif" w:eastAsia="Times New Roman" w:hAnsi="PT Astra Serif" w:cs="Times New Roman"/>
                <w:sz w:val="20"/>
                <w:szCs w:val="20"/>
                <w:lang w:eastAsia="ar-SA"/>
              </w:rPr>
              <w:t xml:space="preserve"> Специализированный Застройщик «</w:t>
            </w:r>
            <w:proofErr w:type="spellStart"/>
            <w:r w:rsidR="005B6485">
              <w:rPr>
                <w:rFonts w:ascii="PT Astra Serif" w:eastAsia="Times New Roman" w:hAnsi="PT Astra Serif" w:cs="Times New Roman"/>
                <w:sz w:val="20"/>
                <w:szCs w:val="20"/>
                <w:lang w:eastAsia="ar-SA"/>
              </w:rPr>
              <w:t>Стройкомплект</w:t>
            </w:r>
            <w:proofErr w:type="spellEnd"/>
            <w:r w:rsidR="005B6485">
              <w:rPr>
                <w:rFonts w:ascii="PT Astra Serif" w:eastAsia="Times New Roman" w:hAnsi="PT Astra Serif" w:cs="Times New Roman"/>
                <w:sz w:val="20"/>
                <w:szCs w:val="20"/>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68</w:t>
            </w:r>
          </w:p>
        </w:tc>
        <w:tc>
          <w:tcPr>
            <w:tcW w:w="2126"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3810,9</w:t>
            </w:r>
          </w:p>
        </w:tc>
      </w:tr>
      <w:tr w:rsidR="00A7792D" w:rsidRPr="00A7792D" w:rsidTr="00A42557">
        <w:trPr>
          <w:trHeight w:val="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7792D" w:rsidRPr="00A7792D" w:rsidRDefault="00A7792D" w:rsidP="00A42557">
            <w:pPr>
              <w:spacing w:after="0" w:line="240" w:lineRule="auto"/>
              <w:jc w:val="center"/>
              <w:rPr>
                <w:rFonts w:ascii="PT Astra Serif" w:eastAsia="Times New Roman" w:hAnsi="PT Astra Serif" w:cs="Times New Roman"/>
                <w:color w:val="000000"/>
                <w:sz w:val="20"/>
                <w:szCs w:val="20"/>
              </w:rPr>
            </w:pPr>
            <w:r>
              <w:rPr>
                <w:rFonts w:ascii="PT Astra Serif" w:eastAsia="Times New Roman" w:hAnsi="PT Astra Serif" w:cs="Times New Roman"/>
                <w:color w:val="000000"/>
                <w:sz w:val="20"/>
                <w:szCs w:val="20"/>
              </w:rPr>
              <w:t>6</w:t>
            </w:r>
          </w:p>
        </w:tc>
        <w:tc>
          <w:tcPr>
            <w:tcW w:w="2694" w:type="dxa"/>
            <w:tcBorders>
              <w:top w:val="nil"/>
              <w:left w:val="nil"/>
              <w:bottom w:val="single" w:sz="4" w:space="0" w:color="auto"/>
              <w:right w:val="single" w:sz="4" w:space="0" w:color="auto"/>
            </w:tcBorders>
            <w:shd w:val="clear" w:color="auto" w:fill="auto"/>
            <w:vAlign w:val="center"/>
          </w:tcPr>
          <w:p w:rsidR="00A7792D" w:rsidRPr="00A7792D" w:rsidRDefault="00BA15BA"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ул.</w:t>
            </w:r>
            <w:r w:rsidR="00A7792D" w:rsidRPr="00A7792D">
              <w:rPr>
                <w:rFonts w:ascii="PT Astra Serif" w:eastAsia="Times New Roman" w:hAnsi="PT Astra Serif" w:cs="Times New Roman"/>
                <w:sz w:val="20"/>
                <w:szCs w:val="20"/>
                <w:lang w:eastAsia="ar-SA"/>
              </w:rPr>
              <w:t xml:space="preserve"> Менделеева, 57</w:t>
            </w:r>
          </w:p>
        </w:tc>
        <w:tc>
          <w:tcPr>
            <w:tcW w:w="2693" w:type="dxa"/>
            <w:tcBorders>
              <w:top w:val="nil"/>
              <w:left w:val="nil"/>
              <w:bottom w:val="single" w:sz="4" w:space="0" w:color="auto"/>
              <w:right w:val="single" w:sz="4" w:space="0" w:color="auto"/>
            </w:tcBorders>
            <w:shd w:val="clear" w:color="auto" w:fill="auto"/>
            <w:vAlign w:val="center"/>
          </w:tcPr>
          <w:p w:rsidR="00A7792D" w:rsidRPr="00A7792D" w:rsidRDefault="005B6485" w:rsidP="00A42557">
            <w:pPr>
              <w:suppressAutoHyphens/>
              <w:spacing w:after="0" w:line="240" w:lineRule="auto"/>
              <w:jc w:val="center"/>
              <w:rPr>
                <w:rFonts w:ascii="PT Astra Serif" w:eastAsia="Times New Roman" w:hAnsi="PT Astra Serif" w:cs="Times New Roman"/>
                <w:sz w:val="20"/>
                <w:szCs w:val="20"/>
                <w:lang w:eastAsia="ar-SA"/>
              </w:rPr>
            </w:pPr>
            <w:r>
              <w:rPr>
                <w:rFonts w:ascii="PT Astra Serif" w:eastAsia="Times New Roman" w:hAnsi="PT Astra Serif" w:cs="Times New Roman"/>
                <w:sz w:val="20"/>
                <w:szCs w:val="20"/>
                <w:lang w:eastAsia="ar-SA"/>
              </w:rPr>
              <w:t>ООО «</w:t>
            </w:r>
            <w:proofErr w:type="spellStart"/>
            <w:r>
              <w:rPr>
                <w:rFonts w:ascii="PT Astra Serif" w:eastAsia="Times New Roman" w:hAnsi="PT Astra Serif" w:cs="Times New Roman"/>
                <w:sz w:val="20"/>
                <w:szCs w:val="20"/>
                <w:lang w:eastAsia="ar-SA"/>
              </w:rPr>
              <w:t>Стэллмаркет</w:t>
            </w:r>
            <w:proofErr w:type="spellEnd"/>
            <w:r>
              <w:rPr>
                <w:rFonts w:ascii="PT Astra Serif" w:eastAsia="Times New Roman" w:hAnsi="PT Astra Serif" w:cs="Times New Roman"/>
                <w:sz w:val="20"/>
                <w:szCs w:val="20"/>
                <w:lang w:eastAsia="ar-SA"/>
              </w:rPr>
              <w:t>»</w:t>
            </w:r>
          </w:p>
        </w:tc>
        <w:tc>
          <w:tcPr>
            <w:tcW w:w="1701"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color w:val="000000"/>
                <w:sz w:val="20"/>
                <w:szCs w:val="20"/>
                <w:lang w:eastAsia="ar-SA"/>
              </w:rPr>
            </w:pPr>
            <w:r w:rsidRPr="00A7792D">
              <w:rPr>
                <w:rFonts w:ascii="PT Astra Serif" w:eastAsia="Times New Roman" w:hAnsi="PT Astra Serif" w:cs="Times New Roman"/>
                <w:color w:val="000000"/>
                <w:sz w:val="20"/>
                <w:szCs w:val="20"/>
                <w:lang w:eastAsia="ar-SA"/>
              </w:rPr>
              <w:t>33</w:t>
            </w:r>
          </w:p>
        </w:tc>
        <w:tc>
          <w:tcPr>
            <w:tcW w:w="2126" w:type="dxa"/>
            <w:tcBorders>
              <w:top w:val="nil"/>
              <w:left w:val="nil"/>
              <w:bottom w:val="single" w:sz="4" w:space="0" w:color="auto"/>
              <w:right w:val="single" w:sz="4" w:space="0" w:color="auto"/>
            </w:tcBorders>
            <w:shd w:val="clear" w:color="auto" w:fill="auto"/>
            <w:noWrap/>
            <w:vAlign w:val="center"/>
          </w:tcPr>
          <w:p w:rsidR="00A7792D" w:rsidRPr="00A7792D" w:rsidRDefault="00A7792D" w:rsidP="00A42557">
            <w:pPr>
              <w:suppressAutoHyphens/>
              <w:spacing w:after="0" w:line="240" w:lineRule="auto"/>
              <w:jc w:val="center"/>
              <w:rPr>
                <w:rFonts w:ascii="PT Astra Serif" w:eastAsia="Times New Roman" w:hAnsi="PT Astra Serif" w:cs="Times New Roman"/>
                <w:sz w:val="20"/>
                <w:szCs w:val="20"/>
                <w:lang w:eastAsia="ar-SA"/>
              </w:rPr>
            </w:pPr>
            <w:r w:rsidRPr="00A7792D">
              <w:rPr>
                <w:rFonts w:ascii="PT Astra Serif" w:eastAsia="Times New Roman" w:hAnsi="PT Astra Serif" w:cs="Times New Roman"/>
                <w:sz w:val="20"/>
                <w:szCs w:val="20"/>
                <w:lang w:eastAsia="ar-SA"/>
              </w:rPr>
              <w:t>1738,6</w:t>
            </w:r>
          </w:p>
        </w:tc>
      </w:tr>
      <w:tr w:rsidR="00932A89" w:rsidRPr="00B14FD5" w:rsidTr="00D24C8A">
        <w:trPr>
          <w:trHeight w:val="2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32A89" w:rsidRPr="00A7792D" w:rsidRDefault="00932A89" w:rsidP="00A42557">
            <w:pPr>
              <w:spacing w:after="0" w:line="240" w:lineRule="auto"/>
              <w:rPr>
                <w:rFonts w:ascii="PT Astra Serif" w:eastAsia="Times New Roman" w:hAnsi="PT Astra Serif" w:cs="Times New Roman"/>
                <w:b/>
                <w:bCs/>
                <w:color w:val="000000"/>
                <w:sz w:val="20"/>
                <w:szCs w:val="20"/>
              </w:rPr>
            </w:pPr>
            <w:r w:rsidRPr="00A7792D">
              <w:rPr>
                <w:rFonts w:ascii="PT Astra Serif" w:eastAsia="Times New Roman" w:hAnsi="PT Astra Serif" w:cs="Times New Roman"/>
                <w:b/>
                <w:bCs/>
                <w:color w:val="000000"/>
                <w:sz w:val="20"/>
                <w:szCs w:val="20"/>
              </w:rPr>
              <w:t> </w:t>
            </w:r>
          </w:p>
        </w:tc>
        <w:tc>
          <w:tcPr>
            <w:tcW w:w="2694" w:type="dxa"/>
            <w:tcBorders>
              <w:top w:val="nil"/>
              <w:left w:val="nil"/>
              <w:bottom w:val="single" w:sz="4" w:space="0" w:color="auto"/>
              <w:right w:val="single" w:sz="4" w:space="0" w:color="auto"/>
            </w:tcBorders>
            <w:shd w:val="clear" w:color="auto" w:fill="auto"/>
            <w:noWrap/>
            <w:vAlign w:val="bottom"/>
            <w:hideMark/>
          </w:tcPr>
          <w:p w:rsidR="00932A89" w:rsidRPr="00A7792D" w:rsidRDefault="00932A89" w:rsidP="00A42557">
            <w:pPr>
              <w:spacing w:after="0" w:line="240" w:lineRule="auto"/>
              <w:rPr>
                <w:rFonts w:ascii="PT Astra Serif" w:eastAsia="Times New Roman" w:hAnsi="PT Astra Serif" w:cs="Times New Roman"/>
                <w:b/>
                <w:bCs/>
                <w:color w:val="000000"/>
                <w:sz w:val="20"/>
                <w:szCs w:val="20"/>
              </w:rPr>
            </w:pPr>
            <w:r w:rsidRPr="00A7792D">
              <w:rPr>
                <w:rFonts w:ascii="PT Astra Serif" w:eastAsia="Times New Roman" w:hAnsi="PT Astra Serif" w:cs="Times New Roman"/>
                <w:b/>
                <w:bCs/>
                <w:color w:val="000000"/>
                <w:sz w:val="20"/>
                <w:szCs w:val="20"/>
              </w:rPr>
              <w:t>Итого:</w:t>
            </w:r>
          </w:p>
        </w:tc>
        <w:tc>
          <w:tcPr>
            <w:tcW w:w="2693" w:type="dxa"/>
            <w:tcBorders>
              <w:top w:val="nil"/>
              <w:left w:val="nil"/>
              <w:bottom w:val="single" w:sz="4" w:space="0" w:color="auto"/>
              <w:right w:val="single" w:sz="4" w:space="0" w:color="auto"/>
            </w:tcBorders>
            <w:shd w:val="clear" w:color="auto" w:fill="auto"/>
            <w:noWrap/>
            <w:vAlign w:val="bottom"/>
          </w:tcPr>
          <w:p w:rsidR="00932A89" w:rsidRPr="00A7792D" w:rsidRDefault="00932A89" w:rsidP="00A42557">
            <w:pPr>
              <w:spacing w:after="0" w:line="240" w:lineRule="auto"/>
              <w:rPr>
                <w:rFonts w:ascii="PT Astra Serif" w:eastAsia="Times New Roman" w:hAnsi="PT Astra Serif" w:cs="Times New Roman"/>
                <w:b/>
                <w:bCs/>
                <w:color w:val="00000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b/>
                <w:bCs/>
                <w:color w:val="000000"/>
                <w:sz w:val="20"/>
                <w:szCs w:val="20"/>
                <w:lang w:eastAsia="ar-SA"/>
              </w:rPr>
            </w:pPr>
            <w:r>
              <w:rPr>
                <w:rFonts w:ascii="PT Astra Serif" w:eastAsia="Times New Roman" w:hAnsi="PT Astra Serif" w:cs="Times New Roman"/>
                <w:b/>
                <w:bCs/>
                <w:color w:val="000000"/>
                <w:sz w:val="20"/>
                <w:szCs w:val="20"/>
                <w:lang w:eastAsia="ar-SA"/>
              </w:rPr>
              <w:t>303</w:t>
            </w:r>
          </w:p>
        </w:tc>
        <w:tc>
          <w:tcPr>
            <w:tcW w:w="2126" w:type="dxa"/>
            <w:tcBorders>
              <w:top w:val="nil"/>
              <w:left w:val="nil"/>
              <w:bottom w:val="single" w:sz="4" w:space="0" w:color="auto"/>
              <w:right w:val="single" w:sz="4" w:space="0" w:color="auto"/>
            </w:tcBorders>
            <w:shd w:val="clear" w:color="auto" w:fill="auto"/>
            <w:noWrap/>
            <w:vAlign w:val="center"/>
          </w:tcPr>
          <w:p w:rsidR="00932A89" w:rsidRPr="00A7792D" w:rsidRDefault="00A7792D" w:rsidP="00A42557">
            <w:pPr>
              <w:suppressAutoHyphens/>
              <w:spacing w:after="0" w:line="240" w:lineRule="auto"/>
              <w:jc w:val="center"/>
              <w:rPr>
                <w:rFonts w:ascii="PT Astra Serif" w:eastAsia="Times New Roman" w:hAnsi="PT Astra Serif" w:cs="Times New Roman"/>
                <w:b/>
                <w:bCs/>
                <w:color w:val="000000"/>
                <w:sz w:val="20"/>
                <w:szCs w:val="20"/>
                <w:lang w:eastAsia="ar-SA"/>
              </w:rPr>
            </w:pPr>
            <w:r>
              <w:rPr>
                <w:rFonts w:ascii="PT Astra Serif" w:eastAsia="Times New Roman" w:hAnsi="PT Astra Serif" w:cs="Times New Roman"/>
                <w:b/>
                <w:bCs/>
                <w:color w:val="000000"/>
                <w:sz w:val="20"/>
                <w:szCs w:val="20"/>
                <w:lang w:eastAsia="ar-SA"/>
              </w:rPr>
              <w:t>16 287,2</w:t>
            </w:r>
          </w:p>
        </w:tc>
      </w:tr>
    </w:tbl>
    <w:p w:rsidR="00932A89" w:rsidRPr="00524226" w:rsidRDefault="00500BCE" w:rsidP="005409AD">
      <w:pPr>
        <w:widowControl w:val="0"/>
        <w:suppressAutoHyphens/>
        <w:autoSpaceDE w:val="0"/>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 xml:space="preserve">За период </w:t>
      </w:r>
      <w:r w:rsidR="00456EC5" w:rsidRPr="00524226">
        <w:rPr>
          <w:rFonts w:ascii="PT Astra Serif" w:eastAsia="Times New Roman" w:hAnsi="PT Astra Serif" w:cs="Times New Roman"/>
          <w:sz w:val="26"/>
          <w:szCs w:val="26"/>
          <w:lang w:eastAsia="ar-SA"/>
        </w:rPr>
        <w:t xml:space="preserve">с </w:t>
      </w:r>
      <w:r w:rsidRPr="00524226">
        <w:rPr>
          <w:rFonts w:ascii="PT Astra Serif" w:eastAsia="Times New Roman" w:hAnsi="PT Astra Serif" w:cs="Times New Roman"/>
          <w:sz w:val="26"/>
          <w:szCs w:val="26"/>
          <w:lang w:eastAsia="ar-SA"/>
        </w:rPr>
        <w:t>2016</w:t>
      </w:r>
      <w:r w:rsidR="00456EC5" w:rsidRPr="00524226">
        <w:rPr>
          <w:rFonts w:ascii="PT Astra Serif" w:eastAsia="Times New Roman" w:hAnsi="PT Astra Serif" w:cs="Times New Roman"/>
          <w:sz w:val="26"/>
          <w:szCs w:val="26"/>
          <w:lang w:eastAsia="ar-SA"/>
        </w:rPr>
        <w:t xml:space="preserve"> по </w:t>
      </w:r>
      <w:r w:rsidRPr="00524226">
        <w:rPr>
          <w:rFonts w:ascii="PT Astra Serif" w:eastAsia="Times New Roman" w:hAnsi="PT Astra Serif" w:cs="Times New Roman"/>
          <w:sz w:val="26"/>
          <w:szCs w:val="26"/>
          <w:lang w:eastAsia="ar-SA"/>
        </w:rPr>
        <w:t>2020</w:t>
      </w:r>
      <w:r w:rsidR="00932A89" w:rsidRPr="00524226">
        <w:rPr>
          <w:rFonts w:ascii="PT Astra Serif" w:eastAsia="Times New Roman" w:hAnsi="PT Astra Serif" w:cs="Times New Roman"/>
          <w:sz w:val="26"/>
          <w:szCs w:val="26"/>
          <w:lang w:eastAsia="ar-SA"/>
        </w:rPr>
        <w:t xml:space="preserve"> год</w:t>
      </w:r>
      <w:r w:rsidR="00456EC5" w:rsidRPr="00524226">
        <w:rPr>
          <w:rFonts w:ascii="PT Astra Serif" w:eastAsia="Times New Roman" w:hAnsi="PT Astra Serif" w:cs="Times New Roman"/>
          <w:sz w:val="26"/>
          <w:szCs w:val="26"/>
          <w:lang w:eastAsia="ar-SA"/>
        </w:rPr>
        <w:t>ы</w:t>
      </w:r>
      <w:r w:rsidRPr="00524226">
        <w:rPr>
          <w:rFonts w:ascii="PT Astra Serif" w:eastAsia="Times New Roman" w:hAnsi="PT Astra Serif" w:cs="Times New Roman"/>
          <w:sz w:val="26"/>
          <w:szCs w:val="26"/>
          <w:lang w:eastAsia="ar-SA"/>
        </w:rPr>
        <w:t xml:space="preserve"> в городе  было построено 118,7</w:t>
      </w:r>
      <w:r w:rsidR="00932A89" w:rsidRPr="00524226">
        <w:rPr>
          <w:rFonts w:ascii="PT Astra Serif" w:eastAsia="Times New Roman" w:hAnsi="PT Astra Serif" w:cs="Times New Roman"/>
          <w:sz w:val="26"/>
          <w:szCs w:val="26"/>
          <w:lang w:eastAsia="ar-SA"/>
        </w:rPr>
        <w:t xml:space="preserve"> тыс. </w:t>
      </w:r>
      <w:r w:rsidR="00456EC5" w:rsidRPr="00524226">
        <w:rPr>
          <w:rFonts w:ascii="PT Astra Serif" w:eastAsia="Times New Roman" w:hAnsi="PT Astra Serif" w:cs="Times New Roman"/>
          <w:sz w:val="26"/>
          <w:szCs w:val="26"/>
        </w:rPr>
        <w:t xml:space="preserve">кв. м.  </w:t>
      </w:r>
      <w:r w:rsidRPr="00524226">
        <w:rPr>
          <w:rFonts w:ascii="PT Astra Serif" w:eastAsia="Times New Roman" w:hAnsi="PT Astra Serif" w:cs="Times New Roman"/>
          <w:sz w:val="26"/>
          <w:szCs w:val="26"/>
          <w:lang w:eastAsia="ar-SA"/>
        </w:rPr>
        <w:t xml:space="preserve">жилья, в том числе 62,7 </w:t>
      </w:r>
      <w:r w:rsidR="00932A89" w:rsidRPr="00524226">
        <w:rPr>
          <w:rFonts w:ascii="PT Astra Serif" w:eastAsia="Times New Roman" w:hAnsi="PT Astra Serif" w:cs="Times New Roman"/>
          <w:sz w:val="26"/>
          <w:szCs w:val="26"/>
          <w:lang w:eastAsia="ar-SA"/>
        </w:rPr>
        <w:t xml:space="preserve">тыс. </w:t>
      </w:r>
      <w:r w:rsidR="00456EC5" w:rsidRPr="00524226">
        <w:rPr>
          <w:rFonts w:ascii="PT Astra Serif" w:eastAsia="Times New Roman" w:hAnsi="PT Astra Serif" w:cs="Times New Roman"/>
          <w:sz w:val="26"/>
          <w:szCs w:val="26"/>
        </w:rPr>
        <w:t xml:space="preserve">кв. м.  </w:t>
      </w:r>
      <w:r w:rsidRPr="00524226">
        <w:rPr>
          <w:rFonts w:ascii="PT Astra Serif" w:eastAsia="Times New Roman" w:hAnsi="PT Astra Serif" w:cs="Times New Roman"/>
          <w:sz w:val="26"/>
          <w:szCs w:val="26"/>
          <w:lang w:eastAsia="ar-SA"/>
        </w:rPr>
        <w:t>- ИЖС, что составляет 52,8</w:t>
      </w:r>
      <w:r w:rsidR="00932A89" w:rsidRPr="00524226">
        <w:rPr>
          <w:rFonts w:ascii="PT Astra Serif" w:eastAsia="Times New Roman" w:hAnsi="PT Astra Serif" w:cs="Times New Roman"/>
          <w:sz w:val="26"/>
          <w:szCs w:val="26"/>
          <w:lang w:eastAsia="ar-SA"/>
        </w:rPr>
        <w:t>%.</w:t>
      </w:r>
    </w:p>
    <w:p w:rsidR="00932A89" w:rsidRPr="00524226" w:rsidRDefault="00932A89" w:rsidP="00932A89">
      <w:pPr>
        <w:widowControl w:val="0"/>
        <w:suppressAutoHyphens/>
        <w:autoSpaceDE w:val="0"/>
        <w:spacing w:after="0" w:line="240" w:lineRule="auto"/>
        <w:ind w:firstLine="540"/>
        <w:jc w:val="right"/>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Таблица 11</w:t>
      </w:r>
    </w:p>
    <w:p w:rsidR="00932A89" w:rsidRPr="00524226" w:rsidRDefault="00932A89" w:rsidP="00932A89">
      <w:pPr>
        <w:widowControl w:val="0"/>
        <w:suppressAutoHyphens/>
        <w:autoSpaceDE w:val="0"/>
        <w:spacing w:after="0" w:line="240" w:lineRule="auto"/>
        <w:ind w:firstLine="540"/>
        <w:jc w:val="center"/>
        <w:rPr>
          <w:rFonts w:ascii="PT Astra Serif" w:eastAsia="Times New Roman" w:hAnsi="PT Astra Serif" w:cs="Times New Roman"/>
          <w:b/>
          <w:sz w:val="26"/>
          <w:szCs w:val="26"/>
          <w:lang w:eastAsia="ar-SA"/>
        </w:rPr>
      </w:pPr>
      <w:r w:rsidRPr="00524226">
        <w:rPr>
          <w:rFonts w:ascii="PT Astra Serif" w:eastAsia="Times New Roman" w:hAnsi="PT Astra Serif" w:cs="Times New Roman"/>
          <w:b/>
          <w:sz w:val="26"/>
          <w:szCs w:val="26"/>
          <w:lang w:eastAsia="ar-SA"/>
        </w:rPr>
        <w:t>Динамика жилищного строительства</w:t>
      </w:r>
    </w:p>
    <w:p w:rsidR="00932A89" w:rsidRPr="00592438" w:rsidRDefault="00932A89" w:rsidP="00932A89">
      <w:pPr>
        <w:widowControl w:val="0"/>
        <w:suppressAutoHyphens/>
        <w:autoSpaceDE w:val="0"/>
        <w:spacing w:after="0" w:line="240" w:lineRule="auto"/>
        <w:ind w:firstLine="540"/>
        <w:jc w:val="right"/>
        <w:rPr>
          <w:rFonts w:ascii="PT Astra Serif" w:eastAsia="Times New Roman" w:hAnsi="PT Astra Serif" w:cs="Times New Roman"/>
          <w:sz w:val="24"/>
          <w:szCs w:val="24"/>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83"/>
        <w:gridCol w:w="2678"/>
        <w:gridCol w:w="1701"/>
        <w:gridCol w:w="2126"/>
      </w:tblGrid>
      <w:tr w:rsidR="00932A89" w:rsidRPr="00592438"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год</w:t>
            </w:r>
            <w:r w:rsidR="00BA7C0E">
              <w:rPr>
                <w:rFonts w:ascii="PT Astra Serif" w:eastAsia="Calibri" w:hAnsi="PT Astra Serif" w:cs="Times New Roman"/>
                <w:b/>
                <w:sz w:val="20"/>
                <w:szCs w:val="20"/>
                <w:lang w:eastAsia="ar-SA"/>
              </w:rPr>
              <w:t>ы</w:t>
            </w:r>
          </w:p>
        </w:tc>
        <w:tc>
          <w:tcPr>
            <w:tcW w:w="2283"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Всего, тыс. кв. м.</w:t>
            </w:r>
          </w:p>
        </w:tc>
        <w:tc>
          <w:tcPr>
            <w:tcW w:w="2678"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в том числе, ИЖС</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В расчете на 1 жителя, всего</w:t>
            </w: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В расчете на 1 жителя, ИЖС</w:t>
            </w:r>
          </w:p>
        </w:tc>
      </w:tr>
      <w:tr w:rsidR="00932A89" w:rsidRPr="00592438"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2016</w:t>
            </w:r>
          </w:p>
        </w:tc>
        <w:tc>
          <w:tcPr>
            <w:tcW w:w="2283"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28,0</w:t>
            </w:r>
          </w:p>
        </w:tc>
        <w:tc>
          <w:tcPr>
            <w:tcW w:w="2678"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13,8</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0,76</w:t>
            </w: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0,37</w:t>
            </w:r>
          </w:p>
        </w:tc>
      </w:tr>
      <w:tr w:rsidR="00932A89" w:rsidRPr="00592438"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2017</w:t>
            </w:r>
          </w:p>
        </w:tc>
        <w:tc>
          <w:tcPr>
            <w:tcW w:w="2283"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24,6</w:t>
            </w:r>
          </w:p>
        </w:tc>
        <w:tc>
          <w:tcPr>
            <w:tcW w:w="2678"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9,7</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0,66</w:t>
            </w: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0,26</w:t>
            </w:r>
          </w:p>
        </w:tc>
      </w:tr>
      <w:tr w:rsidR="00932A89" w:rsidRPr="00592438"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2018</w:t>
            </w:r>
          </w:p>
        </w:tc>
        <w:tc>
          <w:tcPr>
            <w:tcW w:w="2283"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14,2</w:t>
            </w:r>
          </w:p>
        </w:tc>
        <w:tc>
          <w:tcPr>
            <w:tcW w:w="2678"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11,1</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0,38</w:t>
            </w: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0,29</w:t>
            </w:r>
          </w:p>
        </w:tc>
      </w:tr>
      <w:tr w:rsidR="00932A89" w:rsidRPr="00592438"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2019</w:t>
            </w:r>
          </w:p>
        </w:tc>
        <w:tc>
          <w:tcPr>
            <w:tcW w:w="2283"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20,1</w:t>
            </w:r>
          </w:p>
        </w:tc>
        <w:tc>
          <w:tcPr>
            <w:tcW w:w="2678"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12,6</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0,53</w:t>
            </w: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0,34</w:t>
            </w:r>
          </w:p>
        </w:tc>
      </w:tr>
      <w:tr w:rsidR="00592438" w:rsidRPr="00592438" w:rsidTr="00A42557">
        <w:tc>
          <w:tcPr>
            <w:tcW w:w="1101" w:type="dxa"/>
            <w:shd w:val="clear" w:color="auto" w:fill="auto"/>
          </w:tcPr>
          <w:p w:rsidR="00592438" w:rsidRPr="00592438" w:rsidRDefault="00592438"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2020</w:t>
            </w:r>
          </w:p>
        </w:tc>
        <w:tc>
          <w:tcPr>
            <w:tcW w:w="2283" w:type="dxa"/>
            <w:shd w:val="clear" w:color="auto" w:fill="auto"/>
          </w:tcPr>
          <w:p w:rsidR="00592438" w:rsidRPr="00592438" w:rsidRDefault="00592438"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31,8</w:t>
            </w:r>
          </w:p>
        </w:tc>
        <w:tc>
          <w:tcPr>
            <w:tcW w:w="2678" w:type="dxa"/>
            <w:shd w:val="clear" w:color="auto" w:fill="auto"/>
          </w:tcPr>
          <w:p w:rsidR="00592438" w:rsidRPr="00592438" w:rsidRDefault="00592438"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15,5</w:t>
            </w:r>
          </w:p>
        </w:tc>
        <w:tc>
          <w:tcPr>
            <w:tcW w:w="1701" w:type="dxa"/>
            <w:shd w:val="clear" w:color="auto" w:fill="auto"/>
          </w:tcPr>
          <w:p w:rsidR="00592438" w:rsidRPr="00592438" w:rsidRDefault="00592438"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0,83</w:t>
            </w:r>
          </w:p>
        </w:tc>
        <w:tc>
          <w:tcPr>
            <w:tcW w:w="2126" w:type="dxa"/>
            <w:shd w:val="clear" w:color="auto" w:fill="auto"/>
          </w:tcPr>
          <w:p w:rsidR="00592438" w:rsidRPr="00592438" w:rsidRDefault="00592438" w:rsidP="00A42557">
            <w:pPr>
              <w:suppressAutoHyphens/>
              <w:spacing w:after="0" w:line="240" w:lineRule="auto"/>
              <w:jc w:val="center"/>
              <w:rPr>
                <w:rFonts w:ascii="PT Astra Serif" w:eastAsia="Calibri" w:hAnsi="PT Astra Serif" w:cs="Times New Roman"/>
                <w:sz w:val="20"/>
                <w:szCs w:val="20"/>
                <w:lang w:eastAsia="ar-SA"/>
              </w:rPr>
            </w:pPr>
            <w:r w:rsidRPr="00592438">
              <w:rPr>
                <w:rFonts w:ascii="PT Astra Serif" w:eastAsia="Calibri" w:hAnsi="PT Astra Serif" w:cs="Times New Roman"/>
                <w:sz w:val="20"/>
                <w:szCs w:val="20"/>
                <w:lang w:eastAsia="ar-SA"/>
              </w:rPr>
              <w:t>0,41</w:t>
            </w:r>
          </w:p>
        </w:tc>
      </w:tr>
      <w:tr w:rsidR="00932A89" w:rsidRPr="00B14FD5" w:rsidTr="00A42557">
        <w:tc>
          <w:tcPr>
            <w:tcW w:w="11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ИТОГО:</w:t>
            </w:r>
          </w:p>
        </w:tc>
        <w:tc>
          <w:tcPr>
            <w:tcW w:w="2283" w:type="dxa"/>
            <w:shd w:val="clear" w:color="auto" w:fill="auto"/>
          </w:tcPr>
          <w:p w:rsidR="00932A89" w:rsidRPr="00592438" w:rsidRDefault="00592438"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118,7</w:t>
            </w:r>
          </w:p>
        </w:tc>
        <w:tc>
          <w:tcPr>
            <w:tcW w:w="2678" w:type="dxa"/>
            <w:shd w:val="clear" w:color="auto" w:fill="auto"/>
          </w:tcPr>
          <w:p w:rsidR="00932A89" w:rsidRPr="00592438" w:rsidRDefault="00592438" w:rsidP="00A42557">
            <w:pPr>
              <w:suppressAutoHyphens/>
              <w:spacing w:after="0" w:line="240" w:lineRule="auto"/>
              <w:jc w:val="center"/>
              <w:rPr>
                <w:rFonts w:ascii="PT Astra Serif" w:eastAsia="Calibri" w:hAnsi="PT Astra Serif" w:cs="Times New Roman"/>
                <w:b/>
                <w:sz w:val="20"/>
                <w:szCs w:val="20"/>
                <w:lang w:eastAsia="ar-SA"/>
              </w:rPr>
            </w:pPr>
            <w:r w:rsidRPr="00592438">
              <w:rPr>
                <w:rFonts w:ascii="PT Astra Serif" w:eastAsia="Calibri" w:hAnsi="PT Astra Serif" w:cs="Times New Roman"/>
                <w:b/>
                <w:sz w:val="20"/>
                <w:szCs w:val="20"/>
                <w:lang w:eastAsia="ar-SA"/>
              </w:rPr>
              <w:t>62,7</w:t>
            </w:r>
          </w:p>
        </w:tc>
        <w:tc>
          <w:tcPr>
            <w:tcW w:w="1701"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p>
        </w:tc>
        <w:tc>
          <w:tcPr>
            <w:tcW w:w="2126" w:type="dxa"/>
            <w:shd w:val="clear" w:color="auto" w:fill="auto"/>
          </w:tcPr>
          <w:p w:rsidR="00932A89" w:rsidRPr="00592438" w:rsidRDefault="00932A89" w:rsidP="00A42557">
            <w:pPr>
              <w:suppressAutoHyphens/>
              <w:spacing w:after="0" w:line="240" w:lineRule="auto"/>
              <w:jc w:val="center"/>
              <w:rPr>
                <w:rFonts w:ascii="PT Astra Serif" w:eastAsia="Calibri" w:hAnsi="PT Astra Serif" w:cs="Times New Roman"/>
                <w:b/>
                <w:sz w:val="20"/>
                <w:szCs w:val="20"/>
                <w:lang w:eastAsia="ar-SA"/>
              </w:rPr>
            </w:pPr>
          </w:p>
        </w:tc>
      </w:tr>
    </w:tbl>
    <w:p w:rsidR="00932A89" w:rsidRPr="00B14FD5" w:rsidRDefault="00932A89" w:rsidP="00932A89">
      <w:pPr>
        <w:widowControl w:val="0"/>
        <w:suppressAutoHyphens/>
        <w:autoSpaceDE w:val="0"/>
        <w:spacing w:after="0" w:line="240" w:lineRule="auto"/>
        <w:ind w:firstLine="540"/>
        <w:jc w:val="both"/>
        <w:rPr>
          <w:rFonts w:ascii="PT Astra Serif" w:eastAsia="Times New Roman" w:hAnsi="PT Astra Serif" w:cs="Times New Roman"/>
          <w:sz w:val="24"/>
          <w:szCs w:val="24"/>
          <w:highlight w:val="yellow"/>
          <w:lang w:eastAsia="ar-SA"/>
        </w:rPr>
      </w:pPr>
    </w:p>
    <w:p w:rsidR="00932A89" w:rsidRPr="00524226" w:rsidRDefault="00932A89" w:rsidP="005409AD">
      <w:pPr>
        <w:widowControl w:val="0"/>
        <w:suppressAutoHyphens/>
        <w:autoSpaceDE w:val="0"/>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За</w:t>
      </w:r>
      <w:r w:rsidR="00BE576C" w:rsidRPr="00524226">
        <w:rPr>
          <w:rFonts w:ascii="PT Astra Serif" w:eastAsia="Times New Roman" w:hAnsi="PT Astra Serif" w:cs="Times New Roman"/>
          <w:sz w:val="26"/>
          <w:szCs w:val="26"/>
          <w:lang w:eastAsia="ar-SA"/>
        </w:rPr>
        <w:t xml:space="preserve"> 5 лет введено в эксплуатацию 28</w:t>
      </w:r>
      <w:r w:rsidRPr="00524226">
        <w:rPr>
          <w:rFonts w:ascii="PT Astra Serif" w:eastAsia="Times New Roman" w:hAnsi="PT Astra Serif" w:cs="Times New Roman"/>
          <w:sz w:val="26"/>
          <w:szCs w:val="26"/>
          <w:lang w:eastAsia="ar-SA"/>
        </w:rPr>
        <w:t xml:space="preserve"> мн</w:t>
      </w:r>
      <w:r w:rsidR="00BE576C" w:rsidRPr="00524226">
        <w:rPr>
          <w:rFonts w:ascii="PT Astra Serif" w:eastAsia="Times New Roman" w:hAnsi="PT Astra Serif" w:cs="Times New Roman"/>
          <w:sz w:val="26"/>
          <w:szCs w:val="26"/>
          <w:lang w:eastAsia="ar-SA"/>
        </w:rPr>
        <w:t>огоквартирных жилых домов (1 034</w:t>
      </w:r>
      <w:r w:rsidRPr="00524226">
        <w:rPr>
          <w:rFonts w:ascii="PT Astra Serif" w:eastAsia="Times New Roman" w:hAnsi="PT Astra Serif" w:cs="Times New Roman"/>
          <w:sz w:val="26"/>
          <w:szCs w:val="26"/>
          <w:lang w:eastAsia="ar-SA"/>
        </w:rPr>
        <w:t xml:space="preserve"> квартир</w:t>
      </w:r>
      <w:r w:rsidR="00BE576C" w:rsidRPr="00524226">
        <w:rPr>
          <w:rFonts w:ascii="PT Astra Serif" w:eastAsia="Times New Roman" w:hAnsi="PT Astra Serif" w:cs="Times New Roman"/>
          <w:sz w:val="26"/>
          <w:szCs w:val="26"/>
          <w:lang w:eastAsia="ar-SA"/>
        </w:rPr>
        <w:t>ы), 437</w:t>
      </w:r>
      <w:r w:rsidRPr="00524226">
        <w:rPr>
          <w:rFonts w:ascii="PT Astra Serif" w:eastAsia="Times New Roman" w:hAnsi="PT Astra Serif" w:cs="Times New Roman"/>
          <w:sz w:val="26"/>
          <w:szCs w:val="26"/>
          <w:lang w:eastAsia="ar-SA"/>
        </w:rPr>
        <w:t xml:space="preserve"> индиви</w:t>
      </w:r>
      <w:r w:rsidR="00BE576C" w:rsidRPr="00524226">
        <w:rPr>
          <w:rFonts w:ascii="PT Astra Serif" w:eastAsia="Times New Roman" w:hAnsi="PT Astra Serif" w:cs="Times New Roman"/>
          <w:sz w:val="26"/>
          <w:szCs w:val="26"/>
          <w:lang w:eastAsia="ar-SA"/>
        </w:rPr>
        <w:t>дуальных жилых домов</w:t>
      </w:r>
      <w:r w:rsidRPr="00524226">
        <w:rPr>
          <w:rFonts w:ascii="PT Astra Serif" w:eastAsia="Times New Roman" w:hAnsi="PT Astra Serif" w:cs="Times New Roman"/>
          <w:sz w:val="26"/>
          <w:szCs w:val="26"/>
          <w:lang w:eastAsia="ar-SA"/>
        </w:rPr>
        <w:t>.</w:t>
      </w:r>
    </w:p>
    <w:p w:rsidR="00D649C8" w:rsidRPr="00524226" w:rsidRDefault="003F7D97" w:rsidP="005409AD">
      <w:pPr>
        <w:widowControl w:val="0"/>
        <w:suppressAutoHyphens/>
        <w:autoSpaceDE w:val="0"/>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Введено в эксплуатацию новое здание</w:t>
      </w:r>
      <w:r w:rsidR="00D649C8" w:rsidRPr="00524226">
        <w:rPr>
          <w:rFonts w:ascii="PT Astra Serif" w:eastAsia="Times New Roman" w:hAnsi="PT Astra Serif" w:cs="Times New Roman"/>
          <w:sz w:val="26"/>
          <w:szCs w:val="26"/>
          <w:lang w:eastAsia="ar-SA"/>
        </w:rPr>
        <w:t xml:space="preserve"> дошкольных групп </w:t>
      </w:r>
      <w:r w:rsidR="00161FB5">
        <w:rPr>
          <w:rFonts w:ascii="PT Astra Serif" w:eastAsia="Times New Roman" w:hAnsi="PT Astra Serif" w:cs="Times New Roman"/>
          <w:sz w:val="26"/>
          <w:szCs w:val="26"/>
          <w:lang w:eastAsia="ar-SA"/>
        </w:rPr>
        <w:t>м</w:t>
      </w:r>
      <w:r w:rsidR="00372187">
        <w:rPr>
          <w:rFonts w:ascii="PT Astra Serif" w:eastAsia="Times New Roman" w:hAnsi="PT Astra Serif" w:cs="Times New Roman"/>
          <w:sz w:val="26"/>
          <w:szCs w:val="26"/>
          <w:lang w:eastAsia="ar-SA"/>
        </w:rPr>
        <w:t xml:space="preserve">униципального бюджетного общеобразовательного учреждения </w:t>
      </w:r>
      <w:r w:rsidR="00D649C8" w:rsidRPr="00524226">
        <w:rPr>
          <w:rFonts w:ascii="PT Astra Serif" w:eastAsia="Times New Roman" w:hAnsi="PT Astra Serif" w:cs="Times New Roman"/>
          <w:sz w:val="26"/>
          <w:szCs w:val="26"/>
          <w:lang w:eastAsia="ar-SA"/>
        </w:rPr>
        <w:t xml:space="preserve">«Средняя общеобразовательная школа № 6» </w:t>
      </w:r>
      <w:r w:rsidR="009529D0">
        <w:rPr>
          <w:rFonts w:ascii="PT Astra Serif" w:eastAsia="Times New Roman" w:hAnsi="PT Astra Serif" w:cs="Times New Roman"/>
          <w:sz w:val="26"/>
          <w:szCs w:val="26"/>
          <w:lang w:eastAsia="ar-SA"/>
        </w:rPr>
        <w:t xml:space="preserve">(далее - МБОУ </w:t>
      </w:r>
      <w:r w:rsidR="009529D0" w:rsidRPr="00524226">
        <w:rPr>
          <w:rFonts w:ascii="PT Astra Serif" w:eastAsia="Times New Roman" w:hAnsi="PT Astra Serif" w:cs="Times New Roman"/>
          <w:sz w:val="26"/>
          <w:szCs w:val="26"/>
          <w:lang w:eastAsia="ar-SA"/>
        </w:rPr>
        <w:t>«Средняя общеобразовательная школа № 6»</w:t>
      </w:r>
      <w:r w:rsidR="009529D0">
        <w:rPr>
          <w:rFonts w:ascii="PT Astra Serif" w:eastAsia="Times New Roman" w:hAnsi="PT Astra Serif" w:cs="Times New Roman"/>
          <w:sz w:val="26"/>
          <w:szCs w:val="26"/>
          <w:lang w:eastAsia="ar-SA"/>
        </w:rPr>
        <w:t>)</w:t>
      </w:r>
      <w:r w:rsidR="00B90397">
        <w:rPr>
          <w:rFonts w:ascii="PT Astra Serif" w:eastAsia="Times New Roman" w:hAnsi="PT Astra Serif" w:cs="Times New Roman"/>
          <w:sz w:val="26"/>
          <w:szCs w:val="26"/>
          <w:lang w:eastAsia="ar-SA"/>
        </w:rPr>
        <w:t xml:space="preserve"> </w:t>
      </w:r>
      <w:r w:rsidR="00B90397" w:rsidRPr="00524226">
        <w:rPr>
          <w:rFonts w:ascii="PT Astra Serif" w:eastAsia="Times New Roman" w:hAnsi="PT Astra Serif" w:cs="Times New Roman"/>
          <w:sz w:val="26"/>
          <w:szCs w:val="26"/>
          <w:lang w:eastAsia="ar-SA"/>
        </w:rPr>
        <w:t>в 5-м микрорайоне</w:t>
      </w:r>
      <w:r w:rsidR="00B90397">
        <w:rPr>
          <w:rFonts w:ascii="PT Astra Serif" w:eastAsia="Times New Roman" w:hAnsi="PT Astra Serif" w:cs="Times New Roman"/>
          <w:sz w:val="26"/>
          <w:szCs w:val="26"/>
          <w:lang w:eastAsia="ar-SA"/>
        </w:rPr>
        <w:t xml:space="preserve">. </w:t>
      </w:r>
      <w:r w:rsidR="00D649C8" w:rsidRPr="00524226">
        <w:rPr>
          <w:rFonts w:ascii="PT Astra Serif" w:eastAsia="Times New Roman" w:hAnsi="PT Astra Serif" w:cs="Times New Roman"/>
          <w:sz w:val="26"/>
          <w:szCs w:val="26"/>
          <w:lang w:eastAsia="ar-SA"/>
        </w:rPr>
        <w:t>Детский сад построен в рамках национального проекта «Демография» и муниципально-частного партнерства по государственной программе Ханты-Мансийского автономного округа - Югры «Развитие образования». В конце августа администрация города</w:t>
      </w:r>
      <w:r w:rsidR="00223BEF">
        <w:rPr>
          <w:rFonts w:ascii="PT Astra Serif" w:eastAsia="Times New Roman" w:hAnsi="PT Astra Serif" w:cs="Times New Roman"/>
          <w:sz w:val="26"/>
          <w:szCs w:val="26"/>
          <w:lang w:eastAsia="ar-SA"/>
        </w:rPr>
        <w:t xml:space="preserve"> Югорска</w:t>
      </w:r>
      <w:r w:rsidR="00D649C8" w:rsidRPr="00524226">
        <w:rPr>
          <w:rFonts w:ascii="PT Astra Serif" w:eastAsia="Times New Roman" w:hAnsi="PT Astra Serif" w:cs="Times New Roman"/>
          <w:sz w:val="26"/>
          <w:szCs w:val="26"/>
          <w:lang w:eastAsia="ar-SA"/>
        </w:rPr>
        <w:t xml:space="preserve"> приобрела детсад в муниципальную собственность.</w:t>
      </w:r>
    </w:p>
    <w:p w:rsidR="002029D9" w:rsidRPr="00524226" w:rsidRDefault="002029D9" w:rsidP="005409AD">
      <w:pPr>
        <w:shd w:val="clear" w:color="auto" w:fill="FFFFFF"/>
        <w:suppressAutoHyphens/>
        <w:spacing w:after="0" w:line="240" w:lineRule="auto"/>
        <w:ind w:right="82" w:firstLine="709"/>
        <w:jc w:val="both"/>
        <w:rPr>
          <w:rFonts w:ascii="PT Astra Serif" w:eastAsia="Times New Roman" w:hAnsi="PT Astra Serif" w:cs="Times New Roman"/>
          <w:spacing w:val="1"/>
          <w:sz w:val="26"/>
          <w:szCs w:val="26"/>
          <w:lang w:eastAsia="ar-SA"/>
        </w:rPr>
      </w:pPr>
      <w:r w:rsidRPr="00524226">
        <w:rPr>
          <w:rFonts w:ascii="PT Astra Serif" w:eastAsia="Times New Roman" w:hAnsi="PT Astra Serif" w:cs="Times New Roman"/>
          <w:sz w:val="26"/>
          <w:szCs w:val="26"/>
          <w:lang w:eastAsia="ar-SA"/>
        </w:rPr>
        <w:lastRenderedPageBreak/>
        <w:t>Завершено благоустройство мемориала «Защитникам Отечества и первопроходцам земли Югорской».</w:t>
      </w:r>
      <w:r w:rsidRPr="00524226">
        <w:rPr>
          <w:rFonts w:ascii="PT Astra Serif" w:eastAsia="Times New Roman" w:hAnsi="PT Astra Serif" w:cs="Times New Roman"/>
          <w:spacing w:val="1"/>
          <w:sz w:val="26"/>
          <w:szCs w:val="26"/>
          <w:lang w:eastAsia="ar-SA"/>
        </w:rPr>
        <w:t xml:space="preserve"> В результате город получил благоустроенную территорию общей площадью 5 277 кв. метров, в том числе: фонтан, обновленный постамент самолета, пешеходный тротуар, наружное освещение, малые </w:t>
      </w:r>
      <w:r w:rsidR="00FC20D2">
        <w:rPr>
          <w:rFonts w:ascii="PT Astra Serif" w:eastAsia="Times New Roman" w:hAnsi="PT Astra Serif" w:cs="Times New Roman"/>
          <w:spacing w:val="1"/>
          <w:sz w:val="26"/>
          <w:szCs w:val="26"/>
          <w:lang w:eastAsia="ar-SA"/>
        </w:rPr>
        <w:t xml:space="preserve">архитектурные </w:t>
      </w:r>
      <w:r w:rsidRPr="00524226">
        <w:rPr>
          <w:rFonts w:ascii="PT Astra Serif" w:eastAsia="Times New Roman" w:hAnsi="PT Astra Serif" w:cs="Times New Roman"/>
          <w:spacing w:val="1"/>
          <w:sz w:val="26"/>
          <w:szCs w:val="26"/>
          <w:lang w:eastAsia="ar-SA"/>
        </w:rPr>
        <w:t>формы, 2 велопарковки.</w:t>
      </w:r>
    </w:p>
    <w:p w:rsidR="002029D9" w:rsidRPr="00524226" w:rsidRDefault="002029D9" w:rsidP="005409AD">
      <w:pPr>
        <w:shd w:val="clear" w:color="auto" w:fill="FFFFFF"/>
        <w:suppressAutoHyphens/>
        <w:spacing w:after="0" w:line="240" w:lineRule="auto"/>
        <w:ind w:right="82"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Продолжилось строительство объекта «Сети канализации микрорайонов индивидуальной застройк</w:t>
      </w:r>
      <w:r w:rsidR="0076240D">
        <w:rPr>
          <w:rFonts w:ascii="PT Astra Serif" w:eastAsia="Times New Roman" w:hAnsi="PT Astra Serif" w:cs="Times New Roman"/>
          <w:sz w:val="26"/>
          <w:szCs w:val="26"/>
          <w:lang w:eastAsia="ar-SA"/>
        </w:rPr>
        <w:t>и мкр. 5, 7 в городе Югорске» (3,4,5 этап)</w:t>
      </w:r>
      <w:r w:rsidRPr="00524226">
        <w:rPr>
          <w:rFonts w:ascii="PT Astra Serif" w:eastAsia="Times New Roman" w:hAnsi="PT Astra Serif" w:cs="Times New Roman"/>
          <w:sz w:val="26"/>
          <w:szCs w:val="26"/>
          <w:lang w:eastAsia="ar-SA"/>
        </w:rPr>
        <w:t xml:space="preserve">. Готовность объекта по контракту составляет 70,1%. </w:t>
      </w:r>
    </w:p>
    <w:p w:rsidR="002029D9" w:rsidRPr="00524226" w:rsidRDefault="002029D9" w:rsidP="005409AD">
      <w:pPr>
        <w:tabs>
          <w:tab w:val="left" w:pos="1134"/>
        </w:tabs>
        <w:spacing w:after="0" w:line="240" w:lineRule="auto"/>
        <w:ind w:right="-1"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 xml:space="preserve">Выполнен текущий ремонт покрытия проезжей части автомобильной дороги по ул. </w:t>
      </w:r>
      <w:proofErr w:type="gramStart"/>
      <w:r w:rsidRPr="00524226">
        <w:rPr>
          <w:rFonts w:ascii="PT Astra Serif" w:eastAsia="Times New Roman" w:hAnsi="PT Astra Serif" w:cs="Times New Roman"/>
          <w:sz w:val="26"/>
          <w:szCs w:val="26"/>
          <w:lang w:eastAsia="ar-SA"/>
        </w:rPr>
        <w:t>Железнодорожная</w:t>
      </w:r>
      <w:proofErr w:type="gramEnd"/>
      <w:r w:rsidRPr="00524226">
        <w:rPr>
          <w:rFonts w:ascii="PT Astra Serif" w:eastAsia="Times New Roman" w:hAnsi="PT Astra Serif" w:cs="Times New Roman"/>
          <w:sz w:val="26"/>
          <w:szCs w:val="26"/>
          <w:lang w:eastAsia="ar-SA"/>
        </w:rPr>
        <w:t xml:space="preserve"> (от ул. Механизаторов до ул. Торговая) протяженностью 0,305 км. </w:t>
      </w:r>
    </w:p>
    <w:p w:rsidR="002029D9" w:rsidRPr="00524226" w:rsidRDefault="002029D9" w:rsidP="005409AD">
      <w:pPr>
        <w:spacing w:after="0" w:line="240" w:lineRule="auto"/>
        <w:ind w:right="-13"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 xml:space="preserve">Общая площадь текущего ремонта «ямочным» методом составила 2 335 кв. метров дорожного полотна на сумму 5,0 млн. рублей. </w:t>
      </w:r>
    </w:p>
    <w:p w:rsidR="002029D9" w:rsidRPr="00524226" w:rsidRDefault="002029D9" w:rsidP="005409AD">
      <w:pPr>
        <w:tabs>
          <w:tab w:val="left" w:pos="309"/>
        </w:tabs>
        <w:spacing w:line="254" w:lineRule="auto"/>
        <w:ind w:left="5" w:firstLine="709"/>
        <w:contextualSpacing/>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Получено положительное заключение государственной экспертизы проектной документации по реконструкции автомобильной дороги по ул. Студенческой - ул. Декабристов.</w:t>
      </w:r>
    </w:p>
    <w:p w:rsidR="002029D9" w:rsidRPr="00524226" w:rsidRDefault="00596B04" w:rsidP="005409AD">
      <w:pPr>
        <w:shd w:val="clear" w:color="auto" w:fill="FFFFFF"/>
        <w:suppressAutoHyphens/>
        <w:spacing w:after="0" w:line="240" w:lineRule="auto"/>
        <w:ind w:firstLine="709"/>
        <w:jc w:val="both"/>
        <w:rPr>
          <w:rFonts w:ascii="PT Astra Serif" w:eastAsia="Times New Roman" w:hAnsi="PT Astra Serif" w:cs="Times New Roman"/>
          <w:color w:val="000000"/>
          <w:spacing w:val="1"/>
          <w:sz w:val="26"/>
          <w:szCs w:val="26"/>
          <w:lang w:eastAsia="ar-SA"/>
        </w:rPr>
      </w:pPr>
      <w:r w:rsidRPr="00524226">
        <w:rPr>
          <w:rFonts w:ascii="PT Astra Serif" w:eastAsia="Times New Roman" w:hAnsi="PT Astra Serif" w:cs="Times New Roman"/>
          <w:sz w:val="26"/>
          <w:szCs w:val="26"/>
          <w:lang w:eastAsia="ar-SA"/>
        </w:rPr>
        <w:t xml:space="preserve">Проведены </w:t>
      </w:r>
      <w:r w:rsidR="0076240D">
        <w:rPr>
          <w:rFonts w:ascii="PT Astra Serif" w:eastAsia="Times New Roman" w:hAnsi="PT Astra Serif" w:cs="Times New Roman"/>
          <w:sz w:val="26"/>
          <w:szCs w:val="26"/>
          <w:lang w:eastAsia="ar-SA"/>
        </w:rPr>
        <w:t>инженерные изыскания, разработана проектная и рабочая документация</w:t>
      </w:r>
      <w:r w:rsidR="002029D9" w:rsidRPr="00524226">
        <w:rPr>
          <w:rFonts w:ascii="PT Astra Serif" w:eastAsia="Times New Roman" w:hAnsi="PT Astra Serif" w:cs="Times New Roman"/>
          <w:sz w:val="26"/>
          <w:szCs w:val="26"/>
          <w:lang w:eastAsia="ar-SA"/>
        </w:rPr>
        <w:t xml:space="preserve"> по объекту «Инженерные сети водоснабжения 16А микрорайона в городе Югорске». </w:t>
      </w:r>
    </w:p>
    <w:p w:rsidR="002029D9" w:rsidRPr="00524226" w:rsidRDefault="002029D9" w:rsidP="005409AD">
      <w:pPr>
        <w:suppressAutoHyphens/>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Выполнены работы по благоустройству территорий в соответствии с наказами избирателей депутатам Думы города Югорска:</w:t>
      </w:r>
    </w:p>
    <w:p w:rsidR="002029D9" w:rsidRPr="00524226" w:rsidRDefault="002029D9" w:rsidP="00A74A46">
      <w:pPr>
        <w:tabs>
          <w:tab w:val="left" w:pos="0"/>
        </w:tabs>
        <w:suppressAutoHyphens/>
        <w:spacing w:after="0" w:line="240" w:lineRule="auto"/>
        <w:ind w:firstLine="709"/>
        <w:jc w:val="both"/>
        <w:rPr>
          <w:rFonts w:ascii="PT Astra Serif" w:eastAsia="Calibri" w:hAnsi="PT Astra Serif" w:cs="Times New Roman"/>
          <w:sz w:val="26"/>
          <w:szCs w:val="26"/>
        </w:rPr>
      </w:pPr>
      <w:proofErr w:type="gramStart"/>
      <w:r w:rsidRPr="00524226">
        <w:rPr>
          <w:rFonts w:ascii="PT Astra Serif" w:eastAsia="Calibri" w:hAnsi="PT Astra Serif" w:cs="Times New Roman"/>
          <w:sz w:val="26"/>
          <w:szCs w:val="26"/>
        </w:rPr>
        <w:t>- устройство тротуаров по пер. Школьный (от ул. Менделеева до ул. Песчаная), по ул. Заводская (от ул. Студенческая до магазина</w:t>
      </w:r>
      <w:r w:rsidR="00D10B0F" w:rsidRPr="00524226">
        <w:rPr>
          <w:rFonts w:ascii="PT Astra Serif" w:eastAsia="Calibri" w:hAnsi="PT Astra Serif" w:cs="Times New Roman"/>
          <w:sz w:val="26"/>
          <w:szCs w:val="26"/>
        </w:rPr>
        <w:t xml:space="preserve"> «</w:t>
      </w:r>
      <w:r w:rsidRPr="00524226">
        <w:rPr>
          <w:rFonts w:ascii="PT Astra Serif" w:eastAsia="Calibri" w:hAnsi="PT Astra Serif" w:cs="Times New Roman"/>
          <w:sz w:val="26"/>
          <w:szCs w:val="26"/>
        </w:rPr>
        <w:t>Хлебный Мир</w:t>
      </w:r>
      <w:r w:rsidR="00D10B0F" w:rsidRPr="00524226">
        <w:rPr>
          <w:rFonts w:ascii="PT Astra Serif" w:eastAsia="Calibri" w:hAnsi="PT Astra Serif" w:cs="Times New Roman"/>
          <w:sz w:val="26"/>
          <w:szCs w:val="26"/>
        </w:rPr>
        <w:t>»</w:t>
      </w:r>
      <w:r w:rsidRPr="00524226">
        <w:rPr>
          <w:rFonts w:ascii="PT Astra Serif" w:eastAsia="Calibri" w:hAnsi="PT Astra Serif" w:cs="Times New Roman"/>
          <w:sz w:val="26"/>
          <w:szCs w:val="26"/>
        </w:rPr>
        <w:t xml:space="preserve">), по ул. Никольская (от дома </w:t>
      </w:r>
      <w:r w:rsidR="00CC2618" w:rsidRPr="00524226">
        <w:rPr>
          <w:rFonts w:ascii="PT Astra Serif" w:eastAsia="Calibri" w:hAnsi="PT Astra Serif" w:cs="Times New Roman"/>
          <w:sz w:val="26"/>
          <w:szCs w:val="26"/>
        </w:rPr>
        <w:t xml:space="preserve">  </w:t>
      </w:r>
      <w:r w:rsidRPr="00524226">
        <w:rPr>
          <w:rFonts w:ascii="PT Astra Serif" w:eastAsia="Calibri" w:hAnsi="PT Astra Serif" w:cs="Times New Roman"/>
          <w:sz w:val="26"/>
          <w:szCs w:val="26"/>
        </w:rPr>
        <w:t>№</w:t>
      </w:r>
      <w:r w:rsidR="00CC2618" w:rsidRPr="00524226">
        <w:rPr>
          <w:rFonts w:ascii="PT Astra Serif" w:eastAsia="Calibri" w:hAnsi="PT Astra Serif" w:cs="Times New Roman"/>
          <w:sz w:val="26"/>
          <w:szCs w:val="26"/>
        </w:rPr>
        <w:t xml:space="preserve"> 7</w:t>
      </w:r>
      <w:r w:rsidRPr="00524226">
        <w:rPr>
          <w:rFonts w:ascii="PT Astra Serif" w:eastAsia="Calibri" w:hAnsi="PT Astra Serif" w:cs="Times New Roman"/>
          <w:sz w:val="26"/>
          <w:szCs w:val="26"/>
        </w:rPr>
        <w:t xml:space="preserve"> до дома №</w:t>
      </w:r>
      <w:r w:rsidR="00CC2618" w:rsidRPr="00524226">
        <w:rPr>
          <w:rFonts w:ascii="PT Astra Serif" w:eastAsia="Calibri" w:hAnsi="PT Astra Serif" w:cs="Times New Roman"/>
          <w:sz w:val="26"/>
          <w:szCs w:val="26"/>
        </w:rPr>
        <w:t xml:space="preserve"> </w:t>
      </w:r>
      <w:r w:rsidRPr="00524226">
        <w:rPr>
          <w:rFonts w:ascii="PT Astra Serif" w:eastAsia="Calibri" w:hAnsi="PT Astra Serif" w:cs="Times New Roman"/>
          <w:sz w:val="26"/>
          <w:szCs w:val="26"/>
        </w:rPr>
        <w:t>11), по ул. Свердлова,8, по ул. Газовиков,3 и 2/1, по ул. Таежная (от дома №</w:t>
      </w:r>
      <w:r w:rsidR="00CC2618" w:rsidRPr="00524226">
        <w:rPr>
          <w:rFonts w:ascii="PT Astra Serif" w:eastAsia="Calibri" w:hAnsi="PT Astra Serif" w:cs="Times New Roman"/>
          <w:sz w:val="26"/>
          <w:szCs w:val="26"/>
        </w:rPr>
        <w:t xml:space="preserve"> </w:t>
      </w:r>
      <w:r w:rsidRPr="00524226">
        <w:rPr>
          <w:rFonts w:ascii="PT Astra Serif" w:eastAsia="Calibri" w:hAnsi="PT Astra Serif" w:cs="Times New Roman"/>
          <w:sz w:val="26"/>
          <w:szCs w:val="26"/>
        </w:rPr>
        <w:t>16/1 до ул. Гастелло), по ул. Мичурина, ул. Транспортная;</w:t>
      </w:r>
      <w:proofErr w:type="gramEnd"/>
    </w:p>
    <w:p w:rsidR="002029D9" w:rsidRPr="00524226" w:rsidRDefault="002029D9" w:rsidP="005409AD">
      <w:pPr>
        <w:tabs>
          <w:tab w:val="left" w:pos="851"/>
        </w:tabs>
        <w:suppressAutoHyphens/>
        <w:spacing w:after="0" w:line="240" w:lineRule="auto"/>
        <w:ind w:firstLine="709"/>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 устройство ограждения по ул. Свердлова, 8;</w:t>
      </w:r>
    </w:p>
    <w:p w:rsidR="002029D9" w:rsidRPr="00524226" w:rsidRDefault="002029D9" w:rsidP="005409AD">
      <w:pPr>
        <w:tabs>
          <w:tab w:val="left" w:pos="851"/>
        </w:tabs>
        <w:suppressAutoHyphens/>
        <w:spacing w:after="0" w:line="240" w:lineRule="auto"/>
        <w:ind w:firstLine="709"/>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 xml:space="preserve">- устройство детских игровых площадок у здания дошкольных групп </w:t>
      </w:r>
      <w:r w:rsidR="00843B96">
        <w:rPr>
          <w:rFonts w:ascii="PT Astra Serif" w:eastAsia="Calibri" w:hAnsi="PT Astra Serif" w:cs="Times New Roman"/>
          <w:sz w:val="26"/>
          <w:szCs w:val="26"/>
        </w:rPr>
        <w:t>м</w:t>
      </w:r>
      <w:r w:rsidR="00385C9C">
        <w:rPr>
          <w:rFonts w:ascii="PT Astra Serif" w:eastAsia="Times New Roman" w:hAnsi="PT Astra Serif" w:cs="Times New Roman"/>
          <w:sz w:val="26"/>
          <w:szCs w:val="26"/>
          <w:lang w:eastAsia="ar-SA"/>
        </w:rPr>
        <w:t xml:space="preserve">униципального бюджетного общеобразовательного учреждения </w:t>
      </w:r>
      <w:r w:rsidRPr="00524226">
        <w:rPr>
          <w:rFonts w:ascii="PT Astra Serif" w:eastAsia="Calibri" w:hAnsi="PT Astra Serif" w:cs="Times New Roman"/>
          <w:sz w:val="26"/>
          <w:szCs w:val="26"/>
        </w:rPr>
        <w:t>«Лице</w:t>
      </w:r>
      <w:r w:rsidR="00CC2618" w:rsidRPr="00524226">
        <w:rPr>
          <w:rFonts w:ascii="PT Astra Serif" w:eastAsia="Calibri" w:hAnsi="PT Astra Serif" w:cs="Times New Roman"/>
          <w:sz w:val="26"/>
          <w:szCs w:val="26"/>
        </w:rPr>
        <w:t>й</w:t>
      </w:r>
      <w:r w:rsidRPr="00524226">
        <w:rPr>
          <w:rFonts w:ascii="PT Astra Serif" w:eastAsia="Calibri" w:hAnsi="PT Astra Serif" w:cs="Times New Roman"/>
          <w:sz w:val="26"/>
          <w:szCs w:val="26"/>
        </w:rPr>
        <w:t xml:space="preserve"> им. Г.Ф. Атякшева»</w:t>
      </w:r>
      <w:r w:rsidR="009529D0">
        <w:rPr>
          <w:rFonts w:ascii="PT Astra Serif" w:eastAsia="Calibri" w:hAnsi="PT Astra Serif" w:cs="Times New Roman"/>
          <w:sz w:val="26"/>
          <w:szCs w:val="26"/>
        </w:rPr>
        <w:t xml:space="preserve"> (далее - МБОУ </w:t>
      </w:r>
      <w:r w:rsidR="009529D0" w:rsidRPr="00524226">
        <w:rPr>
          <w:rFonts w:ascii="PT Astra Serif" w:eastAsia="Calibri" w:hAnsi="PT Astra Serif" w:cs="Times New Roman"/>
          <w:sz w:val="26"/>
          <w:szCs w:val="26"/>
        </w:rPr>
        <w:t>«Лицей им. Г.Ф. Атякшева»</w:t>
      </w:r>
      <w:r w:rsidR="00843B96">
        <w:rPr>
          <w:rFonts w:ascii="PT Astra Serif" w:eastAsia="Calibri" w:hAnsi="PT Astra Serif" w:cs="Times New Roman"/>
          <w:sz w:val="26"/>
          <w:szCs w:val="26"/>
        </w:rPr>
        <w:t>)</w:t>
      </w:r>
      <w:r w:rsidRPr="00524226">
        <w:rPr>
          <w:rFonts w:ascii="PT Astra Serif" w:eastAsia="Calibri" w:hAnsi="PT Astra Serif" w:cs="Times New Roman"/>
          <w:sz w:val="26"/>
          <w:szCs w:val="26"/>
        </w:rPr>
        <w:t>, на территории жилого дома №</w:t>
      </w:r>
      <w:r w:rsidR="00CC2618" w:rsidRPr="00524226">
        <w:rPr>
          <w:rFonts w:ascii="PT Astra Serif" w:eastAsia="Calibri" w:hAnsi="PT Astra Serif" w:cs="Times New Roman"/>
          <w:sz w:val="26"/>
          <w:szCs w:val="26"/>
        </w:rPr>
        <w:t xml:space="preserve"> </w:t>
      </w:r>
      <w:r w:rsidRPr="00524226">
        <w:rPr>
          <w:rFonts w:ascii="PT Astra Serif" w:eastAsia="Calibri" w:hAnsi="PT Astra Serif" w:cs="Times New Roman"/>
          <w:sz w:val="26"/>
          <w:szCs w:val="26"/>
        </w:rPr>
        <w:t>16 по ул. Мира, в центральной части микрорайона Югорск-2;</w:t>
      </w:r>
    </w:p>
    <w:p w:rsidR="002029D9" w:rsidRPr="00524226" w:rsidRDefault="002029D9" w:rsidP="005409AD">
      <w:pPr>
        <w:tabs>
          <w:tab w:val="left" w:pos="851"/>
        </w:tabs>
        <w:suppressAutoHyphens/>
        <w:spacing w:after="0" w:line="240" w:lineRule="auto"/>
        <w:ind w:firstLine="709"/>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 xml:space="preserve">- проектно-изыскательские работы для устройства спортивной площадки на территории </w:t>
      </w:r>
      <w:r w:rsidR="009529D0">
        <w:rPr>
          <w:rFonts w:ascii="PT Astra Serif" w:eastAsia="Calibri" w:hAnsi="PT Astra Serif" w:cs="Times New Roman"/>
          <w:sz w:val="26"/>
          <w:szCs w:val="26"/>
        </w:rPr>
        <w:t xml:space="preserve">МБОУ </w:t>
      </w:r>
      <w:r w:rsidRPr="00524226">
        <w:rPr>
          <w:rFonts w:ascii="PT Astra Serif" w:eastAsia="Calibri" w:hAnsi="PT Astra Serif" w:cs="Times New Roman"/>
          <w:sz w:val="26"/>
          <w:szCs w:val="26"/>
        </w:rPr>
        <w:t>«Лице</w:t>
      </w:r>
      <w:r w:rsidR="00CC2618" w:rsidRPr="00524226">
        <w:rPr>
          <w:rFonts w:ascii="PT Astra Serif" w:eastAsia="Calibri" w:hAnsi="PT Astra Serif" w:cs="Times New Roman"/>
          <w:sz w:val="26"/>
          <w:szCs w:val="26"/>
        </w:rPr>
        <w:t>й</w:t>
      </w:r>
      <w:r w:rsidRPr="00524226">
        <w:rPr>
          <w:rFonts w:ascii="PT Astra Serif" w:eastAsia="Calibri" w:hAnsi="PT Astra Serif" w:cs="Times New Roman"/>
          <w:sz w:val="26"/>
          <w:szCs w:val="26"/>
        </w:rPr>
        <w:t xml:space="preserve"> им. Г.Ф. Атякшева»;</w:t>
      </w:r>
    </w:p>
    <w:p w:rsidR="002029D9" w:rsidRPr="00524226" w:rsidRDefault="002029D9" w:rsidP="005409AD">
      <w:pPr>
        <w:tabs>
          <w:tab w:val="left" w:pos="851"/>
        </w:tabs>
        <w:suppressAutoHyphens/>
        <w:spacing w:after="0" w:line="240" w:lineRule="auto"/>
        <w:ind w:firstLine="709"/>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 устройство островка безопасности на перекрестке ул. Лесозаготовителей - Кирова;</w:t>
      </w:r>
    </w:p>
    <w:p w:rsidR="002029D9" w:rsidRPr="00524226" w:rsidRDefault="002029D9" w:rsidP="005409AD">
      <w:pPr>
        <w:tabs>
          <w:tab w:val="left" w:pos="851"/>
        </w:tabs>
        <w:suppressAutoHyphens/>
        <w:spacing w:after="0" w:line="240" w:lineRule="auto"/>
        <w:ind w:firstLine="709"/>
        <w:jc w:val="both"/>
        <w:rPr>
          <w:rFonts w:ascii="PT Astra Serif" w:eastAsia="Calibri" w:hAnsi="PT Astra Serif" w:cs="Times New Roman"/>
          <w:sz w:val="26"/>
          <w:szCs w:val="26"/>
        </w:rPr>
      </w:pPr>
      <w:r w:rsidRPr="00524226">
        <w:rPr>
          <w:rFonts w:ascii="PT Astra Serif" w:eastAsia="Calibri" w:hAnsi="PT Astra Serif" w:cs="Times New Roman"/>
          <w:sz w:val="26"/>
          <w:szCs w:val="26"/>
        </w:rPr>
        <w:t>- отсыпка территории стоянки по ул. Кирова (возле жилого дома Лесозаготовителей,</w:t>
      </w:r>
      <w:r w:rsidR="00792C8F" w:rsidRPr="00524226">
        <w:rPr>
          <w:rFonts w:ascii="PT Astra Serif" w:eastAsia="Calibri" w:hAnsi="PT Astra Serif" w:cs="Times New Roman"/>
          <w:sz w:val="26"/>
          <w:szCs w:val="26"/>
        </w:rPr>
        <w:t xml:space="preserve"> № </w:t>
      </w:r>
      <w:r w:rsidRPr="00524226">
        <w:rPr>
          <w:rFonts w:ascii="PT Astra Serif" w:eastAsia="Calibri" w:hAnsi="PT Astra Serif" w:cs="Times New Roman"/>
          <w:sz w:val="26"/>
          <w:szCs w:val="26"/>
        </w:rPr>
        <w:t>9).</w:t>
      </w:r>
    </w:p>
    <w:p w:rsidR="006C2702" w:rsidRPr="00524226" w:rsidRDefault="006C2702" w:rsidP="005409AD">
      <w:pPr>
        <w:shd w:val="clear" w:color="auto" w:fill="FFFFFF"/>
        <w:suppressAutoHyphens/>
        <w:spacing w:after="0" w:line="240" w:lineRule="auto"/>
        <w:ind w:firstLine="709"/>
        <w:jc w:val="both"/>
        <w:rPr>
          <w:rFonts w:ascii="PT Astra Serif" w:eastAsia="Times New Roman" w:hAnsi="PT Astra Serif" w:cs="Times New Roman"/>
          <w:spacing w:val="1"/>
          <w:sz w:val="26"/>
          <w:szCs w:val="26"/>
          <w:lang w:eastAsia="ar-SA"/>
        </w:rPr>
      </w:pPr>
      <w:proofErr w:type="gramStart"/>
      <w:r w:rsidRPr="00524226">
        <w:rPr>
          <w:rFonts w:ascii="PT Astra Serif" w:eastAsia="Times New Roman" w:hAnsi="PT Astra Serif" w:cs="Times New Roman"/>
          <w:sz w:val="26"/>
          <w:szCs w:val="26"/>
          <w:lang w:eastAsia="ar-SA"/>
        </w:rPr>
        <w:t xml:space="preserve">В целях улучшения материально-технической базы образовательных учреждений города </w:t>
      </w:r>
      <w:r w:rsidR="00C87B9C" w:rsidRPr="00524226">
        <w:rPr>
          <w:rFonts w:ascii="PT Astra Serif" w:eastAsia="Times New Roman" w:hAnsi="PT Astra Serif" w:cs="Times New Roman"/>
          <w:sz w:val="26"/>
          <w:szCs w:val="26"/>
          <w:lang w:eastAsia="ar-SA"/>
        </w:rPr>
        <w:t>выполнен</w:t>
      </w:r>
      <w:r w:rsidRPr="00524226">
        <w:rPr>
          <w:rFonts w:ascii="PT Astra Serif" w:eastAsia="Times New Roman" w:hAnsi="PT Astra Serif" w:cs="Times New Roman"/>
          <w:sz w:val="26"/>
          <w:szCs w:val="26"/>
          <w:lang w:eastAsia="ar-SA"/>
        </w:rPr>
        <w:t xml:space="preserve"> </w:t>
      </w:r>
      <w:r w:rsidRPr="00524226">
        <w:rPr>
          <w:rFonts w:ascii="PT Astra Serif" w:eastAsia="Times New Roman" w:hAnsi="PT Astra Serif" w:cs="Times New Roman"/>
          <w:spacing w:val="1"/>
          <w:sz w:val="26"/>
          <w:szCs w:val="26"/>
          <w:lang w:eastAsia="ar-SA"/>
        </w:rPr>
        <w:t xml:space="preserve">ремонт кровли </w:t>
      </w:r>
      <w:r w:rsidR="00124B8D">
        <w:rPr>
          <w:rFonts w:ascii="PT Astra Serif" w:eastAsia="Times New Roman" w:hAnsi="PT Astra Serif" w:cs="Times New Roman"/>
          <w:spacing w:val="1"/>
          <w:sz w:val="26"/>
          <w:szCs w:val="26"/>
          <w:lang w:eastAsia="ar-SA"/>
        </w:rPr>
        <w:t>м</w:t>
      </w:r>
      <w:r w:rsidR="0058162E">
        <w:rPr>
          <w:rFonts w:ascii="PT Astra Serif" w:eastAsia="Times New Roman" w:hAnsi="PT Astra Serif" w:cs="Times New Roman"/>
          <w:sz w:val="26"/>
          <w:szCs w:val="26"/>
          <w:lang w:eastAsia="ar-SA"/>
        </w:rPr>
        <w:t>униципального бюджетного общеобразовательного учреждения</w:t>
      </w:r>
      <w:r w:rsidR="0058162E">
        <w:rPr>
          <w:rFonts w:ascii="PT Astra Serif" w:eastAsia="Times New Roman" w:hAnsi="PT Astra Serif" w:cs="Times New Roman"/>
          <w:spacing w:val="1"/>
          <w:sz w:val="26"/>
          <w:szCs w:val="26"/>
          <w:lang w:eastAsia="ar-SA"/>
        </w:rPr>
        <w:t xml:space="preserve"> «Средняя общеобразовательная школа</w:t>
      </w:r>
      <w:r w:rsidRPr="00524226">
        <w:rPr>
          <w:rFonts w:ascii="PT Astra Serif" w:eastAsia="Times New Roman" w:hAnsi="PT Astra Serif" w:cs="Times New Roman"/>
          <w:spacing w:val="1"/>
          <w:sz w:val="26"/>
          <w:szCs w:val="26"/>
          <w:lang w:eastAsia="ar-SA"/>
        </w:rPr>
        <w:t xml:space="preserve"> № 5»</w:t>
      </w:r>
      <w:r w:rsidR="00553B3C">
        <w:rPr>
          <w:rFonts w:ascii="PT Astra Serif" w:eastAsia="Times New Roman" w:hAnsi="PT Astra Serif" w:cs="Times New Roman"/>
          <w:spacing w:val="1"/>
          <w:sz w:val="26"/>
          <w:szCs w:val="26"/>
          <w:lang w:eastAsia="ar-SA"/>
        </w:rPr>
        <w:t xml:space="preserve"> (далее - МБОУ «Средняя общеобразовательная школа</w:t>
      </w:r>
      <w:r w:rsidR="00553B3C" w:rsidRPr="00524226">
        <w:rPr>
          <w:rFonts w:ascii="PT Astra Serif" w:eastAsia="Times New Roman" w:hAnsi="PT Astra Serif" w:cs="Times New Roman"/>
          <w:spacing w:val="1"/>
          <w:sz w:val="26"/>
          <w:szCs w:val="26"/>
          <w:lang w:eastAsia="ar-SA"/>
        </w:rPr>
        <w:t xml:space="preserve"> № 5»</w:t>
      </w:r>
      <w:r w:rsidR="00553B3C">
        <w:rPr>
          <w:rFonts w:ascii="PT Astra Serif" w:eastAsia="Times New Roman" w:hAnsi="PT Astra Serif" w:cs="Times New Roman"/>
          <w:spacing w:val="1"/>
          <w:sz w:val="26"/>
          <w:szCs w:val="26"/>
          <w:lang w:eastAsia="ar-SA"/>
        </w:rPr>
        <w:t>)</w:t>
      </w:r>
      <w:r w:rsidRPr="00524226">
        <w:rPr>
          <w:rFonts w:ascii="PT Astra Serif" w:eastAsia="Times New Roman" w:hAnsi="PT Astra Serif" w:cs="Times New Roman"/>
          <w:spacing w:val="1"/>
          <w:sz w:val="26"/>
          <w:szCs w:val="26"/>
          <w:lang w:eastAsia="ar-SA"/>
        </w:rPr>
        <w:t xml:space="preserve">, замена оконных блоков в зданиях </w:t>
      </w:r>
      <w:r w:rsidR="00553B3C">
        <w:rPr>
          <w:rFonts w:ascii="PT Astra Serif" w:eastAsia="Times New Roman" w:hAnsi="PT Astra Serif" w:cs="Times New Roman"/>
          <w:spacing w:val="1"/>
          <w:sz w:val="26"/>
          <w:szCs w:val="26"/>
          <w:lang w:eastAsia="ar-SA"/>
        </w:rPr>
        <w:t xml:space="preserve">МБОУ </w:t>
      </w:r>
      <w:r w:rsidRPr="00524226">
        <w:rPr>
          <w:rFonts w:ascii="PT Astra Serif" w:eastAsia="Times New Roman" w:hAnsi="PT Astra Serif" w:cs="Times New Roman"/>
          <w:spacing w:val="1"/>
          <w:sz w:val="26"/>
          <w:szCs w:val="26"/>
          <w:lang w:eastAsia="ar-SA"/>
        </w:rPr>
        <w:t>«</w:t>
      </w:r>
      <w:r w:rsidR="00EF6D2A">
        <w:rPr>
          <w:rFonts w:ascii="PT Astra Serif" w:eastAsia="Times New Roman" w:hAnsi="PT Astra Serif" w:cs="Times New Roman"/>
          <w:spacing w:val="1"/>
          <w:sz w:val="26"/>
          <w:szCs w:val="26"/>
          <w:lang w:eastAsia="ar-SA"/>
        </w:rPr>
        <w:t xml:space="preserve">Средняя общеобразовательная школа </w:t>
      </w:r>
      <w:r w:rsidR="00370F42">
        <w:rPr>
          <w:rFonts w:ascii="PT Astra Serif" w:eastAsia="Times New Roman" w:hAnsi="PT Astra Serif" w:cs="Times New Roman"/>
          <w:spacing w:val="1"/>
          <w:sz w:val="26"/>
          <w:szCs w:val="26"/>
          <w:lang w:eastAsia="ar-SA"/>
        </w:rPr>
        <w:t xml:space="preserve">№ 5», </w:t>
      </w:r>
      <w:r w:rsidR="00124B8D">
        <w:rPr>
          <w:rFonts w:ascii="PT Astra Serif" w:eastAsia="Times New Roman" w:hAnsi="PT Astra Serif" w:cs="Times New Roman"/>
          <w:spacing w:val="1"/>
          <w:sz w:val="26"/>
          <w:szCs w:val="26"/>
          <w:lang w:eastAsia="ar-SA"/>
        </w:rPr>
        <w:t>м</w:t>
      </w:r>
      <w:r w:rsidR="00370F42">
        <w:rPr>
          <w:rFonts w:ascii="PT Astra Serif" w:eastAsia="Times New Roman" w:hAnsi="PT Astra Serif" w:cs="Times New Roman"/>
          <w:sz w:val="26"/>
          <w:szCs w:val="26"/>
          <w:lang w:eastAsia="ar-SA"/>
        </w:rPr>
        <w:t>униципального бюджетного общеобразовательного учреждения</w:t>
      </w:r>
      <w:r w:rsidRPr="00EF6D2A">
        <w:rPr>
          <w:rFonts w:ascii="PT Astra Serif" w:eastAsia="Times New Roman" w:hAnsi="PT Astra Serif" w:cs="Times New Roman"/>
          <w:spacing w:val="1"/>
          <w:sz w:val="26"/>
          <w:szCs w:val="26"/>
          <w:lang w:eastAsia="ar-SA"/>
        </w:rPr>
        <w:t xml:space="preserve"> «</w:t>
      </w:r>
      <w:r w:rsidR="00EF6D2A" w:rsidRPr="00EF6D2A">
        <w:rPr>
          <w:rFonts w:ascii="PT Astra Serif" w:eastAsia="Times New Roman" w:hAnsi="PT Astra Serif" w:cs="Times New Roman"/>
          <w:spacing w:val="1"/>
          <w:sz w:val="26"/>
          <w:szCs w:val="26"/>
          <w:lang w:eastAsia="ar-SA"/>
        </w:rPr>
        <w:t>Средняя общеобразовательная школа</w:t>
      </w:r>
      <w:r w:rsidRPr="00EF6D2A">
        <w:rPr>
          <w:rFonts w:ascii="PT Astra Serif" w:eastAsia="Times New Roman" w:hAnsi="PT Astra Serif" w:cs="Times New Roman"/>
          <w:spacing w:val="1"/>
          <w:sz w:val="26"/>
          <w:szCs w:val="26"/>
          <w:lang w:eastAsia="ar-SA"/>
        </w:rPr>
        <w:t xml:space="preserve"> № 2»</w:t>
      </w:r>
      <w:r w:rsidR="00553B3C">
        <w:rPr>
          <w:rFonts w:ascii="PT Astra Serif" w:eastAsia="Times New Roman" w:hAnsi="PT Astra Serif" w:cs="Times New Roman"/>
          <w:spacing w:val="1"/>
          <w:sz w:val="26"/>
          <w:szCs w:val="26"/>
          <w:lang w:eastAsia="ar-SA"/>
        </w:rPr>
        <w:t xml:space="preserve"> (далее - МБОУ </w:t>
      </w:r>
      <w:r w:rsidR="00553B3C" w:rsidRPr="00EF6D2A">
        <w:rPr>
          <w:rFonts w:ascii="PT Astra Serif" w:eastAsia="Times New Roman" w:hAnsi="PT Astra Serif" w:cs="Times New Roman"/>
          <w:spacing w:val="1"/>
          <w:sz w:val="26"/>
          <w:szCs w:val="26"/>
          <w:lang w:eastAsia="ar-SA"/>
        </w:rPr>
        <w:t>«Средняя общеобразовательная школа № 2»</w:t>
      </w:r>
      <w:r w:rsidR="00553B3C">
        <w:rPr>
          <w:rFonts w:ascii="PT Astra Serif" w:eastAsia="Times New Roman" w:hAnsi="PT Astra Serif" w:cs="Times New Roman"/>
          <w:spacing w:val="1"/>
          <w:sz w:val="26"/>
          <w:szCs w:val="26"/>
          <w:lang w:eastAsia="ar-SA"/>
        </w:rPr>
        <w:t>)</w:t>
      </w:r>
      <w:r w:rsidRPr="00EF6D2A">
        <w:rPr>
          <w:rFonts w:ascii="PT Astra Serif" w:eastAsia="Times New Roman" w:hAnsi="PT Astra Serif" w:cs="Times New Roman"/>
          <w:spacing w:val="1"/>
          <w:sz w:val="26"/>
          <w:szCs w:val="26"/>
          <w:lang w:eastAsia="ar-SA"/>
        </w:rPr>
        <w:t>,</w:t>
      </w:r>
      <w:r w:rsidRPr="00524226">
        <w:rPr>
          <w:rFonts w:ascii="PT Astra Serif" w:eastAsia="Times New Roman" w:hAnsi="PT Astra Serif" w:cs="Times New Roman"/>
          <w:spacing w:val="1"/>
          <w:sz w:val="26"/>
          <w:szCs w:val="26"/>
          <w:lang w:eastAsia="ar-SA"/>
        </w:rPr>
        <w:t xml:space="preserve"> </w:t>
      </w:r>
      <w:r w:rsidR="00124B8D">
        <w:rPr>
          <w:rFonts w:ascii="PT Astra Serif" w:eastAsia="Times New Roman" w:hAnsi="PT Astra Serif" w:cs="Times New Roman"/>
          <w:spacing w:val="1"/>
          <w:sz w:val="26"/>
          <w:szCs w:val="26"/>
          <w:lang w:eastAsia="ar-SA"/>
        </w:rPr>
        <w:t>м</w:t>
      </w:r>
      <w:r w:rsidR="00370F42">
        <w:rPr>
          <w:rFonts w:ascii="PT Astra Serif" w:eastAsia="Times New Roman" w:hAnsi="PT Astra Serif" w:cs="Times New Roman"/>
          <w:spacing w:val="1"/>
          <w:sz w:val="26"/>
          <w:szCs w:val="26"/>
          <w:lang w:eastAsia="ar-SA"/>
        </w:rPr>
        <w:t xml:space="preserve">униципального автономного дошкольного образовательного учреждения </w:t>
      </w:r>
      <w:r w:rsidRPr="00524226">
        <w:rPr>
          <w:rFonts w:ascii="PT Astra Serif" w:eastAsia="Times New Roman" w:hAnsi="PT Astra Serif" w:cs="Times New Roman"/>
          <w:spacing w:val="1"/>
          <w:sz w:val="26"/>
          <w:szCs w:val="26"/>
          <w:lang w:eastAsia="ar-SA"/>
        </w:rPr>
        <w:t xml:space="preserve">«Детский сад </w:t>
      </w:r>
      <w:r w:rsidR="00370F42">
        <w:rPr>
          <w:rFonts w:ascii="PT Astra Serif" w:eastAsia="Times New Roman" w:hAnsi="PT Astra Serif" w:cs="Times New Roman"/>
          <w:spacing w:val="1"/>
          <w:sz w:val="26"/>
          <w:szCs w:val="26"/>
          <w:lang w:eastAsia="ar-SA"/>
        </w:rPr>
        <w:t>общеразвивающего вида с приоритетным</w:t>
      </w:r>
      <w:proofErr w:type="gramEnd"/>
      <w:r w:rsidR="00370F42">
        <w:rPr>
          <w:rFonts w:ascii="PT Astra Serif" w:eastAsia="Times New Roman" w:hAnsi="PT Astra Serif" w:cs="Times New Roman"/>
          <w:spacing w:val="1"/>
          <w:sz w:val="26"/>
          <w:szCs w:val="26"/>
          <w:lang w:eastAsia="ar-SA"/>
        </w:rPr>
        <w:t xml:space="preserve"> осуществлением деятельности по физическому развитию детей </w:t>
      </w:r>
      <w:r w:rsidRPr="00524226">
        <w:rPr>
          <w:rFonts w:ascii="PT Astra Serif" w:eastAsia="Times New Roman" w:hAnsi="PT Astra Serif" w:cs="Times New Roman"/>
          <w:spacing w:val="1"/>
          <w:sz w:val="26"/>
          <w:szCs w:val="26"/>
          <w:lang w:eastAsia="ar-SA"/>
        </w:rPr>
        <w:t>«Снегурочка»</w:t>
      </w:r>
      <w:r w:rsidR="00553B3C">
        <w:rPr>
          <w:rFonts w:ascii="PT Astra Serif" w:eastAsia="Times New Roman" w:hAnsi="PT Astra Serif" w:cs="Times New Roman"/>
          <w:spacing w:val="1"/>
          <w:sz w:val="26"/>
          <w:szCs w:val="26"/>
          <w:lang w:eastAsia="ar-SA"/>
        </w:rPr>
        <w:t xml:space="preserve"> (далее - МАДОУ «Детский сад «Снегурочка»)</w:t>
      </w:r>
      <w:r w:rsidRPr="00524226">
        <w:rPr>
          <w:rFonts w:ascii="PT Astra Serif" w:eastAsia="Times New Roman" w:hAnsi="PT Astra Serif" w:cs="Times New Roman"/>
          <w:spacing w:val="1"/>
          <w:sz w:val="26"/>
          <w:szCs w:val="26"/>
          <w:lang w:eastAsia="ar-SA"/>
        </w:rPr>
        <w:t xml:space="preserve">, проектно-изыскательские работы по капитальному ремонту кровли </w:t>
      </w:r>
      <w:r w:rsidRPr="00524226">
        <w:rPr>
          <w:rFonts w:ascii="PT Astra Serif" w:eastAsia="Times New Roman" w:hAnsi="PT Astra Serif" w:cs="Times New Roman"/>
          <w:spacing w:val="1"/>
          <w:sz w:val="26"/>
          <w:szCs w:val="26"/>
          <w:lang w:eastAsia="ar-SA"/>
        </w:rPr>
        <w:lastRenderedPageBreak/>
        <w:t xml:space="preserve">здания дошкольных групп </w:t>
      </w:r>
      <w:r w:rsidR="00553B3C">
        <w:rPr>
          <w:rFonts w:ascii="PT Astra Serif" w:eastAsia="Times New Roman" w:hAnsi="PT Astra Serif" w:cs="Times New Roman"/>
          <w:spacing w:val="1"/>
          <w:sz w:val="26"/>
          <w:szCs w:val="26"/>
          <w:lang w:eastAsia="ar-SA"/>
        </w:rPr>
        <w:t xml:space="preserve">МБОУ </w:t>
      </w:r>
      <w:r w:rsidRPr="00524226">
        <w:rPr>
          <w:rFonts w:ascii="PT Astra Serif" w:eastAsia="Times New Roman" w:hAnsi="PT Astra Serif" w:cs="Times New Roman"/>
          <w:spacing w:val="1"/>
          <w:sz w:val="26"/>
          <w:szCs w:val="26"/>
          <w:lang w:eastAsia="ar-SA"/>
        </w:rPr>
        <w:t>«</w:t>
      </w:r>
      <w:r w:rsidR="00EF6D2A">
        <w:rPr>
          <w:rFonts w:ascii="PT Astra Serif" w:eastAsia="Times New Roman" w:hAnsi="PT Astra Serif" w:cs="Times New Roman"/>
          <w:spacing w:val="1"/>
          <w:sz w:val="26"/>
          <w:szCs w:val="26"/>
          <w:lang w:eastAsia="ar-SA"/>
        </w:rPr>
        <w:t xml:space="preserve">Средняя общеобразовательная </w:t>
      </w:r>
      <w:r w:rsidR="00EF6D2A" w:rsidRPr="00EF6D2A">
        <w:rPr>
          <w:rFonts w:ascii="PT Astra Serif" w:eastAsia="Times New Roman" w:hAnsi="PT Astra Serif" w:cs="Times New Roman"/>
          <w:spacing w:val="1"/>
          <w:sz w:val="26"/>
          <w:szCs w:val="26"/>
          <w:lang w:eastAsia="ar-SA"/>
        </w:rPr>
        <w:t>школа</w:t>
      </w:r>
      <w:r w:rsidRPr="00EF6D2A">
        <w:rPr>
          <w:rFonts w:ascii="PT Astra Serif" w:eastAsia="Times New Roman" w:hAnsi="PT Astra Serif" w:cs="Times New Roman"/>
          <w:spacing w:val="1"/>
          <w:sz w:val="26"/>
          <w:szCs w:val="26"/>
          <w:lang w:eastAsia="ar-SA"/>
        </w:rPr>
        <w:t xml:space="preserve"> №</w:t>
      </w:r>
      <w:r w:rsidR="00CC2618" w:rsidRPr="00EF6D2A">
        <w:rPr>
          <w:rFonts w:ascii="PT Astra Serif" w:eastAsia="Times New Roman" w:hAnsi="PT Astra Serif" w:cs="Times New Roman"/>
          <w:spacing w:val="1"/>
          <w:sz w:val="26"/>
          <w:szCs w:val="26"/>
          <w:lang w:eastAsia="ar-SA"/>
        </w:rPr>
        <w:t xml:space="preserve"> </w:t>
      </w:r>
      <w:r w:rsidRPr="00EF6D2A">
        <w:rPr>
          <w:rFonts w:ascii="PT Astra Serif" w:eastAsia="Times New Roman" w:hAnsi="PT Astra Serif" w:cs="Times New Roman"/>
          <w:spacing w:val="1"/>
          <w:sz w:val="26"/>
          <w:szCs w:val="26"/>
          <w:lang w:eastAsia="ar-SA"/>
        </w:rPr>
        <w:t>2»,</w:t>
      </w:r>
      <w:r w:rsidRPr="00524226">
        <w:rPr>
          <w:rFonts w:ascii="PT Astra Serif" w:eastAsia="Times New Roman" w:hAnsi="PT Astra Serif" w:cs="Times New Roman"/>
          <w:spacing w:val="1"/>
          <w:sz w:val="26"/>
          <w:szCs w:val="26"/>
          <w:lang w:eastAsia="ar-SA"/>
        </w:rPr>
        <w:t xml:space="preserve"> ус</w:t>
      </w:r>
      <w:r w:rsidR="00792C8F" w:rsidRPr="00524226">
        <w:rPr>
          <w:rFonts w:ascii="PT Astra Serif" w:eastAsia="Times New Roman" w:hAnsi="PT Astra Serif" w:cs="Times New Roman"/>
          <w:spacing w:val="1"/>
          <w:sz w:val="26"/>
          <w:szCs w:val="26"/>
          <w:lang w:eastAsia="ar-SA"/>
        </w:rPr>
        <w:t>тановлено</w:t>
      </w:r>
      <w:r w:rsidRPr="00524226">
        <w:rPr>
          <w:rFonts w:ascii="PT Astra Serif" w:eastAsia="Times New Roman" w:hAnsi="PT Astra Serif" w:cs="Times New Roman"/>
          <w:spacing w:val="1"/>
          <w:sz w:val="26"/>
          <w:szCs w:val="26"/>
          <w:lang w:eastAsia="ar-SA"/>
        </w:rPr>
        <w:t xml:space="preserve"> 5 контейнерных площадок на территории учебных заведений.</w:t>
      </w:r>
    </w:p>
    <w:p w:rsidR="008C7A6E" w:rsidRPr="00524226" w:rsidRDefault="00C87B9C" w:rsidP="005409AD">
      <w:pPr>
        <w:spacing w:after="0"/>
        <w:ind w:firstLine="709"/>
        <w:jc w:val="both"/>
        <w:rPr>
          <w:rFonts w:ascii="PT Astra Serif" w:eastAsia="Andale Sans UI" w:hAnsi="PT Astra Serif" w:cs="Times New Roman"/>
          <w:color w:val="000000"/>
          <w:kern w:val="2"/>
          <w:sz w:val="26"/>
          <w:szCs w:val="26"/>
          <w:lang w:eastAsia="ru-RU"/>
        </w:rPr>
      </w:pPr>
      <w:proofErr w:type="gramStart"/>
      <w:r w:rsidRPr="00524226">
        <w:rPr>
          <w:rFonts w:ascii="PT Astra Serif" w:eastAsia="Times New Roman" w:hAnsi="PT Astra Serif" w:cs="Times New Roman"/>
          <w:spacing w:val="1"/>
          <w:sz w:val="26"/>
          <w:szCs w:val="26"/>
          <w:lang w:eastAsia="ar-SA"/>
        </w:rPr>
        <w:t>Проведен ремонт</w:t>
      </w:r>
      <w:r w:rsidR="00187113" w:rsidRPr="00524226">
        <w:rPr>
          <w:rFonts w:ascii="PT Astra Serif" w:eastAsia="Times New Roman" w:hAnsi="PT Astra Serif" w:cs="Times New Roman"/>
          <w:spacing w:val="1"/>
          <w:sz w:val="26"/>
          <w:szCs w:val="26"/>
          <w:lang w:eastAsia="ar-SA"/>
        </w:rPr>
        <w:t xml:space="preserve"> фасада здания</w:t>
      </w:r>
      <w:r w:rsidRPr="00524226">
        <w:rPr>
          <w:rFonts w:ascii="PT Astra Serif" w:eastAsia="Times New Roman" w:hAnsi="PT Astra Serif" w:cs="Times New Roman"/>
          <w:spacing w:val="1"/>
          <w:sz w:val="26"/>
          <w:szCs w:val="26"/>
          <w:lang w:eastAsia="ar-SA"/>
        </w:rPr>
        <w:t xml:space="preserve"> и системы отопления в</w:t>
      </w:r>
      <w:r w:rsidR="00187113" w:rsidRPr="00524226">
        <w:rPr>
          <w:rFonts w:ascii="PT Astra Serif" w:eastAsia="Times New Roman" w:hAnsi="PT Astra Serif" w:cs="Times New Roman"/>
          <w:spacing w:val="1"/>
          <w:sz w:val="26"/>
          <w:szCs w:val="26"/>
          <w:lang w:eastAsia="ar-SA"/>
        </w:rPr>
        <w:t xml:space="preserve"> </w:t>
      </w:r>
      <w:r w:rsidR="00124B8D">
        <w:rPr>
          <w:rFonts w:ascii="PT Astra Serif" w:eastAsia="Times New Roman" w:hAnsi="PT Astra Serif" w:cs="Times New Roman"/>
          <w:spacing w:val="1"/>
          <w:sz w:val="26"/>
          <w:szCs w:val="26"/>
          <w:lang w:eastAsia="ar-SA"/>
        </w:rPr>
        <w:t>м</w:t>
      </w:r>
      <w:r w:rsidR="007575D1">
        <w:rPr>
          <w:rFonts w:ascii="PT Astra Serif" w:eastAsia="Times New Roman" w:hAnsi="PT Astra Serif" w:cs="Times New Roman"/>
          <w:spacing w:val="1"/>
          <w:sz w:val="26"/>
          <w:szCs w:val="26"/>
          <w:lang w:eastAsia="ar-SA"/>
        </w:rPr>
        <w:t>униципального бюджетного учреждения дополнительного образования</w:t>
      </w:r>
      <w:r w:rsidRPr="00524226">
        <w:rPr>
          <w:rFonts w:ascii="PT Astra Serif" w:eastAsia="Times New Roman" w:hAnsi="PT Astra Serif" w:cs="Times New Roman"/>
          <w:spacing w:val="1"/>
          <w:sz w:val="26"/>
          <w:szCs w:val="26"/>
          <w:lang w:eastAsia="ar-SA"/>
        </w:rPr>
        <w:t xml:space="preserve"> «Детская школа искусств города Югорска»</w:t>
      </w:r>
      <w:r w:rsidR="009F60CF">
        <w:rPr>
          <w:rFonts w:ascii="PT Astra Serif" w:eastAsia="Times New Roman" w:hAnsi="PT Astra Serif" w:cs="Times New Roman"/>
          <w:spacing w:val="1"/>
          <w:sz w:val="26"/>
          <w:szCs w:val="26"/>
          <w:lang w:eastAsia="ar-SA"/>
        </w:rPr>
        <w:t xml:space="preserve"> (далее - МБУ ДО </w:t>
      </w:r>
      <w:r w:rsidRPr="00524226">
        <w:rPr>
          <w:rFonts w:ascii="PT Astra Serif" w:eastAsia="Andale Sans UI" w:hAnsi="PT Astra Serif" w:cs="Times New Roman"/>
          <w:color w:val="000000"/>
          <w:kern w:val="2"/>
          <w:sz w:val="26"/>
          <w:szCs w:val="26"/>
          <w:lang w:eastAsia="ru-RU"/>
        </w:rPr>
        <w:t xml:space="preserve"> </w:t>
      </w:r>
      <w:r w:rsidR="009F60CF" w:rsidRPr="00524226">
        <w:rPr>
          <w:rFonts w:ascii="PT Astra Serif" w:eastAsia="Times New Roman" w:hAnsi="PT Astra Serif" w:cs="Times New Roman"/>
          <w:spacing w:val="1"/>
          <w:sz w:val="26"/>
          <w:szCs w:val="26"/>
          <w:lang w:eastAsia="ar-SA"/>
        </w:rPr>
        <w:t>«Детская школа искусств города Югорска»</w:t>
      </w:r>
      <w:r w:rsidR="009F60CF">
        <w:rPr>
          <w:rFonts w:ascii="PT Astra Serif" w:eastAsia="Times New Roman" w:hAnsi="PT Astra Serif" w:cs="Times New Roman"/>
          <w:spacing w:val="1"/>
          <w:sz w:val="26"/>
          <w:szCs w:val="26"/>
          <w:lang w:eastAsia="ar-SA"/>
        </w:rPr>
        <w:t xml:space="preserve">) </w:t>
      </w:r>
      <w:r w:rsidRPr="00524226">
        <w:rPr>
          <w:rFonts w:ascii="PT Astra Serif" w:eastAsia="Andale Sans UI" w:hAnsi="PT Astra Serif" w:cs="Times New Roman"/>
          <w:color w:val="000000"/>
          <w:kern w:val="2"/>
          <w:sz w:val="26"/>
          <w:szCs w:val="26"/>
          <w:lang w:eastAsia="ru-RU"/>
        </w:rPr>
        <w:t>по ул. 40 лет Победы, д. 12.</w:t>
      </w:r>
      <w:proofErr w:type="gramEnd"/>
    </w:p>
    <w:p w:rsidR="00187113" w:rsidRPr="00524226" w:rsidRDefault="008C7A6E" w:rsidP="005409AD">
      <w:pPr>
        <w:shd w:val="clear" w:color="auto" w:fill="FFFFFF"/>
        <w:suppressAutoHyphens/>
        <w:spacing w:after="0" w:line="240" w:lineRule="auto"/>
        <w:ind w:firstLine="709"/>
        <w:jc w:val="both"/>
        <w:rPr>
          <w:rFonts w:ascii="PT Astra Serif" w:eastAsia="Times New Roman" w:hAnsi="PT Astra Serif" w:cs="Times New Roman"/>
          <w:spacing w:val="1"/>
          <w:sz w:val="26"/>
          <w:szCs w:val="26"/>
          <w:lang w:eastAsia="ar-SA"/>
        </w:rPr>
      </w:pPr>
      <w:r w:rsidRPr="00524226">
        <w:rPr>
          <w:rFonts w:ascii="PT Astra Serif" w:eastAsia="Times New Roman" w:hAnsi="PT Astra Serif" w:cs="Times New Roman"/>
          <w:spacing w:val="1"/>
          <w:sz w:val="26"/>
          <w:szCs w:val="26"/>
          <w:lang w:eastAsia="ar-SA"/>
        </w:rPr>
        <w:t xml:space="preserve">В рамках мероприятий </w:t>
      </w:r>
      <w:r w:rsidR="001F59AA" w:rsidRPr="00524226">
        <w:rPr>
          <w:rFonts w:ascii="PT Astra Serif" w:eastAsia="Times New Roman" w:hAnsi="PT Astra Serif" w:cs="Times New Roman"/>
          <w:spacing w:val="1"/>
          <w:sz w:val="26"/>
          <w:szCs w:val="26"/>
          <w:lang w:eastAsia="ar-SA"/>
        </w:rPr>
        <w:t xml:space="preserve">муниципальной </w:t>
      </w:r>
      <w:r w:rsidR="00ED4B44" w:rsidRPr="00524226">
        <w:rPr>
          <w:rFonts w:ascii="PT Astra Serif" w:eastAsia="Times New Roman" w:hAnsi="PT Astra Serif" w:cs="Times New Roman"/>
          <w:spacing w:val="1"/>
          <w:sz w:val="26"/>
          <w:szCs w:val="26"/>
          <w:lang w:eastAsia="ar-SA"/>
        </w:rPr>
        <w:t xml:space="preserve">программы «Доступная среда» </w:t>
      </w:r>
      <w:r w:rsidR="00187113" w:rsidRPr="00524226">
        <w:rPr>
          <w:rFonts w:ascii="PT Astra Serif" w:eastAsia="Times New Roman" w:hAnsi="PT Astra Serif" w:cs="Times New Roman"/>
          <w:spacing w:val="1"/>
          <w:sz w:val="26"/>
          <w:szCs w:val="26"/>
          <w:lang w:eastAsia="ar-SA"/>
        </w:rPr>
        <w:t xml:space="preserve">выполнено устройство пандуса из квартиры жилого дома, </w:t>
      </w:r>
      <w:r w:rsidR="001F59AA" w:rsidRPr="00524226">
        <w:rPr>
          <w:rFonts w:ascii="PT Astra Serif" w:eastAsia="Times New Roman" w:hAnsi="PT Astra Serif" w:cs="Times New Roman"/>
          <w:spacing w:val="1"/>
          <w:sz w:val="26"/>
          <w:szCs w:val="26"/>
          <w:lang w:eastAsia="ar-SA"/>
        </w:rPr>
        <w:t xml:space="preserve">где </w:t>
      </w:r>
      <w:r w:rsidR="00187113" w:rsidRPr="00524226">
        <w:rPr>
          <w:rFonts w:ascii="PT Astra Serif" w:eastAsia="Times New Roman" w:hAnsi="PT Astra Serif" w:cs="Times New Roman"/>
          <w:spacing w:val="1"/>
          <w:sz w:val="26"/>
          <w:szCs w:val="26"/>
          <w:lang w:eastAsia="ar-SA"/>
        </w:rPr>
        <w:t>проживает человек с ограниченными возможностями.</w:t>
      </w:r>
    </w:p>
    <w:p w:rsidR="00932A89" w:rsidRPr="00524226" w:rsidRDefault="00932A89" w:rsidP="005409AD">
      <w:pPr>
        <w:shd w:val="clear" w:color="auto" w:fill="FFFFFF"/>
        <w:suppressAutoHyphens/>
        <w:spacing w:after="0" w:line="240" w:lineRule="auto"/>
        <w:ind w:firstLine="709"/>
        <w:jc w:val="both"/>
        <w:rPr>
          <w:rFonts w:ascii="PT Astra Serif" w:eastAsia="Times New Roman" w:hAnsi="PT Astra Serif" w:cs="Times New Roman"/>
          <w:color w:val="000000"/>
          <w:spacing w:val="1"/>
          <w:sz w:val="26"/>
          <w:szCs w:val="26"/>
          <w:lang w:eastAsia="ar-SA"/>
        </w:rPr>
      </w:pPr>
      <w:r w:rsidRPr="00524226">
        <w:rPr>
          <w:rFonts w:ascii="PT Astra Serif" w:eastAsia="Times New Roman" w:hAnsi="PT Astra Serif" w:cs="Times New Roman"/>
          <w:color w:val="000000"/>
          <w:spacing w:val="1"/>
          <w:sz w:val="26"/>
          <w:szCs w:val="26"/>
          <w:lang w:eastAsia="ar-SA"/>
        </w:rPr>
        <w:t xml:space="preserve">В течение 5 лет в городе Югорске были введены в эксплуатацию следующие объекты: </w:t>
      </w:r>
    </w:p>
    <w:p w:rsidR="00932A89" w:rsidRPr="00524226" w:rsidRDefault="00932A89" w:rsidP="005409AD">
      <w:pPr>
        <w:shd w:val="clear" w:color="auto" w:fill="FFFFFF"/>
        <w:suppressAutoHyphens/>
        <w:spacing w:after="0" w:line="240" w:lineRule="auto"/>
        <w:ind w:firstLine="709"/>
        <w:jc w:val="right"/>
        <w:rPr>
          <w:rFonts w:ascii="PT Astra Serif" w:eastAsia="Times New Roman" w:hAnsi="PT Astra Serif" w:cs="Times New Roman"/>
          <w:color w:val="000000"/>
          <w:spacing w:val="1"/>
          <w:sz w:val="26"/>
          <w:szCs w:val="26"/>
          <w:lang w:eastAsia="ar-SA"/>
        </w:rPr>
      </w:pPr>
      <w:r w:rsidRPr="00524226">
        <w:rPr>
          <w:rFonts w:ascii="PT Astra Serif" w:eastAsia="Times New Roman" w:hAnsi="PT Astra Serif" w:cs="Times New Roman"/>
          <w:color w:val="000000"/>
          <w:spacing w:val="1"/>
          <w:sz w:val="26"/>
          <w:szCs w:val="26"/>
          <w:lang w:eastAsia="ar-SA"/>
        </w:rPr>
        <w:t>Таблица 12</w:t>
      </w:r>
    </w:p>
    <w:p w:rsidR="005B68A3" w:rsidRPr="00524226" w:rsidRDefault="00444DCC" w:rsidP="00444DCC">
      <w:pPr>
        <w:shd w:val="clear" w:color="auto" w:fill="FFFFFF"/>
        <w:suppressAutoHyphens/>
        <w:spacing w:after="0" w:line="240" w:lineRule="auto"/>
        <w:jc w:val="center"/>
        <w:rPr>
          <w:rFonts w:ascii="PT Astra Serif" w:eastAsia="Times New Roman" w:hAnsi="PT Astra Serif" w:cs="Times New Roman"/>
          <w:b/>
          <w:sz w:val="26"/>
          <w:szCs w:val="26"/>
          <w:lang w:eastAsia="ar-SA"/>
        </w:rPr>
      </w:pPr>
      <w:r w:rsidRPr="00524226">
        <w:rPr>
          <w:rFonts w:ascii="PT Astra Serif" w:eastAsia="Times New Roman" w:hAnsi="PT Astra Serif" w:cs="Times New Roman"/>
          <w:b/>
          <w:color w:val="000000"/>
          <w:spacing w:val="1"/>
          <w:sz w:val="26"/>
          <w:szCs w:val="26"/>
          <w:lang w:eastAsia="ar-SA"/>
        </w:rPr>
        <w:t>Объекты строительства</w:t>
      </w:r>
      <w:r w:rsidRPr="00524226">
        <w:rPr>
          <w:rFonts w:ascii="PT Astra Serif" w:eastAsia="Times New Roman" w:hAnsi="PT Astra Serif" w:cs="Times New Roman"/>
          <w:b/>
          <w:sz w:val="26"/>
          <w:szCs w:val="26"/>
          <w:lang w:eastAsia="ar-SA"/>
        </w:rPr>
        <w:t xml:space="preserve"> и реконструкции города Югорска</w:t>
      </w:r>
    </w:p>
    <w:p w:rsidR="00444DCC" w:rsidRPr="005B68A3" w:rsidRDefault="00444DCC" w:rsidP="00444DCC">
      <w:pPr>
        <w:shd w:val="clear" w:color="auto" w:fill="FFFFFF"/>
        <w:suppressAutoHyphens/>
        <w:spacing w:after="0" w:line="240" w:lineRule="auto"/>
        <w:jc w:val="center"/>
        <w:rPr>
          <w:rFonts w:ascii="PT Astra Serif" w:eastAsia="Times New Roman" w:hAnsi="PT Astra Serif" w:cs="Times New Roman"/>
          <w:color w:val="000000"/>
          <w:spacing w:val="1"/>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7941C4" w:rsidRPr="007941C4" w:rsidTr="005409AD">
        <w:tc>
          <w:tcPr>
            <w:tcW w:w="6912" w:type="dxa"/>
            <w:shd w:val="clear" w:color="auto" w:fill="auto"/>
          </w:tcPr>
          <w:p w:rsidR="007941C4" w:rsidRPr="003D3E61" w:rsidRDefault="007941C4" w:rsidP="00444DCC">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3D3E61">
              <w:rPr>
                <w:rFonts w:ascii="PT Astra Serif" w:eastAsia="Times New Roman" w:hAnsi="PT Astra Serif" w:cs="Times New Roman"/>
                <w:b/>
                <w:sz w:val="20"/>
                <w:szCs w:val="20"/>
                <w:lang w:eastAsia="ar-SA"/>
              </w:rPr>
              <w:t>Наименование объект</w:t>
            </w:r>
            <w:r w:rsidR="001E4E11" w:rsidRPr="003D3E61">
              <w:rPr>
                <w:rFonts w:ascii="PT Astra Serif" w:eastAsia="Times New Roman" w:hAnsi="PT Astra Serif" w:cs="Times New Roman"/>
                <w:b/>
                <w:sz w:val="20"/>
                <w:szCs w:val="20"/>
                <w:lang w:eastAsia="ar-SA"/>
              </w:rPr>
              <w:t xml:space="preserve">ов </w:t>
            </w:r>
          </w:p>
        </w:tc>
        <w:tc>
          <w:tcPr>
            <w:tcW w:w="2835" w:type="dxa"/>
            <w:shd w:val="clear" w:color="auto" w:fill="auto"/>
          </w:tcPr>
          <w:p w:rsidR="007941C4" w:rsidRPr="003D3E61" w:rsidRDefault="007941C4" w:rsidP="007941C4">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3D3E61">
              <w:rPr>
                <w:rFonts w:ascii="PT Astra Serif" w:eastAsia="Times New Roman" w:hAnsi="PT Astra Serif" w:cs="Times New Roman"/>
                <w:b/>
                <w:sz w:val="20"/>
                <w:szCs w:val="20"/>
                <w:lang w:eastAsia="ar-SA"/>
              </w:rPr>
              <w:t>Мощность</w:t>
            </w:r>
          </w:p>
        </w:tc>
      </w:tr>
      <w:tr w:rsidR="007941C4" w:rsidRPr="007941C4" w:rsidTr="005409AD">
        <w:tc>
          <w:tcPr>
            <w:tcW w:w="6912"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0"/>
                <w:szCs w:val="24"/>
                <w:lang w:eastAsia="ar-SA"/>
              </w:rPr>
            </w:pPr>
            <w:r w:rsidRPr="00B14FD5">
              <w:rPr>
                <w:rFonts w:ascii="PT Astra Serif" w:eastAsia="Times New Roman" w:hAnsi="PT Astra Serif" w:cs="Times New Roman"/>
                <w:b/>
                <w:sz w:val="20"/>
                <w:szCs w:val="24"/>
                <w:lang w:eastAsia="ar-SA"/>
              </w:rPr>
              <w:t>2016 год</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Реконструкция автомобильной дороги улиц Защитников Отечества-Солнечная-Покровская </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1 525 м.</w:t>
            </w: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Транспортная р</w:t>
            </w:r>
            <w:r w:rsidR="00792C8F">
              <w:rPr>
                <w:rFonts w:ascii="PT Astra Serif" w:eastAsia="Times New Roman" w:hAnsi="PT Astra Serif" w:cs="Times New Roman"/>
                <w:sz w:val="20"/>
                <w:lang w:eastAsia="ar-SA"/>
              </w:rPr>
              <w:t>азвязка в двух уровнях</w:t>
            </w:r>
            <w:r w:rsidR="001E4E11">
              <w:rPr>
                <w:rFonts w:ascii="PT Astra Serif" w:eastAsia="Times New Roman" w:hAnsi="PT Astra Serif" w:cs="Times New Roman"/>
                <w:sz w:val="20"/>
                <w:lang w:eastAsia="ar-SA"/>
              </w:rPr>
              <w:t>,</w:t>
            </w:r>
            <w:r w:rsidR="00792C8F">
              <w:rPr>
                <w:rFonts w:ascii="PT Astra Serif" w:eastAsia="Times New Roman" w:hAnsi="PT Astra Serif" w:cs="Times New Roman"/>
                <w:sz w:val="20"/>
                <w:lang w:eastAsia="ar-SA"/>
              </w:rPr>
              <w:t xml:space="preserve"> 1 этап </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1 707 м., в том числе путепровод – 84 м.</w:t>
            </w: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Сети канализации микрорай</w:t>
            </w:r>
            <w:r w:rsidR="008848EF">
              <w:rPr>
                <w:rFonts w:ascii="PT Astra Serif" w:eastAsia="Times New Roman" w:hAnsi="PT Astra Serif" w:cs="Times New Roman"/>
                <w:sz w:val="20"/>
                <w:lang w:eastAsia="ar-SA"/>
              </w:rPr>
              <w:t>о</w:t>
            </w:r>
            <w:r w:rsidRPr="00B14FD5">
              <w:rPr>
                <w:rFonts w:ascii="PT Astra Serif" w:eastAsia="Times New Roman" w:hAnsi="PT Astra Serif" w:cs="Times New Roman"/>
                <w:sz w:val="20"/>
                <w:lang w:eastAsia="ar-SA"/>
              </w:rPr>
              <w:t xml:space="preserve">на индивидуальной жилой застройки в районе ул. </w:t>
            </w:r>
            <w:proofErr w:type="gramStart"/>
            <w:r w:rsidRPr="00B14FD5">
              <w:rPr>
                <w:rFonts w:ascii="PT Astra Serif" w:eastAsia="Times New Roman" w:hAnsi="PT Astra Serif" w:cs="Times New Roman"/>
                <w:sz w:val="20"/>
                <w:lang w:eastAsia="ar-SA"/>
              </w:rPr>
              <w:t>Полевая</w:t>
            </w:r>
            <w:proofErr w:type="gramEnd"/>
            <w:r w:rsidR="00792C8F">
              <w:rPr>
                <w:rFonts w:ascii="PT Astra Serif" w:eastAsia="Times New Roman" w:hAnsi="PT Astra Serif" w:cs="Times New Roman"/>
                <w:sz w:val="20"/>
                <w:lang w:eastAsia="ar-SA"/>
              </w:rPr>
              <w:t xml:space="preserve">, </w:t>
            </w:r>
            <w:r w:rsidRPr="00B14FD5">
              <w:rPr>
                <w:rFonts w:ascii="PT Astra Serif" w:eastAsia="Times New Roman" w:hAnsi="PT Astra Serif" w:cs="Times New Roman"/>
                <w:sz w:val="20"/>
                <w:lang w:eastAsia="ar-SA"/>
              </w:rPr>
              <w:t xml:space="preserve"> 2 этап</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2796 м.</w:t>
            </w:r>
          </w:p>
        </w:tc>
      </w:tr>
      <w:tr w:rsidR="007941C4" w:rsidRPr="007941C4" w:rsidTr="005409AD">
        <w:tc>
          <w:tcPr>
            <w:tcW w:w="6912" w:type="dxa"/>
            <w:shd w:val="clear" w:color="auto" w:fill="auto"/>
            <w:vAlign w:val="center"/>
          </w:tcPr>
          <w:p w:rsidR="007941C4" w:rsidRPr="00B14FD5" w:rsidRDefault="007941C4" w:rsidP="007941C4">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Реконструкция улицы Менделеева</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1 431 м.</w:t>
            </w:r>
          </w:p>
        </w:tc>
      </w:tr>
      <w:tr w:rsidR="007941C4" w:rsidRPr="007941C4" w:rsidTr="005409AD">
        <w:tc>
          <w:tcPr>
            <w:tcW w:w="6912" w:type="dxa"/>
            <w:shd w:val="clear" w:color="auto" w:fill="auto"/>
            <w:vAlign w:val="center"/>
          </w:tcPr>
          <w:p w:rsidR="001E4E11"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Расширение канализационных очистных сооружений </w:t>
            </w:r>
          </w:p>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Корректировка проектной документации</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7 000 куб. м./сутки, внутриплощадочные сети – 1 164 м.</w:t>
            </w:r>
          </w:p>
        </w:tc>
      </w:tr>
      <w:tr w:rsidR="007941C4" w:rsidRPr="007941C4" w:rsidTr="005409AD">
        <w:tc>
          <w:tcPr>
            <w:tcW w:w="6912"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b/>
                <w:sz w:val="20"/>
                <w:lang w:eastAsia="ar-SA"/>
              </w:rPr>
            </w:pPr>
            <w:r w:rsidRPr="00B14FD5">
              <w:rPr>
                <w:rFonts w:ascii="PT Astra Serif" w:eastAsia="Times New Roman" w:hAnsi="PT Astra Serif" w:cs="Times New Roman"/>
                <w:b/>
                <w:sz w:val="20"/>
                <w:lang w:eastAsia="ar-SA"/>
              </w:rPr>
              <w:t>2017 год</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4"/>
                <w:szCs w:val="24"/>
                <w:lang w:eastAsia="ar-SA"/>
              </w:rPr>
            </w:pP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Сети канализации микрорайона индивидуальной жилой застройки в районе ул. </w:t>
            </w:r>
            <w:proofErr w:type="gramStart"/>
            <w:r w:rsidRPr="00B14FD5">
              <w:rPr>
                <w:rFonts w:ascii="PT Astra Serif" w:eastAsia="Times New Roman" w:hAnsi="PT Astra Serif" w:cs="Times New Roman"/>
                <w:sz w:val="20"/>
                <w:lang w:eastAsia="ar-SA"/>
              </w:rPr>
              <w:t>Полевая</w:t>
            </w:r>
            <w:proofErr w:type="gramEnd"/>
            <w:r w:rsidR="00792C8F">
              <w:rPr>
                <w:rFonts w:ascii="PT Astra Serif" w:eastAsia="Times New Roman" w:hAnsi="PT Astra Serif" w:cs="Times New Roman"/>
                <w:sz w:val="20"/>
                <w:lang w:eastAsia="ar-SA"/>
              </w:rPr>
              <w:t>,</w:t>
            </w:r>
            <w:r w:rsidRPr="00B14FD5">
              <w:rPr>
                <w:rFonts w:ascii="PT Astra Serif" w:eastAsia="Times New Roman" w:hAnsi="PT Astra Serif" w:cs="Times New Roman"/>
                <w:sz w:val="20"/>
                <w:lang w:eastAsia="ar-SA"/>
              </w:rPr>
              <w:t xml:space="preserve"> 3 этап</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496 м</w:t>
            </w:r>
          </w:p>
        </w:tc>
      </w:tr>
      <w:tr w:rsidR="007941C4" w:rsidRPr="007941C4" w:rsidTr="005409AD">
        <w:tc>
          <w:tcPr>
            <w:tcW w:w="6912" w:type="dxa"/>
            <w:shd w:val="clear" w:color="auto" w:fill="auto"/>
            <w:vAlign w:val="center"/>
          </w:tcPr>
          <w:p w:rsidR="007941C4" w:rsidRPr="00B14FD5" w:rsidRDefault="007941C4" w:rsidP="003D3E6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Расширение канализационных очистных сооружений </w:t>
            </w:r>
            <w:r w:rsidR="003D3E61">
              <w:rPr>
                <w:rFonts w:ascii="PT Astra Serif" w:eastAsia="Times New Roman" w:hAnsi="PT Astra Serif" w:cs="Times New Roman"/>
                <w:sz w:val="20"/>
                <w:lang w:eastAsia="ar-SA"/>
              </w:rPr>
              <w:t xml:space="preserve">, </w:t>
            </w:r>
            <w:r w:rsidRPr="00B14FD5">
              <w:rPr>
                <w:rFonts w:ascii="PT Astra Serif" w:eastAsia="Times New Roman" w:hAnsi="PT Astra Serif" w:cs="Times New Roman"/>
                <w:sz w:val="20"/>
                <w:lang w:eastAsia="ar-SA"/>
              </w:rPr>
              <w:t xml:space="preserve">3 пусковая очередь в составе: трансформаторная подстанция 2*630 </w:t>
            </w:r>
            <w:proofErr w:type="spellStart"/>
            <w:r w:rsidRPr="00B14FD5">
              <w:rPr>
                <w:rFonts w:ascii="PT Astra Serif" w:eastAsia="Times New Roman" w:hAnsi="PT Astra Serif" w:cs="Times New Roman"/>
                <w:sz w:val="20"/>
                <w:lang w:eastAsia="ar-SA"/>
              </w:rPr>
              <w:t>кВА</w:t>
            </w:r>
            <w:proofErr w:type="spellEnd"/>
            <w:r w:rsidRPr="00B14FD5">
              <w:rPr>
                <w:rFonts w:ascii="PT Astra Serif" w:eastAsia="Times New Roman" w:hAnsi="PT Astra Serif" w:cs="Times New Roman"/>
                <w:sz w:val="20"/>
                <w:lang w:eastAsia="ar-SA"/>
              </w:rPr>
              <w:t>, блочная котельная</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блочная котельная </w:t>
            </w:r>
            <w:r w:rsidR="00792C8F">
              <w:rPr>
                <w:rFonts w:ascii="PT Astra Serif" w:eastAsia="Times New Roman" w:hAnsi="PT Astra Serif" w:cs="Times New Roman"/>
                <w:sz w:val="20"/>
                <w:lang w:eastAsia="ar-SA"/>
              </w:rPr>
              <w:t>-</w:t>
            </w:r>
            <w:r w:rsidRPr="00B14FD5">
              <w:rPr>
                <w:rFonts w:ascii="PT Astra Serif" w:eastAsia="Times New Roman" w:hAnsi="PT Astra Serif" w:cs="Times New Roman"/>
                <w:sz w:val="20"/>
                <w:lang w:eastAsia="ar-SA"/>
              </w:rPr>
              <w:t xml:space="preserve"> 3,2 МВт,</w:t>
            </w:r>
          </w:p>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 ТП</w:t>
            </w:r>
            <w:proofErr w:type="gramStart"/>
            <w:r w:rsidRPr="00B14FD5">
              <w:rPr>
                <w:rFonts w:ascii="PT Astra Serif" w:eastAsia="Times New Roman" w:hAnsi="PT Astra Serif" w:cs="Times New Roman"/>
                <w:sz w:val="20"/>
                <w:lang w:eastAsia="ar-SA"/>
              </w:rPr>
              <w:t>2</w:t>
            </w:r>
            <w:proofErr w:type="gramEnd"/>
            <w:r w:rsidRPr="00B14FD5">
              <w:rPr>
                <w:rFonts w:ascii="PT Astra Serif" w:eastAsia="Times New Roman" w:hAnsi="PT Astra Serif" w:cs="Times New Roman"/>
                <w:sz w:val="20"/>
                <w:lang w:eastAsia="ar-SA"/>
              </w:rPr>
              <w:t xml:space="preserve">*630кВА </w:t>
            </w: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Внутриквартальный проезд к жилому кварталу «Авалон» </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1 828,5 м</w:t>
            </w:r>
          </w:p>
        </w:tc>
      </w:tr>
      <w:tr w:rsidR="007941C4" w:rsidRPr="007941C4" w:rsidTr="005409AD">
        <w:tc>
          <w:tcPr>
            <w:tcW w:w="6912"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0"/>
                <w:szCs w:val="24"/>
                <w:lang w:eastAsia="ar-SA"/>
              </w:rPr>
            </w:pPr>
            <w:r w:rsidRPr="00B14FD5">
              <w:rPr>
                <w:rFonts w:ascii="PT Astra Serif" w:eastAsia="Times New Roman" w:hAnsi="PT Astra Serif" w:cs="Times New Roman"/>
                <w:b/>
                <w:sz w:val="20"/>
                <w:szCs w:val="24"/>
                <w:lang w:eastAsia="ar-SA"/>
              </w:rPr>
              <w:t>2018 год</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4"/>
                <w:szCs w:val="24"/>
                <w:lang w:eastAsia="ar-SA"/>
              </w:rPr>
            </w:pP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Транспортная развязка в двух уровнях</w:t>
            </w:r>
            <w:r w:rsidR="00792C8F">
              <w:rPr>
                <w:rFonts w:ascii="PT Astra Serif" w:eastAsia="Times New Roman" w:hAnsi="PT Astra Serif" w:cs="Times New Roman"/>
                <w:sz w:val="20"/>
                <w:lang w:eastAsia="ar-SA"/>
              </w:rPr>
              <w:t xml:space="preserve">, </w:t>
            </w:r>
            <w:r w:rsidRPr="00B14FD5">
              <w:rPr>
                <w:rFonts w:ascii="PT Astra Serif" w:eastAsia="Times New Roman" w:hAnsi="PT Astra Serif" w:cs="Times New Roman"/>
                <w:sz w:val="20"/>
                <w:lang w:eastAsia="ar-SA"/>
              </w:rPr>
              <w:t xml:space="preserve"> 2 этап</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3</w:t>
            </w:r>
            <w:r w:rsidR="00F93304">
              <w:rPr>
                <w:rFonts w:ascii="PT Astra Serif" w:eastAsia="Times New Roman" w:hAnsi="PT Astra Serif" w:cs="Times New Roman"/>
                <w:sz w:val="20"/>
                <w:szCs w:val="20"/>
                <w:lang w:eastAsia="ar-SA"/>
              </w:rPr>
              <w:t xml:space="preserve"> </w:t>
            </w:r>
            <w:r w:rsidRPr="00B14FD5">
              <w:rPr>
                <w:rFonts w:ascii="PT Astra Serif" w:eastAsia="Times New Roman" w:hAnsi="PT Astra Serif" w:cs="Times New Roman"/>
                <w:sz w:val="20"/>
                <w:szCs w:val="20"/>
                <w:lang w:eastAsia="ar-SA"/>
              </w:rPr>
              <w:t>636,08 м.</w:t>
            </w:r>
          </w:p>
        </w:tc>
      </w:tr>
      <w:tr w:rsidR="007941C4" w:rsidRPr="007941C4" w:rsidTr="005409AD">
        <w:tc>
          <w:tcPr>
            <w:tcW w:w="6912" w:type="dxa"/>
            <w:shd w:val="clear" w:color="auto" w:fill="auto"/>
            <w:vAlign w:val="center"/>
          </w:tcPr>
          <w:p w:rsidR="007941C4" w:rsidRPr="00B14FD5" w:rsidRDefault="007941C4" w:rsidP="001E4E11">
            <w:pPr>
              <w:suppressAutoHyphens/>
              <w:spacing w:after="0" w:line="240" w:lineRule="auto"/>
              <w:rPr>
                <w:rFonts w:ascii="PT Astra Serif" w:eastAsia="Times New Roman" w:hAnsi="PT Astra Serif" w:cs="Times New Roman"/>
                <w:sz w:val="20"/>
                <w:lang w:eastAsia="ar-SA"/>
              </w:rPr>
            </w:pPr>
            <w:r w:rsidRPr="00B14FD5">
              <w:rPr>
                <w:rFonts w:ascii="PT Astra Serif" w:eastAsia="Times New Roman" w:hAnsi="PT Astra Serif" w:cs="Times New Roman"/>
                <w:sz w:val="20"/>
                <w:lang w:eastAsia="ar-SA"/>
              </w:rPr>
              <w:t xml:space="preserve">Улица Звездная </w:t>
            </w:r>
          </w:p>
        </w:tc>
        <w:tc>
          <w:tcPr>
            <w:tcW w:w="2835" w:type="dxa"/>
            <w:shd w:val="clear" w:color="auto" w:fill="auto"/>
            <w:vAlign w:val="center"/>
          </w:tcPr>
          <w:p w:rsidR="007941C4" w:rsidRPr="00B14FD5" w:rsidRDefault="007941C4" w:rsidP="007941C4">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117 м.</w:t>
            </w:r>
          </w:p>
        </w:tc>
      </w:tr>
      <w:tr w:rsidR="007941C4" w:rsidRPr="007941C4" w:rsidTr="005409AD">
        <w:tc>
          <w:tcPr>
            <w:tcW w:w="6912" w:type="dxa"/>
            <w:shd w:val="clear" w:color="auto" w:fill="auto"/>
          </w:tcPr>
          <w:p w:rsidR="007941C4" w:rsidRPr="00B14FD5" w:rsidRDefault="007941C4" w:rsidP="003D3E61">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Расширение водоочистных сооружений. Сооружение: станция 2 подъема и электролизная</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4"/>
                <w:szCs w:val="24"/>
                <w:lang w:eastAsia="ar-SA"/>
              </w:rPr>
            </w:pPr>
            <w:r w:rsidRPr="00B14FD5">
              <w:rPr>
                <w:rFonts w:ascii="PT Astra Serif" w:eastAsia="Times New Roman" w:hAnsi="PT Astra Serif" w:cs="Times New Roman"/>
                <w:sz w:val="20"/>
                <w:szCs w:val="24"/>
                <w:lang w:eastAsia="ar-SA"/>
              </w:rPr>
              <w:t xml:space="preserve">887,2 кв. м. </w:t>
            </w:r>
          </w:p>
        </w:tc>
      </w:tr>
      <w:tr w:rsidR="007941C4" w:rsidRPr="007941C4" w:rsidTr="005409AD">
        <w:tc>
          <w:tcPr>
            <w:tcW w:w="6912" w:type="dxa"/>
            <w:shd w:val="clear" w:color="auto" w:fill="auto"/>
          </w:tcPr>
          <w:p w:rsidR="007941C4" w:rsidRPr="00B14FD5" w:rsidRDefault="007941C4" w:rsidP="007941C4">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 xml:space="preserve">Реконструкция автомобильной дороги по ул. </w:t>
            </w:r>
            <w:proofErr w:type="gramStart"/>
            <w:r w:rsidRPr="00B14FD5">
              <w:rPr>
                <w:rFonts w:ascii="PT Astra Serif" w:eastAsia="Times New Roman" w:hAnsi="PT Astra Serif" w:cs="Times New Roman"/>
                <w:sz w:val="20"/>
                <w:szCs w:val="24"/>
                <w:lang w:eastAsia="ar-SA"/>
              </w:rPr>
              <w:t>Южная-Вавилова</w:t>
            </w:r>
            <w:proofErr w:type="gramEnd"/>
            <w:r w:rsidRPr="00B14FD5">
              <w:rPr>
                <w:rFonts w:ascii="PT Astra Serif" w:eastAsia="Times New Roman" w:hAnsi="PT Astra Serif" w:cs="Times New Roman"/>
                <w:sz w:val="20"/>
                <w:szCs w:val="24"/>
                <w:lang w:eastAsia="ar-SA"/>
              </w:rPr>
              <w:t xml:space="preserve"> (тротуар)</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4"/>
                <w:szCs w:val="24"/>
                <w:lang w:eastAsia="ar-SA"/>
              </w:rPr>
            </w:pPr>
            <w:r w:rsidRPr="00B14FD5">
              <w:rPr>
                <w:rFonts w:ascii="PT Astra Serif" w:eastAsia="Times New Roman" w:hAnsi="PT Astra Serif" w:cs="Times New Roman"/>
                <w:sz w:val="20"/>
                <w:szCs w:val="24"/>
                <w:lang w:eastAsia="ar-SA"/>
              </w:rPr>
              <w:t>2</w:t>
            </w:r>
            <w:r w:rsidR="00F93304">
              <w:rPr>
                <w:rFonts w:ascii="PT Astra Serif" w:eastAsia="Times New Roman" w:hAnsi="PT Astra Serif" w:cs="Times New Roman"/>
                <w:sz w:val="20"/>
                <w:szCs w:val="24"/>
                <w:lang w:eastAsia="ar-SA"/>
              </w:rPr>
              <w:t xml:space="preserve"> </w:t>
            </w:r>
            <w:r w:rsidRPr="00B14FD5">
              <w:rPr>
                <w:rFonts w:ascii="PT Astra Serif" w:eastAsia="Times New Roman" w:hAnsi="PT Astra Serif" w:cs="Times New Roman"/>
                <w:sz w:val="20"/>
                <w:szCs w:val="24"/>
                <w:lang w:eastAsia="ar-SA"/>
              </w:rPr>
              <w:t>489 кв. м.</w:t>
            </w:r>
          </w:p>
        </w:tc>
      </w:tr>
      <w:tr w:rsidR="007941C4" w:rsidRPr="007941C4" w:rsidTr="005409AD">
        <w:tc>
          <w:tcPr>
            <w:tcW w:w="6912"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0"/>
                <w:szCs w:val="24"/>
                <w:lang w:eastAsia="ar-SA"/>
              </w:rPr>
            </w:pPr>
            <w:r w:rsidRPr="00B14FD5">
              <w:rPr>
                <w:rFonts w:ascii="PT Astra Serif" w:eastAsia="Times New Roman" w:hAnsi="PT Astra Serif" w:cs="Times New Roman"/>
                <w:b/>
                <w:sz w:val="20"/>
                <w:szCs w:val="24"/>
                <w:lang w:eastAsia="ar-SA"/>
              </w:rPr>
              <w:t>2019 год</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sz w:val="20"/>
                <w:szCs w:val="24"/>
                <w:lang w:eastAsia="ar-SA"/>
              </w:rPr>
            </w:pPr>
          </w:p>
        </w:tc>
      </w:tr>
      <w:tr w:rsidR="007941C4" w:rsidRPr="007941C4" w:rsidTr="005409AD">
        <w:tc>
          <w:tcPr>
            <w:tcW w:w="6912" w:type="dxa"/>
            <w:shd w:val="clear" w:color="auto" w:fill="auto"/>
          </w:tcPr>
          <w:p w:rsidR="007941C4" w:rsidRPr="00B14FD5" w:rsidRDefault="007941C4" w:rsidP="001E4E11">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 xml:space="preserve">Физкультурно-спортивный комплекс с универсальным игровым залом </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17 968,4 кв. м.</w:t>
            </w:r>
          </w:p>
        </w:tc>
      </w:tr>
      <w:tr w:rsidR="007941C4" w:rsidRPr="007941C4" w:rsidTr="005409AD">
        <w:tc>
          <w:tcPr>
            <w:tcW w:w="6912" w:type="dxa"/>
            <w:shd w:val="clear" w:color="auto" w:fill="auto"/>
          </w:tcPr>
          <w:p w:rsidR="007941C4" w:rsidRPr="00B14FD5" w:rsidRDefault="007941C4" w:rsidP="007941C4">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 xml:space="preserve">Реконструкция автомобильной дороги по ул. Никольская (от Газовиков - </w:t>
            </w:r>
            <w:proofErr w:type="gramStart"/>
            <w:r w:rsidRPr="00B14FD5">
              <w:rPr>
                <w:rFonts w:ascii="PT Astra Serif" w:eastAsia="Times New Roman" w:hAnsi="PT Astra Serif" w:cs="Times New Roman"/>
                <w:sz w:val="20"/>
                <w:szCs w:val="24"/>
                <w:lang w:eastAsia="ar-SA"/>
              </w:rPr>
              <w:t>до</w:t>
            </w:r>
            <w:proofErr w:type="gramEnd"/>
            <w:r w:rsidRPr="00B14FD5">
              <w:rPr>
                <w:rFonts w:ascii="PT Astra Serif" w:eastAsia="Times New Roman" w:hAnsi="PT Astra Serif" w:cs="Times New Roman"/>
                <w:sz w:val="20"/>
                <w:szCs w:val="24"/>
                <w:lang w:eastAsia="ar-SA"/>
              </w:rPr>
              <w:t xml:space="preserve"> Промышленная)</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290 м.</w:t>
            </w:r>
          </w:p>
        </w:tc>
      </w:tr>
      <w:tr w:rsidR="007941C4" w:rsidRPr="007941C4" w:rsidTr="005409AD">
        <w:trPr>
          <w:trHeight w:val="322"/>
        </w:trPr>
        <w:tc>
          <w:tcPr>
            <w:tcW w:w="6912" w:type="dxa"/>
            <w:shd w:val="clear" w:color="auto" w:fill="auto"/>
          </w:tcPr>
          <w:p w:rsidR="007941C4" w:rsidRPr="00B14FD5" w:rsidRDefault="007941C4" w:rsidP="007941C4">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Канализационные очистные сооружения производительностью 500 м</w:t>
            </w:r>
            <w:r w:rsidRPr="00792C8F">
              <w:rPr>
                <w:rFonts w:ascii="PT Astra Serif" w:eastAsia="Times New Roman" w:hAnsi="PT Astra Serif" w:cs="Times New Roman"/>
                <w:sz w:val="20"/>
                <w:szCs w:val="24"/>
                <w:vertAlign w:val="superscript"/>
                <w:lang w:eastAsia="ar-SA"/>
              </w:rPr>
              <w:t>3</w:t>
            </w:r>
            <w:r w:rsidRPr="00B14FD5">
              <w:rPr>
                <w:rFonts w:ascii="PT Astra Serif" w:eastAsia="Times New Roman" w:hAnsi="PT Astra Serif" w:cs="Times New Roman"/>
                <w:sz w:val="20"/>
                <w:szCs w:val="24"/>
                <w:lang w:eastAsia="ar-SA"/>
              </w:rPr>
              <w:t>/</w:t>
            </w:r>
            <w:proofErr w:type="spellStart"/>
            <w:r w:rsidRPr="00B14FD5">
              <w:rPr>
                <w:rFonts w:ascii="PT Astra Serif" w:eastAsia="Times New Roman" w:hAnsi="PT Astra Serif" w:cs="Times New Roman"/>
                <w:sz w:val="20"/>
                <w:szCs w:val="24"/>
                <w:lang w:eastAsia="ar-SA"/>
              </w:rPr>
              <w:t>сут</w:t>
            </w:r>
            <w:proofErr w:type="spellEnd"/>
            <w:r w:rsidR="003D3E61">
              <w:rPr>
                <w:rFonts w:ascii="PT Astra Serif" w:eastAsia="Times New Roman" w:hAnsi="PT Astra Serif" w:cs="Times New Roman"/>
                <w:sz w:val="20"/>
                <w:szCs w:val="24"/>
                <w:lang w:eastAsia="ar-SA"/>
              </w:rPr>
              <w:t>.</w:t>
            </w:r>
            <w:r w:rsidRPr="00B14FD5">
              <w:rPr>
                <w:rFonts w:ascii="PT Astra Serif" w:eastAsia="Times New Roman" w:hAnsi="PT Astra Serif" w:cs="Times New Roman"/>
                <w:sz w:val="20"/>
                <w:szCs w:val="24"/>
                <w:lang w:eastAsia="ar-SA"/>
              </w:rPr>
              <w:t xml:space="preserve"> в </w:t>
            </w:r>
            <w:r w:rsidR="0006680D">
              <w:rPr>
                <w:rFonts w:ascii="PT Astra Serif" w:eastAsia="Times New Roman" w:hAnsi="PT Astra Serif" w:cs="Times New Roman"/>
                <w:sz w:val="20"/>
                <w:szCs w:val="24"/>
                <w:lang w:eastAsia="ar-SA"/>
              </w:rPr>
              <w:t>микро</w:t>
            </w:r>
            <w:r w:rsidRPr="00B14FD5">
              <w:rPr>
                <w:rFonts w:ascii="PT Astra Serif" w:eastAsia="Times New Roman" w:hAnsi="PT Astra Serif" w:cs="Times New Roman"/>
                <w:sz w:val="20"/>
                <w:szCs w:val="24"/>
                <w:lang w:eastAsia="ar-SA"/>
              </w:rPr>
              <w:t>районе Югорск-2</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500 м</w:t>
            </w:r>
            <w:r w:rsidRPr="00792C8F">
              <w:rPr>
                <w:rFonts w:ascii="PT Astra Serif" w:eastAsia="Times New Roman" w:hAnsi="PT Astra Serif" w:cs="Times New Roman"/>
                <w:sz w:val="20"/>
                <w:szCs w:val="24"/>
                <w:vertAlign w:val="superscript"/>
                <w:lang w:eastAsia="ar-SA"/>
              </w:rPr>
              <w:t>3</w:t>
            </w:r>
            <w:r w:rsidRPr="00B14FD5">
              <w:rPr>
                <w:rFonts w:ascii="PT Astra Serif" w:eastAsia="Times New Roman" w:hAnsi="PT Astra Serif" w:cs="Times New Roman"/>
                <w:sz w:val="20"/>
                <w:szCs w:val="24"/>
                <w:lang w:eastAsia="ar-SA"/>
              </w:rPr>
              <w:t>/</w:t>
            </w:r>
            <w:proofErr w:type="spellStart"/>
            <w:r w:rsidRPr="00B14FD5">
              <w:rPr>
                <w:rFonts w:ascii="PT Astra Serif" w:eastAsia="Times New Roman" w:hAnsi="PT Astra Serif" w:cs="Times New Roman"/>
                <w:sz w:val="20"/>
                <w:szCs w:val="24"/>
                <w:lang w:eastAsia="ar-SA"/>
              </w:rPr>
              <w:t>сут</w:t>
            </w:r>
            <w:proofErr w:type="spellEnd"/>
            <w:r w:rsidR="003D3E61">
              <w:rPr>
                <w:rFonts w:ascii="PT Astra Serif" w:eastAsia="Times New Roman" w:hAnsi="PT Astra Serif" w:cs="Times New Roman"/>
                <w:sz w:val="20"/>
                <w:szCs w:val="24"/>
                <w:lang w:eastAsia="ar-SA"/>
              </w:rPr>
              <w:t>.</w:t>
            </w:r>
          </w:p>
        </w:tc>
      </w:tr>
      <w:tr w:rsidR="007941C4" w:rsidRPr="007941C4" w:rsidTr="005409AD">
        <w:trPr>
          <w:trHeight w:val="322"/>
        </w:trPr>
        <w:tc>
          <w:tcPr>
            <w:tcW w:w="6912" w:type="dxa"/>
            <w:shd w:val="clear" w:color="auto" w:fill="auto"/>
          </w:tcPr>
          <w:p w:rsidR="007941C4" w:rsidRPr="00B14FD5" w:rsidRDefault="007941C4" w:rsidP="007941C4">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 xml:space="preserve">Площадки для накопления твердых коммунальных отходов </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B14FD5">
              <w:rPr>
                <w:rFonts w:ascii="PT Astra Serif" w:eastAsia="Times New Roman" w:hAnsi="PT Astra Serif" w:cs="Times New Roman"/>
                <w:sz w:val="20"/>
                <w:szCs w:val="24"/>
                <w:lang w:eastAsia="ar-SA"/>
              </w:rPr>
              <w:t>80 шт.</w:t>
            </w:r>
          </w:p>
        </w:tc>
      </w:tr>
      <w:tr w:rsidR="007941C4" w:rsidRPr="007941C4" w:rsidTr="005409AD">
        <w:trPr>
          <w:trHeight w:val="322"/>
        </w:trPr>
        <w:tc>
          <w:tcPr>
            <w:tcW w:w="6912"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b/>
                <w:bCs/>
                <w:sz w:val="20"/>
                <w:szCs w:val="24"/>
                <w:highlight w:val="yellow"/>
                <w:lang w:eastAsia="ar-SA"/>
              </w:rPr>
            </w:pPr>
            <w:r w:rsidRPr="00E24B4C">
              <w:rPr>
                <w:rFonts w:ascii="PT Astra Serif" w:eastAsia="Times New Roman" w:hAnsi="PT Astra Serif" w:cs="Times New Roman"/>
                <w:b/>
                <w:bCs/>
                <w:sz w:val="20"/>
                <w:szCs w:val="24"/>
                <w:lang w:eastAsia="ar-SA"/>
              </w:rPr>
              <w:t>2020 год</w:t>
            </w:r>
          </w:p>
        </w:tc>
        <w:tc>
          <w:tcPr>
            <w:tcW w:w="2835" w:type="dxa"/>
            <w:shd w:val="clear" w:color="auto" w:fill="auto"/>
          </w:tcPr>
          <w:p w:rsidR="007941C4" w:rsidRPr="00B14FD5"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highlight w:val="yellow"/>
                <w:lang w:eastAsia="ar-SA"/>
              </w:rPr>
            </w:pPr>
          </w:p>
        </w:tc>
      </w:tr>
      <w:tr w:rsidR="00F93304" w:rsidRPr="007941C4" w:rsidTr="005409AD">
        <w:trPr>
          <w:trHeight w:val="322"/>
        </w:trPr>
        <w:tc>
          <w:tcPr>
            <w:tcW w:w="6912" w:type="dxa"/>
            <w:shd w:val="clear" w:color="auto" w:fill="auto"/>
          </w:tcPr>
          <w:p w:rsidR="00F93304" w:rsidRPr="00F93304" w:rsidRDefault="00F93304" w:rsidP="007941C4">
            <w:pPr>
              <w:widowControl w:val="0"/>
              <w:suppressAutoHyphens/>
              <w:autoSpaceDE w:val="0"/>
              <w:spacing w:after="0" w:line="240" w:lineRule="auto"/>
              <w:jc w:val="both"/>
              <w:rPr>
                <w:rFonts w:ascii="PT Astra Serif" w:eastAsia="Times New Roman" w:hAnsi="PT Astra Serif" w:cs="Times New Roman"/>
                <w:sz w:val="20"/>
                <w:szCs w:val="20"/>
                <w:highlight w:val="yellow"/>
                <w:lang w:eastAsia="ar-SA"/>
              </w:rPr>
            </w:pPr>
            <w:r>
              <w:rPr>
                <w:rFonts w:ascii="PT Astra Serif" w:eastAsia="Times New Roman" w:hAnsi="PT Astra Serif" w:cs="Times New Roman"/>
                <w:sz w:val="20"/>
                <w:szCs w:val="20"/>
                <w:lang w:eastAsia="ar-SA"/>
              </w:rPr>
              <w:t>Н</w:t>
            </w:r>
            <w:r w:rsidRPr="00F93304">
              <w:rPr>
                <w:rFonts w:ascii="PT Astra Serif" w:eastAsia="Times New Roman" w:hAnsi="PT Astra Serif" w:cs="Times New Roman"/>
                <w:sz w:val="20"/>
                <w:szCs w:val="20"/>
                <w:lang w:eastAsia="ar-SA"/>
              </w:rPr>
              <w:t>овое здание дошкольных групп МБОУ «Средняя общеобразовательная школа № 6» в 5-м микрорайоне</w:t>
            </w:r>
          </w:p>
        </w:tc>
        <w:tc>
          <w:tcPr>
            <w:tcW w:w="2835" w:type="dxa"/>
            <w:shd w:val="clear" w:color="auto" w:fill="auto"/>
          </w:tcPr>
          <w:p w:rsidR="00F93304" w:rsidRPr="00E24B4C" w:rsidRDefault="00F9330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E24B4C">
              <w:rPr>
                <w:rFonts w:ascii="PT Astra Serif" w:eastAsia="Times New Roman" w:hAnsi="PT Astra Serif" w:cs="Times New Roman"/>
                <w:sz w:val="20"/>
                <w:szCs w:val="24"/>
                <w:lang w:eastAsia="ar-SA"/>
              </w:rPr>
              <w:t>344 места</w:t>
            </w:r>
          </w:p>
        </w:tc>
      </w:tr>
      <w:tr w:rsidR="007941C4" w:rsidRPr="007941C4" w:rsidTr="005409AD">
        <w:trPr>
          <w:trHeight w:val="322"/>
        </w:trPr>
        <w:tc>
          <w:tcPr>
            <w:tcW w:w="6912" w:type="dxa"/>
            <w:shd w:val="clear" w:color="auto" w:fill="auto"/>
          </w:tcPr>
          <w:p w:rsidR="007941C4" w:rsidRPr="00E24B4C" w:rsidRDefault="007941C4" w:rsidP="007941C4">
            <w:pPr>
              <w:widowControl w:val="0"/>
              <w:suppressAutoHyphens/>
              <w:autoSpaceDE w:val="0"/>
              <w:spacing w:after="0" w:line="240" w:lineRule="auto"/>
              <w:jc w:val="both"/>
              <w:rPr>
                <w:rFonts w:ascii="PT Astra Serif" w:eastAsia="Times New Roman" w:hAnsi="PT Astra Serif" w:cs="Times New Roman"/>
                <w:sz w:val="20"/>
                <w:szCs w:val="24"/>
                <w:lang w:eastAsia="ar-SA"/>
              </w:rPr>
            </w:pPr>
            <w:r w:rsidRPr="00E24B4C">
              <w:rPr>
                <w:rFonts w:ascii="PT Astra Serif" w:eastAsia="Times New Roman" w:hAnsi="PT Astra Serif" w:cs="Times New Roman"/>
                <w:sz w:val="20"/>
                <w:szCs w:val="24"/>
                <w:lang w:eastAsia="ar-SA"/>
              </w:rPr>
              <w:t xml:space="preserve">Площадки для накопления твердых коммунальных отходов </w:t>
            </w:r>
          </w:p>
        </w:tc>
        <w:tc>
          <w:tcPr>
            <w:tcW w:w="2835" w:type="dxa"/>
            <w:shd w:val="clear" w:color="auto" w:fill="auto"/>
          </w:tcPr>
          <w:p w:rsidR="007941C4" w:rsidRPr="00E24B4C" w:rsidRDefault="007941C4" w:rsidP="007941C4">
            <w:pPr>
              <w:widowControl w:val="0"/>
              <w:suppressAutoHyphens/>
              <w:autoSpaceDE w:val="0"/>
              <w:spacing w:after="0" w:line="240" w:lineRule="auto"/>
              <w:jc w:val="center"/>
              <w:rPr>
                <w:rFonts w:ascii="PT Astra Serif" w:eastAsia="Times New Roman" w:hAnsi="PT Astra Serif" w:cs="Times New Roman"/>
                <w:sz w:val="20"/>
                <w:szCs w:val="24"/>
                <w:lang w:eastAsia="ar-SA"/>
              </w:rPr>
            </w:pPr>
            <w:r w:rsidRPr="00E24B4C">
              <w:rPr>
                <w:rFonts w:ascii="PT Astra Serif" w:eastAsia="Times New Roman" w:hAnsi="PT Astra Serif" w:cs="Times New Roman"/>
                <w:sz w:val="20"/>
                <w:szCs w:val="24"/>
                <w:lang w:eastAsia="ar-SA"/>
              </w:rPr>
              <w:t>3 шт.</w:t>
            </w:r>
          </w:p>
        </w:tc>
      </w:tr>
    </w:tbl>
    <w:p w:rsidR="00932A89" w:rsidRPr="00B14FD5" w:rsidRDefault="00932A89" w:rsidP="00932A89">
      <w:pPr>
        <w:shd w:val="clear" w:color="auto" w:fill="FFFFFF"/>
        <w:suppressAutoHyphens/>
        <w:spacing w:after="0" w:line="240" w:lineRule="auto"/>
        <w:jc w:val="right"/>
        <w:rPr>
          <w:rFonts w:ascii="PT Astra Serif" w:eastAsia="Times New Roman" w:hAnsi="PT Astra Serif" w:cs="Times New Roman"/>
          <w:color w:val="000000"/>
          <w:spacing w:val="1"/>
          <w:sz w:val="24"/>
          <w:szCs w:val="24"/>
          <w:highlight w:val="yellow"/>
          <w:lang w:eastAsia="ar-SA"/>
        </w:rPr>
      </w:pPr>
    </w:p>
    <w:p w:rsidR="00085DB5" w:rsidRPr="00524226" w:rsidRDefault="00085DB5" w:rsidP="005409AD">
      <w:pPr>
        <w:widowControl w:val="0"/>
        <w:suppressAutoHyphens/>
        <w:autoSpaceDE w:val="0"/>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В рамках окружных программ на 2021-2023 годы предусмотрено:</w:t>
      </w:r>
    </w:p>
    <w:p w:rsidR="00085DB5" w:rsidRPr="00524226" w:rsidRDefault="00D77264" w:rsidP="005409AD">
      <w:pPr>
        <w:widowControl w:val="0"/>
        <w:tabs>
          <w:tab w:val="left" w:pos="1134"/>
        </w:tabs>
        <w:suppressAutoHyphens/>
        <w:autoSpaceDE w:val="0"/>
        <w:spacing w:after="0" w:line="240" w:lineRule="auto"/>
        <w:ind w:firstLine="709"/>
        <w:jc w:val="both"/>
        <w:rPr>
          <w:rFonts w:ascii="PT Astra Serif" w:eastAsia="Times New Roman" w:hAnsi="PT Astra Serif" w:cs="Times New Roman"/>
          <w:b/>
          <w:sz w:val="26"/>
          <w:szCs w:val="26"/>
          <w:lang w:eastAsia="ar-SA"/>
        </w:rPr>
      </w:pPr>
      <w:r w:rsidRPr="00524226">
        <w:rPr>
          <w:rFonts w:ascii="PT Astra Serif" w:eastAsia="Times New Roman" w:hAnsi="PT Astra Serif" w:cs="Times New Roman"/>
          <w:sz w:val="26"/>
          <w:szCs w:val="26"/>
          <w:lang w:eastAsia="ar-SA"/>
        </w:rPr>
        <w:t xml:space="preserve">- </w:t>
      </w:r>
      <w:r w:rsidR="00085DB5" w:rsidRPr="00524226">
        <w:rPr>
          <w:rFonts w:ascii="PT Astra Serif" w:eastAsia="Times New Roman" w:hAnsi="PT Astra Serif" w:cs="Times New Roman"/>
          <w:sz w:val="26"/>
          <w:szCs w:val="26"/>
          <w:lang w:eastAsia="ar-SA"/>
        </w:rPr>
        <w:t>строительство объекта «Сети канализации микрорайонов индивидуальной застройки мкр. 5, 7 г. Югорск 3,4,5 этапы»</w:t>
      </w:r>
      <w:r w:rsidRPr="00524226">
        <w:rPr>
          <w:rFonts w:ascii="PT Astra Serif" w:eastAsia="Times New Roman" w:hAnsi="PT Astra Serif" w:cs="Times New Roman"/>
          <w:sz w:val="26"/>
          <w:szCs w:val="26"/>
          <w:lang w:eastAsia="ar-SA"/>
        </w:rPr>
        <w:t>;</w:t>
      </w:r>
      <w:r w:rsidR="00085DB5" w:rsidRPr="00524226">
        <w:rPr>
          <w:rFonts w:ascii="PT Astra Serif" w:eastAsia="Times New Roman" w:hAnsi="PT Astra Serif" w:cs="Times New Roman"/>
          <w:sz w:val="26"/>
          <w:szCs w:val="26"/>
          <w:lang w:eastAsia="ar-SA"/>
        </w:rPr>
        <w:t xml:space="preserve"> </w:t>
      </w:r>
    </w:p>
    <w:p w:rsidR="00085DB5" w:rsidRPr="00524226" w:rsidRDefault="00D77264" w:rsidP="005409AD">
      <w:pPr>
        <w:widowControl w:val="0"/>
        <w:tabs>
          <w:tab w:val="left" w:pos="1134"/>
        </w:tabs>
        <w:suppressAutoHyphens/>
        <w:autoSpaceDE w:val="0"/>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 xml:space="preserve">- </w:t>
      </w:r>
      <w:r w:rsidR="00085DB5" w:rsidRPr="00524226">
        <w:rPr>
          <w:rFonts w:ascii="PT Astra Serif" w:eastAsia="Times New Roman" w:hAnsi="PT Astra Serif" w:cs="Times New Roman"/>
          <w:sz w:val="26"/>
          <w:szCs w:val="26"/>
          <w:lang w:eastAsia="ar-SA"/>
        </w:rPr>
        <w:t>парк по улице Менделеева в городе Югорске</w:t>
      </w:r>
      <w:r w:rsidRPr="00524226">
        <w:rPr>
          <w:rFonts w:ascii="PT Astra Serif" w:eastAsia="Times New Roman" w:hAnsi="PT Astra Serif" w:cs="Times New Roman"/>
          <w:sz w:val="26"/>
          <w:szCs w:val="26"/>
          <w:lang w:eastAsia="ar-SA"/>
        </w:rPr>
        <w:t xml:space="preserve">. </w:t>
      </w:r>
      <w:r w:rsidR="00085DB5" w:rsidRPr="00524226">
        <w:rPr>
          <w:rFonts w:ascii="PT Astra Serif" w:eastAsia="Times New Roman" w:hAnsi="PT Astra Serif" w:cs="Times New Roman"/>
          <w:sz w:val="26"/>
          <w:szCs w:val="26"/>
          <w:lang w:eastAsia="ar-SA"/>
        </w:rPr>
        <w:t xml:space="preserve"> </w:t>
      </w:r>
    </w:p>
    <w:p w:rsidR="00932A89" w:rsidRPr="00524226" w:rsidRDefault="00932A89" w:rsidP="005409AD">
      <w:pPr>
        <w:spacing w:after="0" w:line="240" w:lineRule="auto"/>
        <w:ind w:firstLine="709"/>
        <w:jc w:val="both"/>
        <w:rPr>
          <w:rFonts w:ascii="PT Astra Serif" w:eastAsia="Times New Roman" w:hAnsi="PT Astra Serif" w:cs="Times New Roman"/>
          <w:sz w:val="26"/>
          <w:szCs w:val="26"/>
          <w:highlight w:val="yellow"/>
          <w:lang w:eastAsia="ar-SA"/>
        </w:rPr>
      </w:pPr>
    </w:p>
    <w:p w:rsidR="00932A89" w:rsidRPr="0067299E" w:rsidRDefault="00932A89" w:rsidP="0067299E">
      <w:pPr>
        <w:pStyle w:val="20"/>
        <w:numPr>
          <w:ilvl w:val="0"/>
          <w:numId w:val="0"/>
        </w:numPr>
        <w:ind w:left="1077"/>
        <w:jc w:val="left"/>
      </w:pPr>
      <w:bookmarkStart w:id="11" w:name="_Toc63431249"/>
      <w:r w:rsidRPr="0067299E">
        <w:lastRenderedPageBreak/>
        <w:t xml:space="preserve">10.1. </w:t>
      </w:r>
      <w:r w:rsidRPr="0067299E">
        <w:rPr>
          <w:rStyle w:val="13"/>
          <w:rFonts w:eastAsiaTheme="minorHAnsi"/>
          <w:b/>
        </w:rPr>
        <w:t>Улучшение жилищных условий</w:t>
      </w:r>
      <w:bookmarkEnd w:id="11"/>
    </w:p>
    <w:p w:rsidR="00792C8F" w:rsidRPr="00524226" w:rsidRDefault="00792C8F" w:rsidP="005409AD">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lang w:eastAsia="ar-SA"/>
        </w:rPr>
      </w:pPr>
    </w:p>
    <w:p w:rsidR="00932A89" w:rsidRPr="00524226" w:rsidRDefault="00932A89" w:rsidP="005409AD">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rPr>
      </w:pPr>
      <w:r w:rsidRPr="00524226">
        <w:rPr>
          <w:rFonts w:ascii="PT Astra Serif" w:eastAsia="Times New Roman" w:hAnsi="PT Astra Serif" w:cs="Times New Roman"/>
          <w:sz w:val="26"/>
          <w:szCs w:val="26"/>
          <w:lang w:eastAsia="ar-SA"/>
        </w:rPr>
        <w:t>Общая площадь жилых помещений города Югорска на конец года по предварит</w:t>
      </w:r>
      <w:r w:rsidR="005F1502" w:rsidRPr="00524226">
        <w:rPr>
          <w:rFonts w:ascii="PT Astra Serif" w:eastAsia="Times New Roman" w:hAnsi="PT Astra Serif" w:cs="Times New Roman"/>
          <w:sz w:val="26"/>
          <w:szCs w:val="26"/>
          <w:lang w:eastAsia="ar-SA"/>
        </w:rPr>
        <w:t>ельной оценке составляет 1 093,6</w:t>
      </w:r>
      <w:r w:rsidRPr="00524226">
        <w:rPr>
          <w:rFonts w:ascii="PT Astra Serif" w:eastAsia="Times New Roman" w:hAnsi="PT Astra Serif" w:cs="Times New Roman"/>
          <w:sz w:val="26"/>
          <w:szCs w:val="26"/>
          <w:lang w:eastAsia="ar-SA"/>
        </w:rPr>
        <w:t xml:space="preserve"> тыс. кв. метров, </w:t>
      </w:r>
      <w:r w:rsidR="005F1502" w:rsidRPr="00524226">
        <w:rPr>
          <w:rFonts w:ascii="PT Astra Serif" w:eastAsia="Times New Roman" w:hAnsi="PT Astra Serif" w:cs="Times New Roman"/>
          <w:sz w:val="26"/>
          <w:szCs w:val="26"/>
          <w:lang w:eastAsia="ar-SA"/>
        </w:rPr>
        <w:t>на одного жителя приходится 28,7</w:t>
      </w:r>
      <w:r w:rsidRPr="00524226">
        <w:rPr>
          <w:rFonts w:ascii="PT Astra Serif" w:eastAsia="Times New Roman" w:hAnsi="PT Astra Serif" w:cs="Times New Roman"/>
          <w:sz w:val="26"/>
          <w:szCs w:val="26"/>
          <w:lang w:eastAsia="ar-SA"/>
        </w:rPr>
        <w:t xml:space="preserve"> </w:t>
      </w:r>
      <w:r w:rsidR="00792C8F" w:rsidRPr="00524226">
        <w:rPr>
          <w:rFonts w:ascii="PT Astra Serif" w:eastAsia="Times New Roman" w:hAnsi="PT Astra Serif" w:cs="Times New Roman"/>
          <w:sz w:val="26"/>
          <w:szCs w:val="26"/>
        </w:rPr>
        <w:t>кв. м.</w:t>
      </w:r>
      <w:r w:rsidRPr="00524226">
        <w:rPr>
          <w:rFonts w:ascii="PT Astra Serif" w:eastAsia="Times New Roman" w:hAnsi="PT Astra Serif" w:cs="Times New Roman"/>
          <w:sz w:val="26"/>
          <w:szCs w:val="26"/>
          <w:lang w:eastAsia="ar-SA"/>
        </w:rPr>
        <w:t>, что</w:t>
      </w:r>
      <w:r w:rsidR="00C34799" w:rsidRPr="00524226">
        <w:rPr>
          <w:rFonts w:ascii="PT Astra Serif" w:eastAsia="Times New Roman" w:hAnsi="PT Astra Serif" w:cs="Times New Roman"/>
          <w:sz w:val="26"/>
          <w:szCs w:val="26"/>
          <w:lang w:eastAsia="ar-SA"/>
        </w:rPr>
        <w:t xml:space="preserve"> выше окружного показателя (21,5</w:t>
      </w:r>
      <w:r w:rsidRPr="00524226">
        <w:rPr>
          <w:rFonts w:ascii="PT Astra Serif" w:eastAsia="Times New Roman" w:hAnsi="PT Astra Serif" w:cs="Times New Roman"/>
          <w:sz w:val="26"/>
          <w:szCs w:val="26"/>
          <w:lang w:eastAsia="ar-SA"/>
        </w:rPr>
        <w:t xml:space="preserve"> </w:t>
      </w:r>
      <w:r w:rsidR="00792C8F" w:rsidRPr="00524226">
        <w:rPr>
          <w:rFonts w:ascii="PT Astra Serif" w:eastAsia="Times New Roman" w:hAnsi="PT Astra Serif" w:cs="Times New Roman"/>
          <w:sz w:val="26"/>
          <w:szCs w:val="26"/>
        </w:rPr>
        <w:t xml:space="preserve">кв. м.  </w:t>
      </w:r>
      <w:r w:rsidRPr="00524226">
        <w:rPr>
          <w:rFonts w:ascii="PT Astra Serif" w:eastAsia="Times New Roman" w:hAnsi="PT Astra Serif" w:cs="Times New Roman"/>
          <w:sz w:val="26"/>
          <w:szCs w:val="26"/>
          <w:lang w:eastAsia="ar-SA"/>
        </w:rPr>
        <w:t xml:space="preserve">жилья). </w:t>
      </w:r>
      <w:r w:rsidRPr="00524226">
        <w:rPr>
          <w:rFonts w:ascii="PT Astra Serif" w:eastAsia="Times New Roman" w:hAnsi="PT Astra Serif" w:cs="Times New Roman"/>
          <w:sz w:val="26"/>
          <w:szCs w:val="26"/>
        </w:rPr>
        <w:t>Доля ветхого и аварийного жилья в общем объем</w:t>
      </w:r>
      <w:r w:rsidR="005F1502" w:rsidRPr="00524226">
        <w:rPr>
          <w:rFonts w:ascii="PT Astra Serif" w:eastAsia="Times New Roman" w:hAnsi="PT Astra Serif" w:cs="Times New Roman"/>
          <w:sz w:val="26"/>
          <w:szCs w:val="26"/>
        </w:rPr>
        <w:t>е жилищного фонда</w:t>
      </w:r>
      <w:r w:rsidR="0026694C" w:rsidRPr="00524226">
        <w:rPr>
          <w:rFonts w:ascii="PT Astra Serif" w:eastAsia="Times New Roman" w:hAnsi="PT Astra Serif" w:cs="Times New Roman"/>
          <w:sz w:val="26"/>
          <w:szCs w:val="26"/>
        </w:rPr>
        <w:t xml:space="preserve"> в течение последних 5 лет</w:t>
      </w:r>
      <w:r w:rsidR="005F1502" w:rsidRPr="00524226">
        <w:rPr>
          <w:rFonts w:ascii="PT Astra Serif" w:eastAsia="Times New Roman" w:hAnsi="PT Astra Serif" w:cs="Times New Roman"/>
          <w:sz w:val="26"/>
          <w:szCs w:val="26"/>
        </w:rPr>
        <w:t xml:space="preserve"> </w:t>
      </w:r>
      <w:r w:rsidR="0026694C" w:rsidRPr="00524226">
        <w:rPr>
          <w:rFonts w:ascii="PT Astra Serif" w:eastAsia="Times New Roman" w:hAnsi="PT Astra Serif" w:cs="Times New Roman"/>
          <w:sz w:val="26"/>
          <w:szCs w:val="26"/>
        </w:rPr>
        <w:t xml:space="preserve">сокращается и, по состоянию на 31.12.2020,  </w:t>
      </w:r>
      <w:r w:rsidR="005F1502" w:rsidRPr="00524226">
        <w:rPr>
          <w:rFonts w:ascii="PT Astra Serif" w:eastAsia="Times New Roman" w:hAnsi="PT Astra Serif" w:cs="Times New Roman"/>
          <w:sz w:val="26"/>
          <w:szCs w:val="26"/>
        </w:rPr>
        <w:t>составляет 6,3 % (69 054,7</w:t>
      </w:r>
      <w:r w:rsidRPr="00524226">
        <w:rPr>
          <w:rFonts w:ascii="PT Astra Serif" w:eastAsia="Times New Roman" w:hAnsi="PT Astra Serif" w:cs="Times New Roman"/>
          <w:sz w:val="26"/>
          <w:szCs w:val="26"/>
        </w:rPr>
        <w:t xml:space="preserve"> </w:t>
      </w:r>
      <w:r w:rsidR="00792C8F" w:rsidRPr="00524226">
        <w:rPr>
          <w:rFonts w:ascii="PT Astra Serif" w:eastAsia="Times New Roman" w:hAnsi="PT Astra Serif" w:cs="Times New Roman"/>
          <w:sz w:val="26"/>
          <w:szCs w:val="26"/>
        </w:rPr>
        <w:t>кв. м.</w:t>
      </w:r>
      <w:r w:rsidRPr="00524226">
        <w:rPr>
          <w:rFonts w:ascii="PT Astra Serif" w:eastAsia="Times New Roman" w:hAnsi="PT Astra Serif" w:cs="Times New Roman"/>
          <w:sz w:val="26"/>
          <w:szCs w:val="26"/>
        </w:rPr>
        <w:t xml:space="preserve">).  </w:t>
      </w:r>
    </w:p>
    <w:p w:rsidR="00932A89" w:rsidRPr="00524226" w:rsidRDefault="00932A89" w:rsidP="005409AD">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6"/>
          <w:szCs w:val="26"/>
          <w:highlight w:val="yellow"/>
        </w:rPr>
      </w:pPr>
    </w:p>
    <w:p w:rsidR="00932A89" w:rsidRPr="00524226" w:rsidRDefault="00932A89" w:rsidP="005409AD">
      <w:pPr>
        <w:widowControl w:val="0"/>
        <w:shd w:val="clear" w:color="auto" w:fill="FFFFFF"/>
        <w:autoSpaceDE w:val="0"/>
        <w:autoSpaceDN w:val="0"/>
        <w:adjustRightInd w:val="0"/>
        <w:spacing w:after="0" w:line="240" w:lineRule="auto"/>
        <w:ind w:left="10" w:right="10" w:firstLine="709"/>
        <w:jc w:val="right"/>
        <w:rPr>
          <w:rFonts w:ascii="PT Astra Serif" w:eastAsia="Times New Roman" w:hAnsi="PT Astra Serif" w:cs="Times New Roman"/>
          <w:sz w:val="26"/>
          <w:szCs w:val="26"/>
        </w:rPr>
      </w:pPr>
      <w:r w:rsidRPr="00524226">
        <w:rPr>
          <w:rFonts w:ascii="PT Astra Serif" w:eastAsia="Times New Roman" w:hAnsi="PT Astra Serif" w:cs="Times New Roman"/>
          <w:sz w:val="26"/>
          <w:szCs w:val="26"/>
        </w:rPr>
        <w:t>Таблица 13</w:t>
      </w:r>
    </w:p>
    <w:p w:rsidR="00932A89" w:rsidRPr="00524226" w:rsidRDefault="00932A89" w:rsidP="00932A89">
      <w:pPr>
        <w:widowControl w:val="0"/>
        <w:shd w:val="clear" w:color="auto" w:fill="FFFFFF"/>
        <w:autoSpaceDE w:val="0"/>
        <w:autoSpaceDN w:val="0"/>
        <w:adjustRightInd w:val="0"/>
        <w:spacing w:after="0" w:line="240" w:lineRule="auto"/>
        <w:ind w:left="10" w:right="10" w:firstLine="709"/>
        <w:jc w:val="center"/>
        <w:rPr>
          <w:rFonts w:ascii="PT Astra Serif" w:eastAsia="Times New Roman" w:hAnsi="PT Astra Serif" w:cs="Times New Roman"/>
          <w:b/>
          <w:sz w:val="26"/>
          <w:szCs w:val="26"/>
        </w:rPr>
      </w:pPr>
      <w:r w:rsidRPr="00524226">
        <w:rPr>
          <w:rFonts w:ascii="PT Astra Serif" w:eastAsia="Times New Roman" w:hAnsi="PT Astra Serif" w:cs="Times New Roman"/>
          <w:b/>
          <w:sz w:val="26"/>
          <w:szCs w:val="26"/>
        </w:rPr>
        <w:t>Динамика показателей жилищного фонда города Югорска</w:t>
      </w:r>
    </w:p>
    <w:p w:rsidR="00932A89" w:rsidRPr="005F1502" w:rsidRDefault="00932A89" w:rsidP="00932A89">
      <w:pPr>
        <w:widowControl w:val="0"/>
        <w:shd w:val="clear" w:color="auto" w:fill="FFFFFF"/>
        <w:autoSpaceDE w:val="0"/>
        <w:autoSpaceDN w:val="0"/>
        <w:adjustRightInd w:val="0"/>
        <w:spacing w:after="0" w:line="240" w:lineRule="auto"/>
        <w:ind w:left="10" w:right="10" w:firstLine="709"/>
        <w:jc w:val="both"/>
        <w:rPr>
          <w:rFonts w:ascii="PT Astra Serif" w:eastAsia="Times New Roman" w:hAnsi="PT Astra Serif" w:cs="Times New Roman"/>
          <w:sz w:val="24"/>
          <w:szCs w:val="24"/>
        </w:rPr>
      </w:pPr>
    </w:p>
    <w:tbl>
      <w:tblPr>
        <w:tblW w:w="0" w:type="auto"/>
        <w:tblInd w:w="93" w:type="dxa"/>
        <w:tblLook w:val="04A0" w:firstRow="1" w:lastRow="0" w:firstColumn="1" w:lastColumn="0" w:noHBand="0" w:noVBand="1"/>
      </w:tblPr>
      <w:tblGrid>
        <w:gridCol w:w="4332"/>
        <w:gridCol w:w="1100"/>
        <w:gridCol w:w="1110"/>
        <w:gridCol w:w="979"/>
        <w:gridCol w:w="979"/>
        <w:gridCol w:w="978"/>
      </w:tblGrid>
      <w:tr w:rsidR="002D7638" w:rsidRPr="005F1502" w:rsidTr="002D7638">
        <w:trPr>
          <w:trHeight w:val="240"/>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638" w:rsidRPr="005F1502" w:rsidRDefault="002D7638" w:rsidP="00A42557">
            <w:pPr>
              <w:spacing w:after="0" w:line="240" w:lineRule="auto"/>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Наименование показателя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D7638" w:rsidRPr="005F1502" w:rsidRDefault="002D7638" w:rsidP="00A42557">
            <w:pPr>
              <w:spacing w:after="0" w:line="240" w:lineRule="auto"/>
              <w:jc w:val="center"/>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2016 год</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2D7638" w:rsidRPr="005F1502" w:rsidRDefault="002D7638" w:rsidP="00A42557">
            <w:pPr>
              <w:spacing w:after="0" w:line="240" w:lineRule="auto"/>
              <w:jc w:val="center"/>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2017 год</w:t>
            </w:r>
          </w:p>
        </w:tc>
        <w:tc>
          <w:tcPr>
            <w:tcW w:w="979" w:type="dxa"/>
            <w:tcBorders>
              <w:top w:val="single" w:sz="4" w:space="0" w:color="auto"/>
              <w:left w:val="nil"/>
              <w:bottom w:val="single" w:sz="4" w:space="0" w:color="auto"/>
              <w:right w:val="single" w:sz="4" w:space="0" w:color="auto"/>
            </w:tcBorders>
            <w:vAlign w:val="center"/>
          </w:tcPr>
          <w:p w:rsidR="002D7638" w:rsidRPr="005F1502" w:rsidRDefault="002D7638" w:rsidP="00A42557">
            <w:pPr>
              <w:spacing w:after="0" w:line="240" w:lineRule="auto"/>
              <w:jc w:val="center"/>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2018 год</w:t>
            </w:r>
          </w:p>
        </w:tc>
        <w:tc>
          <w:tcPr>
            <w:tcW w:w="979" w:type="dxa"/>
            <w:tcBorders>
              <w:top w:val="single" w:sz="4" w:space="0" w:color="auto"/>
              <w:left w:val="nil"/>
              <w:bottom w:val="single" w:sz="4" w:space="0" w:color="auto"/>
              <w:right w:val="single" w:sz="4" w:space="0" w:color="auto"/>
            </w:tcBorders>
          </w:tcPr>
          <w:p w:rsidR="002D7638" w:rsidRPr="005F1502" w:rsidRDefault="002D7638" w:rsidP="00A42557">
            <w:pPr>
              <w:spacing w:after="0" w:line="240" w:lineRule="auto"/>
              <w:jc w:val="center"/>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2019 год</w:t>
            </w:r>
          </w:p>
        </w:tc>
        <w:tc>
          <w:tcPr>
            <w:tcW w:w="978" w:type="dxa"/>
            <w:tcBorders>
              <w:top w:val="single" w:sz="4" w:space="0" w:color="auto"/>
              <w:left w:val="nil"/>
              <w:bottom w:val="single" w:sz="4" w:space="0" w:color="auto"/>
              <w:right w:val="single" w:sz="4" w:space="0" w:color="auto"/>
            </w:tcBorders>
          </w:tcPr>
          <w:p w:rsidR="002D7638" w:rsidRPr="005F1502" w:rsidRDefault="00190742" w:rsidP="00A42557">
            <w:pPr>
              <w:spacing w:after="0" w:line="240" w:lineRule="auto"/>
              <w:jc w:val="center"/>
              <w:rPr>
                <w:rFonts w:ascii="PT Astra Serif" w:eastAsia="Times New Roman" w:hAnsi="PT Astra Serif" w:cs="Times New Roman"/>
                <w:b/>
                <w:sz w:val="20"/>
                <w:szCs w:val="20"/>
              </w:rPr>
            </w:pPr>
            <w:r w:rsidRPr="005F1502">
              <w:rPr>
                <w:rFonts w:ascii="PT Astra Serif" w:eastAsia="Times New Roman" w:hAnsi="PT Astra Serif" w:cs="Times New Roman"/>
                <w:b/>
                <w:sz w:val="20"/>
                <w:szCs w:val="20"/>
              </w:rPr>
              <w:t>2020 год</w:t>
            </w:r>
          </w:p>
        </w:tc>
      </w:tr>
      <w:tr w:rsidR="002D7638" w:rsidRPr="005F1502" w:rsidTr="002D7638">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hideMark/>
          </w:tcPr>
          <w:p w:rsidR="002D7638" w:rsidRPr="005F1502" w:rsidRDefault="002D7638" w:rsidP="00A42557">
            <w:pPr>
              <w:spacing w:after="0" w:line="240" w:lineRule="auto"/>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 xml:space="preserve">Жилищный фонд, тыс. </w:t>
            </w:r>
            <w:r w:rsidR="00BC3967" w:rsidRPr="00BC3967">
              <w:rPr>
                <w:rFonts w:ascii="PT Astra Serif" w:eastAsia="Times New Roman" w:hAnsi="PT Astra Serif" w:cs="Times New Roman"/>
                <w:sz w:val="20"/>
                <w:szCs w:val="20"/>
              </w:rPr>
              <w:t>кв. м.</w:t>
            </w:r>
            <w:r w:rsidR="00BC3967">
              <w:rPr>
                <w:rFonts w:ascii="PT Astra Serif" w:eastAsia="Times New Roman" w:hAnsi="PT Astra Serif" w:cs="Times New Roman"/>
                <w:sz w:val="24"/>
                <w:szCs w:val="24"/>
              </w:rPr>
              <w:t xml:space="preserve">  </w:t>
            </w:r>
          </w:p>
        </w:tc>
        <w:tc>
          <w:tcPr>
            <w:tcW w:w="110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1 066,4</w:t>
            </w:r>
          </w:p>
        </w:tc>
        <w:tc>
          <w:tcPr>
            <w:tcW w:w="111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1 073,2</w:t>
            </w:r>
          </w:p>
        </w:tc>
        <w:tc>
          <w:tcPr>
            <w:tcW w:w="979" w:type="dxa"/>
            <w:tcBorders>
              <w:top w:val="single" w:sz="4" w:space="0" w:color="auto"/>
              <w:left w:val="nil"/>
              <w:bottom w:val="single" w:sz="4" w:space="0" w:color="auto"/>
              <w:right w:val="single" w:sz="4" w:space="0" w:color="auto"/>
            </w:tcBorders>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1 064,1</w:t>
            </w:r>
          </w:p>
        </w:tc>
        <w:tc>
          <w:tcPr>
            <w:tcW w:w="979" w:type="dxa"/>
            <w:tcBorders>
              <w:top w:val="single" w:sz="4" w:space="0" w:color="auto"/>
              <w:left w:val="nil"/>
              <w:bottom w:val="single" w:sz="4" w:space="0" w:color="auto"/>
              <w:right w:val="single" w:sz="4" w:space="0" w:color="auto"/>
            </w:tcBorders>
          </w:tcPr>
          <w:p w:rsidR="002D7638" w:rsidRPr="005F1502" w:rsidRDefault="005F1502"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1 064,1</w:t>
            </w:r>
          </w:p>
        </w:tc>
        <w:tc>
          <w:tcPr>
            <w:tcW w:w="978" w:type="dxa"/>
            <w:tcBorders>
              <w:top w:val="single" w:sz="4" w:space="0" w:color="auto"/>
              <w:left w:val="nil"/>
              <w:bottom w:val="single" w:sz="4" w:space="0" w:color="auto"/>
              <w:right w:val="single" w:sz="4" w:space="0" w:color="auto"/>
            </w:tcBorders>
          </w:tcPr>
          <w:p w:rsidR="002D7638" w:rsidRPr="005F1502" w:rsidRDefault="00190742"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1 093,6</w:t>
            </w:r>
          </w:p>
        </w:tc>
      </w:tr>
      <w:tr w:rsidR="002D7638" w:rsidRPr="005F1502" w:rsidTr="002D7638">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tcPr>
          <w:p w:rsidR="002D7638" w:rsidRPr="005F1502" w:rsidRDefault="002D7638" w:rsidP="00A42557">
            <w:pPr>
              <w:spacing w:after="0" w:line="240" w:lineRule="auto"/>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 xml:space="preserve">Общая площадь жилых помещений, приходящихся в среднем на 1 жителя, </w:t>
            </w:r>
            <w:r w:rsidR="00BC3967" w:rsidRPr="00BC3967">
              <w:rPr>
                <w:rFonts w:ascii="PT Astra Serif" w:eastAsia="Times New Roman" w:hAnsi="PT Astra Serif" w:cs="Times New Roman"/>
                <w:sz w:val="20"/>
                <w:szCs w:val="20"/>
              </w:rPr>
              <w:t>кв. м.</w:t>
            </w:r>
            <w:r w:rsidR="00BC3967">
              <w:rPr>
                <w:rFonts w:ascii="PT Astra Serif" w:eastAsia="Times New Roman" w:hAnsi="PT Astra Serif" w:cs="Times New Roman"/>
                <w:sz w:val="24"/>
                <w:szCs w:val="24"/>
              </w:rPr>
              <w:t xml:space="preserve">  </w:t>
            </w:r>
          </w:p>
        </w:tc>
        <w:tc>
          <w:tcPr>
            <w:tcW w:w="110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28,7</w:t>
            </w:r>
          </w:p>
        </w:tc>
        <w:tc>
          <w:tcPr>
            <w:tcW w:w="111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28,8</w:t>
            </w:r>
          </w:p>
        </w:tc>
        <w:tc>
          <w:tcPr>
            <w:tcW w:w="979" w:type="dxa"/>
            <w:tcBorders>
              <w:top w:val="single" w:sz="4" w:space="0" w:color="auto"/>
              <w:left w:val="nil"/>
              <w:bottom w:val="single" w:sz="4" w:space="0" w:color="auto"/>
              <w:right w:val="single" w:sz="4" w:space="0" w:color="auto"/>
            </w:tcBorders>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28,5</w:t>
            </w:r>
          </w:p>
        </w:tc>
        <w:tc>
          <w:tcPr>
            <w:tcW w:w="979" w:type="dxa"/>
            <w:tcBorders>
              <w:top w:val="single" w:sz="4" w:space="0" w:color="auto"/>
              <w:left w:val="nil"/>
              <w:bottom w:val="single" w:sz="4" w:space="0" w:color="auto"/>
              <w:right w:val="single" w:sz="4" w:space="0" w:color="auto"/>
            </w:tcBorders>
          </w:tcPr>
          <w:p w:rsidR="002D7638" w:rsidRPr="005F1502" w:rsidRDefault="00190742"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28,1</w:t>
            </w:r>
          </w:p>
        </w:tc>
        <w:tc>
          <w:tcPr>
            <w:tcW w:w="978" w:type="dxa"/>
            <w:tcBorders>
              <w:top w:val="single" w:sz="4" w:space="0" w:color="auto"/>
              <w:left w:val="nil"/>
              <w:bottom w:val="single" w:sz="4" w:space="0" w:color="auto"/>
              <w:right w:val="single" w:sz="4" w:space="0" w:color="auto"/>
            </w:tcBorders>
          </w:tcPr>
          <w:p w:rsidR="002D7638" w:rsidRPr="005F1502" w:rsidRDefault="00190742"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28,7</w:t>
            </w:r>
          </w:p>
        </w:tc>
      </w:tr>
      <w:tr w:rsidR="002D7638" w:rsidRPr="00B14FD5" w:rsidTr="002D7638">
        <w:trPr>
          <w:trHeight w:val="296"/>
        </w:trPr>
        <w:tc>
          <w:tcPr>
            <w:tcW w:w="4332" w:type="dxa"/>
            <w:tcBorders>
              <w:top w:val="single" w:sz="4" w:space="0" w:color="auto"/>
              <w:left w:val="single" w:sz="4" w:space="0" w:color="auto"/>
              <w:bottom w:val="single" w:sz="4" w:space="0" w:color="auto"/>
              <w:right w:val="single" w:sz="4" w:space="0" w:color="auto"/>
            </w:tcBorders>
            <w:shd w:val="clear" w:color="auto" w:fill="auto"/>
          </w:tcPr>
          <w:p w:rsidR="002D7638" w:rsidRPr="005F1502" w:rsidRDefault="002D7638" w:rsidP="00A42557">
            <w:pPr>
              <w:spacing w:after="0" w:line="240" w:lineRule="auto"/>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 xml:space="preserve">Удельный вес ветхого жилищного фонда во всем жилищном фонде, </w:t>
            </w:r>
            <w:proofErr w:type="gramStart"/>
            <w:r w:rsidRPr="005F1502">
              <w:rPr>
                <w:rFonts w:ascii="PT Astra Serif" w:eastAsia="Times New Roman" w:hAnsi="PT Astra Serif" w:cs="Times New Roman"/>
                <w:sz w:val="20"/>
                <w:szCs w:val="20"/>
              </w:rPr>
              <w:t>в</w:t>
            </w:r>
            <w:proofErr w:type="gramEnd"/>
            <w:r w:rsidRPr="005F1502">
              <w:rPr>
                <w:rFonts w:ascii="PT Astra Serif" w:eastAsia="Times New Roman" w:hAnsi="PT Astra Serif" w:cs="Times New Roman"/>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9,3</w:t>
            </w:r>
          </w:p>
        </w:tc>
        <w:tc>
          <w:tcPr>
            <w:tcW w:w="1110" w:type="dxa"/>
            <w:tcBorders>
              <w:top w:val="single" w:sz="4" w:space="0" w:color="auto"/>
              <w:left w:val="nil"/>
              <w:bottom w:val="single" w:sz="4" w:space="0" w:color="auto"/>
              <w:right w:val="single" w:sz="4" w:space="0" w:color="auto"/>
            </w:tcBorders>
            <w:shd w:val="clear" w:color="auto" w:fill="auto"/>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8,0</w:t>
            </w:r>
          </w:p>
        </w:tc>
        <w:tc>
          <w:tcPr>
            <w:tcW w:w="979" w:type="dxa"/>
            <w:tcBorders>
              <w:top w:val="single" w:sz="4" w:space="0" w:color="auto"/>
              <w:left w:val="nil"/>
              <w:bottom w:val="single" w:sz="4" w:space="0" w:color="auto"/>
              <w:right w:val="single" w:sz="4" w:space="0" w:color="auto"/>
            </w:tcBorders>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6,9</w:t>
            </w:r>
          </w:p>
        </w:tc>
        <w:tc>
          <w:tcPr>
            <w:tcW w:w="979" w:type="dxa"/>
            <w:tcBorders>
              <w:top w:val="single" w:sz="4" w:space="0" w:color="auto"/>
              <w:left w:val="nil"/>
              <w:bottom w:val="single" w:sz="4" w:space="0" w:color="auto"/>
              <w:right w:val="single" w:sz="4" w:space="0" w:color="auto"/>
            </w:tcBorders>
          </w:tcPr>
          <w:p w:rsidR="002D7638" w:rsidRPr="005F1502" w:rsidRDefault="002D7638" w:rsidP="00A42557">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6,6</w:t>
            </w:r>
          </w:p>
        </w:tc>
        <w:tc>
          <w:tcPr>
            <w:tcW w:w="978" w:type="dxa"/>
            <w:tcBorders>
              <w:top w:val="single" w:sz="4" w:space="0" w:color="auto"/>
              <w:left w:val="nil"/>
              <w:bottom w:val="single" w:sz="4" w:space="0" w:color="auto"/>
              <w:right w:val="single" w:sz="4" w:space="0" w:color="auto"/>
            </w:tcBorders>
          </w:tcPr>
          <w:p w:rsidR="005F1502" w:rsidRPr="005F1502" w:rsidRDefault="005F1502" w:rsidP="005F1502">
            <w:pPr>
              <w:spacing w:after="0" w:line="240" w:lineRule="auto"/>
              <w:jc w:val="center"/>
              <w:rPr>
                <w:rFonts w:ascii="PT Astra Serif" w:eastAsia="Times New Roman" w:hAnsi="PT Astra Serif" w:cs="Times New Roman"/>
                <w:sz w:val="20"/>
                <w:szCs w:val="20"/>
              </w:rPr>
            </w:pPr>
            <w:r w:rsidRPr="005F1502">
              <w:rPr>
                <w:rFonts w:ascii="PT Astra Serif" w:eastAsia="Times New Roman" w:hAnsi="PT Astra Serif" w:cs="Times New Roman"/>
                <w:sz w:val="20"/>
                <w:szCs w:val="20"/>
              </w:rPr>
              <w:t>6,3</w:t>
            </w:r>
          </w:p>
        </w:tc>
      </w:tr>
    </w:tbl>
    <w:p w:rsidR="00932A89" w:rsidRPr="00B14FD5" w:rsidRDefault="00932A89" w:rsidP="00932A89">
      <w:pPr>
        <w:widowControl w:val="0"/>
        <w:shd w:val="clear" w:color="auto" w:fill="FFFFFF"/>
        <w:autoSpaceDE w:val="0"/>
        <w:autoSpaceDN w:val="0"/>
        <w:adjustRightInd w:val="0"/>
        <w:spacing w:after="0" w:line="274" w:lineRule="exact"/>
        <w:ind w:left="10" w:right="10" w:firstLine="709"/>
        <w:jc w:val="both"/>
        <w:rPr>
          <w:rFonts w:ascii="PT Astra Serif" w:eastAsia="Times New Roman" w:hAnsi="PT Astra Serif" w:cs="Times New Roman"/>
          <w:sz w:val="24"/>
          <w:szCs w:val="24"/>
          <w:highlight w:val="yellow"/>
        </w:rPr>
      </w:pPr>
    </w:p>
    <w:p w:rsidR="00932A89" w:rsidRPr="00524226" w:rsidRDefault="00932A89" w:rsidP="00932A89">
      <w:pPr>
        <w:suppressAutoHyphens/>
        <w:spacing w:after="0" w:line="240" w:lineRule="auto"/>
        <w:ind w:firstLine="709"/>
        <w:jc w:val="both"/>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Благодаря выполнению мероприятий по муниципальной программе «Развитие жилищной сферы» за счет средств бюджета всех уровней, удалось достичь следующих результатов:</w:t>
      </w:r>
    </w:p>
    <w:p w:rsidR="00932A89" w:rsidRPr="00524226" w:rsidRDefault="00932A89" w:rsidP="00932A89">
      <w:pPr>
        <w:widowControl w:val="0"/>
        <w:suppressAutoHyphens/>
        <w:autoSpaceDE w:val="0"/>
        <w:spacing w:after="0" w:line="240" w:lineRule="auto"/>
        <w:ind w:firstLine="540"/>
        <w:jc w:val="right"/>
        <w:rPr>
          <w:rFonts w:ascii="PT Astra Serif" w:eastAsia="Times New Roman" w:hAnsi="PT Astra Serif" w:cs="Times New Roman"/>
          <w:sz w:val="26"/>
          <w:szCs w:val="26"/>
          <w:lang w:eastAsia="ar-SA"/>
        </w:rPr>
      </w:pPr>
      <w:r w:rsidRPr="00524226">
        <w:rPr>
          <w:rFonts w:ascii="PT Astra Serif" w:eastAsia="Times New Roman" w:hAnsi="PT Astra Serif" w:cs="Times New Roman"/>
          <w:sz w:val="26"/>
          <w:szCs w:val="26"/>
          <w:lang w:eastAsia="ar-SA"/>
        </w:rPr>
        <w:t>Таблица 14</w:t>
      </w:r>
    </w:p>
    <w:p w:rsidR="002134A1" w:rsidRPr="00524226" w:rsidRDefault="002134A1" w:rsidP="002134A1">
      <w:pPr>
        <w:suppressAutoHyphens/>
        <w:spacing w:after="0" w:line="240" w:lineRule="auto"/>
        <w:ind w:firstLine="709"/>
        <w:jc w:val="center"/>
        <w:rPr>
          <w:rFonts w:ascii="PT Astra Serif" w:eastAsia="Times New Roman" w:hAnsi="PT Astra Serif" w:cs="Times New Roman"/>
          <w:b/>
          <w:sz w:val="26"/>
          <w:szCs w:val="26"/>
          <w:lang w:eastAsia="ar-SA"/>
        </w:rPr>
      </w:pPr>
      <w:r w:rsidRPr="00524226">
        <w:rPr>
          <w:rFonts w:ascii="PT Astra Serif" w:eastAsia="Times New Roman" w:hAnsi="PT Astra Serif" w:cs="Times New Roman"/>
          <w:b/>
          <w:sz w:val="26"/>
          <w:szCs w:val="26"/>
          <w:lang w:eastAsia="ar-SA"/>
        </w:rPr>
        <w:t>Динамика показателей улучшения жилищных условий населения</w:t>
      </w:r>
    </w:p>
    <w:p w:rsidR="002134A1" w:rsidRPr="002134A1" w:rsidRDefault="002134A1" w:rsidP="002134A1">
      <w:pPr>
        <w:suppressAutoHyphens/>
        <w:spacing w:after="0" w:line="240" w:lineRule="auto"/>
        <w:ind w:firstLine="567"/>
        <w:jc w:val="both"/>
        <w:rPr>
          <w:rFonts w:ascii="Times New Roman" w:eastAsia="Times New Roman" w:hAnsi="Times New Roman" w:cs="Times New Roman"/>
          <w:spacing w:val="-5"/>
          <w:sz w:val="24"/>
          <w:szCs w:val="24"/>
          <w:lang w:eastAsia="ar-SA"/>
        </w:rPr>
      </w:pPr>
    </w:p>
    <w:tbl>
      <w:tblPr>
        <w:tblStyle w:val="24"/>
        <w:tblW w:w="9889" w:type="dxa"/>
        <w:tblLayout w:type="fixed"/>
        <w:tblLook w:val="04A0" w:firstRow="1" w:lastRow="0" w:firstColumn="1" w:lastColumn="0" w:noHBand="0" w:noVBand="1"/>
      </w:tblPr>
      <w:tblGrid>
        <w:gridCol w:w="4219"/>
        <w:gridCol w:w="1134"/>
        <w:gridCol w:w="1134"/>
        <w:gridCol w:w="1134"/>
        <w:gridCol w:w="1134"/>
        <w:gridCol w:w="1134"/>
      </w:tblGrid>
      <w:tr w:rsidR="002134A1" w:rsidRPr="002134A1" w:rsidTr="00965284">
        <w:trPr>
          <w:trHeight w:val="293"/>
        </w:trPr>
        <w:tc>
          <w:tcPr>
            <w:tcW w:w="4219"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 xml:space="preserve">Наименование мероприятия подпрограммы </w:t>
            </w:r>
          </w:p>
        </w:tc>
        <w:tc>
          <w:tcPr>
            <w:tcW w:w="1134"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2016 год</w:t>
            </w:r>
          </w:p>
        </w:tc>
        <w:tc>
          <w:tcPr>
            <w:tcW w:w="1134"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2017 год</w:t>
            </w:r>
          </w:p>
        </w:tc>
        <w:tc>
          <w:tcPr>
            <w:tcW w:w="1134"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2018 год</w:t>
            </w:r>
          </w:p>
        </w:tc>
        <w:tc>
          <w:tcPr>
            <w:tcW w:w="1134"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2019 год</w:t>
            </w:r>
          </w:p>
        </w:tc>
        <w:tc>
          <w:tcPr>
            <w:tcW w:w="1134" w:type="dxa"/>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2020 год</w:t>
            </w:r>
          </w:p>
        </w:tc>
      </w:tr>
      <w:tr w:rsidR="002134A1" w:rsidRPr="002134A1" w:rsidTr="00965284">
        <w:trPr>
          <w:trHeight w:val="253"/>
        </w:trPr>
        <w:tc>
          <w:tcPr>
            <w:tcW w:w="4219" w:type="dxa"/>
          </w:tcPr>
          <w:p w:rsidR="002134A1" w:rsidRPr="002134A1" w:rsidRDefault="002134A1" w:rsidP="002134A1">
            <w:pPr>
              <w:jc w:val="both"/>
              <w:rPr>
                <w:rFonts w:ascii="Times New Roman" w:hAnsi="Times New Roman" w:cs="Times New Roman"/>
                <w:b/>
                <w:sz w:val="20"/>
                <w:szCs w:val="20"/>
              </w:rPr>
            </w:pPr>
            <w:r w:rsidRPr="002134A1">
              <w:rPr>
                <w:rFonts w:ascii="Times New Roman" w:hAnsi="Times New Roman" w:cs="Times New Roman"/>
                <w:b/>
                <w:sz w:val="20"/>
                <w:szCs w:val="20"/>
              </w:rPr>
              <w:t>Приобретено жилых помещений:</w:t>
            </w: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tcPr>
          <w:p w:rsidR="002134A1" w:rsidRPr="002134A1" w:rsidRDefault="002134A1" w:rsidP="002134A1">
            <w:pPr>
              <w:jc w:val="center"/>
              <w:rPr>
                <w:rFonts w:ascii="Times New Roman" w:hAnsi="Times New Roman" w:cs="Times New Roman"/>
                <w:sz w:val="20"/>
                <w:szCs w:val="20"/>
              </w:rPr>
            </w:pPr>
          </w:p>
        </w:tc>
        <w:tc>
          <w:tcPr>
            <w:tcW w:w="1134" w:type="dxa"/>
          </w:tcPr>
          <w:p w:rsidR="002134A1" w:rsidRPr="002134A1" w:rsidRDefault="002134A1" w:rsidP="002134A1">
            <w:pPr>
              <w:jc w:val="center"/>
              <w:rPr>
                <w:rFonts w:ascii="Times New Roman" w:hAnsi="Times New Roman" w:cs="Times New Roman"/>
                <w:sz w:val="20"/>
                <w:szCs w:val="20"/>
              </w:rPr>
            </w:pPr>
          </w:p>
        </w:tc>
        <w:tc>
          <w:tcPr>
            <w:tcW w:w="1134" w:type="dxa"/>
          </w:tcPr>
          <w:p w:rsidR="002134A1" w:rsidRPr="002134A1" w:rsidRDefault="002134A1" w:rsidP="002134A1">
            <w:pPr>
              <w:jc w:val="center"/>
              <w:rPr>
                <w:rFonts w:ascii="Times New Roman" w:hAnsi="Times New Roman" w:cs="Times New Roman"/>
                <w:sz w:val="20"/>
                <w:szCs w:val="20"/>
              </w:rPr>
            </w:pPr>
          </w:p>
        </w:tc>
      </w:tr>
      <w:tr w:rsidR="002134A1" w:rsidRPr="002134A1" w:rsidTr="002134A1">
        <w:trPr>
          <w:trHeight w:val="474"/>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z w:val="20"/>
                <w:szCs w:val="20"/>
              </w:rPr>
              <w:t>Приобретение жилых помещений для переселения граждан из непригодного (аварийного) жилищного фонда</w:t>
            </w:r>
            <w:r w:rsidR="00BA665D">
              <w:rPr>
                <w:rFonts w:ascii="Times New Roman" w:hAnsi="Times New Roman" w:cs="Times New Roman"/>
                <w:sz w:val="20"/>
                <w:szCs w:val="20"/>
              </w:rPr>
              <w:t>, ед.</w:t>
            </w:r>
          </w:p>
        </w:tc>
        <w:tc>
          <w:tcPr>
            <w:tcW w:w="1134" w:type="dxa"/>
            <w:vAlign w:val="center"/>
          </w:tcPr>
          <w:p w:rsidR="002134A1" w:rsidRPr="002134A1" w:rsidRDefault="002134A1" w:rsidP="002134A1">
            <w:pPr>
              <w:jc w:val="center"/>
              <w:rPr>
                <w:rFonts w:ascii="Times New Roman" w:hAnsi="Times New Roman" w:cs="Times New Roman"/>
                <w:sz w:val="20"/>
                <w:szCs w:val="20"/>
              </w:rPr>
            </w:pPr>
          </w:p>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103</w:t>
            </w:r>
          </w:p>
        </w:tc>
        <w:tc>
          <w:tcPr>
            <w:tcW w:w="1134" w:type="dxa"/>
            <w:vAlign w:val="center"/>
          </w:tcPr>
          <w:p w:rsidR="002134A1" w:rsidRPr="002134A1" w:rsidRDefault="002134A1" w:rsidP="002134A1">
            <w:pPr>
              <w:jc w:val="center"/>
              <w:rPr>
                <w:rFonts w:ascii="Times New Roman" w:hAnsi="Times New Roman" w:cs="Times New Roman"/>
                <w:sz w:val="20"/>
                <w:szCs w:val="20"/>
              </w:rPr>
            </w:pPr>
          </w:p>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100</w:t>
            </w:r>
          </w:p>
        </w:tc>
        <w:tc>
          <w:tcPr>
            <w:tcW w:w="1134" w:type="dxa"/>
            <w:vAlign w:val="center"/>
          </w:tcPr>
          <w:p w:rsidR="002134A1" w:rsidRPr="002134A1" w:rsidRDefault="002134A1" w:rsidP="002134A1">
            <w:pPr>
              <w:jc w:val="center"/>
              <w:rPr>
                <w:rFonts w:ascii="Times New Roman" w:hAnsi="Times New Roman" w:cs="Times New Roman"/>
                <w:sz w:val="20"/>
                <w:szCs w:val="20"/>
              </w:rPr>
            </w:pPr>
          </w:p>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88</w:t>
            </w:r>
          </w:p>
        </w:tc>
        <w:tc>
          <w:tcPr>
            <w:tcW w:w="1134" w:type="dxa"/>
            <w:vAlign w:val="center"/>
          </w:tcPr>
          <w:p w:rsidR="002134A1" w:rsidRPr="002134A1" w:rsidRDefault="002134A1" w:rsidP="002134A1">
            <w:pPr>
              <w:jc w:val="center"/>
              <w:rPr>
                <w:rFonts w:ascii="Times New Roman" w:hAnsi="Times New Roman" w:cs="Times New Roman"/>
                <w:sz w:val="20"/>
                <w:szCs w:val="20"/>
              </w:rPr>
            </w:pPr>
          </w:p>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62</w:t>
            </w:r>
          </w:p>
        </w:tc>
        <w:tc>
          <w:tcPr>
            <w:tcW w:w="1134" w:type="dxa"/>
            <w:vAlign w:val="center"/>
          </w:tcPr>
          <w:p w:rsidR="002134A1" w:rsidRPr="002134A1" w:rsidRDefault="002134A1" w:rsidP="002134A1">
            <w:pPr>
              <w:jc w:val="center"/>
              <w:rPr>
                <w:rFonts w:ascii="Times New Roman" w:hAnsi="Times New Roman" w:cs="Times New Roman"/>
                <w:sz w:val="20"/>
                <w:szCs w:val="20"/>
              </w:rPr>
            </w:pPr>
          </w:p>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103</w:t>
            </w:r>
          </w:p>
        </w:tc>
      </w:tr>
      <w:tr w:rsidR="002134A1" w:rsidRPr="002134A1" w:rsidTr="00BC3967">
        <w:trPr>
          <w:trHeight w:val="567"/>
        </w:trPr>
        <w:tc>
          <w:tcPr>
            <w:tcW w:w="4219" w:type="dxa"/>
          </w:tcPr>
          <w:p w:rsidR="002134A1" w:rsidRPr="002134A1" w:rsidRDefault="002134A1" w:rsidP="00760877">
            <w:pPr>
              <w:jc w:val="both"/>
              <w:rPr>
                <w:rFonts w:ascii="Times New Roman" w:hAnsi="Times New Roman" w:cs="Times New Roman"/>
                <w:sz w:val="20"/>
                <w:szCs w:val="20"/>
              </w:rPr>
            </w:pPr>
            <w:r w:rsidRPr="002134A1">
              <w:rPr>
                <w:rFonts w:ascii="Times New Roman" w:hAnsi="Times New Roman" w:cs="Times New Roman"/>
                <w:sz w:val="20"/>
                <w:szCs w:val="20"/>
              </w:rPr>
              <w:t>Приобретение жилых помещений для семей, состоящих на учете в качестве нуждающихся в жилых помещениях и улучшивших жилищные условия</w:t>
            </w:r>
            <w:r w:rsidR="00BA665D">
              <w:rPr>
                <w:rFonts w:ascii="Times New Roman" w:hAnsi="Times New Roman" w:cs="Times New Roman"/>
                <w:sz w:val="20"/>
                <w:szCs w:val="20"/>
              </w:rPr>
              <w:t>, ед.</w:t>
            </w:r>
            <w:r w:rsidRPr="002134A1">
              <w:rPr>
                <w:rFonts w:ascii="Times New Roman" w:hAnsi="Times New Roman" w:cs="Times New Roman"/>
                <w:sz w:val="20"/>
                <w:szCs w:val="20"/>
              </w:rPr>
              <w:t xml:space="preserve"> </w:t>
            </w:r>
          </w:p>
        </w:tc>
        <w:tc>
          <w:tcPr>
            <w:tcW w:w="1134" w:type="dxa"/>
            <w:vAlign w:val="center"/>
          </w:tcPr>
          <w:p w:rsidR="002134A1" w:rsidRPr="002134A1" w:rsidRDefault="002134A1" w:rsidP="00BC3967">
            <w:pPr>
              <w:jc w:val="center"/>
              <w:rPr>
                <w:rFonts w:ascii="Times New Roman" w:hAnsi="Times New Roman" w:cs="Times New Roman"/>
                <w:sz w:val="20"/>
                <w:szCs w:val="20"/>
              </w:rPr>
            </w:pPr>
          </w:p>
          <w:p w:rsidR="002134A1" w:rsidRPr="002134A1" w:rsidRDefault="002134A1" w:rsidP="00BC3967">
            <w:pPr>
              <w:jc w:val="center"/>
              <w:rPr>
                <w:rFonts w:ascii="Times New Roman" w:hAnsi="Times New Roman" w:cs="Times New Roman"/>
                <w:sz w:val="20"/>
                <w:szCs w:val="20"/>
              </w:rPr>
            </w:pPr>
            <w:r w:rsidRPr="002134A1">
              <w:rPr>
                <w:rFonts w:ascii="Times New Roman" w:hAnsi="Times New Roman" w:cs="Times New Roman"/>
                <w:sz w:val="20"/>
                <w:szCs w:val="20"/>
              </w:rPr>
              <w:t>43</w:t>
            </w:r>
          </w:p>
        </w:tc>
        <w:tc>
          <w:tcPr>
            <w:tcW w:w="1134" w:type="dxa"/>
            <w:vAlign w:val="center"/>
          </w:tcPr>
          <w:p w:rsidR="002134A1" w:rsidRPr="002134A1" w:rsidRDefault="002134A1" w:rsidP="00BC3967">
            <w:pPr>
              <w:jc w:val="center"/>
              <w:rPr>
                <w:rFonts w:ascii="Times New Roman" w:hAnsi="Times New Roman" w:cs="Times New Roman"/>
                <w:sz w:val="20"/>
                <w:szCs w:val="20"/>
              </w:rPr>
            </w:pPr>
          </w:p>
          <w:p w:rsidR="002134A1" w:rsidRPr="002134A1" w:rsidRDefault="002134A1" w:rsidP="00BC3967">
            <w:pPr>
              <w:jc w:val="center"/>
              <w:rPr>
                <w:rFonts w:ascii="Times New Roman" w:hAnsi="Times New Roman" w:cs="Times New Roman"/>
                <w:sz w:val="20"/>
                <w:szCs w:val="20"/>
              </w:rPr>
            </w:pPr>
            <w:r w:rsidRPr="002134A1">
              <w:rPr>
                <w:rFonts w:ascii="Times New Roman" w:hAnsi="Times New Roman" w:cs="Times New Roman"/>
                <w:sz w:val="20"/>
                <w:szCs w:val="20"/>
              </w:rPr>
              <w:t>41</w:t>
            </w:r>
          </w:p>
        </w:tc>
        <w:tc>
          <w:tcPr>
            <w:tcW w:w="1134" w:type="dxa"/>
            <w:vAlign w:val="center"/>
          </w:tcPr>
          <w:p w:rsidR="00BC3967" w:rsidRDefault="00BC3967" w:rsidP="00BC3967">
            <w:pPr>
              <w:jc w:val="center"/>
              <w:rPr>
                <w:rFonts w:ascii="Times New Roman" w:hAnsi="Times New Roman" w:cs="Times New Roman"/>
                <w:sz w:val="20"/>
                <w:szCs w:val="20"/>
              </w:rPr>
            </w:pPr>
          </w:p>
          <w:p w:rsidR="002134A1" w:rsidRPr="002134A1" w:rsidRDefault="002134A1" w:rsidP="00BC3967">
            <w:pPr>
              <w:jc w:val="center"/>
              <w:rPr>
                <w:rFonts w:ascii="Times New Roman" w:hAnsi="Times New Roman" w:cs="Times New Roman"/>
                <w:sz w:val="20"/>
                <w:szCs w:val="20"/>
              </w:rPr>
            </w:pPr>
            <w:r w:rsidRPr="002134A1">
              <w:rPr>
                <w:rFonts w:ascii="Times New Roman" w:hAnsi="Times New Roman" w:cs="Times New Roman"/>
                <w:sz w:val="20"/>
                <w:szCs w:val="20"/>
              </w:rPr>
              <w:t>52</w:t>
            </w:r>
          </w:p>
        </w:tc>
        <w:tc>
          <w:tcPr>
            <w:tcW w:w="1134" w:type="dxa"/>
            <w:vAlign w:val="center"/>
          </w:tcPr>
          <w:p w:rsidR="002134A1" w:rsidRPr="002134A1" w:rsidRDefault="002134A1" w:rsidP="00BC3967">
            <w:pPr>
              <w:jc w:val="center"/>
              <w:rPr>
                <w:rFonts w:ascii="Times New Roman" w:hAnsi="Times New Roman" w:cs="Times New Roman"/>
                <w:sz w:val="20"/>
                <w:szCs w:val="20"/>
              </w:rPr>
            </w:pPr>
          </w:p>
          <w:p w:rsidR="002134A1" w:rsidRPr="002134A1" w:rsidRDefault="002134A1" w:rsidP="00BC3967">
            <w:pPr>
              <w:jc w:val="center"/>
              <w:rPr>
                <w:rFonts w:ascii="Times New Roman" w:hAnsi="Times New Roman" w:cs="Times New Roman"/>
                <w:sz w:val="20"/>
                <w:szCs w:val="20"/>
              </w:rPr>
            </w:pPr>
            <w:r w:rsidRPr="002134A1">
              <w:rPr>
                <w:rFonts w:ascii="Times New Roman" w:hAnsi="Times New Roman" w:cs="Times New Roman"/>
                <w:sz w:val="20"/>
                <w:szCs w:val="20"/>
              </w:rPr>
              <w:t>0</w:t>
            </w:r>
          </w:p>
        </w:tc>
        <w:tc>
          <w:tcPr>
            <w:tcW w:w="1134" w:type="dxa"/>
            <w:vAlign w:val="center"/>
          </w:tcPr>
          <w:p w:rsidR="002134A1" w:rsidRPr="002134A1" w:rsidRDefault="002134A1" w:rsidP="00BC3967">
            <w:pPr>
              <w:jc w:val="center"/>
              <w:rPr>
                <w:rFonts w:ascii="Times New Roman" w:hAnsi="Times New Roman" w:cs="Times New Roman"/>
                <w:sz w:val="20"/>
                <w:szCs w:val="20"/>
              </w:rPr>
            </w:pPr>
          </w:p>
          <w:p w:rsidR="002134A1" w:rsidRPr="002134A1" w:rsidRDefault="002134A1" w:rsidP="00BC3967">
            <w:pPr>
              <w:jc w:val="center"/>
              <w:rPr>
                <w:rFonts w:ascii="Times New Roman" w:hAnsi="Times New Roman" w:cs="Times New Roman"/>
                <w:sz w:val="20"/>
                <w:szCs w:val="20"/>
              </w:rPr>
            </w:pPr>
            <w:r w:rsidRPr="002134A1">
              <w:rPr>
                <w:rFonts w:ascii="Times New Roman" w:hAnsi="Times New Roman" w:cs="Times New Roman"/>
                <w:sz w:val="20"/>
                <w:szCs w:val="20"/>
              </w:rPr>
              <w:t>11</w:t>
            </w:r>
          </w:p>
        </w:tc>
      </w:tr>
      <w:tr w:rsidR="002134A1" w:rsidRPr="002134A1" w:rsidTr="002134A1">
        <w:trPr>
          <w:trHeight w:val="567"/>
        </w:trPr>
        <w:tc>
          <w:tcPr>
            <w:tcW w:w="4219" w:type="dxa"/>
          </w:tcPr>
          <w:p w:rsidR="002134A1" w:rsidRPr="00966E92" w:rsidRDefault="002134A1" w:rsidP="002134A1">
            <w:pPr>
              <w:jc w:val="both"/>
              <w:rPr>
                <w:rFonts w:ascii="Times New Roman" w:hAnsi="Times New Roman" w:cs="Times New Roman"/>
                <w:sz w:val="20"/>
                <w:szCs w:val="20"/>
              </w:rPr>
            </w:pPr>
            <w:r w:rsidRPr="00966E92">
              <w:rPr>
                <w:rFonts w:ascii="Times New Roman" w:hAnsi="Times New Roman" w:cs="Times New Roman"/>
                <w:sz w:val="20"/>
                <w:szCs w:val="20"/>
              </w:rPr>
              <w:t>Приобретение жилых помещений для высококвалифицированных специалистов бюджетной сферы, улучшивших жилищные условия (данный показатель отсутствует в программе с 2019 года)</w:t>
            </w:r>
          </w:p>
        </w:tc>
        <w:tc>
          <w:tcPr>
            <w:tcW w:w="1134" w:type="dxa"/>
            <w:vAlign w:val="center"/>
          </w:tcPr>
          <w:p w:rsidR="002134A1" w:rsidRPr="00966E92" w:rsidRDefault="002134A1" w:rsidP="002134A1">
            <w:pPr>
              <w:jc w:val="center"/>
              <w:rPr>
                <w:rFonts w:ascii="Times New Roman" w:hAnsi="Times New Roman" w:cs="Times New Roman"/>
                <w:sz w:val="20"/>
                <w:szCs w:val="20"/>
              </w:rPr>
            </w:pPr>
          </w:p>
          <w:p w:rsidR="002134A1" w:rsidRPr="00966E92" w:rsidRDefault="002134A1" w:rsidP="002134A1">
            <w:pPr>
              <w:jc w:val="center"/>
              <w:rPr>
                <w:rFonts w:ascii="Times New Roman" w:hAnsi="Times New Roman" w:cs="Times New Roman"/>
                <w:sz w:val="20"/>
                <w:szCs w:val="20"/>
              </w:rPr>
            </w:pPr>
            <w:r w:rsidRPr="00966E92">
              <w:rPr>
                <w:rFonts w:ascii="Times New Roman" w:hAnsi="Times New Roman" w:cs="Times New Roman"/>
                <w:sz w:val="20"/>
                <w:szCs w:val="20"/>
              </w:rPr>
              <w:t>17</w:t>
            </w:r>
          </w:p>
        </w:tc>
        <w:tc>
          <w:tcPr>
            <w:tcW w:w="1134" w:type="dxa"/>
            <w:vAlign w:val="center"/>
          </w:tcPr>
          <w:p w:rsidR="002134A1" w:rsidRPr="00966E92" w:rsidRDefault="002134A1" w:rsidP="002134A1">
            <w:pPr>
              <w:jc w:val="center"/>
              <w:rPr>
                <w:rFonts w:ascii="Times New Roman" w:hAnsi="Times New Roman" w:cs="Times New Roman"/>
                <w:sz w:val="20"/>
                <w:szCs w:val="20"/>
              </w:rPr>
            </w:pPr>
          </w:p>
          <w:p w:rsidR="002134A1" w:rsidRPr="00966E92" w:rsidRDefault="002134A1" w:rsidP="002134A1">
            <w:pPr>
              <w:jc w:val="center"/>
              <w:rPr>
                <w:rFonts w:ascii="Times New Roman" w:hAnsi="Times New Roman" w:cs="Times New Roman"/>
                <w:sz w:val="20"/>
                <w:szCs w:val="20"/>
              </w:rPr>
            </w:pPr>
            <w:r w:rsidRPr="00966E92">
              <w:rPr>
                <w:rFonts w:ascii="Times New Roman" w:hAnsi="Times New Roman" w:cs="Times New Roman"/>
                <w:sz w:val="20"/>
                <w:szCs w:val="20"/>
              </w:rPr>
              <w:t>30</w:t>
            </w:r>
          </w:p>
        </w:tc>
        <w:tc>
          <w:tcPr>
            <w:tcW w:w="1134" w:type="dxa"/>
            <w:vAlign w:val="center"/>
          </w:tcPr>
          <w:p w:rsidR="002134A1" w:rsidRPr="00966E92" w:rsidRDefault="002134A1" w:rsidP="002134A1">
            <w:pPr>
              <w:jc w:val="center"/>
              <w:rPr>
                <w:rFonts w:ascii="Times New Roman" w:hAnsi="Times New Roman" w:cs="Times New Roman"/>
                <w:sz w:val="20"/>
                <w:szCs w:val="20"/>
              </w:rPr>
            </w:pPr>
          </w:p>
          <w:p w:rsidR="002134A1" w:rsidRPr="00966E92" w:rsidRDefault="002134A1" w:rsidP="002134A1">
            <w:pPr>
              <w:jc w:val="center"/>
              <w:rPr>
                <w:rFonts w:ascii="Times New Roman" w:hAnsi="Times New Roman" w:cs="Times New Roman"/>
                <w:sz w:val="20"/>
                <w:szCs w:val="20"/>
              </w:rPr>
            </w:pPr>
            <w:r w:rsidRPr="00966E92">
              <w:rPr>
                <w:rFonts w:ascii="Times New Roman" w:hAnsi="Times New Roman" w:cs="Times New Roman"/>
                <w:sz w:val="20"/>
                <w:szCs w:val="20"/>
              </w:rPr>
              <w:t>36</w:t>
            </w:r>
          </w:p>
        </w:tc>
        <w:tc>
          <w:tcPr>
            <w:tcW w:w="1134" w:type="dxa"/>
            <w:vAlign w:val="center"/>
          </w:tcPr>
          <w:p w:rsidR="002134A1" w:rsidRPr="00966E92" w:rsidRDefault="002134A1" w:rsidP="002134A1">
            <w:pPr>
              <w:jc w:val="center"/>
              <w:rPr>
                <w:rFonts w:ascii="Times New Roman" w:hAnsi="Times New Roman" w:cs="Times New Roman"/>
                <w:sz w:val="20"/>
                <w:szCs w:val="20"/>
              </w:rPr>
            </w:pPr>
          </w:p>
          <w:p w:rsidR="002134A1" w:rsidRPr="00966E92" w:rsidRDefault="002134A1" w:rsidP="002134A1">
            <w:pPr>
              <w:jc w:val="center"/>
              <w:rPr>
                <w:rFonts w:ascii="Times New Roman" w:hAnsi="Times New Roman" w:cs="Times New Roman"/>
                <w:sz w:val="20"/>
                <w:szCs w:val="20"/>
              </w:rPr>
            </w:pPr>
            <w:r w:rsidRPr="00966E92">
              <w:rPr>
                <w:rFonts w:ascii="Times New Roman" w:hAnsi="Times New Roman" w:cs="Times New Roman"/>
                <w:sz w:val="20"/>
                <w:szCs w:val="20"/>
              </w:rPr>
              <w:t>0</w:t>
            </w:r>
          </w:p>
        </w:tc>
        <w:tc>
          <w:tcPr>
            <w:tcW w:w="1134" w:type="dxa"/>
            <w:vAlign w:val="center"/>
          </w:tcPr>
          <w:p w:rsidR="002134A1" w:rsidRPr="00966E92" w:rsidRDefault="002134A1" w:rsidP="002134A1">
            <w:pPr>
              <w:jc w:val="center"/>
              <w:rPr>
                <w:rFonts w:ascii="Times New Roman" w:hAnsi="Times New Roman" w:cs="Times New Roman"/>
                <w:sz w:val="20"/>
                <w:szCs w:val="20"/>
              </w:rPr>
            </w:pPr>
          </w:p>
          <w:p w:rsidR="002134A1" w:rsidRPr="00966E92" w:rsidRDefault="002134A1" w:rsidP="002134A1">
            <w:pPr>
              <w:jc w:val="center"/>
              <w:rPr>
                <w:rFonts w:ascii="Times New Roman" w:hAnsi="Times New Roman" w:cs="Times New Roman"/>
                <w:sz w:val="20"/>
                <w:szCs w:val="20"/>
              </w:rPr>
            </w:pPr>
            <w:r w:rsidRPr="00966E92">
              <w:rPr>
                <w:rFonts w:ascii="Times New Roman" w:hAnsi="Times New Roman" w:cs="Times New Roman"/>
                <w:sz w:val="20"/>
                <w:szCs w:val="20"/>
              </w:rPr>
              <w:t>0</w:t>
            </w:r>
          </w:p>
        </w:tc>
      </w:tr>
      <w:tr w:rsidR="002134A1" w:rsidRPr="002134A1" w:rsidTr="002134A1">
        <w:trPr>
          <w:trHeight w:val="288"/>
        </w:trPr>
        <w:tc>
          <w:tcPr>
            <w:tcW w:w="4219" w:type="dxa"/>
          </w:tcPr>
          <w:p w:rsidR="002134A1" w:rsidRPr="002134A1" w:rsidRDefault="002134A1" w:rsidP="00BA665D">
            <w:pPr>
              <w:rPr>
                <w:rFonts w:ascii="Times New Roman" w:hAnsi="Times New Roman" w:cs="Times New Roman"/>
                <w:b/>
                <w:sz w:val="20"/>
                <w:szCs w:val="20"/>
              </w:rPr>
            </w:pPr>
            <w:r w:rsidRPr="002134A1">
              <w:rPr>
                <w:rFonts w:ascii="Times New Roman" w:hAnsi="Times New Roman" w:cs="Times New Roman"/>
                <w:b/>
                <w:sz w:val="20"/>
                <w:szCs w:val="20"/>
              </w:rPr>
              <w:t xml:space="preserve">Всего: </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164</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171</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176</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62</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114</w:t>
            </w: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b/>
                <w:sz w:val="20"/>
                <w:szCs w:val="20"/>
              </w:rPr>
            </w:pPr>
            <w:r w:rsidRPr="002134A1">
              <w:rPr>
                <w:rFonts w:ascii="Times New Roman" w:hAnsi="Times New Roman" w:cs="Times New Roman"/>
                <w:b/>
                <w:sz w:val="20"/>
                <w:szCs w:val="20"/>
              </w:rPr>
              <w:t>На приобретение жилых помещений направлено:</w:t>
            </w: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z w:val="20"/>
                <w:szCs w:val="20"/>
              </w:rPr>
              <w:t>Объем финансирования мероприятия на приобретение жилья, млн. рублей</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413,3</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574,1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509,3</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220,8</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323,6</w:t>
            </w: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z w:val="20"/>
                <w:szCs w:val="20"/>
              </w:rPr>
              <w:t>в том числе за счет средств городского бюджета, млн. рублей</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45,5</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63,2</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56,0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14,6</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25,5</w:t>
            </w: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b/>
                <w:spacing w:val="-5"/>
                <w:sz w:val="20"/>
                <w:szCs w:val="20"/>
              </w:rPr>
            </w:pPr>
            <w:r w:rsidRPr="002134A1">
              <w:rPr>
                <w:rFonts w:ascii="Times New Roman" w:hAnsi="Times New Roman" w:cs="Times New Roman"/>
                <w:b/>
                <w:spacing w:val="-5"/>
                <w:sz w:val="20"/>
                <w:szCs w:val="20"/>
              </w:rPr>
              <w:t>Переселено семей в жилые помещения:</w:t>
            </w: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sz w:val="20"/>
                <w:szCs w:val="20"/>
                <w:lang w:eastAsia="ar-SA"/>
              </w:rPr>
            </w:pPr>
            <w:r w:rsidRPr="002134A1">
              <w:rPr>
                <w:rFonts w:ascii="Times New Roman" w:hAnsi="Times New Roman" w:cs="Times New Roman"/>
                <w:spacing w:val="-5"/>
                <w:sz w:val="20"/>
                <w:szCs w:val="20"/>
              </w:rPr>
              <w:t>Переселено семей из непригодного и аварийного жилья</w:t>
            </w:r>
            <w:r w:rsidR="00BA665D">
              <w:rPr>
                <w:rFonts w:ascii="Times New Roman" w:hAnsi="Times New Roman" w:cs="Times New Roman"/>
                <w:spacing w:val="-5"/>
                <w:sz w:val="20"/>
                <w:szCs w:val="20"/>
              </w:rPr>
              <w:t>,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100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152</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79</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58</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62</w:t>
            </w: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sz w:val="20"/>
                <w:szCs w:val="20"/>
                <w:lang w:eastAsia="ar-SA"/>
              </w:rPr>
            </w:pPr>
            <w:r w:rsidRPr="002134A1">
              <w:rPr>
                <w:rFonts w:ascii="Times New Roman" w:hAnsi="Times New Roman" w:cs="Times New Roman"/>
                <w:spacing w:val="-5"/>
                <w:sz w:val="20"/>
                <w:szCs w:val="20"/>
              </w:rPr>
              <w:t>Переселено семей очередников городских списков</w:t>
            </w:r>
            <w:r w:rsidR="00BA665D">
              <w:rPr>
                <w:rFonts w:ascii="Times New Roman" w:hAnsi="Times New Roman" w:cs="Times New Roman"/>
                <w:spacing w:val="-5"/>
                <w:sz w:val="20"/>
                <w:szCs w:val="20"/>
              </w:rPr>
              <w:t>,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23</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116</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56</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42</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9</w:t>
            </w: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sz w:val="20"/>
                <w:szCs w:val="20"/>
                <w:lang w:eastAsia="ar-SA"/>
              </w:rPr>
            </w:pPr>
            <w:r w:rsidRPr="002134A1">
              <w:rPr>
                <w:rFonts w:ascii="Times New Roman" w:hAnsi="Times New Roman" w:cs="Times New Roman"/>
                <w:sz w:val="20"/>
                <w:szCs w:val="20"/>
              </w:rPr>
              <w:t>Переселено высококвалифицированных специалистов бюджетной сферы</w:t>
            </w:r>
            <w:r w:rsidR="00BA665D">
              <w:rPr>
                <w:rFonts w:ascii="Times New Roman" w:hAnsi="Times New Roman" w:cs="Times New Roman"/>
                <w:sz w:val="20"/>
                <w:szCs w:val="20"/>
              </w:rPr>
              <w:t>,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25</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57</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74</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59</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34</w:t>
            </w: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b/>
                <w:sz w:val="20"/>
                <w:szCs w:val="20"/>
                <w:lang w:eastAsia="ar-SA"/>
              </w:rPr>
            </w:pPr>
            <w:r w:rsidRPr="002134A1">
              <w:rPr>
                <w:rFonts w:ascii="Times New Roman" w:hAnsi="Times New Roman" w:cs="Times New Roman"/>
                <w:b/>
                <w:sz w:val="20"/>
                <w:szCs w:val="20"/>
              </w:rPr>
              <w:t>Всего:</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148</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325</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209</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159</w:t>
            </w:r>
          </w:p>
        </w:tc>
        <w:tc>
          <w:tcPr>
            <w:tcW w:w="1134" w:type="dxa"/>
            <w:vAlign w:val="center"/>
          </w:tcPr>
          <w:p w:rsidR="002134A1" w:rsidRPr="002134A1" w:rsidRDefault="002134A1" w:rsidP="002134A1">
            <w:pPr>
              <w:jc w:val="center"/>
              <w:rPr>
                <w:rFonts w:ascii="Times New Roman" w:hAnsi="Times New Roman" w:cs="Times New Roman"/>
                <w:b/>
                <w:sz w:val="20"/>
                <w:szCs w:val="20"/>
              </w:rPr>
            </w:pPr>
            <w:r w:rsidRPr="002134A1">
              <w:rPr>
                <w:rFonts w:ascii="Times New Roman" w:hAnsi="Times New Roman" w:cs="Times New Roman"/>
                <w:b/>
                <w:sz w:val="20"/>
                <w:szCs w:val="20"/>
              </w:rPr>
              <w:t>105</w:t>
            </w:r>
          </w:p>
        </w:tc>
      </w:tr>
      <w:tr w:rsidR="002134A1" w:rsidRPr="002134A1" w:rsidTr="002134A1">
        <w:trPr>
          <w:trHeight w:val="288"/>
        </w:trPr>
        <w:tc>
          <w:tcPr>
            <w:tcW w:w="4219" w:type="dxa"/>
          </w:tcPr>
          <w:p w:rsidR="002134A1" w:rsidRPr="002134A1" w:rsidRDefault="002134A1" w:rsidP="002134A1">
            <w:pPr>
              <w:suppressAutoHyphens/>
              <w:ind w:firstLine="16"/>
              <w:rPr>
                <w:rFonts w:ascii="Times New Roman" w:hAnsi="Times New Roman" w:cs="Times New Roman"/>
                <w:b/>
                <w:sz w:val="20"/>
                <w:szCs w:val="20"/>
              </w:rPr>
            </w:pPr>
            <w:r w:rsidRPr="002134A1">
              <w:rPr>
                <w:rFonts w:ascii="Times New Roman" w:hAnsi="Times New Roman" w:cs="Times New Roman"/>
                <w:b/>
                <w:sz w:val="20"/>
                <w:szCs w:val="20"/>
              </w:rPr>
              <w:t>Оказание поддержки отдельным категориям граждан:</w:t>
            </w: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c>
          <w:tcPr>
            <w:tcW w:w="1134" w:type="dxa"/>
            <w:vAlign w:val="center"/>
          </w:tcPr>
          <w:p w:rsidR="002134A1" w:rsidRPr="002134A1" w:rsidRDefault="002134A1" w:rsidP="002134A1">
            <w:pPr>
              <w:jc w:val="center"/>
              <w:rPr>
                <w:rFonts w:ascii="Times New Roman" w:hAnsi="Times New Roman" w:cs="Times New Roman"/>
                <w:sz w:val="20"/>
                <w:szCs w:val="20"/>
              </w:rPr>
            </w:pP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z w:val="20"/>
                <w:szCs w:val="20"/>
              </w:rPr>
              <w:lastRenderedPageBreak/>
              <w:t>Обеспечение субсидиями молодых семей города Югорска,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9</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3</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3</w:t>
            </w: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pacing w:val="-5"/>
                <w:sz w:val="20"/>
                <w:szCs w:val="20"/>
              </w:rPr>
              <w:t>Обеспечение субсидией лиц, приравненных по льготам к ветеранам Великой Отечественной войны, чел.</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2</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r>
      <w:tr w:rsidR="002134A1" w:rsidRPr="002134A1" w:rsidTr="002134A1">
        <w:trPr>
          <w:trHeight w:val="288"/>
        </w:trPr>
        <w:tc>
          <w:tcPr>
            <w:tcW w:w="4219" w:type="dxa"/>
          </w:tcPr>
          <w:p w:rsidR="002134A1" w:rsidRPr="002134A1" w:rsidRDefault="002134A1" w:rsidP="002134A1">
            <w:pPr>
              <w:jc w:val="both"/>
              <w:rPr>
                <w:rFonts w:ascii="Times New Roman" w:hAnsi="Times New Roman" w:cs="Times New Roman"/>
                <w:sz w:val="20"/>
                <w:szCs w:val="20"/>
              </w:rPr>
            </w:pPr>
            <w:r w:rsidRPr="002134A1">
              <w:rPr>
                <w:rFonts w:ascii="Times New Roman" w:hAnsi="Times New Roman" w:cs="Times New Roman"/>
                <w:sz w:val="20"/>
                <w:szCs w:val="20"/>
              </w:rPr>
              <w:t>Получение мер государственной поддержки и улучшение жилищных условий семей ветеранов боевых действий и инвалидов,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0</w:t>
            </w:r>
          </w:p>
        </w:tc>
      </w:tr>
      <w:tr w:rsidR="002134A1" w:rsidRPr="002134A1" w:rsidTr="002134A1">
        <w:trPr>
          <w:trHeight w:val="288"/>
        </w:trPr>
        <w:tc>
          <w:tcPr>
            <w:tcW w:w="4219" w:type="dxa"/>
          </w:tcPr>
          <w:p w:rsidR="002134A1" w:rsidRPr="002134A1" w:rsidRDefault="002134A1" w:rsidP="002134A1">
            <w:pPr>
              <w:rPr>
                <w:rFonts w:ascii="Times New Roman" w:hAnsi="Times New Roman" w:cs="Times New Roman"/>
                <w:sz w:val="20"/>
                <w:szCs w:val="20"/>
              </w:rPr>
            </w:pPr>
            <w:r w:rsidRPr="002134A1">
              <w:rPr>
                <w:rFonts w:ascii="Times New Roman" w:hAnsi="Times New Roman" w:cs="Times New Roman"/>
                <w:sz w:val="20"/>
                <w:szCs w:val="20"/>
              </w:rPr>
              <w:t>Количество семей, состоящих на учете в городских списках очередности</w:t>
            </w:r>
            <w:r w:rsidR="00BA665D">
              <w:rPr>
                <w:rFonts w:ascii="Times New Roman" w:hAnsi="Times New Roman" w:cs="Times New Roman"/>
                <w:sz w:val="20"/>
                <w:szCs w:val="20"/>
              </w:rPr>
              <w:t>, ед.</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719</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679</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611</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602</w:t>
            </w:r>
          </w:p>
        </w:tc>
        <w:tc>
          <w:tcPr>
            <w:tcW w:w="1134" w:type="dxa"/>
            <w:vAlign w:val="center"/>
          </w:tcPr>
          <w:p w:rsidR="002134A1" w:rsidRPr="002134A1" w:rsidRDefault="002134A1" w:rsidP="002134A1">
            <w:pPr>
              <w:jc w:val="center"/>
              <w:rPr>
                <w:rFonts w:ascii="Times New Roman" w:hAnsi="Times New Roman" w:cs="Times New Roman"/>
                <w:sz w:val="20"/>
                <w:szCs w:val="20"/>
              </w:rPr>
            </w:pPr>
            <w:r w:rsidRPr="002134A1">
              <w:rPr>
                <w:rFonts w:ascii="Times New Roman" w:hAnsi="Times New Roman" w:cs="Times New Roman"/>
                <w:sz w:val="20"/>
                <w:szCs w:val="20"/>
              </w:rPr>
              <w:t>525</w:t>
            </w:r>
          </w:p>
        </w:tc>
      </w:tr>
    </w:tbl>
    <w:p w:rsidR="002134A1" w:rsidRPr="002134A1" w:rsidRDefault="002134A1" w:rsidP="002134A1">
      <w:pPr>
        <w:spacing w:after="0" w:line="240" w:lineRule="auto"/>
        <w:ind w:firstLine="709"/>
        <w:jc w:val="both"/>
        <w:rPr>
          <w:rFonts w:ascii="Times New Roman" w:eastAsia="Times New Roman" w:hAnsi="Times New Roman" w:cs="Times New Roman"/>
          <w:bCs/>
          <w:iCs/>
          <w:sz w:val="24"/>
          <w:szCs w:val="24"/>
          <w:lang w:eastAsia="ru-RU"/>
        </w:rPr>
      </w:pPr>
    </w:p>
    <w:p w:rsidR="008E11F5" w:rsidRPr="00524226" w:rsidRDefault="008E11F5" w:rsidP="008E11F5">
      <w:pPr>
        <w:spacing w:after="0" w:line="240" w:lineRule="auto"/>
        <w:ind w:firstLine="709"/>
        <w:jc w:val="both"/>
        <w:rPr>
          <w:rFonts w:ascii="PT Astra Serif" w:eastAsia="Times New Roman" w:hAnsi="PT Astra Serif" w:cs="Times New Roman"/>
          <w:bCs/>
          <w:iCs/>
          <w:sz w:val="26"/>
          <w:szCs w:val="26"/>
          <w:lang w:eastAsia="ru-RU"/>
        </w:rPr>
      </w:pPr>
      <w:r w:rsidRPr="00524226">
        <w:rPr>
          <w:rFonts w:ascii="PT Astra Serif" w:eastAsia="Times New Roman" w:hAnsi="PT Astra Serif" w:cs="Times New Roman"/>
          <w:bCs/>
          <w:iCs/>
          <w:sz w:val="26"/>
          <w:szCs w:val="26"/>
          <w:lang w:eastAsia="ru-RU"/>
        </w:rPr>
        <w:t xml:space="preserve">За 5 лет очередность на получение жилых помещений по договору социального найма сократилась с 719 до 525 семей (учитывая, что в течение данного периода ежегодно проводилась регистрация новых заявителей). </w:t>
      </w:r>
    </w:p>
    <w:p w:rsidR="008E11F5" w:rsidRPr="00524226" w:rsidRDefault="008E11F5" w:rsidP="008E11F5">
      <w:pPr>
        <w:widowControl w:val="0"/>
        <w:suppressAutoHyphens/>
        <w:spacing w:after="0" w:line="240" w:lineRule="auto"/>
        <w:ind w:firstLine="709"/>
        <w:jc w:val="both"/>
        <w:rPr>
          <w:rFonts w:ascii="PT Astra Serif" w:eastAsia="Arial" w:hAnsi="PT Astra Serif" w:cs="Times New Roman"/>
          <w:sz w:val="26"/>
          <w:szCs w:val="26"/>
          <w:lang w:eastAsia="ar-SA"/>
        </w:rPr>
      </w:pPr>
      <w:r w:rsidRPr="00524226">
        <w:rPr>
          <w:rFonts w:ascii="PT Astra Serif" w:eastAsia="Arial" w:hAnsi="PT Astra Serif" w:cs="Times New Roman"/>
          <w:sz w:val="26"/>
          <w:szCs w:val="26"/>
          <w:lang w:eastAsia="ar-SA"/>
        </w:rPr>
        <w:t xml:space="preserve">Участие администрации города Югорска в федеральных и окружных программах позволило путем приобретения жилых помещений и выдачи субсидий на приобретение жилья увеличить долю жителей города Югорска, улучшивших жилищные условия, от общего количества нуждающихся в улучшении жилищных условий до 52,0%. </w:t>
      </w:r>
    </w:p>
    <w:p w:rsidR="003855A1" w:rsidRDefault="003855A1" w:rsidP="00932A89">
      <w:pPr>
        <w:spacing w:after="0" w:line="240" w:lineRule="auto"/>
        <w:ind w:firstLine="709"/>
        <w:jc w:val="right"/>
        <w:rPr>
          <w:rFonts w:ascii="PT Astra Serif" w:eastAsia="Times New Roman" w:hAnsi="PT Astra Serif" w:cs="Times New Roman"/>
          <w:bCs/>
          <w:iCs/>
          <w:sz w:val="26"/>
          <w:szCs w:val="26"/>
        </w:rPr>
      </w:pPr>
    </w:p>
    <w:p w:rsidR="00932A89" w:rsidRPr="00524226" w:rsidRDefault="00932A89" w:rsidP="00932A89">
      <w:pPr>
        <w:spacing w:after="0" w:line="240" w:lineRule="auto"/>
        <w:ind w:firstLine="709"/>
        <w:jc w:val="right"/>
        <w:rPr>
          <w:rFonts w:ascii="PT Astra Serif" w:eastAsia="Times New Roman" w:hAnsi="PT Astra Serif" w:cs="Times New Roman"/>
          <w:bCs/>
          <w:iCs/>
          <w:sz w:val="26"/>
          <w:szCs w:val="26"/>
        </w:rPr>
      </w:pPr>
      <w:r w:rsidRPr="00524226">
        <w:rPr>
          <w:rFonts w:ascii="PT Astra Serif" w:eastAsia="Times New Roman" w:hAnsi="PT Astra Serif" w:cs="Times New Roman"/>
          <w:bCs/>
          <w:iCs/>
          <w:sz w:val="26"/>
          <w:szCs w:val="26"/>
        </w:rPr>
        <w:t>Таблица 15</w:t>
      </w:r>
    </w:p>
    <w:p w:rsidR="008E11F5" w:rsidRPr="00524226" w:rsidRDefault="008E11F5" w:rsidP="008E11F5">
      <w:pPr>
        <w:spacing w:after="0" w:line="240" w:lineRule="auto"/>
        <w:ind w:firstLine="709"/>
        <w:jc w:val="center"/>
        <w:rPr>
          <w:rFonts w:ascii="PT Astra Serif" w:eastAsia="Times New Roman" w:hAnsi="PT Astra Serif" w:cs="Times New Roman"/>
          <w:b/>
          <w:bCs/>
          <w:iCs/>
          <w:sz w:val="26"/>
          <w:szCs w:val="26"/>
          <w:lang w:eastAsia="ru-RU"/>
        </w:rPr>
      </w:pPr>
      <w:r w:rsidRPr="00524226">
        <w:rPr>
          <w:rFonts w:ascii="PT Astra Serif" w:eastAsia="Times New Roman" w:hAnsi="PT Astra Serif" w:cs="Times New Roman"/>
          <w:b/>
          <w:bCs/>
          <w:iCs/>
          <w:sz w:val="26"/>
          <w:szCs w:val="26"/>
          <w:lang w:eastAsia="ru-RU"/>
        </w:rPr>
        <w:t>Динамика сноса жилых домов, непригодных для проживания</w:t>
      </w:r>
    </w:p>
    <w:p w:rsidR="008E11F5" w:rsidRPr="008E11F5" w:rsidRDefault="008E11F5" w:rsidP="008E11F5">
      <w:pPr>
        <w:spacing w:after="0" w:line="240" w:lineRule="auto"/>
        <w:ind w:firstLine="709"/>
        <w:jc w:val="both"/>
        <w:rPr>
          <w:rFonts w:ascii="Times New Roman" w:eastAsia="Times New Roman" w:hAnsi="Times New Roman" w:cs="Times New Roman"/>
          <w:bCs/>
          <w:iCs/>
          <w:sz w:val="24"/>
          <w:szCs w:val="24"/>
          <w:lang w:eastAsia="ru-RU"/>
        </w:rPr>
      </w:pPr>
    </w:p>
    <w:tbl>
      <w:tblPr>
        <w:tblStyle w:val="31"/>
        <w:tblW w:w="9889" w:type="dxa"/>
        <w:tblLayout w:type="fixed"/>
        <w:tblLook w:val="04A0" w:firstRow="1" w:lastRow="0" w:firstColumn="1" w:lastColumn="0" w:noHBand="0" w:noVBand="1"/>
      </w:tblPr>
      <w:tblGrid>
        <w:gridCol w:w="4028"/>
        <w:gridCol w:w="1183"/>
        <w:gridCol w:w="1134"/>
        <w:gridCol w:w="1276"/>
        <w:gridCol w:w="1134"/>
        <w:gridCol w:w="1134"/>
      </w:tblGrid>
      <w:tr w:rsidR="0015200D" w:rsidRPr="008E11F5" w:rsidTr="00965284">
        <w:tc>
          <w:tcPr>
            <w:tcW w:w="4028" w:type="dxa"/>
            <w:tcBorders>
              <w:top w:val="single" w:sz="4" w:space="0" w:color="000000"/>
              <w:left w:val="single" w:sz="4" w:space="0" w:color="000000"/>
              <w:bottom w:val="single" w:sz="4" w:space="0" w:color="000000"/>
              <w:right w:val="single" w:sz="4" w:space="0" w:color="000000"/>
            </w:tcBorders>
          </w:tcPr>
          <w:p w:rsidR="0015200D" w:rsidRPr="008E11F5" w:rsidRDefault="0015200D" w:rsidP="008E11F5">
            <w:pPr>
              <w:rPr>
                <w:rFonts w:ascii="Times New Roman" w:hAnsi="Times New Roman" w:cs="Times New Roman"/>
                <w:sz w:val="20"/>
                <w:szCs w:val="20"/>
              </w:rPr>
            </w:pPr>
            <w:r w:rsidRPr="008E11F5">
              <w:rPr>
                <w:rFonts w:ascii="Times New Roman" w:hAnsi="Times New Roman" w:cs="Times New Roman"/>
                <w:b/>
                <w:sz w:val="20"/>
                <w:szCs w:val="20"/>
              </w:rPr>
              <w:t>Наименование показателя</w:t>
            </w:r>
          </w:p>
        </w:tc>
        <w:tc>
          <w:tcPr>
            <w:tcW w:w="1183"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b/>
                <w:sz w:val="20"/>
                <w:szCs w:val="20"/>
              </w:rPr>
            </w:pPr>
            <w:r>
              <w:rPr>
                <w:rFonts w:ascii="Times New Roman" w:hAnsi="Times New Roman" w:cs="Times New Roman"/>
                <w:b/>
                <w:sz w:val="20"/>
                <w:szCs w:val="20"/>
              </w:rPr>
              <w:t>2016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b/>
                <w:sz w:val="20"/>
                <w:szCs w:val="20"/>
              </w:rPr>
            </w:pPr>
            <w:r>
              <w:rPr>
                <w:rFonts w:ascii="Times New Roman" w:hAnsi="Times New Roman" w:cs="Times New Roman"/>
                <w:b/>
                <w:sz w:val="20"/>
                <w:szCs w:val="20"/>
              </w:rPr>
              <w:t>2017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b/>
                <w:sz w:val="20"/>
                <w:szCs w:val="20"/>
              </w:rPr>
            </w:pPr>
            <w:r>
              <w:rPr>
                <w:rFonts w:ascii="Times New Roman" w:hAnsi="Times New Roman" w:cs="Times New Roman"/>
                <w:b/>
                <w:sz w:val="20"/>
                <w:szCs w:val="20"/>
              </w:rPr>
              <w:t>2018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b/>
                <w:sz w:val="20"/>
                <w:szCs w:val="20"/>
              </w:rPr>
            </w:pPr>
            <w:r>
              <w:rPr>
                <w:rFonts w:ascii="Times New Roman" w:hAnsi="Times New Roman" w:cs="Times New Roman"/>
                <w:b/>
                <w:sz w:val="20"/>
                <w:szCs w:val="20"/>
              </w:rPr>
              <w:t>2019</w:t>
            </w:r>
            <w:r w:rsidR="00613811">
              <w:rPr>
                <w:rFonts w:ascii="Times New Roman" w:hAnsi="Times New Roman" w:cs="Times New Roman"/>
                <w:b/>
                <w:sz w:val="20"/>
                <w:szCs w:val="20"/>
              </w:rPr>
              <w:t xml:space="preserve"> </w:t>
            </w:r>
            <w:r>
              <w:rPr>
                <w:rFonts w:ascii="Times New Roman" w:hAnsi="Times New Roman" w:cs="Times New Roman"/>
                <w:b/>
                <w:sz w:val="20"/>
                <w:szCs w:val="20"/>
              </w:rPr>
              <w:t>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200D" w:rsidRDefault="0015200D">
            <w:pPr>
              <w:jc w:val="center"/>
              <w:rPr>
                <w:rFonts w:ascii="Times New Roman" w:hAnsi="Times New Roman" w:cs="Times New Roman"/>
                <w:b/>
                <w:sz w:val="20"/>
                <w:szCs w:val="20"/>
              </w:rPr>
            </w:pPr>
            <w:r>
              <w:rPr>
                <w:rFonts w:ascii="Times New Roman" w:hAnsi="Times New Roman" w:cs="Times New Roman"/>
                <w:b/>
                <w:sz w:val="20"/>
                <w:szCs w:val="20"/>
              </w:rPr>
              <w:t>2020 год</w:t>
            </w:r>
          </w:p>
        </w:tc>
      </w:tr>
      <w:tr w:rsidR="0015200D" w:rsidRPr="008E11F5" w:rsidTr="00965284">
        <w:trPr>
          <w:trHeight w:val="469"/>
        </w:trPr>
        <w:tc>
          <w:tcPr>
            <w:tcW w:w="4028" w:type="dxa"/>
            <w:tcBorders>
              <w:top w:val="single" w:sz="4" w:space="0" w:color="000000"/>
              <w:left w:val="single" w:sz="4" w:space="0" w:color="000000"/>
              <w:bottom w:val="single" w:sz="4" w:space="0" w:color="000000"/>
              <w:right w:val="single" w:sz="4" w:space="0" w:color="000000"/>
            </w:tcBorders>
            <w:hideMark/>
          </w:tcPr>
          <w:p w:rsidR="0015200D" w:rsidRPr="008E11F5" w:rsidRDefault="0015200D" w:rsidP="008E11F5">
            <w:pPr>
              <w:rPr>
                <w:rFonts w:ascii="Times New Roman" w:hAnsi="Times New Roman" w:cs="Times New Roman"/>
                <w:sz w:val="20"/>
                <w:szCs w:val="20"/>
              </w:rPr>
            </w:pPr>
            <w:r w:rsidRPr="008E11F5">
              <w:rPr>
                <w:rFonts w:ascii="Times New Roman" w:hAnsi="Times New Roman" w:cs="Times New Roman"/>
                <w:sz w:val="20"/>
                <w:szCs w:val="20"/>
              </w:rPr>
              <w:t>Снесено жилых домов</w:t>
            </w:r>
            <w:r>
              <w:rPr>
                <w:rFonts w:ascii="Times New Roman" w:hAnsi="Times New Roman" w:cs="Times New Roman"/>
                <w:sz w:val="20"/>
                <w:szCs w:val="20"/>
              </w:rPr>
              <w:t>, ед.</w:t>
            </w:r>
          </w:p>
        </w:tc>
        <w:tc>
          <w:tcPr>
            <w:tcW w:w="1183"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9</w:t>
            </w:r>
          </w:p>
        </w:tc>
      </w:tr>
      <w:tr w:rsidR="0015200D" w:rsidRPr="008E11F5" w:rsidTr="00965284">
        <w:trPr>
          <w:trHeight w:val="469"/>
        </w:trPr>
        <w:tc>
          <w:tcPr>
            <w:tcW w:w="4028" w:type="dxa"/>
            <w:tcBorders>
              <w:top w:val="single" w:sz="4" w:space="0" w:color="000000"/>
              <w:left w:val="single" w:sz="4" w:space="0" w:color="000000"/>
              <w:bottom w:val="single" w:sz="4" w:space="0" w:color="000000"/>
              <w:right w:val="single" w:sz="4" w:space="0" w:color="000000"/>
            </w:tcBorders>
          </w:tcPr>
          <w:p w:rsidR="0015200D" w:rsidRPr="008E11F5" w:rsidRDefault="0015200D" w:rsidP="008E11F5">
            <w:pPr>
              <w:rPr>
                <w:rFonts w:ascii="Times New Roman" w:hAnsi="Times New Roman" w:cs="Times New Roman"/>
                <w:sz w:val="20"/>
                <w:szCs w:val="20"/>
              </w:rPr>
            </w:pPr>
            <w:r w:rsidRPr="008E11F5">
              <w:rPr>
                <w:rFonts w:ascii="Times New Roman" w:hAnsi="Times New Roman" w:cs="Times New Roman"/>
                <w:sz w:val="20"/>
                <w:szCs w:val="20"/>
              </w:rPr>
              <w:t>Общая площадь снесенных домов</w:t>
            </w:r>
          </w:p>
          <w:p w:rsidR="0015200D" w:rsidRPr="008E11F5" w:rsidRDefault="0015200D" w:rsidP="00BA665D">
            <w:pPr>
              <w:rPr>
                <w:rFonts w:ascii="Times New Roman" w:hAnsi="Times New Roman" w:cs="Times New Roman"/>
                <w:sz w:val="20"/>
                <w:szCs w:val="20"/>
              </w:rPr>
            </w:pPr>
            <w:r w:rsidRPr="008E11F5">
              <w:rPr>
                <w:rFonts w:ascii="Times New Roman" w:hAnsi="Times New Roman" w:cs="Times New Roman"/>
                <w:sz w:val="20"/>
                <w:szCs w:val="20"/>
              </w:rPr>
              <w:t>(тыс</w:t>
            </w:r>
            <w:r>
              <w:rPr>
                <w:rFonts w:ascii="Times New Roman" w:hAnsi="Times New Roman" w:cs="Times New Roman"/>
                <w:sz w:val="20"/>
                <w:szCs w:val="20"/>
              </w:rPr>
              <w:t>.</w:t>
            </w:r>
            <w:r w:rsidRPr="008E11F5">
              <w:rPr>
                <w:rFonts w:ascii="Times New Roman" w:hAnsi="Times New Roman" w:cs="Times New Roman"/>
                <w:sz w:val="20"/>
                <w:szCs w:val="20"/>
              </w:rPr>
              <w:t xml:space="preserve"> кв. м.)</w:t>
            </w:r>
          </w:p>
        </w:tc>
        <w:tc>
          <w:tcPr>
            <w:tcW w:w="1183"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13,0</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8,74</w:t>
            </w:r>
          </w:p>
        </w:tc>
        <w:tc>
          <w:tcPr>
            <w:tcW w:w="1134" w:type="dxa"/>
            <w:tcBorders>
              <w:top w:val="single" w:sz="4" w:space="0" w:color="000000"/>
              <w:left w:val="single" w:sz="4" w:space="0" w:color="000000"/>
              <w:bottom w:val="single" w:sz="4" w:space="0" w:color="000000"/>
              <w:right w:val="single" w:sz="4" w:space="0" w:color="000000"/>
            </w:tcBorders>
            <w:vAlign w:val="center"/>
          </w:tcPr>
          <w:p w:rsidR="0015200D" w:rsidRDefault="0015200D">
            <w:pPr>
              <w:jc w:val="center"/>
              <w:rPr>
                <w:rFonts w:ascii="Times New Roman" w:hAnsi="Times New Roman" w:cs="Times New Roman"/>
                <w:sz w:val="20"/>
                <w:szCs w:val="20"/>
              </w:rPr>
            </w:pPr>
            <w:r>
              <w:rPr>
                <w:rFonts w:ascii="Times New Roman" w:hAnsi="Times New Roman" w:cs="Times New Roman"/>
                <w:sz w:val="20"/>
                <w:szCs w:val="20"/>
              </w:rPr>
              <w:t>2,6</w:t>
            </w:r>
          </w:p>
        </w:tc>
      </w:tr>
    </w:tbl>
    <w:p w:rsidR="00932A89" w:rsidRPr="00B14FD5" w:rsidRDefault="00932A89">
      <w:pPr>
        <w:rPr>
          <w:rFonts w:ascii="PT Astra Serif" w:hAnsi="PT Astra Serif"/>
        </w:rPr>
      </w:pPr>
    </w:p>
    <w:p w:rsidR="00932A89" w:rsidRPr="00AB5FFE" w:rsidRDefault="00932A89" w:rsidP="00F33B9C">
      <w:pPr>
        <w:pStyle w:val="1"/>
        <w:numPr>
          <w:ilvl w:val="0"/>
          <w:numId w:val="20"/>
        </w:numPr>
        <w:ind w:left="0" w:firstLine="0"/>
        <w:rPr>
          <w:rFonts w:ascii="PT Astra Serif" w:hAnsi="PT Astra Serif"/>
          <w:sz w:val="26"/>
          <w:szCs w:val="26"/>
        </w:rPr>
      </w:pPr>
      <w:bookmarkStart w:id="12" w:name="_Toc63431250"/>
      <w:r w:rsidRPr="00AB5FFE">
        <w:rPr>
          <w:rFonts w:ascii="PT Astra Serif" w:hAnsi="PT Astra Serif"/>
          <w:sz w:val="26"/>
          <w:szCs w:val="26"/>
        </w:rPr>
        <w:t>Жилищно-коммунальный комплекс</w:t>
      </w:r>
      <w:bookmarkEnd w:id="12"/>
    </w:p>
    <w:p w:rsidR="00CC2618" w:rsidRPr="00AB5FFE" w:rsidRDefault="00CC2618" w:rsidP="00F47BA8">
      <w:pPr>
        <w:spacing w:after="0" w:line="240" w:lineRule="auto"/>
        <w:ind w:firstLine="709"/>
        <w:jc w:val="both"/>
        <w:rPr>
          <w:rFonts w:ascii="PT Astra Serif" w:eastAsia="Times New Roman" w:hAnsi="PT Astra Serif" w:cs="Times New Roman"/>
          <w:sz w:val="26"/>
          <w:szCs w:val="26"/>
        </w:rPr>
      </w:pPr>
    </w:p>
    <w:p w:rsidR="003F2242" w:rsidRPr="00AB5FFE" w:rsidRDefault="00192BE4" w:rsidP="00F47BA8">
      <w:pPr>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Жилищно-коммунальное хозяйство города Югорска представляет собой многоотраслевой комплекс, основными задачами которого являются жизнеобеспечение населения, поддержание системы коммунального обеспечения в работоспособном состоянии, развитие и модернизация городского коммунального хозяйства формирование эффективной и конкурентоспособной системы хозяйствования, обеспечивающей предоставление полного спектра качественных жилищно-коммунальных услуг. На реализацию данных задач направлена деятельность органов местного самоуправления муниципального образования.</w:t>
      </w:r>
    </w:p>
    <w:p w:rsidR="00246E04" w:rsidRDefault="00192BE4" w:rsidP="00393D0C">
      <w:pPr>
        <w:widowControl w:val="0"/>
        <w:shd w:val="clear" w:color="auto" w:fill="FFFFFF"/>
        <w:autoSpaceDE w:val="0"/>
        <w:autoSpaceDN w:val="0"/>
        <w:adjustRightInd w:val="0"/>
        <w:spacing w:after="0" w:line="240" w:lineRule="auto"/>
        <w:ind w:firstLine="567"/>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rPr>
        <w:t xml:space="preserve">Жилищно-коммунальные услуги на территории города </w:t>
      </w:r>
      <w:r w:rsidR="00C95AC1">
        <w:rPr>
          <w:rFonts w:ascii="PT Astra Serif" w:eastAsia="Times New Roman" w:hAnsi="PT Astra Serif" w:cs="Times New Roman"/>
          <w:sz w:val="26"/>
          <w:szCs w:val="26"/>
        </w:rPr>
        <w:t>Югорска оказывают 20 организаций</w:t>
      </w:r>
      <w:r w:rsidRPr="00AB5FFE">
        <w:rPr>
          <w:rFonts w:ascii="PT Astra Serif" w:eastAsia="Times New Roman" w:hAnsi="PT Astra Serif" w:cs="Times New Roman"/>
          <w:sz w:val="26"/>
          <w:szCs w:val="26"/>
        </w:rPr>
        <w:t xml:space="preserve">, </w:t>
      </w:r>
      <w:r w:rsidR="00132CAC" w:rsidRPr="00AB5FFE">
        <w:rPr>
          <w:rFonts w:ascii="PT Astra Serif" w:eastAsia="Times New Roman" w:hAnsi="PT Astra Serif" w:cs="Times New Roman"/>
          <w:sz w:val="26"/>
          <w:szCs w:val="26"/>
        </w:rPr>
        <w:t xml:space="preserve">из них </w:t>
      </w:r>
      <w:r w:rsidRPr="00AB5FFE">
        <w:rPr>
          <w:rFonts w:ascii="PT Astra Serif" w:eastAsia="Times New Roman" w:hAnsi="PT Astra Serif" w:cs="Times New Roman"/>
          <w:sz w:val="26"/>
          <w:szCs w:val="26"/>
        </w:rPr>
        <w:t>5 организаций предоставляют коммунальные услуги</w:t>
      </w:r>
      <w:r w:rsidR="00132CAC" w:rsidRPr="00AB5FFE">
        <w:rPr>
          <w:rFonts w:ascii="PT Astra Serif" w:eastAsia="Times New Roman" w:hAnsi="PT Astra Serif" w:cs="Times New Roman"/>
          <w:sz w:val="26"/>
          <w:szCs w:val="26"/>
        </w:rPr>
        <w:t xml:space="preserve"> (в том числе муниципальное унитарное предприятие)</w:t>
      </w:r>
      <w:r w:rsidRPr="00AB5FFE">
        <w:rPr>
          <w:rFonts w:ascii="PT Astra Serif" w:eastAsia="Times New Roman" w:hAnsi="PT Astra Serif" w:cs="Times New Roman"/>
          <w:sz w:val="26"/>
          <w:szCs w:val="26"/>
        </w:rPr>
        <w:t xml:space="preserve"> </w:t>
      </w:r>
      <w:r w:rsidR="00132CAC" w:rsidRPr="00AB5FFE">
        <w:rPr>
          <w:rFonts w:ascii="PT Astra Serif" w:eastAsia="Times New Roman" w:hAnsi="PT Astra Serif" w:cs="Times New Roman"/>
          <w:sz w:val="26"/>
          <w:szCs w:val="26"/>
        </w:rPr>
        <w:t>и 15 организаций частной формы собственности</w:t>
      </w:r>
      <w:r w:rsidR="00132CAC" w:rsidRPr="00AB5FFE">
        <w:rPr>
          <w:rFonts w:ascii="PT Astra Serif" w:eastAsia="Times New Roman" w:hAnsi="PT Astra Serif" w:cs="Times New Roman"/>
          <w:sz w:val="26"/>
          <w:szCs w:val="26"/>
          <w:lang w:eastAsia="ar-SA"/>
        </w:rPr>
        <w:t xml:space="preserve"> услуги по управлению и содержанию многоквартирного жилищного фонда</w:t>
      </w:r>
      <w:r w:rsidR="0061141D">
        <w:rPr>
          <w:rFonts w:ascii="PT Astra Serif" w:eastAsia="Times New Roman" w:hAnsi="PT Astra Serif" w:cs="Times New Roman"/>
          <w:sz w:val="26"/>
          <w:szCs w:val="26"/>
          <w:lang w:eastAsia="ar-SA"/>
        </w:rPr>
        <w:t>.</w:t>
      </w:r>
    </w:p>
    <w:p w:rsidR="00192BE4" w:rsidRPr="00AB5FFE" w:rsidRDefault="00132CAC" w:rsidP="00393D0C">
      <w:pPr>
        <w:widowControl w:val="0"/>
        <w:shd w:val="clear" w:color="auto" w:fill="FFFFFF"/>
        <w:autoSpaceDE w:val="0"/>
        <w:autoSpaceDN w:val="0"/>
        <w:adjustRightInd w:val="0"/>
        <w:spacing w:after="0" w:line="240" w:lineRule="auto"/>
        <w:ind w:firstLine="567"/>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rPr>
        <w:t xml:space="preserve">7 управляющих компаний города </w:t>
      </w:r>
      <w:r w:rsidR="00192BE4" w:rsidRPr="00AB5FFE">
        <w:rPr>
          <w:rFonts w:ascii="PT Astra Serif" w:eastAsia="Times New Roman" w:hAnsi="PT Astra Serif" w:cs="Times New Roman"/>
          <w:sz w:val="26"/>
          <w:szCs w:val="26"/>
          <w:lang w:eastAsia="ar-SA"/>
        </w:rPr>
        <w:t xml:space="preserve">осуществляют управление 266 многоквартирными домами, что составляет 87,1% от общего количества </w:t>
      </w:r>
      <w:r w:rsidR="00D015AE">
        <w:rPr>
          <w:rFonts w:ascii="PT Astra Serif" w:eastAsia="Times New Roman" w:hAnsi="PT Astra Serif" w:cs="Times New Roman"/>
          <w:sz w:val="26"/>
          <w:szCs w:val="26"/>
          <w:lang w:eastAsia="ar-SA"/>
        </w:rPr>
        <w:t xml:space="preserve">многоквартирных домов </w:t>
      </w:r>
      <w:r w:rsidR="00192BE4" w:rsidRPr="00AB5FFE">
        <w:rPr>
          <w:rFonts w:ascii="PT Astra Serif" w:eastAsia="Times New Roman" w:hAnsi="PT Astra Serif" w:cs="Times New Roman"/>
          <w:sz w:val="26"/>
          <w:szCs w:val="26"/>
          <w:lang w:eastAsia="ar-SA"/>
        </w:rPr>
        <w:t xml:space="preserve">в городе Югорске. </w:t>
      </w:r>
    </w:p>
    <w:p w:rsidR="00192BE4" w:rsidRPr="00AB5FFE" w:rsidRDefault="00192BE4"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AB5FFE">
        <w:rPr>
          <w:rFonts w:ascii="PT Astra Serif" w:eastAsia="Times New Roman" w:hAnsi="PT Astra Serif" w:cs="Times New Roman"/>
          <w:sz w:val="26"/>
          <w:szCs w:val="26"/>
          <w:lang w:eastAsia="ar-SA"/>
        </w:rPr>
        <w:t xml:space="preserve">Наравне с управляющими организациями услуги по содержанию и управлению многоквартирным домом осуществляют </w:t>
      </w:r>
      <w:r w:rsidRPr="00AB5FFE">
        <w:rPr>
          <w:rFonts w:ascii="PT Astra Serif" w:eastAsia="Times New Roman" w:hAnsi="PT Astra Serif" w:cs="Times New Roman"/>
          <w:sz w:val="26"/>
          <w:szCs w:val="26"/>
        </w:rPr>
        <w:t>23 товарищества собственников жилья (далее - ТСЖ)</w:t>
      </w:r>
      <w:r w:rsidR="00132CAC" w:rsidRPr="00AB5FFE">
        <w:rPr>
          <w:rFonts w:ascii="PT Astra Serif" w:eastAsia="Times New Roman" w:hAnsi="PT Astra Serif" w:cs="Times New Roman"/>
          <w:sz w:val="26"/>
          <w:szCs w:val="26"/>
        </w:rPr>
        <w:t xml:space="preserve"> (8%)</w:t>
      </w:r>
      <w:r w:rsidRPr="00AB5FFE">
        <w:rPr>
          <w:rFonts w:ascii="PT Astra Serif" w:eastAsia="Times New Roman" w:hAnsi="PT Astra Serif" w:cs="Times New Roman"/>
          <w:sz w:val="26"/>
          <w:szCs w:val="26"/>
        </w:rPr>
        <w:t>, их них 18 ТСЖ осуществляют самостоятельное управление многоквартирными домами</w:t>
      </w:r>
      <w:r w:rsidR="00132CAC" w:rsidRPr="00AB5FFE">
        <w:rPr>
          <w:rFonts w:ascii="PT Astra Serif" w:eastAsia="Times New Roman" w:hAnsi="PT Astra Serif" w:cs="Times New Roman"/>
          <w:sz w:val="26"/>
          <w:szCs w:val="26"/>
        </w:rPr>
        <w:t>.</w:t>
      </w:r>
    </w:p>
    <w:p w:rsidR="00192BE4" w:rsidRPr="00AB5FFE" w:rsidRDefault="00192BE4"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 xml:space="preserve">Собственники помещений в 21 многоквартирном доме решением общего </w:t>
      </w:r>
      <w:r w:rsidRPr="00AB5FFE">
        <w:rPr>
          <w:rFonts w:ascii="PT Astra Serif" w:eastAsia="Times New Roman" w:hAnsi="PT Astra Serif" w:cs="Times New Roman"/>
          <w:sz w:val="26"/>
          <w:szCs w:val="26"/>
        </w:rPr>
        <w:lastRenderedPageBreak/>
        <w:t>собрания выбрали непосредственный способ управления (6,9%). В основном это дома, использовавшиеся до 01.01.2012 в качестве общежитий.</w:t>
      </w:r>
    </w:p>
    <w:p w:rsidR="00192BE4" w:rsidRPr="00AB5FFE" w:rsidRDefault="00192BE4"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 xml:space="preserve">Таким образом, доля многоквартирных домов, в которых собственники помещений многоквартирных домов самостоятельно определились со способом управления, составляет 65%. </w:t>
      </w:r>
    </w:p>
    <w:p w:rsidR="0092348F" w:rsidRPr="00AB5FFE" w:rsidRDefault="00965284" w:rsidP="00F47BA8">
      <w:pPr>
        <w:spacing w:after="0" w:line="240" w:lineRule="auto"/>
        <w:ind w:firstLine="709"/>
        <w:jc w:val="both"/>
        <w:rPr>
          <w:rFonts w:ascii="PT Astra Serif" w:hAnsi="PT Astra Serif"/>
          <w:b/>
          <w:color w:val="385623" w:themeColor="accent6" w:themeShade="80"/>
          <w:sz w:val="26"/>
          <w:szCs w:val="26"/>
        </w:rPr>
      </w:pPr>
      <w:r w:rsidRPr="00AB5FFE">
        <w:rPr>
          <w:rFonts w:ascii="PT Astra Serif" w:eastAsia="Times New Roman" w:hAnsi="PT Astra Serif" w:cs="Times New Roman"/>
          <w:sz w:val="26"/>
          <w:szCs w:val="26"/>
        </w:rPr>
        <w:t>Ежегодно</w:t>
      </w:r>
      <w:r w:rsidR="0092348F" w:rsidRPr="00AB5FFE">
        <w:rPr>
          <w:rFonts w:ascii="PT Astra Serif" w:eastAsia="Times New Roman" w:hAnsi="PT Astra Serif" w:cs="Times New Roman"/>
          <w:sz w:val="26"/>
          <w:szCs w:val="26"/>
        </w:rPr>
        <w:t xml:space="preserve"> наблюдается стабильный рост количества многоквартирных домов, в которых собственники помещений самостоятельно определили способ управления. В первую очередь это связано с увеличением количества управляющих организаций, осуществляющих деятельность в городе Югорске. Кроме того, ежегодно возрастает активность граждан в вопросах управления и содержания жилищного фонда благодаря мероприятиям по повышению грамотности населения в вопросах сферы жилищно-коммунального хозяйства.</w:t>
      </w:r>
    </w:p>
    <w:p w:rsidR="0092348F" w:rsidRPr="00AB5FFE" w:rsidRDefault="0092348F"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В программу капитального ремонта по городу Югорску включено 212 многоквартирных домов в капитальном исполнении. В 2020 году выполнен капитальный ремонт 6 многоквартирных дом</w:t>
      </w:r>
      <w:r w:rsidR="0086370F" w:rsidRPr="00AB5FFE">
        <w:rPr>
          <w:rFonts w:ascii="PT Astra Serif" w:eastAsia="Times New Roman" w:hAnsi="PT Astra Serif" w:cs="Times New Roman"/>
          <w:sz w:val="26"/>
          <w:szCs w:val="26"/>
        </w:rPr>
        <w:t>ов, общей площадью 19,29 тыс. кв. метров</w:t>
      </w:r>
      <w:r w:rsidRPr="00AB5FFE">
        <w:rPr>
          <w:rFonts w:ascii="PT Astra Serif" w:eastAsia="Times New Roman" w:hAnsi="PT Astra Serif" w:cs="Times New Roman"/>
          <w:sz w:val="26"/>
          <w:szCs w:val="26"/>
        </w:rPr>
        <w:t>, включенных в  краткосрочный план капитального ремонта в городе Югорске на 2020-2021 годы, общая</w:t>
      </w:r>
      <w:r w:rsidR="0086370F" w:rsidRPr="00AB5FFE">
        <w:rPr>
          <w:rFonts w:ascii="PT Astra Serif" w:eastAsia="Times New Roman" w:hAnsi="PT Astra Serif" w:cs="Times New Roman"/>
          <w:sz w:val="26"/>
          <w:szCs w:val="26"/>
        </w:rPr>
        <w:t xml:space="preserve"> стоимость работ составила 44,4</w:t>
      </w:r>
      <w:r w:rsidRPr="00AB5FFE">
        <w:rPr>
          <w:rFonts w:ascii="PT Astra Serif" w:eastAsia="Times New Roman" w:hAnsi="PT Astra Serif" w:cs="Times New Roman"/>
          <w:sz w:val="26"/>
          <w:szCs w:val="26"/>
        </w:rPr>
        <w:t xml:space="preserve"> млн. рублей. </w:t>
      </w:r>
    </w:p>
    <w:p w:rsidR="0092348F" w:rsidRPr="00AB5FFE" w:rsidRDefault="0092348F"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Проведен аварийно-поддерживающий ремонт муни</w:t>
      </w:r>
      <w:r w:rsidR="0086370F" w:rsidRPr="00AB5FFE">
        <w:rPr>
          <w:rFonts w:ascii="PT Astra Serif" w:eastAsia="Times New Roman" w:hAnsi="PT Astra Serif" w:cs="Times New Roman"/>
          <w:sz w:val="26"/>
          <w:szCs w:val="26"/>
        </w:rPr>
        <w:t>ципального жилья на сумму 309,6</w:t>
      </w:r>
      <w:r w:rsidRPr="00AB5FFE">
        <w:rPr>
          <w:rFonts w:ascii="PT Astra Serif" w:eastAsia="Times New Roman" w:hAnsi="PT Astra Serif" w:cs="Times New Roman"/>
          <w:sz w:val="26"/>
          <w:szCs w:val="26"/>
        </w:rPr>
        <w:t xml:space="preserve"> тыс. рублей. Также выполнены работы по приведению в технически исправное состояние 2 жилых дом</w:t>
      </w:r>
      <w:r w:rsidR="00652735" w:rsidRPr="00AB5FFE">
        <w:rPr>
          <w:rFonts w:ascii="PT Astra Serif" w:eastAsia="Times New Roman" w:hAnsi="PT Astra Serif" w:cs="Times New Roman"/>
          <w:sz w:val="26"/>
          <w:szCs w:val="26"/>
        </w:rPr>
        <w:t>ов</w:t>
      </w:r>
      <w:r w:rsidRPr="00AB5FFE">
        <w:rPr>
          <w:rFonts w:ascii="PT Astra Serif" w:eastAsia="Times New Roman" w:hAnsi="PT Astra Serif" w:cs="Times New Roman"/>
          <w:sz w:val="26"/>
          <w:szCs w:val="26"/>
        </w:rPr>
        <w:t xml:space="preserve"> города Югорска, использовавшихся до 01 января 2012 года в ка</w:t>
      </w:r>
      <w:r w:rsidR="0086370F" w:rsidRPr="00AB5FFE">
        <w:rPr>
          <w:rFonts w:ascii="PT Astra Serif" w:eastAsia="Times New Roman" w:hAnsi="PT Astra Serif" w:cs="Times New Roman"/>
          <w:sz w:val="26"/>
          <w:szCs w:val="26"/>
        </w:rPr>
        <w:t>честве общежитий, на сумму 90,4</w:t>
      </w:r>
      <w:r w:rsidRPr="00AB5FFE">
        <w:rPr>
          <w:rFonts w:ascii="PT Astra Serif" w:eastAsia="Times New Roman" w:hAnsi="PT Astra Serif" w:cs="Times New Roman"/>
          <w:sz w:val="26"/>
          <w:szCs w:val="26"/>
        </w:rPr>
        <w:t xml:space="preserve"> тыс. рублей.</w:t>
      </w:r>
    </w:p>
    <w:p w:rsidR="0092348F" w:rsidRPr="00AB5FFE" w:rsidRDefault="0092348F" w:rsidP="00F47BA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В рамках мероприятий по подготовке объектов жилищно-коммунального комплекса к осенне-зимнему периоду 2020-2021 годов было выполнено работ на сумму 90,79 млн. рублей (за счет всех источников):</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систем теплоснабжения, холодного и горячего водоснабжения - 60,82 млн. рублей;</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систем водоотведения - 4,32 млн. рублей;</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объектов и сетей газоснабжения - 0,83 млн. рублей;</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объектов и сетей электроснабжения - 5,18 млн. рублей;</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 xml:space="preserve">жилищного фонда </w:t>
      </w:r>
      <w:r w:rsidR="00652735"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 xml:space="preserve"> 17,54 млн. рублей;</w:t>
      </w:r>
    </w:p>
    <w:p w:rsidR="0092348F" w:rsidRPr="00AB5FFE" w:rsidRDefault="0092348F" w:rsidP="00F47BA8">
      <w:pPr>
        <w:widowControl w:val="0"/>
        <w:shd w:val="clear" w:color="auto" w:fill="FFFFFF"/>
        <w:tabs>
          <w:tab w:val="left" w:pos="993"/>
        </w:tabs>
        <w:autoSpaceDE w:val="0"/>
        <w:autoSpaceDN w:val="0"/>
        <w:adjustRightInd w:val="0"/>
        <w:spacing w:after="0" w:line="240" w:lineRule="auto"/>
        <w:ind w:firstLine="70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ab/>
        <w:t xml:space="preserve">создан материально-технический резерв </w:t>
      </w:r>
      <w:r w:rsidR="00652735" w:rsidRPr="00AB5FFE">
        <w:rPr>
          <w:rFonts w:ascii="PT Astra Serif" w:eastAsia="Times New Roman" w:hAnsi="PT Astra Serif" w:cs="Times New Roman"/>
          <w:sz w:val="26"/>
          <w:szCs w:val="26"/>
        </w:rPr>
        <w:t>-</w:t>
      </w:r>
      <w:r w:rsidRPr="00AB5FFE">
        <w:rPr>
          <w:rFonts w:ascii="PT Astra Serif" w:eastAsia="Times New Roman" w:hAnsi="PT Astra Serif" w:cs="Times New Roman"/>
          <w:sz w:val="26"/>
          <w:szCs w:val="26"/>
        </w:rPr>
        <w:t xml:space="preserve"> 2,1 млн. рублей.</w:t>
      </w:r>
    </w:p>
    <w:p w:rsidR="0092348F" w:rsidRPr="00AB5FFE" w:rsidRDefault="00965284" w:rsidP="00F47BA8">
      <w:pPr>
        <w:widowControl w:val="0"/>
        <w:shd w:val="clear" w:color="auto" w:fill="FFFFFF"/>
        <w:autoSpaceDE w:val="0"/>
        <w:autoSpaceDN w:val="0"/>
        <w:adjustRightInd w:val="0"/>
        <w:spacing w:after="0" w:line="240" w:lineRule="auto"/>
        <w:ind w:firstLine="699"/>
        <w:jc w:val="both"/>
        <w:rPr>
          <w:rFonts w:ascii="PT Astra Serif" w:eastAsia="Times New Roman" w:hAnsi="PT Astra Serif" w:cs="Times New Roman"/>
          <w:sz w:val="26"/>
          <w:szCs w:val="26"/>
          <w:highlight w:val="yellow"/>
        </w:rPr>
      </w:pPr>
      <w:r w:rsidRPr="00AB5FFE">
        <w:rPr>
          <w:rFonts w:ascii="PT Astra Serif" w:eastAsia="Times New Roman" w:hAnsi="PT Astra Serif" w:cs="Times New Roman"/>
          <w:sz w:val="26"/>
          <w:szCs w:val="26"/>
        </w:rPr>
        <w:t>В</w:t>
      </w:r>
      <w:r w:rsidR="0092348F" w:rsidRPr="00AB5FFE">
        <w:rPr>
          <w:rFonts w:ascii="PT Astra Serif" w:eastAsia="Times New Roman" w:hAnsi="PT Astra Serif" w:cs="Times New Roman"/>
          <w:sz w:val="26"/>
          <w:szCs w:val="26"/>
        </w:rPr>
        <w:t xml:space="preserve">се объекты жизнеобеспечения </w:t>
      </w:r>
      <w:r w:rsidR="005743B4" w:rsidRPr="00AB5FFE">
        <w:rPr>
          <w:rFonts w:ascii="PT Astra Serif" w:eastAsia="Times New Roman" w:hAnsi="PT Astra Serif" w:cs="Times New Roman"/>
          <w:sz w:val="26"/>
          <w:szCs w:val="26"/>
        </w:rPr>
        <w:t xml:space="preserve">города </w:t>
      </w:r>
      <w:r w:rsidR="0092348F" w:rsidRPr="00AB5FFE">
        <w:rPr>
          <w:rFonts w:ascii="PT Astra Serif" w:eastAsia="Times New Roman" w:hAnsi="PT Astra Serif" w:cs="Times New Roman"/>
          <w:sz w:val="26"/>
          <w:szCs w:val="26"/>
        </w:rPr>
        <w:t>работают в режиме стабильного функционирования.</w:t>
      </w:r>
      <w:r w:rsidR="0092348F" w:rsidRPr="00AB5FFE">
        <w:rPr>
          <w:rFonts w:ascii="PT Astra Serif" w:eastAsia="Times New Roman" w:hAnsi="PT Astra Serif" w:cs="Times New Roman"/>
          <w:sz w:val="26"/>
          <w:szCs w:val="26"/>
          <w:highlight w:val="yellow"/>
        </w:rPr>
        <w:t xml:space="preserve"> </w:t>
      </w:r>
    </w:p>
    <w:p w:rsidR="00A847CB" w:rsidRPr="00AB5FFE" w:rsidRDefault="0099560F" w:rsidP="00F47BA8">
      <w:pPr>
        <w:widowControl w:val="0"/>
        <w:shd w:val="clear" w:color="auto" w:fill="FFFFFF"/>
        <w:autoSpaceDE w:val="0"/>
        <w:autoSpaceDN w:val="0"/>
        <w:adjustRightInd w:val="0"/>
        <w:spacing w:after="0" w:line="240" w:lineRule="auto"/>
        <w:ind w:firstLine="699"/>
        <w:jc w:val="both"/>
        <w:rPr>
          <w:rFonts w:ascii="PT Astra Serif" w:eastAsia="Times New Roman" w:hAnsi="PT Astra Serif" w:cs="Times New Roman"/>
          <w:sz w:val="26"/>
          <w:szCs w:val="26"/>
        </w:rPr>
      </w:pPr>
      <w:proofErr w:type="gramStart"/>
      <w:r>
        <w:rPr>
          <w:rFonts w:ascii="PT Astra Serif" w:eastAsia="Times New Roman" w:hAnsi="PT Astra Serif" w:cs="Times New Roman"/>
          <w:sz w:val="26"/>
          <w:szCs w:val="26"/>
        </w:rPr>
        <w:t>Муниципальное унитарное предприятие</w:t>
      </w:r>
      <w:r w:rsidR="00A847CB" w:rsidRPr="00AB5FFE">
        <w:rPr>
          <w:rFonts w:ascii="PT Astra Serif" w:eastAsia="Times New Roman" w:hAnsi="PT Astra Serif" w:cs="Times New Roman"/>
          <w:sz w:val="26"/>
          <w:szCs w:val="26"/>
        </w:rPr>
        <w:t xml:space="preserve"> «Югорскэнергогаз»</w:t>
      </w:r>
      <w:r w:rsidR="005500D9">
        <w:rPr>
          <w:rFonts w:ascii="PT Astra Serif" w:eastAsia="Times New Roman" w:hAnsi="PT Astra Serif" w:cs="Times New Roman"/>
          <w:sz w:val="26"/>
          <w:szCs w:val="26"/>
        </w:rPr>
        <w:t xml:space="preserve"> (далее – МУП «Югорскэнергогаз»)</w:t>
      </w:r>
      <w:r w:rsidR="00A847CB" w:rsidRPr="00AB5FFE">
        <w:rPr>
          <w:rFonts w:ascii="PT Astra Serif" w:eastAsia="Times New Roman" w:hAnsi="PT Astra Serif" w:cs="Times New Roman"/>
          <w:sz w:val="26"/>
          <w:szCs w:val="26"/>
        </w:rPr>
        <w:t xml:space="preserve">, совместно с управляющими организациями в </w:t>
      </w:r>
      <w:r w:rsidR="00A847CB" w:rsidRPr="00735C2A">
        <w:rPr>
          <w:rFonts w:ascii="PT Astra Serif" w:eastAsia="Times New Roman" w:hAnsi="PT Astra Serif" w:cs="Times New Roman"/>
          <w:sz w:val="26"/>
          <w:szCs w:val="26"/>
        </w:rPr>
        <w:t>рамках Комплекса мер</w:t>
      </w:r>
      <w:r w:rsidR="00735C2A" w:rsidRPr="00735C2A">
        <w:rPr>
          <w:rFonts w:ascii="PT Astra Serif" w:eastAsia="Times New Roman" w:hAnsi="PT Astra Serif" w:cs="Times New Roman"/>
          <w:sz w:val="26"/>
          <w:szCs w:val="26"/>
        </w:rPr>
        <w:t xml:space="preserve"> по</w:t>
      </w:r>
      <w:r w:rsidR="00735C2A">
        <w:rPr>
          <w:rFonts w:ascii="PT Astra Serif" w:eastAsia="Times New Roman" w:hAnsi="PT Astra Serif" w:cs="Times New Roman"/>
          <w:sz w:val="26"/>
          <w:szCs w:val="26"/>
        </w:rPr>
        <w:t xml:space="preserve"> снижению задолженности потребителей за предоставленные жилищно-коммунальные услуги</w:t>
      </w:r>
      <w:r w:rsidR="00A847CB" w:rsidRPr="00AB5FFE">
        <w:rPr>
          <w:rFonts w:ascii="PT Astra Serif" w:eastAsia="Times New Roman" w:hAnsi="PT Astra Serif" w:cs="Times New Roman"/>
          <w:sz w:val="26"/>
          <w:szCs w:val="26"/>
        </w:rPr>
        <w:t xml:space="preserve">, утвержденного постановлением администрации города Югорска от 28.02.2018 года № 595 (с изменениями от 21.01.2020), на постоянной основе проводятся </w:t>
      </w:r>
      <w:r w:rsidR="00DA5F67">
        <w:rPr>
          <w:rFonts w:ascii="PT Astra Serif" w:eastAsia="Times New Roman" w:hAnsi="PT Astra Serif" w:cs="Times New Roman"/>
          <w:sz w:val="26"/>
          <w:szCs w:val="26"/>
        </w:rPr>
        <w:t xml:space="preserve">следующие </w:t>
      </w:r>
      <w:r w:rsidR="00A847CB" w:rsidRPr="00AB5FFE">
        <w:rPr>
          <w:rFonts w:ascii="PT Astra Serif" w:eastAsia="Times New Roman" w:hAnsi="PT Astra Serif" w:cs="Times New Roman"/>
          <w:sz w:val="26"/>
          <w:szCs w:val="26"/>
        </w:rPr>
        <w:t>мероприятия: мониторинг просроченной и текущей задолженности по размерам и срокам возникновения, информирование населения путем использования социальных сайтов, информационных стендов</w:t>
      </w:r>
      <w:proofErr w:type="gramEnd"/>
      <w:r w:rsidR="00A847CB" w:rsidRPr="00AB5FFE">
        <w:rPr>
          <w:rFonts w:ascii="PT Astra Serif" w:eastAsia="Times New Roman" w:hAnsi="PT Astra Serif" w:cs="Times New Roman"/>
          <w:sz w:val="26"/>
          <w:szCs w:val="26"/>
        </w:rPr>
        <w:t xml:space="preserve">, размещение информации на оборотах </w:t>
      </w:r>
      <w:proofErr w:type="gramStart"/>
      <w:r w:rsidR="00A847CB" w:rsidRPr="00AB5FFE">
        <w:rPr>
          <w:rFonts w:ascii="PT Astra Serif" w:eastAsia="Times New Roman" w:hAnsi="PT Astra Serif" w:cs="Times New Roman"/>
          <w:sz w:val="26"/>
          <w:szCs w:val="26"/>
        </w:rPr>
        <w:t>счет-квитанций</w:t>
      </w:r>
      <w:proofErr w:type="gramEnd"/>
      <w:r w:rsidR="00A847CB" w:rsidRPr="00AB5FFE">
        <w:rPr>
          <w:rFonts w:ascii="PT Astra Serif" w:eastAsia="Times New Roman" w:hAnsi="PT Astra Serif" w:cs="Times New Roman"/>
          <w:sz w:val="26"/>
          <w:szCs w:val="26"/>
        </w:rPr>
        <w:t>, прочие возможные виды информирования. Проводятся мероприятия досудебного характера, ведется претензионно-исковая работа, осуществляется взаимодействие администрации города Югорска с ресурсоснабжающими и управляющими организациями, управлением службы судебных приставов, ТСЖ, органами местного самоуправления изучаются практики других муниципальных образований.</w:t>
      </w:r>
    </w:p>
    <w:p w:rsidR="00A847CB" w:rsidRPr="00AB5FFE" w:rsidRDefault="00A847CB" w:rsidP="00F47BA8">
      <w:pPr>
        <w:spacing w:after="0" w:line="240" w:lineRule="auto"/>
        <w:ind w:firstLine="709"/>
        <w:jc w:val="both"/>
        <w:rPr>
          <w:rFonts w:ascii="PT Astra Serif" w:eastAsia="Calibri" w:hAnsi="PT Astra Serif"/>
          <w:sz w:val="26"/>
          <w:szCs w:val="26"/>
        </w:rPr>
      </w:pPr>
      <w:proofErr w:type="gramStart"/>
      <w:r w:rsidRPr="00AB5FFE">
        <w:rPr>
          <w:rFonts w:ascii="PT Astra Serif" w:eastAsia="Calibri" w:hAnsi="PT Astra Serif"/>
          <w:sz w:val="26"/>
          <w:szCs w:val="26"/>
        </w:rPr>
        <w:t>В условиях работы в режиме повышенной готовности в период пандемии, в соответствии с постановлением Губернатора Ханты-</w:t>
      </w:r>
      <w:r w:rsidR="00AF4E48">
        <w:rPr>
          <w:rFonts w:ascii="PT Astra Serif" w:eastAsia="Calibri" w:hAnsi="PT Astra Serif"/>
          <w:sz w:val="26"/>
          <w:szCs w:val="26"/>
        </w:rPr>
        <w:t xml:space="preserve">Мансийского автономного </w:t>
      </w:r>
      <w:r w:rsidR="00AF4E48">
        <w:rPr>
          <w:rFonts w:ascii="PT Astra Serif" w:eastAsia="Calibri" w:hAnsi="PT Astra Serif"/>
          <w:sz w:val="26"/>
          <w:szCs w:val="26"/>
        </w:rPr>
        <w:lastRenderedPageBreak/>
        <w:t>округа -</w:t>
      </w:r>
      <w:r w:rsidRPr="00AB5FFE">
        <w:rPr>
          <w:rFonts w:ascii="PT Astra Serif" w:eastAsia="Calibri" w:hAnsi="PT Astra Serif"/>
          <w:sz w:val="26"/>
          <w:szCs w:val="26"/>
        </w:rPr>
        <w:t xml:space="preserve"> Югры от 09.04.2020 № 29</w:t>
      </w:r>
      <w:r w:rsidR="00AF4E48">
        <w:rPr>
          <w:rFonts w:ascii="PT Astra Serif" w:eastAsia="Calibri" w:hAnsi="PT Astra Serif"/>
          <w:sz w:val="26"/>
          <w:szCs w:val="26"/>
        </w:rPr>
        <w:t xml:space="preserve"> «О мерах по предотвращению завоза и распространения новой коронавирусной инфекции, вызванной </w:t>
      </w:r>
      <w:r w:rsidR="00AF4E48">
        <w:rPr>
          <w:rFonts w:ascii="PT Astra Serif" w:eastAsia="Calibri" w:hAnsi="PT Astra Serif"/>
          <w:sz w:val="26"/>
          <w:szCs w:val="26"/>
          <w:lang w:val="en-US"/>
        </w:rPr>
        <w:t>COVID</w:t>
      </w:r>
      <w:r w:rsidR="00DB5329">
        <w:rPr>
          <w:rFonts w:ascii="PT Astra Serif" w:eastAsia="Calibri" w:hAnsi="PT Astra Serif"/>
          <w:sz w:val="26"/>
          <w:szCs w:val="26"/>
        </w:rPr>
        <w:t>-19</w:t>
      </w:r>
      <w:r w:rsidRPr="00AB5FFE">
        <w:rPr>
          <w:rFonts w:ascii="PT Astra Serif" w:eastAsia="Calibri" w:hAnsi="PT Astra Serif"/>
          <w:sz w:val="26"/>
          <w:szCs w:val="26"/>
        </w:rPr>
        <w:t xml:space="preserve">, </w:t>
      </w:r>
      <w:r w:rsidR="00DB5329">
        <w:rPr>
          <w:rFonts w:ascii="PT Astra Serif" w:eastAsia="Calibri" w:hAnsi="PT Astra Serif"/>
          <w:sz w:val="26"/>
          <w:szCs w:val="26"/>
        </w:rPr>
        <w:t xml:space="preserve">в Ханты-Мансийском автономном округе </w:t>
      </w:r>
      <w:r w:rsidR="00A476EF">
        <w:rPr>
          <w:rFonts w:ascii="PT Astra Serif" w:eastAsia="Calibri" w:hAnsi="PT Astra Serif"/>
          <w:sz w:val="26"/>
          <w:szCs w:val="26"/>
        </w:rPr>
        <w:t>-</w:t>
      </w:r>
      <w:r w:rsidR="00DB5329">
        <w:rPr>
          <w:rFonts w:ascii="PT Astra Serif" w:eastAsia="Calibri" w:hAnsi="PT Astra Serif"/>
          <w:sz w:val="26"/>
          <w:szCs w:val="26"/>
        </w:rPr>
        <w:t xml:space="preserve"> Югре», </w:t>
      </w:r>
      <w:r w:rsidRPr="00AB5FFE">
        <w:rPr>
          <w:rFonts w:ascii="PT Astra Serif" w:eastAsia="Calibri" w:hAnsi="PT Astra Serif"/>
          <w:sz w:val="26"/>
          <w:szCs w:val="26"/>
        </w:rPr>
        <w:t>с марта 2020 года не производились начисления пени за несвоевременное и (или) неполное внесение платы за предоставленные коммунальные услуги, а так</w:t>
      </w:r>
      <w:proofErr w:type="gramEnd"/>
      <w:r w:rsidRPr="00AB5FFE">
        <w:rPr>
          <w:rFonts w:ascii="PT Astra Serif" w:eastAsia="Calibri" w:hAnsi="PT Astra Serif"/>
          <w:sz w:val="26"/>
          <w:szCs w:val="26"/>
        </w:rPr>
        <w:t xml:space="preserve"> </w:t>
      </w:r>
      <w:proofErr w:type="gramStart"/>
      <w:r w:rsidRPr="00AB5FFE">
        <w:rPr>
          <w:rFonts w:ascii="PT Astra Serif" w:eastAsia="Calibri" w:hAnsi="PT Astra Serif"/>
          <w:sz w:val="26"/>
          <w:szCs w:val="26"/>
        </w:rPr>
        <w:t>же</w:t>
      </w:r>
      <w:proofErr w:type="gramEnd"/>
      <w:r w:rsidRPr="00AB5FFE">
        <w:rPr>
          <w:rFonts w:ascii="PT Astra Serif" w:eastAsia="Calibri" w:hAnsi="PT Astra Serif"/>
          <w:sz w:val="26"/>
          <w:szCs w:val="26"/>
        </w:rPr>
        <w:t xml:space="preserve"> не осуществлялись мероприятия по ограничению поставки коммунального ресурса в случае неоплаты потребителем. Данные ограничения предоставления коммунальных ресурсов в случае неоплаты, явля</w:t>
      </w:r>
      <w:r w:rsidR="0075037B" w:rsidRPr="00AB5FFE">
        <w:rPr>
          <w:rFonts w:ascii="PT Astra Serif" w:eastAsia="Calibri" w:hAnsi="PT Astra Serif"/>
          <w:sz w:val="26"/>
          <w:szCs w:val="26"/>
        </w:rPr>
        <w:t>лись</w:t>
      </w:r>
      <w:r w:rsidRPr="00AB5FFE">
        <w:rPr>
          <w:rFonts w:ascii="PT Astra Serif" w:eastAsia="Calibri" w:hAnsi="PT Astra Serif"/>
          <w:sz w:val="26"/>
          <w:szCs w:val="26"/>
        </w:rPr>
        <w:t xml:space="preserve"> достаточно эффективной мерой при работе с задолженностью.</w:t>
      </w:r>
      <w:r w:rsidR="0075037B" w:rsidRPr="00AB5FFE">
        <w:rPr>
          <w:rFonts w:ascii="PT Astra Serif" w:eastAsia="Calibri" w:hAnsi="PT Astra Serif"/>
          <w:sz w:val="26"/>
          <w:szCs w:val="26"/>
        </w:rPr>
        <w:t xml:space="preserve"> Следствием указанных «послаблений» для потребителей, несмотря на продолжение претензионной работы по взысканию задолженности за предоставленные жилищно-коммунальные услуги </w:t>
      </w:r>
      <w:proofErr w:type="gramStart"/>
      <w:r w:rsidR="0075037B" w:rsidRPr="00AB5FFE">
        <w:rPr>
          <w:rFonts w:ascii="PT Astra Serif" w:eastAsia="Calibri" w:hAnsi="PT Astra Serif"/>
          <w:sz w:val="26"/>
          <w:szCs w:val="26"/>
        </w:rPr>
        <w:t>явилось снижение уровня</w:t>
      </w:r>
      <w:r w:rsidRPr="00AB5FFE">
        <w:rPr>
          <w:rFonts w:ascii="PT Astra Serif" w:eastAsia="Calibri" w:hAnsi="PT Astra Serif"/>
          <w:sz w:val="26"/>
          <w:szCs w:val="26"/>
        </w:rPr>
        <w:t xml:space="preserve"> собираемости платежей населения за предоставленные жилищно-коммунальные услуги снизился</w:t>
      </w:r>
      <w:proofErr w:type="gramEnd"/>
      <w:r w:rsidRPr="00AB5FFE">
        <w:rPr>
          <w:rFonts w:ascii="PT Astra Serif" w:eastAsia="Calibri" w:hAnsi="PT Astra Serif"/>
          <w:sz w:val="26"/>
          <w:szCs w:val="26"/>
        </w:rPr>
        <w:t xml:space="preserve"> до 96,3%.</w:t>
      </w:r>
    </w:p>
    <w:p w:rsidR="0075037B" w:rsidRPr="00AB5FFE" w:rsidRDefault="0075037B" w:rsidP="0092348F">
      <w:pPr>
        <w:spacing w:after="0" w:line="240" w:lineRule="auto"/>
        <w:ind w:firstLine="709"/>
        <w:jc w:val="right"/>
        <w:rPr>
          <w:rFonts w:ascii="PT Astra Serif" w:eastAsia="Calibri" w:hAnsi="PT Astra Serif"/>
          <w:sz w:val="26"/>
          <w:szCs w:val="26"/>
          <w:highlight w:val="yellow"/>
        </w:rPr>
      </w:pPr>
    </w:p>
    <w:p w:rsidR="0092348F" w:rsidRPr="00AB5FFE" w:rsidRDefault="0092348F" w:rsidP="0092348F">
      <w:pPr>
        <w:spacing w:after="0" w:line="240" w:lineRule="auto"/>
        <w:ind w:firstLine="709"/>
        <w:jc w:val="right"/>
        <w:rPr>
          <w:rFonts w:ascii="PT Astra Serif" w:eastAsia="Calibri" w:hAnsi="PT Astra Serif"/>
          <w:sz w:val="26"/>
          <w:szCs w:val="26"/>
        </w:rPr>
      </w:pPr>
      <w:r w:rsidRPr="00A97CC9">
        <w:rPr>
          <w:rFonts w:ascii="PT Astra Serif" w:eastAsia="Calibri" w:hAnsi="PT Astra Serif"/>
          <w:sz w:val="26"/>
          <w:szCs w:val="26"/>
        </w:rPr>
        <w:t>Таблица 1</w:t>
      </w:r>
      <w:r w:rsidR="00A97CC9" w:rsidRPr="00A97CC9">
        <w:rPr>
          <w:rFonts w:ascii="PT Astra Serif" w:eastAsia="Calibri" w:hAnsi="PT Astra Serif"/>
          <w:sz w:val="26"/>
          <w:szCs w:val="26"/>
        </w:rPr>
        <w:t>6</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841"/>
        <w:gridCol w:w="890"/>
        <w:gridCol w:w="871"/>
        <w:gridCol w:w="871"/>
        <w:gridCol w:w="958"/>
        <w:gridCol w:w="910"/>
        <w:gridCol w:w="806"/>
      </w:tblGrid>
      <w:tr w:rsidR="0092348F" w:rsidRPr="00AB5FFE" w:rsidTr="004D095C">
        <w:trPr>
          <w:trHeight w:val="300"/>
        </w:trPr>
        <w:tc>
          <w:tcPr>
            <w:tcW w:w="9854" w:type="dxa"/>
            <w:gridSpan w:val="8"/>
            <w:hideMark/>
          </w:tcPr>
          <w:p w:rsidR="0092348F" w:rsidRPr="00AB5FFE" w:rsidRDefault="0092348F" w:rsidP="004D095C">
            <w:pPr>
              <w:jc w:val="center"/>
              <w:rPr>
                <w:rFonts w:ascii="PT Astra Serif" w:eastAsia="Times New Roman" w:hAnsi="PT Astra Serif" w:cs="Times New Roman"/>
                <w:b/>
                <w:bCs/>
                <w:sz w:val="26"/>
                <w:szCs w:val="26"/>
              </w:rPr>
            </w:pPr>
            <w:r w:rsidRPr="00AB5FFE">
              <w:rPr>
                <w:rFonts w:ascii="PT Astra Serif" w:eastAsia="Times New Roman" w:hAnsi="PT Astra Serif" w:cs="Times New Roman"/>
                <w:b/>
                <w:bCs/>
                <w:sz w:val="26"/>
                <w:szCs w:val="26"/>
              </w:rPr>
              <w:t>Динамика уровня собираемости платежей населения</w:t>
            </w:r>
          </w:p>
        </w:tc>
      </w:tr>
      <w:tr w:rsidR="0092348F" w:rsidRPr="00B14FD5" w:rsidTr="004D095C">
        <w:trPr>
          <w:trHeight w:val="300"/>
        </w:trPr>
        <w:tc>
          <w:tcPr>
            <w:tcW w:w="3707"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841"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890"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871"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871"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958" w:type="dxa"/>
            <w:tcBorders>
              <w:bottom w:val="single" w:sz="4" w:space="0" w:color="auto"/>
            </w:tcBorders>
            <w:hideMark/>
          </w:tcPr>
          <w:p w:rsidR="0092348F" w:rsidRPr="00B14FD5" w:rsidRDefault="0092348F" w:rsidP="004D095C">
            <w:pPr>
              <w:rPr>
                <w:rFonts w:ascii="PT Astra Serif" w:eastAsia="Times New Roman" w:hAnsi="PT Astra Serif" w:cs="Times New Roman"/>
                <w:sz w:val="24"/>
                <w:szCs w:val="24"/>
              </w:rPr>
            </w:pPr>
          </w:p>
        </w:tc>
        <w:tc>
          <w:tcPr>
            <w:tcW w:w="910" w:type="dxa"/>
            <w:tcBorders>
              <w:bottom w:val="single" w:sz="4" w:space="0" w:color="auto"/>
            </w:tcBorders>
          </w:tcPr>
          <w:p w:rsidR="0092348F" w:rsidRPr="00B14FD5" w:rsidRDefault="0092348F" w:rsidP="004D095C">
            <w:pPr>
              <w:rPr>
                <w:rFonts w:ascii="PT Astra Serif" w:eastAsia="Times New Roman" w:hAnsi="PT Astra Serif" w:cs="Times New Roman"/>
                <w:sz w:val="24"/>
                <w:szCs w:val="24"/>
              </w:rPr>
            </w:pPr>
          </w:p>
        </w:tc>
        <w:tc>
          <w:tcPr>
            <w:tcW w:w="806" w:type="dxa"/>
            <w:tcBorders>
              <w:bottom w:val="single" w:sz="4" w:space="0" w:color="auto"/>
            </w:tcBorders>
          </w:tcPr>
          <w:p w:rsidR="0092348F" w:rsidRPr="00B14FD5" w:rsidRDefault="0092348F" w:rsidP="004D095C">
            <w:pPr>
              <w:rPr>
                <w:rFonts w:ascii="PT Astra Serif" w:eastAsia="Times New Roman" w:hAnsi="PT Astra Serif" w:cs="Times New Roman"/>
                <w:sz w:val="24"/>
                <w:szCs w:val="24"/>
              </w:rPr>
            </w:pPr>
          </w:p>
        </w:tc>
      </w:tr>
      <w:tr w:rsidR="0092348F" w:rsidRPr="00B14FD5" w:rsidTr="004D095C">
        <w:trPr>
          <w:trHeight w:val="189"/>
        </w:trPr>
        <w:tc>
          <w:tcPr>
            <w:tcW w:w="3707"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Наименование показателя</w:t>
            </w:r>
          </w:p>
        </w:tc>
        <w:tc>
          <w:tcPr>
            <w:tcW w:w="84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2014</w:t>
            </w:r>
          </w:p>
        </w:tc>
        <w:tc>
          <w:tcPr>
            <w:tcW w:w="890"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2015</w:t>
            </w:r>
          </w:p>
        </w:tc>
        <w:tc>
          <w:tcPr>
            <w:tcW w:w="87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2016</w:t>
            </w:r>
          </w:p>
        </w:tc>
        <w:tc>
          <w:tcPr>
            <w:tcW w:w="87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2017</w:t>
            </w:r>
          </w:p>
        </w:tc>
        <w:tc>
          <w:tcPr>
            <w:tcW w:w="958"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 xml:space="preserve">2018 </w:t>
            </w:r>
          </w:p>
        </w:tc>
        <w:tc>
          <w:tcPr>
            <w:tcW w:w="910" w:type="dxa"/>
            <w:tcBorders>
              <w:top w:val="single" w:sz="4" w:space="0" w:color="auto"/>
              <w:left w:val="single" w:sz="4" w:space="0" w:color="auto"/>
              <w:bottom w:val="single" w:sz="4" w:space="0" w:color="auto"/>
              <w:right w:val="single" w:sz="4" w:space="0" w:color="auto"/>
            </w:tcBorders>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2019</w:t>
            </w:r>
          </w:p>
        </w:tc>
        <w:tc>
          <w:tcPr>
            <w:tcW w:w="806" w:type="dxa"/>
            <w:tcBorders>
              <w:top w:val="single" w:sz="4" w:space="0" w:color="auto"/>
              <w:left w:val="single" w:sz="4" w:space="0" w:color="auto"/>
              <w:bottom w:val="single" w:sz="4" w:space="0" w:color="auto"/>
              <w:right w:val="single" w:sz="4" w:space="0" w:color="auto"/>
            </w:tcBorders>
          </w:tcPr>
          <w:p w:rsidR="0092348F" w:rsidRPr="00057CD2" w:rsidRDefault="0092348F" w:rsidP="004D095C">
            <w:pPr>
              <w:jc w:val="center"/>
              <w:rPr>
                <w:rFonts w:ascii="PT Astra Serif" w:eastAsia="Times New Roman" w:hAnsi="PT Astra Serif" w:cs="Times New Roman"/>
                <w:b/>
                <w:sz w:val="20"/>
                <w:szCs w:val="20"/>
              </w:rPr>
            </w:pPr>
            <w:r w:rsidRPr="00057CD2">
              <w:rPr>
                <w:rFonts w:ascii="PT Astra Serif" w:eastAsia="Times New Roman" w:hAnsi="PT Astra Serif" w:cs="Times New Roman"/>
                <w:b/>
                <w:sz w:val="20"/>
                <w:szCs w:val="20"/>
              </w:rPr>
              <w:t>2020</w:t>
            </w:r>
          </w:p>
        </w:tc>
      </w:tr>
      <w:tr w:rsidR="0092348F" w:rsidRPr="00B14FD5" w:rsidTr="004D095C">
        <w:trPr>
          <w:trHeight w:val="722"/>
        </w:trPr>
        <w:tc>
          <w:tcPr>
            <w:tcW w:w="3707"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 xml:space="preserve">Фактический уровень собираемости платежей населения за предоставленные жилищно-коммунальные услуги, </w:t>
            </w:r>
            <w:proofErr w:type="gramStart"/>
            <w:r w:rsidRPr="00057CD2">
              <w:rPr>
                <w:rFonts w:ascii="PT Astra Serif" w:eastAsia="Times New Roman" w:hAnsi="PT Astra Serif" w:cs="Times New Roman"/>
                <w:sz w:val="20"/>
                <w:szCs w:val="20"/>
              </w:rPr>
              <w:t>в</w:t>
            </w:r>
            <w:proofErr w:type="gramEnd"/>
            <w:r w:rsidRPr="00057CD2">
              <w:rPr>
                <w:rFonts w:ascii="PT Astra Serif" w:eastAsia="Times New Roman" w:hAnsi="PT Astra Serif" w:cs="Times New Roman"/>
                <w:sz w:val="20"/>
                <w:szCs w:val="20"/>
              </w:rPr>
              <w:t xml:space="preserve"> % от начисленных платежей</w:t>
            </w:r>
          </w:p>
        </w:tc>
        <w:tc>
          <w:tcPr>
            <w:tcW w:w="84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96,3</w:t>
            </w:r>
          </w:p>
        </w:tc>
        <w:tc>
          <w:tcPr>
            <w:tcW w:w="890"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94,8</w:t>
            </w:r>
          </w:p>
        </w:tc>
        <w:tc>
          <w:tcPr>
            <w:tcW w:w="87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93,5</w:t>
            </w:r>
          </w:p>
        </w:tc>
        <w:tc>
          <w:tcPr>
            <w:tcW w:w="871"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96,5</w:t>
            </w:r>
          </w:p>
        </w:tc>
        <w:tc>
          <w:tcPr>
            <w:tcW w:w="958" w:type="dxa"/>
            <w:tcBorders>
              <w:top w:val="single" w:sz="4" w:space="0" w:color="auto"/>
              <w:left w:val="single" w:sz="4" w:space="0" w:color="auto"/>
              <w:bottom w:val="single" w:sz="4" w:space="0" w:color="auto"/>
              <w:right w:val="single" w:sz="4" w:space="0" w:color="auto"/>
            </w:tcBorders>
            <w:hideMark/>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97,1</w:t>
            </w:r>
          </w:p>
        </w:tc>
        <w:tc>
          <w:tcPr>
            <w:tcW w:w="910" w:type="dxa"/>
            <w:tcBorders>
              <w:top w:val="single" w:sz="4" w:space="0" w:color="auto"/>
              <w:left w:val="single" w:sz="4" w:space="0" w:color="auto"/>
              <w:bottom w:val="single" w:sz="4" w:space="0" w:color="auto"/>
              <w:right w:val="single" w:sz="4" w:space="0" w:color="auto"/>
            </w:tcBorders>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98,9</w:t>
            </w:r>
          </w:p>
        </w:tc>
        <w:tc>
          <w:tcPr>
            <w:tcW w:w="806" w:type="dxa"/>
            <w:tcBorders>
              <w:top w:val="single" w:sz="4" w:space="0" w:color="auto"/>
              <w:left w:val="single" w:sz="4" w:space="0" w:color="auto"/>
              <w:bottom w:val="single" w:sz="4" w:space="0" w:color="auto"/>
              <w:right w:val="single" w:sz="4" w:space="0" w:color="auto"/>
            </w:tcBorders>
          </w:tcPr>
          <w:p w:rsidR="0092348F" w:rsidRPr="00057CD2" w:rsidRDefault="0092348F" w:rsidP="004D095C">
            <w:pPr>
              <w:jc w:val="center"/>
              <w:rPr>
                <w:rFonts w:ascii="PT Astra Serif" w:eastAsia="Times New Roman" w:hAnsi="PT Astra Serif" w:cs="Times New Roman"/>
                <w:sz w:val="20"/>
                <w:szCs w:val="20"/>
              </w:rPr>
            </w:pPr>
          </w:p>
          <w:p w:rsidR="0092348F" w:rsidRPr="00057CD2" w:rsidRDefault="0092348F" w:rsidP="004D095C">
            <w:pPr>
              <w:jc w:val="center"/>
              <w:rPr>
                <w:rFonts w:ascii="PT Astra Serif" w:eastAsia="Times New Roman" w:hAnsi="PT Astra Serif" w:cs="Times New Roman"/>
                <w:sz w:val="20"/>
                <w:szCs w:val="20"/>
              </w:rPr>
            </w:pPr>
            <w:r w:rsidRPr="00057CD2">
              <w:rPr>
                <w:rFonts w:ascii="PT Astra Serif" w:eastAsia="Times New Roman" w:hAnsi="PT Astra Serif" w:cs="Times New Roman"/>
                <w:sz w:val="20"/>
                <w:szCs w:val="20"/>
              </w:rPr>
              <w:t>96,3</w:t>
            </w:r>
          </w:p>
        </w:tc>
      </w:tr>
    </w:tbl>
    <w:p w:rsidR="0092348F" w:rsidRPr="00B14FD5" w:rsidRDefault="0092348F" w:rsidP="0092348F">
      <w:pPr>
        <w:widowControl w:val="0"/>
        <w:shd w:val="clear" w:color="auto" w:fill="FFFFFF"/>
        <w:autoSpaceDE w:val="0"/>
        <w:autoSpaceDN w:val="0"/>
        <w:adjustRightInd w:val="0"/>
        <w:spacing w:after="0" w:line="240" w:lineRule="auto"/>
        <w:ind w:left="10" w:right="10" w:firstLine="699"/>
        <w:jc w:val="both"/>
        <w:rPr>
          <w:rFonts w:ascii="PT Astra Serif" w:eastAsia="Calibri" w:hAnsi="PT Astra Serif"/>
          <w:sz w:val="24"/>
        </w:rPr>
      </w:pPr>
    </w:p>
    <w:p w:rsidR="0092348F" w:rsidRPr="00AB5FFE" w:rsidRDefault="0092348F" w:rsidP="008B43C9">
      <w:pPr>
        <w:widowControl w:val="0"/>
        <w:shd w:val="clear" w:color="auto" w:fill="FFFFFF"/>
        <w:autoSpaceDE w:val="0"/>
        <w:autoSpaceDN w:val="0"/>
        <w:adjustRightInd w:val="0"/>
        <w:spacing w:after="0" w:line="240" w:lineRule="auto"/>
        <w:ind w:left="10" w:right="10" w:firstLine="699"/>
        <w:jc w:val="both"/>
        <w:rPr>
          <w:rFonts w:ascii="PT Astra Serif" w:eastAsia="Times New Roman" w:hAnsi="PT Astra Serif" w:cs="Times New Roman"/>
          <w:sz w:val="26"/>
          <w:szCs w:val="26"/>
        </w:rPr>
      </w:pPr>
      <w:r w:rsidRPr="00AB5FFE">
        <w:rPr>
          <w:rFonts w:ascii="PT Astra Serif" w:eastAsia="Times New Roman" w:hAnsi="PT Astra Serif" w:cs="Times New Roman"/>
          <w:sz w:val="26"/>
          <w:szCs w:val="26"/>
        </w:rPr>
        <w:t>В 2020 году предприятию МУП «Югорскэнергогаз» предоставлена субсидия за счет средств резервного фонда Правительства Ханты-Мансийского автономного округа-Югры в размере 68 247,90 тыс. рублей. Средства субсидии в полном объеме направлены на погашение задолженности за топливно-энергетические ресурсы (электрическую энергию и природный газ).</w:t>
      </w:r>
    </w:p>
    <w:p w:rsidR="0092348F" w:rsidRPr="00AB5FFE" w:rsidRDefault="00482C6D" w:rsidP="008B43C9">
      <w:pPr>
        <w:spacing w:after="0" w:line="240" w:lineRule="auto"/>
        <w:ind w:left="10" w:firstLine="699"/>
        <w:jc w:val="both"/>
        <w:rPr>
          <w:rFonts w:ascii="PT Astra Serif" w:eastAsia="Times New Roman" w:hAnsi="PT Astra Serif" w:cs="Times New Roman"/>
          <w:sz w:val="26"/>
          <w:szCs w:val="26"/>
        </w:rPr>
      </w:pPr>
      <w:proofErr w:type="gramStart"/>
      <w:r w:rsidRPr="00AB5FFE">
        <w:rPr>
          <w:rFonts w:ascii="PT Astra Serif" w:eastAsia="Times New Roman" w:hAnsi="PT Astra Serif" w:cs="Times New Roman"/>
          <w:sz w:val="26"/>
          <w:szCs w:val="26"/>
        </w:rPr>
        <w:t>П</w:t>
      </w:r>
      <w:r w:rsidR="00723CF0" w:rsidRPr="00AB5FFE">
        <w:rPr>
          <w:rFonts w:ascii="PT Astra Serif" w:eastAsia="Times New Roman" w:hAnsi="PT Astra Serif" w:cs="Times New Roman"/>
          <w:sz w:val="26"/>
          <w:szCs w:val="26"/>
        </w:rPr>
        <w:t xml:space="preserve">редоставлена </w:t>
      </w:r>
      <w:r w:rsidR="0092348F" w:rsidRPr="00AB5FFE">
        <w:rPr>
          <w:rFonts w:ascii="PT Astra Serif" w:eastAsia="Times New Roman" w:hAnsi="PT Astra Serif" w:cs="Times New Roman"/>
          <w:sz w:val="26"/>
          <w:szCs w:val="26"/>
        </w:rPr>
        <w:t>субсиди</w:t>
      </w:r>
      <w:r w:rsidR="00723CF0" w:rsidRPr="00AB5FFE">
        <w:rPr>
          <w:rFonts w:ascii="PT Astra Serif" w:eastAsia="Times New Roman" w:hAnsi="PT Astra Serif" w:cs="Times New Roman"/>
          <w:sz w:val="26"/>
          <w:szCs w:val="26"/>
        </w:rPr>
        <w:t>я</w:t>
      </w:r>
      <w:r w:rsidR="0092348F" w:rsidRPr="00AB5FFE">
        <w:rPr>
          <w:rFonts w:ascii="PT Astra Serif" w:eastAsia="Times New Roman" w:hAnsi="PT Astra Serif" w:cs="Times New Roman"/>
          <w:sz w:val="26"/>
          <w:szCs w:val="26"/>
        </w:rPr>
        <w:t xml:space="preserve"> </w:t>
      </w:r>
      <w:r w:rsidR="005500D9">
        <w:rPr>
          <w:rFonts w:ascii="PT Astra Serif" w:eastAsia="Times New Roman" w:hAnsi="PT Astra Serif" w:cs="Times New Roman"/>
          <w:sz w:val="26"/>
          <w:szCs w:val="26"/>
        </w:rPr>
        <w:t>а</w:t>
      </w:r>
      <w:r w:rsidR="00AD166F">
        <w:rPr>
          <w:rFonts w:ascii="PT Astra Serif" w:eastAsia="Times New Roman" w:hAnsi="PT Astra Serif" w:cs="Times New Roman"/>
          <w:sz w:val="26"/>
          <w:szCs w:val="26"/>
        </w:rPr>
        <w:t>кционерному обществу</w:t>
      </w:r>
      <w:r w:rsidR="00723CF0" w:rsidRPr="00AB5FFE">
        <w:rPr>
          <w:rFonts w:ascii="PT Astra Serif" w:eastAsia="Times New Roman" w:hAnsi="PT Astra Serif" w:cs="Times New Roman"/>
          <w:sz w:val="26"/>
          <w:szCs w:val="26"/>
        </w:rPr>
        <w:t xml:space="preserve"> «Сжиженный газ Север», осуществляющему реализацию населению города Югорска сжиженного газа, </w:t>
      </w:r>
      <w:r w:rsidR="0092348F" w:rsidRPr="00AB5FFE">
        <w:rPr>
          <w:rFonts w:ascii="PT Astra Serif" w:eastAsia="Times New Roman" w:hAnsi="PT Astra Serif" w:cs="Times New Roman"/>
          <w:sz w:val="26"/>
          <w:szCs w:val="26"/>
        </w:rPr>
        <w:t>на возмещение недополученных доходов</w:t>
      </w:r>
      <w:r w:rsidR="003748F2" w:rsidRPr="00AB5FFE">
        <w:rPr>
          <w:rFonts w:ascii="PT Astra Serif" w:eastAsia="Times New Roman" w:hAnsi="PT Astra Serif" w:cs="Times New Roman"/>
          <w:sz w:val="26"/>
          <w:szCs w:val="26"/>
        </w:rPr>
        <w:t xml:space="preserve"> в сумме</w:t>
      </w:r>
      <w:r w:rsidR="0092348F" w:rsidRPr="00AB5FFE">
        <w:rPr>
          <w:rFonts w:ascii="PT Astra Serif" w:eastAsia="Times New Roman" w:hAnsi="PT Astra Serif" w:cs="Times New Roman"/>
          <w:sz w:val="26"/>
          <w:szCs w:val="26"/>
        </w:rPr>
        <w:t xml:space="preserve"> 631,55 тыс. рублей</w:t>
      </w:r>
      <w:r w:rsidR="00723CF0" w:rsidRPr="00AB5FFE">
        <w:rPr>
          <w:rFonts w:ascii="PT Astra Serif" w:eastAsia="Times New Roman" w:hAnsi="PT Astra Serif" w:cs="Times New Roman"/>
          <w:sz w:val="26"/>
          <w:szCs w:val="26"/>
        </w:rPr>
        <w:t xml:space="preserve"> и</w:t>
      </w:r>
      <w:r w:rsidR="0092348F" w:rsidRPr="00AB5FFE">
        <w:rPr>
          <w:rFonts w:ascii="PT Astra Serif" w:eastAsia="Times New Roman" w:hAnsi="PT Astra Serif" w:cs="Times New Roman"/>
          <w:sz w:val="26"/>
          <w:szCs w:val="26"/>
        </w:rPr>
        <w:t xml:space="preserve"> на возмещение затрат за доставку населению сжиженного газа для бытовых нужд</w:t>
      </w:r>
      <w:r w:rsidR="003748F2" w:rsidRPr="00AB5FFE">
        <w:rPr>
          <w:rFonts w:ascii="PT Astra Serif" w:eastAsia="Times New Roman" w:hAnsi="PT Astra Serif" w:cs="Times New Roman"/>
          <w:sz w:val="26"/>
          <w:szCs w:val="26"/>
        </w:rPr>
        <w:t xml:space="preserve"> в сумме</w:t>
      </w:r>
      <w:r w:rsidR="00F47BA8" w:rsidRPr="00AB5FFE">
        <w:rPr>
          <w:rFonts w:ascii="PT Astra Serif" w:eastAsia="Times New Roman" w:hAnsi="PT Astra Serif" w:cs="Times New Roman"/>
          <w:sz w:val="26"/>
          <w:szCs w:val="26"/>
        </w:rPr>
        <w:t xml:space="preserve"> </w:t>
      </w:r>
      <w:r w:rsidR="0092348F" w:rsidRPr="00AB5FFE">
        <w:rPr>
          <w:rFonts w:ascii="PT Astra Serif" w:eastAsia="Times New Roman" w:hAnsi="PT Astra Serif" w:cs="Times New Roman"/>
          <w:sz w:val="26"/>
          <w:szCs w:val="26"/>
        </w:rPr>
        <w:t xml:space="preserve">12,13 тыс. рублей, </w:t>
      </w:r>
      <w:r w:rsidR="00F47BA8" w:rsidRPr="00AB5FFE">
        <w:rPr>
          <w:rFonts w:ascii="PT Astra Serif" w:eastAsia="Times New Roman" w:hAnsi="PT Astra Serif" w:cs="Times New Roman"/>
          <w:sz w:val="26"/>
          <w:szCs w:val="26"/>
        </w:rPr>
        <w:t>из которых</w:t>
      </w:r>
      <w:r w:rsidR="0092348F" w:rsidRPr="00AB5FFE">
        <w:rPr>
          <w:rFonts w:ascii="PT Astra Serif" w:eastAsia="Times New Roman" w:hAnsi="PT Astra Serif" w:cs="Times New Roman"/>
          <w:sz w:val="26"/>
          <w:szCs w:val="26"/>
        </w:rPr>
        <w:t xml:space="preserve"> 7,27 тыс. рублей</w:t>
      </w:r>
      <w:r w:rsidR="003748F2" w:rsidRPr="00AB5FFE">
        <w:rPr>
          <w:rFonts w:ascii="PT Astra Serif" w:eastAsia="Times New Roman" w:hAnsi="PT Astra Serif" w:cs="Times New Roman"/>
          <w:sz w:val="26"/>
          <w:szCs w:val="26"/>
        </w:rPr>
        <w:t xml:space="preserve"> </w:t>
      </w:r>
      <w:r w:rsidR="00F47BA8" w:rsidRPr="00AB5FFE">
        <w:rPr>
          <w:rFonts w:ascii="PT Astra Serif" w:eastAsia="Times New Roman" w:hAnsi="PT Astra Serif" w:cs="Times New Roman"/>
          <w:sz w:val="26"/>
          <w:szCs w:val="26"/>
        </w:rPr>
        <w:t>-</w:t>
      </w:r>
      <w:r w:rsidR="0092348F" w:rsidRPr="00AB5FFE">
        <w:rPr>
          <w:rFonts w:ascii="PT Astra Serif" w:eastAsia="Times New Roman" w:hAnsi="PT Astra Serif" w:cs="Times New Roman"/>
          <w:sz w:val="26"/>
          <w:szCs w:val="26"/>
        </w:rPr>
        <w:t xml:space="preserve"> средств</w:t>
      </w:r>
      <w:r w:rsidR="00F47BA8" w:rsidRPr="00AB5FFE">
        <w:rPr>
          <w:rFonts w:ascii="PT Astra Serif" w:eastAsia="Times New Roman" w:hAnsi="PT Astra Serif" w:cs="Times New Roman"/>
          <w:sz w:val="26"/>
          <w:szCs w:val="26"/>
        </w:rPr>
        <w:t>а</w:t>
      </w:r>
      <w:r w:rsidR="0092348F" w:rsidRPr="00AB5FFE">
        <w:rPr>
          <w:rFonts w:ascii="PT Astra Serif" w:eastAsia="Times New Roman" w:hAnsi="PT Astra Serif" w:cs="Times New Roman"/>
          <w:sz w:val="26"/>
          <w:szCs w:val="26"/>
        </w:rPr>
        <w:t xml:space="preserve"> бюджета автономного округа и 4,85 тыс. рублей </w:t>
      </w:r>
      <w:r w:rsidR="00F47BA8" w:rsidRPr="00AB5FFE">
        <w:rPr>
          <w:rFonts w:ascii="PT Astra Serif" w:eastAsia="Times New Roman" w:hAnsi="PT Astra Serif" w:cs="Times New Roman"/>
          <w:sz w:val="26"/>
          <w:szCs w:val="26"/>
        </w:rPr>
        <w:t>-</w:t>
      </w:r>
      <w:r w:rsidR="0092348F" w:rsidRPr="00AB5FFE">
        <w:rPr>
          <w:rFonts w:ascii="PT Astra Serif" w:eastAsia="Times New Roman" w:hAnsi="PT Astra Serif" w:cs="Times New Roman"/>
          <w:sz w:val="26"/>
          <w:szCs w:val="26"/>
        </w:rPr>
        <w:t xml:space="preserve"> средств</w:t>
      </w:r>
      <w:r w:rsidR="00F47BA8" w:rsidRPr="00AB5FFE">
        <w:rPr>
          <w:rFonts w:ascii="PT Astra Serif" w:eastAsia="Times New Roman" w:hAnsi="PT Astra Serif" w:cs="Times New Roman"/>
          <w:sz w:val="26"/>
          <w:szCs w:val="26"/>
        </w:rPr>
        <w:t>а</w:t>
      </w:r>
      <w:r w:rsidR="0092348F" w:rsidRPr="00AB5FFE">
        <w:rPr>
          <w:rFonts w:ascii="PT Astra Serif" w:eastAsia="Times New Roman" w:hAnsi="PT Astra Serif" w:cs="Times New Roman"/>
          <w:sz w:val="26"/>
          <w:szCs w:val="26"/>
        </w:rPr>
        <w:t xml:space="preserve"> местного бюджета</w:t>
      </w:r>
      <w:r w:rsidR="00F47BA8" w:rsidRPr="00AB5FFE">
        <w:rPr>
          <w:rFonts w:ascii="PT Astra Serif" w:eastAsia="Times New Roman" w:hAnsi="PT Astra Serif" w:cs="Times New Roman"/>
          <w:sz w:val="26"/>
          <w:szCs w:val="26"/>
        </w:rPr>
        <w:t>.</w:t>
      </w:r>
      <w:proofErr w:type="gramEnd"/>
    </w:p>
    <w:p w:rsidR="0086370F" w:rsidRPr="00AB5FFE" w:rsidRDefault="0086370F" w:rsidP="008B43C9">
      <w:pPr>
        <w:spacing w:after="0" w:line="240" w:lineRule="auto"/>
        <w:ind w:left="10" w:firstLine="699"/>
        <w:jc w:val="both"/>
        <w:rPr>
          <w:rFonts w:ascii="PT Astra Serif" w:eastAsia="Calibri" w:hAnsi="PT Astra Serif" w:cs="Times New Roman"/>
          <w:sz w:val="26"/>
          <w:szCs w:val="26"/>
          <w:lang w:eastAsia="ar-SA"/>
        </w:rPr>
      </w:pPr>
      <w:r w:rsidRPr="00AB5FFE">
        <w:rPr>
          <w:rFonts w:ascii="PT Astra Serif" w:eastAsia="Calibri" w:hAnsi="PT Astra Serif" w:cs="Times New Roman"/>
          <w:sz w:val="26"/>
          <w:szCs w:val="26"/>
          <w:lang w:eastAsia="ar-SA"/>
        </w:rPr>
        <w:t>На территории города Югорска обустроено  83 модульны</w:t>
      </w:r>
      <w:r w:rsidR="005743B4" w:rsidRPr="00AB5FFE">
        <w:rPr>
          <w:rFonts w:ascii="PT Astra Serif" w:eastAsia="Calibri" w:hAnsi="PT Astra Serif" w:cs="Times New Roman"/>
          <w:sz w:val="26"/>
          <w:szCs w:val="26"/>
          <w:lang w:eastAsia="ar-SA"/>
        </w:rPr>
        <w:t>х</w:t>
      </w:r>
      <w:r w:rsidRPr="00AB5FFE">
        <w:rPr>
          <w:rFonts w:ascii="PT Astra Serif" w:eastAsia="Calibri" w:hAnsi="PT Astra Serif" w:cs="Times New Roman"/>
          <w:sz w:val="26"/>
          <w:szCs w:val="26"/>
          <w:lang w:eastAsia="ar-SA"/>
        </w:rPr>
        <w:t xml:space="preserve"> контейнерны</w:t>
      </w:r>
      <w:r w:rsidR="005743B4" w:rsidRPr="00AB5FFE">
        <w:rPr>
          <w:rFonts w:ascii="PT Astra Serif" w:eastAsia="Calibri" w:hAnsi="PT Astra Serif" w:cs="Times New Roman"/>
          <w:sz w:val="26"/>
          <w:szCs w:val="26"/>
          <w:lang w:eastAsia="ar-SA"/>
        </w:rPr>
        <w:t>х</w:t>
      </w:r>
      <w:r w:rsidRPr="00AB5FFE">
        <w:rPr>
          <w:rFonts w:ascii="PT Astra Serif" w:eastAsia="Calibri" w:hAnsi="PT Astra Serif" w:cs="Times New Roman"/>
          <w:sz w:val="26"/>
          <w:szCs w:val="26"/>
          <w:lang w:eastAsia="ar-SA"/>
        </w:rPr>
        <w:t xml:space="preserve"> площад</w:t>
      </w:r>
      <w:r w:rsidR="005743B4" w:rsidRPr="00AB5FFE">
        <w:rPr>
          <w:rFonts w:ascii="PT Astra Serif" w:eastAsia="Calibri" w:hAnsi="PT Astra Serif" w:cs="Times New Roman"/>
          <w:sz w:val="26"/>
          <w:szCs w:val="26"/>
          <w:lang w:eastAsia="ar-SA"/>
        </w:rPr>
        <w:t>о</w:t>
      </w:r>
      <w:r w:rsidRPr="00AB5FFE">
        <w:rPr>
          <w:rFonts w:ascii="PT Astra Serif" w:eastAsia="Calibri" w:hAnsi="PT Astra Serif" w:cs="Times New Roman"/>
          <w:sz w:val="26"/>
          <w:szCs w:val="26"/>
          <w:lang w:eastAsia="ar-SA"/>
        </w:rPr>
        <w:t>к под влажные органические и смешанные сухие отходы. С 01.04.2020 на 12 контейнерных площадк</w:t>
      </w:r>
      <w:r w:rsidR="00B52C08" w:rsidRPr="00AB5FFE">
        <w:rPr>
          <w:rFonts w:ascii="PT Astra Serif" w:eastAsia="Calibri" w:hAnsi="PT Astra Serif" w:cs="Times New Roman"/>
          <w:sz w:val="26"/>
          <w:szCs w:val="26"/>
          <w:lang w:eastAsia="ar-SA"/>
        </w:rPr>
        <w:t>ах</w:t>
      </w:r>
      <w:r w:rsidRPr="00AB5FFE">
        <w:rPr>
          <w:rFonts w:ascii="PT Astra Serif" w:eastAsia="Calibri" w:hAnsi="PT Astra Serif" w:cs="Times New Roman"/>
          <w:sz w:val="26"/>
          <w:szCs w:val="26"/>
          <w:lang w:eastAsia="ar-SA"/>
        </w:rPr>
        <w:t xml:space="preserve"> города реализуется проект по организации раздельного (двухконтейнерного) накопления твердых коммунальных отходов</w:t>
      </w:r>
      <w:r w:rsidR="00C234CF">
        <w:rPr>
          <w:rFonts w:ascii="PT Astra Serif" w:eastAsia="Calibri" w:hAnsi="PT Astra Serif" w:cs="Times New Roman"/>
          <w:sz w:val="26"/>
          <w:szCs w:val="26"/>
          <w:lang w:eastAsia="ar-SA"/>
        </w:rPr>
        <w:t xml:space="preserve"> (далее - ТКО)</w:t>
      </w:r>
      <w:r w:rsidRPr="00AB5FFE">
        <w:rPr>
          <w:rFonts w:ascii="PT Astra Serif" w:eastAsia="Calibri" w:hAnsi="PT Astra Serif" w:cs="Times New Roman"/>
          <w:sz w:val="26"/>
          <w:szCs w:val="26"/>
          <w:lang w:eastAsia="ar-SA"/>
        </w:rPr>
        <w:t>. Внедрение раздельного сбора ТКО происходит поэтапно. Количество контейнерных площадок для пилотного проекта постепенно планируется увеличивать. С пилотных контейнерных площадок вывоз отходов производится двумя машинами. Эксперимент должен показать насколько югорчане готовы разделять твёрдые коммунальные отходы.</w:t>
      </w:r>
    </w:p>
    <w:p w:rsidR="0086370F" w:rsidRPr="00AB5FFE" w:rsidRDefault="0086370F" w:rsidP="008B43C9">
      <w:pPr>
        <w:spacing w:after="0" w:line="240" w:lineRule="auto"/>
        <w:ind w:left="10" w:firstLine="699"/>
        <w:jc w:val="both"/>
        <w:rPr>
          <w:rFonts w:ascii="PT Astra Serif" w:eastAsia="Calibri" w:hAnsi="PT Astra Serif" w:cs="Times New Roman"/>
          <w:sz w:val="26"/>
          <w:szCs w:val="26"/>
          <w:lang w:eastAsia="ar-SA"/>
        </w:rPr>
      </w:pPr>
      <w:r w:rsidRPr="00AB5FFE">
        <w:rPr>
          <w:rFonts w:ascii="PT Astra Serif" w:eastAsia="Calibri" w:hAnsi="PT Astra Serif" w:cs="Times New Roman"/>
          <w:sz w:val="26"/>
          <w:szCs w:val="26"/>
          <w:lang w:eastAsia="ar-SA"/>
        </w:rPr>
        <w:t>Администрацией города Югорск</w:t>
      </w:r>
      <w:r w:rsidR="00F12479">
        <w:rPr>
          <w:rFonts w:ascii="PT Astra Serif" w:eastAsia="Calibri" w:hAnsi="PT Astra Serif" w:cs="Times New Roman"/>
          <w:sz w:val="26"/>
          <w:szCs w:val="26"/>
          <w:lang w:eastAsia="ar-SA"/>
        </w:rPr>
        <w:t xml:space="preserve">а, региональным оператором </w:t>
      </w:r>
      <w:r w:rsidR="00826711">
        <w:rPr>
          <w:rFonts w:ascii="PT Astra Serif" w:eastAsia="Calibri" w:hAnsi="PT Astra Serif" w:cs="Times New Roman"/>
          <w:sz w:val="26"/>
          <w:szCs w:val="26"/>
          <w:lang w:eastAsia="ar-SA"/>
        </w:rPr>
        <w:t>а</w:t>
      </w:r>
      <w:r w:rsidR="00F12479">
        <w:rPr>
          <w:rFonts w:ascii="PT Astra Serif" w:eastAsia="Calibri" w:hAnsi="PT Astra Serif" w:cs="Times New Roman"/>
          <w:sz w:val="26"/>
          <w:szCs w:val="26"/>
          <w:lang w:eastAsia="ar-SA"/>
        </w:rPr>
        <w:t>кционерным обществом</w:t>
      </w:r>
      <w:r w:rsidRPr="00AB5FFE">
        <w:rPr>
          <w:rFonts w:ascii="PT Astra Serif" w:eastAsia="Calibri" w:hAnsi="PT Astra Serif" w:cs="Times New Roman"/>
          <w:sz w:val="26"/>
          <w:szCs w:val="26"/>
          <w:lang w:eastAsia="ar-SA"/>
        </w:rPr>
        <w:t xml:space="preserve"> «Югра-Экология» и волонтерами города на протяжении года проводились мероприятия, направленные на экологическое воспитание населения, а именно проведены следующие акции: «Эко-сумка вместо пакета», «Эко-подарки для первоклассников», «Разделяй правильно», «Эко-игрушка», «Добрые крышечки» и елочный сбор.</w:t>
      </w:r>
    </w:p>
    <w:p w:rsidR="0086370F" w:rsidRPr="00AB5FFE" w:rsidRDefault="0086370F" w:rsidP="008B43C9">
      <w:pPr>
        <w:spacing w:after="0" w:line="240" w:lineRule="auto"/>
        <w:ind w:left="10" w:firstLine="699"/>
        <w:jc w:val="both"/>
        <w:rPr>
          <w:rFonts w:ascii="PT Astra Serif" w:eastAsia="Calibri" w:hAnsi="PT Astra Serif" w:cs="Times New Roman"/>
          <w:sz w:val="26"/>
          <w:szCs w:val="26"/>
          <w:lang w:eastAsia="ar-SA"/>
        </w:rPr>
      </w:pPr>
      <w:r w:rsidRPr="00AB5FFE">
        <w:rPr>
          <w:rFonts w:ascii="PT Astra Serif" w:eastAsia="Calibri" w:hAnsi="PT Astra Serif" w:cs="Times New Roman"/>
          <w:sz w:val="26"/>
          <w:szCs w:val="26"/>
          <w:lang w:eastAsia="ar-SA"/>
        </w:rPr>
        <w:lastRenderedPageBreak/>
        <w:t xml:space="preserve">С целью </w:t>
      </w:r>
      <w:proofErr w:type="gramStart"/>
      <w:r w:rsidRPr="00AB5FFE">
        <w:rPr>
          <w:rFonts w:ascii="PT Astra Serif" w:eastAsia="Calibri" w:hAnsi="PT Astra Serif" w:cs="Times New Roman"/>
          <w:sz w:val="26"/>
          <w:szCs w:val="26"/>
          <w:lang w:eastAsia="ar-SA"/>
        </w:rPr>
        <w:t>контроля за</w:t>
      </w:r>
      <w:proofErr w:type="gramEnd"/>
      <w:r w:rsidRPr="00AB5FFE">
        <w:rPr>
          <w:rFonts w:ascii="PT Astra Serif" w:eastAsia="Calibri" w:hAnsi="PT Astra Serif" w:cs="Times New Roman"/>
          <w:sz w:val="26"/>
          <w:szCs w:val="26"/>
          <w:lang w:eastAsia="ar-SA"/>
        </w:rPr>
        <w:t xml:space="preserve"> своевременным вывозом ТКО и содержанием контейнерной площадки, на трех «проблемных» контейнерных площадках накопления ТКО установлены камеры видеонаблюдения. </w:t>
      </w:r>
    </w:p>
    <w:p w:rsidR="0086370F" w:rsidRPr="00AB5FFE" w:rsidRDefault="0086370F" w:rsidP="008B43C9">
      <w:pPr>
        <w:spacing w:after="0" w:line="240" w:lineRule="auto"/>
        <w:ind w:left="10" w:firstLine="699"/>
        <w:jc w:val="both"/>
        <w:rPr>
          <w:rFonts w:ascii="PT Astra Serif" w:eastAsia="Calibri" w:hAnsi="PT Astra Serif" w:cs="Times New Roman"/>
          <w:color w:val="000000"/>
          <w:sz w:val="26"/>
          <w:szCs w:val="26"/>
          <w:shd w:val="clear" w:color="auto" w:fill="FFFFFF"/>
        </w:rPr>
      </w:pPr>
      <w:r w:rsidRPr="00AB5FFE">
        <w:rPr>
          <w:rFonts w:ascii="PT Astra Serif" w:eastAsia="Times New Roman" w:hAnsi="PT Astra Serif" w:cs="Times New Roman"/>
          <w:sz w:val="26"/>
          <w:szCs w:val="26"/>
          <w:lang w:eastAsia="ar-SA"/>
        </w:rPr>
        <w:t>В 2020 году в рамках заключенного муниципального конт</w:t>
      </w:r>
      <w:r w:rsidR="00BA56DB">
        <w:rPr>
          <w:rFonts w:ascii="PT Astra Serif" w:eastAsia="Times New Roman" w:hAnsi="PT Astra Serif" w:cs="Times New Roman"/>
          <w:sz w:val="26"/>
          <w:szCs w:val="26"/>
          <w:lang w:eastAsia="ar-SA"/>
        </w:rPr>
        <w:t>ракта подрядной организацией - Обществом с ограниченной ответственностью</w:t>
      </w:r>
      <w:r w:rsidRPr="00AB5FFE">
        <w:rPr>
          <w:rFonts w:ascii="PT Astra Serif" w:eastAsia="Times New Roman" w:hAnsi="PT Astra Serif" w:cs="Times New Roman"/>
          <w:sz w:val="26"/>
          <w:szCs w:val="26"/>
          <w:lang w:eastAsia="ar-SA"/>
        </w:rPr>
        <w:t xml:space="preserve"> «ЯНЭНЕРГО» (г. Санкт-Петербург) выполнялись работы по расчету нормативов накопления </w:t>
      </w:r>
      <w:r w:rsidR="00DA4FE6">
        <w:rPr>
          <w:rFonts w:ascii="PT Astra Serif" w:eastAsia="Times New Roman" w:hAnsi="PT Astra Serif" w:cs="Times New Roman"/>
          <w:sz w:val="26"/>
          <w:szCs w:val="26"/>
          <w:lang w:eastAsia="ar-SA"/>
        </w:rPr>
        <w:t xml:space="preserve">ТКО </w:t>
      </w:r>
      <w:r w:rsidRPr="00AB5FFE">
        <w:rPr>
          <w:rFonts w:ascii="PT Astra Serif" w:eastAsia="Times New Roman" w:hAnsi="PT Astra Serif" w:cs="Times New Roman"/>
          <w:sz w:val="26"/>
          <w:szCs w:val="26"/>
          <w:lang w:eastAsia="ar-SA"/>
        </w:rPr>
        <w:t>на территории города Югорска, данные расчет</w:t>
      </w:r>
      <w:r w:rsidR="00B52C08" w:rsidRPr="00AB5FFE">
        <w:rPr>
          <w:rFonts w:ascii="PT Astra Serif" w:eastAsia="Times New Roman" w:hAnsi="PT Astra Serif" w:cs="Times New Roman"/>
          <w:sz w:val="26"/>
          <w:szCs w:val="26"/>
          <w:lang w:eastAsia="ar-SA"/>
        </w:rPr>
        <w:t>ы</w:t>
      </w:r>
      <w:r w:rsidRPr="00AB5FFE">
        <w:rPr>
          <w:rFonts w:ascii="PT Astra Serif" w:eastAsia="Times New Roman" w:hAnsi="PT Astra Serif" w:cs="Times New Roman"/>
          <w:sz w:val="26"/>
          <w:szCs w:val="26"/>
          <w:lang w:eastAsia="ar-SA"/>
        </w:rPr>
        <w:t xml:space="preserve"> находятся на согласовании у Российского экологического оператора. Корректировка нормативов накопления запланирована на 1 квартал 2021 года, после проведения процедуры согласования, установленной</w:t>
      </w:r>
      <w:r w:rsidRPr="00AB5FFE">
        <w:rPr>
          <w:rFonts w:ascii="PT Astra Serif" w:eastAsia="Calibri" w:hAnsi="PT Astra Serif" w:cs="Times New Roman"/>
          <w:color w:val="000000"/>
          <w:sz w:val="26"/>
          <w:szCs w:val="26"/>
          <w:shd w:val="clear" w:color="auto" w:fill="FFFFFF"/>
        </w:rPr>
        <w:t xml:space="preserve"> требованиями законодательства.  </w:t>
      </w:r>
    </w:p>
    <w:p w:rsidR="00D20806" w:rsidRPr="00AB5FFE" w:rsidRDefault="00D20806" w:rsidP="008B43C9">
      <w:pPr>
        <w:spacing w:after="0" w:line="240" w:lineRule="auto"/>
        <w:ind w:left="10" w:firstLine="699"/>
        <w:jc w:val="both"/>
        <w:rPr>
          <w:rFonts w:ascii="PT Astra Serif" w:eastAsia="Calibri" w:hAnsi="PT Astra Serif" w:cs="Times New Roman"/>
          <w:color w:val="000000"/>
          <w:sz w:val="26"/>
          <w:szCs w:val="26"/>
          <w:shd w:val="clear" w:color="auto" w:fill="FFFFFF"/>
        </w:rPr>
      </w:pPr>
      <w:r w:rsidRPr="00AB5FFE">
        <w:rPr>
          <w:rFonts w:ascii="PT Astra Serif" w:eastAsia="Calibri" w:hAnsi="PT Astra Serif" w:cs="Times New Roman"/>
          <w:color w:val="000000"/>
          <w:sz w:val="26"/>
          <w:szCs w:val="26"/>
          <w:shd w:val="clear" w:color="auto" w:fill="FFFFFF"/>
        </w:rPr>
        <w:t xml:space="preserve">Продолжается действие энергосервисного контракта, заключенного в 2017 году между администрацией города Югорска и </w:t>
      </w:r>
      <w:r w:rsidR="001F6613">
        <w:rPr>
          <w:rFonts w:ascii="PT Astra Serif" w:eastAsia="Calibri" w:hAnsi="PT Astra Serif" w:cs="Times New Roman"/>
          <w:color w:val="000000"/>
          <w:sz w:val="26"/>
          <w:szCs w:val="26"/>
          <w:shd w:val="clear" w:color="auto" w:fill="FFFFFF"/>
        </w:rPr>
        <w:t xml:space="preserve">Публичным акционерным обществом </w:t>
      </w:r>
      <w:r w:rsidRPr="00AB5FFE">
        <w:rPr>
          <w:rFonts w:ascii="PT Astra Serif" w:eastAsia="Calibri" w:hAnsi="PT Astra Serif" w:cs="Times New Roman"/>
          <w:color w:val="000000"/>
          <w:sz w:val="26"/>
          <w:szCs w:val="26"/>
          <w:shd w:val="clear" w:color="auto" w:fill="FFFFFF"/>
        </w:rPr>
        <w:t>«Ростелеком». Контракт заключен на  6 лет.</w:t>
      </w:r>
    </w:p>
    <w:p w:rsidR="00D20806" w:rsidRPr="00AB5FFE" w:rsidRDefault="00173662" w:rsidP="008B43C9">
      <w:pPr>
        <w:spacing w:after="0" w:line="240" w:lineRule="auto"/>
        <w:ind w:left="10" w:firstLine="699"/>
        <w:jc w:val="both"/>
        <w:rPr>
          <w:rFonts w:ascii="PT Astra Serif" w:eastAsia="Calibri" w:hAnsi="PT Astra Serif" w:cs="Times New Roman"/>
          <w:color w:val="000000"/>
          <w:sz w:val="26"/>
          <w:szCs w:val="26"/>
          <w:shd w:val="clear" w:color="auto" w:fill="FFFFFF"/>
        </w:rPr>
      </w:pPr>
      <w:r>
        <w:rPr>
          <w:rFonts w:ascii="PT Astra Serif" w:eastAsia="Calibri" w:hAnsi="PT Astra Serif" w:cs="Times New Roman"/>
          <w:color w:val="000000"/>
          <w:sz w:val="26"/>
          <w:szCs w:val="26"/>
          <w:shd w:val="clear" w:color="auto" w:fill="FFFFFF"/>
        </w:rPr>
        <w:t>В период декабрь 2019-</w:t>
      </w:r>
      <w:r w:rsidR="00D20806" w:rsidRPr="00AB5FFE">
        <w:rPr>
          <w:rFonts w:ascii="PT Astra Serif" w:eastAsia="Calibri" w:hAnsi="PT Astra Serif" w:cs="Times New Roman"/>
          <w:color w:val="000000"/>
          <w:sz w:val="26"/>
          <w:szCs w:val="26"/>
          <w:shd w:val="clear" w:color="auto" w:fill="FFFFFF"/>
        </w:rPr>
        <w:t>май 2020 года достигнута экономия электрической</w:t>
      </w:r>
      <w:r>
        <w:rPr>
          <w:rFonts w:ascii="PT Astra Serif" w:eastAsia="Calibri" w:hAnsi="PT Astra Serif" w:cs="Times New Roman"/>
          <w:color w:val="000000"/>
          <w:sz w:val="26"/>
          <w:szCs w:val="26"/>
          <w:shd w:val="clear" w:color="auto" w:fill="FFFFFF"/>
        </w:rPr>
        <w:t xml:space="preserve"> энергии</w:t>
      </w:r>
      <w:r w:rsidR="00D20806" w:rsidRPr="00AB5FFE">
        <w:rPr>
          <w:rFonts w:ascii="PT Astra Serif" w:eastAsia="Calibri" w:hAnsi="PT Astra Serif" w:cs="Times New Roman"/>
          <w:color w:val="000000"/>
          <w:sz w:val="26"/>
          <w:szCs w:val="26"/>
          <w:shd w:val="clear" w:color="auto" w:fill="FFFFFF"/>
        </w:rPr>
        <w:t xml:space="preserve"> более 48%, с июля 2020 года по ноябрь 2020 года экономия электрической энергии – 45%. По итогам реализации контракта планируется достичь около 8,7 млн. кВт*</w:t>
      </w:r>
      <w:proofErr w:type="gramStart"/>
      <w:r w:rsidR="00D20806" w:rsidRPr="00AB5FFE">
        <w:rPr>
          <w:rFonts w:ascii="PT Astra Serif" w:eastAsia="Calibri" w:hAnsi="PT Astra Serif" w:cs="Times New Roman"/>
          <w:color w:val="000000"/>
          <w:sz w:val="26"/>
          <w:szCs w:val="26"/>
          <w:shd w:val="clear" w:color="auto" w:fill="FFFFFF"/>
        </w:rPr>
        <w:t>ч</w:t>
      </w:r>
      <w:proofErr w:type="gramEnd"/>
      <w:r w:rsidR="00D20806" w:rsidRPr="00AB5FFE">
        <w:rPr>
          <w:rFonts w:ascii="PT Astra Serif" w:eastAsia="Calibri" w:hAnsi="PT Astra Serif" w:cs="Times New Roman"/>
          <w:color w:val="000000"/>
          <w:sz w:val="26"/>
          <w:szCs w:val="26"/>
          <w:shd w:val="clear" w:color="auto" w:fill="FFFFFF"/>
        </w:rPr>
        <w:t xml:space="preserve"> экономии электрической энергии, что составляет более 43 млн. рублей.</w:t>
      </w:r>
    </w:p>
    <w:p w:rsidR="0092348F" w:rsidRPr="00AB5FFE" w:rsidRDefault="008B43C9" w:rsidP="00C52815">
      <w:pPr>
        <w:widowControl w:val="0"/>
        <w:tabs>
          <w:tab w:val="left" w:pos="0"/>
        </w:tabs>
        <w:suppressAutoHyphens/>
        <w:spacing w:after="0" w:line="240" w:lineRule="auto"/>
        <w:ind w:left="10" w:firstLine="699"/>
        <w:jc w:val="both"/>
        <w:rPr>
          <w:rFonts w:ascii="PT Astra Serif" w:eastAsia="Andale Sans UI;Arial Unicode MS" w:hAnsi="PT Astra Serif" w:cs="Tahoma"/>
          <w:bCs/>
          <w:sz w:val="26"/>
          <w:szCs w:val="26"/>
          <w:lang w:bidi="ru-RU"/>
        </w:rPr>
      </w:pPr>
      <w:r w:rsidRPr="00AB5FFE">
        <w:rPr>
          <w:rFonts w:ascii="PT Astra Serif" w:eastAsia="Andale Sans UI;Arial Unicode MS" w:hAnsi="PT Astra Serif" w:cs="Tahoma"/>
          <w:bCs/>
          <w:sz w:val="26"/>
          <w:szCs w:val="26"/>
          <w:lang w:bidi="ru-RU"/>
        </w:rPr>
        <w:t>В 2020 году выполнены следующие виды работ</w:t>
      </w:r>
      <w:r w:rsidR="0092348F" w:rsidRPr="00AB5FFE">
        <w:rPr>
          <w:rFonts w:ascii="PT Astra Serif" w:eastAsia="Andale Sans UI;Arial Unicode MS" w:hAnsi="PT Astra Serif" w:cs="Tahoma"/>
          <w:bCs/>
          <w:sz w:val="26"/>
          <w:szCs w:val="26"/>
          <w:lang w:bidi="ru-RU"/>
        </w:rPr>
        <w:t xml:space="preserve"> по озеленению города:</w:t>
      </w:r>
    </w:p>
    <w:p w:rsidR="0092348F" w:rsidRPr="00AB5FFE" w:rsidRDefault="0092348F" w:rsidP="008B43C9">
      <w:pPr>
        <w:numPr>
          <w:ilvl w:val="0"/>
          <w:numId w:val="3"/>
        </w:numPr>
        <w:tabs>
          <w:tab w:val="left" w:pos="851"/>
        </w:tabs>
        <w:spacing w:after="0" w:line="240" w:lineRule="auto"/>
        <w:ind w:left="10" w:firstLine="699"/>
        <w:contextualSpacing/>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lang w:eastAsia="ar-SA"/>
        </w:rPr>
        <w:t xml:space="preserve"> посадка и уход за 118 345 корнями однолетней и многолетней рассады цветов на площади 3 815 тыс. </w:t>
      </w:r>
      <w:r w:rsidR="00D20806" w:rsidRPr="00AB5FFE">
        <w:rPr>
          <w:rFonts w:ascii="PT Astra Serif" w:eastAsia="Times New Roman" w:hAnsi="PT Astra Serif" w:cs="Times New Roman"/>
          <w:sz w:val="26"/>
          <w:szCs w:val="26"/>
          <w:lang w:eastAsia="ar-SA"/>
        </w:rPr>
        <w:t>кв. метров</w:t>
      </w:r>
      <w:r w:rsidRPr="00AB5FFE">
        <w:rPr>
          <w:rFonts w:ascii="PT Astra Serif" w:eastAsia="Times New Roman" w:hAnsi="PT Astra Serif" w:cs="Times New Roman"/>
          <w:sz w:val="26"/>
          <w:szCs w:val="26"/>
          <w:lang w:eastAsia="ar-SA"/>
        </w:rPr>
        <w:t>;</w:t>
      </w:r>
    </w:p>
    <w:p w:rsidR="0092348F" w:rsidRPr="00AB5FFE" w:rsidRDefault="0092348F" w:rsidP="008B43C9">
      <w:pPr>
        <w:numPr>
          <w:ilvl w:val="0"/>
          <w:numId w:val="3"/>
        </w:numPr>
        <w:tabs>
          <w:tab w:val="left" w:pos="851"/>
        </w:tabs>
        <w:spacing w:after="0" w:line="240" w:lineRule="auto"/>
        <w:ind w:left="10" w:firstLine="699"/>
        <w:contextualSpacing/>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lang w:eastAsia="ar-SA"/>
        </w:rPr>
        <w:t xml:space="preserve"> </w:t>
      </w:r>
      <w:proofErr w:type="gramStart"/>
      <w:r w:rsidRPr="00AB5FFE">
        <w:rPr>
          <w:rFonts w:ascii="PT Astra Serif" w:eastAsia="Times New Roman" w:hAnsi="PT Astra Serif" w:cs="Times New Roman"/>
          <w:sz w:val="26"/>
          <w:szCs w:val="26"/>
          <w:lang w:eastAsia="ar-SA"/>
        </w:rPr>
        <w:t xml:space="preserve">уход за газонами (рыхление, полив, подкормка, уборка мусора, частичный подсев газонной травы, подсыпка плодородного грунта) </w:t>
      </w:r>
      <w:r w:rsidR="00B52C08" w:rsidRPr="00AB5FFE">
        <w:rPr>
          <w:rFonts w:ascii="PT Astra Serif" w:eastAsia="Times New Roman" w:hAnsi="PT Astra Serif" w:cs="Times New Roman"/>
          <w:sz w:val="26"/>
          <w:szCs w:val="26"/>
          <w:lang w:eastAsia="ar-SA"/>
        </w:rPr>
        <w:t>-</w:t>
      </w:r>
      <w:r w:rsidRPr="00AB5FFE">
        <w:rPr>
          <w:rFonts w:ascii="PT Astra Serif" w:eastAsia="Times New Roman" w:hAnsi="PT Astra Serif" w:cs="Times New Roman"/>
          <w:sz w:val="26"/>
          <w:szCs w:val="26"/>
          <w:lang w:eastAsia="ar-SA"/>
        </w:rPr>
        <w:t xml:space="preserve"> 213,093 тыс. </w:t>
      </w:r>
      <w:r w:rsidR="00D20806" w:rsidRPr="00AB5FFE">
        <w:rPr>
          <w:rFonts w:ascii="PT Astra Serif" w:eastAsia="Times New Roman" w:hAnsi="PT Astra Serif" w:cs="Times New Roman"/>
          <w:sz w:val="26"/>
          <w:szCs w:val="26"/>
          <w:lang w:eastAsia="ar-SA"/>
        </w:rPr>
        <w:t>кв. метров</w:t>
      </w:r>
      <w:r w:rsidRPr="00AB5FFE">
        <w:rPr>
          <w:rFonts w:ascii="PT Astra Serif" w:eastAsia="Times New Roman" w:hAnsi="PT Astra Serif" w:cs="Times New Roman"/>
          <w:sz w:val="26"/>
          <w:szCs w:val="26"/>
          <w:lang w:eastAsia="ar-SA"/>
        </w:rPr>
        <w:t xml:space="preserve">; </w:t>
      </w:r>
      <w:proofErr w:type="gramEnd"/>
    </w:p>
    <w:p w:rsidR="0092348F" w:rsidRPr="00AB5FFE" w:rsidRDefault="0092348F" w:rsidP="008B43C9">
      <w:pPr>
        <w:numPr>
          <w:ilvl w:val="0"/>
          <w:numId w:val="3"/>
        </w:numPr>
        <w:tabs>
          <w:tab w:val="left" w:pos="851"/>
        </w:tabs>
        <w:spacing w:after="0" w:line="240" w:lineRule="auto"/>
        <w:ind w:left="10" w:firstLine="699"/>
        <w:contextualSpacing/>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lang w:eastAsia="ar-SA"/>
        </w:rPr>
        <w:t xml:space="preserve"> скос травы по всей площади городских газонов и два раза за сезон на газонах по внутридомовым территориям;</w:t>
      </w:r>
    </w:p>
    <w:p w:rsidR="0092348F" w:rsidRPr="00AB5FFE" w:rsidRDefault="0092348F" w:rsidP="008266FF">
      <w:pPr>
        <w:numPr>
          <w:ilvl w:val="0"/>
          <w:numId w:val="3"/>
        </w:numPr>
        <w:tabs>
          <w:tab w:val="left" w:pos="851"/>
        </w:tabs>
        <w:spacing w:after="0" w:line="240" w:lineRule="auto"/>
        <w:ind w:left="0" w:firstLine="709"/>
        <w:contextualSpacing/>
        <w:jc w:val="both"/>
        <w:rPr>
          <w:rFonts w:ascii="PT Astra Serif" w:eastAsia="Times New Roman" w:hAnsi="PT Astra Serif" w:cs="Times New Roman"/>
          <w:sz w:val="26"/>
          <w:szCs w:val="26"/>
          <w:lang w:eastAsia="ar-SA"/>
        </w:rPr>
      </w:pPr>
      <w:r w:rsidRPr="00AB5FFE">
        <w:rPr>
          <w:rFonts w:ascii="PT Astra Serif" w:eastAsia="Times New Roman" w:hAnsi="PT Astra Serif" w:cs="Times New Roman"/>
          <w:sz w:val="26"/>
          <w:szCs w:val="26"/>
          <w:lang w:eastAsia="ar-SA"/>
        </w:rPr>
        <w:t xml:space="preserve"> уход за саженцами 234 деревьев и кустарников, подготовка их к зиме - укрытие неткаными материалами и деревянными ограждениями, уход за альпийскими горками. </w:t>
      </w:r>
    </w:p>
    <w:p w:rsidR="00932A89" w:rsidRPr="00AB5FFE" w:rsidRDefault="00932A89" w:rsidP="00F33B9C">
      <w:pPr>
        <w:pStyle w:val="1"/>
        <w:numPr>
          <w:ilvl w:val="0"/>
          <w:numId w:val="20"/>
        </w:numPr>
        <w:ind w:left="0" w:firstLine="0"/>
        <w:rPr>
          <w:rFonts w:ascii="PT Astra Serif" w:hAnsi="PT Astra Serif"/>
          <w:sz w:val="26"/>
          <w:szCs w:val="26"/>
        </w:rPr>
      </w:pPr>
      <w:bookmarkStart w:id="13" w:name="_Toc63431251"/>
      <w:r w:rsidRPr="00AB5FFE">
        <w:rPr>
          <w:rFonts w:ascii="PT Astra Serif" w:hAnsi="PT Astra Serif"/>
          <w:sz w:val="26"/>
          <w:szCs w:val="26"/>
        </w:rPr>
        <w:t>Транспортное обслуживание населения</w:t>
      </w:r>
      <w:bookmarkEnd w:id="13"/>
      <w:r w:rsidRPr="00AB5FFE">
        <w:rPr>
          <w:rFonts w:ascii="PT Astra Serif" w:hAnsi="PT Astra Serif"/>
          <w:sz w:val="26"/>
          <w:szCs w:val="26"/>
        </w:rPr>
        <w:t> </w:t>
      </w:r>
    </w:p>
    <w:p w:rsidR="00932A89" w:rsidRPr="00AB5FFE" w:rsidRDefault="00932A89" w:rsidP="00932A89">
      <w:pPr>
        <w:spacing w:after="0" w:line="240" w:lineRule="auto"/>
        <w:ind w:firstLine="709"/>
        <w:jc w:val="right"/>
        <w:rPr>
          <w:rFonts w:ascii="PT Astra Serif" w:eastAsia="Andale Sans UI;Arial Unicode MS" w:hAnsi="PT Astra Serif" w:cs="Tahoma"/>
          <w:sz w:val="26"/>
          <w:szCs w:val="26"/>
          <w:lang w:bidi="ru-RU"/>
        </w:rPr>
      </w:pPr>
      <w:r w:rsidRPr="003478E0">
        <w:rPr>
          <w:rFonts w:ascii="PT Astra Serif" w:eastAsia="Andale Sans UI;Arial Unicode MS" w:hAnsi="PT Astra Serif" w:cs="Tahoma"/>
          <w:sz w:val="26"/>
          <w:szCs w:val="26"/>
          <w:lang w:bidi="ru-RU"/>
        </w:rPr>
        <w:t>Таблица 17</w:t>
      </w:r>
    </w:p>
    <w:p w:rsidR="00932A89" w:rsidRPr="00AB5FFE" w:rsidRDefault="00932A89" w:rsidP="00932A89">
      <w:pPr>
        <w:pStyle w:val="a3"/>
        <w:spacing w:line="240" w:lineRule="auto"/>
        <w:ind w:left="0"/>
        <w:jc w:val="center"/>
        <w:rPr>
          <w:rFonts w:ascii="PT Astra Serif" w:eastAsia="Andale Sans UI;Arial Unicode MS" w:hAnsi="PT Astra Serif" w:cs="Tahoma"/>
          <w:b/>
          <w:sz w:val="26"/>
          <w:szCs w:val="26"/>
          <w:lang w:bidi="ru-RU"/>
        </w:rPr>
      </w:pPr>
      <w:r w:rsidRPr="00AB5FFE">
        <w:rPr>
          <w:rFonts w:ascii="PT Astra Serif" w:eastAsia="Andale Sans UI;Arial Unicode MS" w:hAnsi="PT Astra Serif" w:cs="Tahoma"/>
          <w:b/>
          <w:sz w:val="26"/>
          <w:szCs w:val="26"/>
          <w:lang w:bidi="ru-RU"/>
        </w:rPr>
        <w:t>Количество зарегистрированных транспортных сре</w:t>
      </w:r>
      <w:proofErr w:type="gramStart"/>
      <w:r w:rsidRPr="00AB5FFE">
        <w:rPr>
          <w:rFonts w:ascii="PT Astra Serif" w:eastAsia="Andale Sans UI;Arial Unicode MS" w:hAnsi="PT Astra Serif" w:cs="Tahoma"/>
          <w:b/>
          <w:sz w:val="26"/>
          <w:szCs w:val="26"/>
          <w:lang w:bidi="ru-RU"/>
        </w:rPr>
        <w:t>дств в г</w:t>
      </w:r>
      <w:proofErr w:type="gramEnd"/>
      <w:r w:rsidRPr="00AB5FFE">
        <w:rPr>
          <w:rFonts w:ascii="PT Astra Serif" w:eastAsia="Andale Sans UI;Arial Unicode MS" w:hAnsi="PT Astra Serif" w:cs="Tahoma"/>
          <w:b/>
          <w:sz w:val="26"/>
          <w:szCs w:val="26"/>
          <w:lang w:bidi="ru-RU"/>
        </w:rPr>
        <w:t>ороде Югорске</w:t>
      </w:r>
    </w:p>
    <w:p w:rsidR="00BA665D" w:rsidRPr="00AB5FFE" w:rsidRDefault="00BA665D" w:rsidP="00BA665D">
      <w:pPr>
        <w:pStyle w:val="a3"/>
        <w:spacing w:after="0" w:line="240" w:lineRule="auto"/>
        <w:ind w:left="0"/>
        <w:jc w:val="right"/>
        <w:rPr>
          <w:rFonts w:ascii="PT Astra Serif" w:hAnsi="PT Astra Serif"/>
          <w:sz w:val="20"/>
          <w:szCs w:val="20"/>
        </w:rPr>
      </w:pPr>
      <w:r w:rsidRPr="00AB5FFE">
        <w:rPr>
          <w:rFonts w:ascii="PT Astra Serif" w:eastAsia="Andale Sans UI;Arial Unicode MS" w:hAnsi="PT Astra Serif" w:cs="Tahoma"/>
          <w:sz w:val="20"/>
          <w:szCs w:val="20"/>
          <w:lang w:bidi="ru-RU"/>
        </w:rPr>
        <w:t>единиц</w:t>
      </w:r>
    </w:p>
    <w:tbl>
      <w:tblPr>
        <w:tblStyle w:val="a8"/>
        <w:tblW w:w="0" w:type="auto"/>
        <w:tblInd w:w="-34" w:type="dxa"/>
        <w:tblLook w:val="04A0" w:firstRow="1" w:lastRow="0" w:firstColumn="1" w:lastColumn="0" w:noHBand="0" w:noVBand="1"/>
      </w:tblPr>
      <w:tblGrid>
        <w:gridCol w:w="4253"/>
        <w:gridCol w:w="1843"/>
        <w:gridCol w:w="1701"/>
        <w:gridCol w:w="1984"/>
      </w:tblGrid>
      <w:tr w:rsidR="00932A89" w:rsidRPr="00B14FD5" w:rsidTr="005B7DAD">
        <w:trPr>
          <w:trHeight w:val="230"/>
        </w:trPr>
        <w:tc>
          <w:tcPr>
            <w:tcW w:w="4253" w:type="dxa"/>
          </w:tcPr>
          <w:p w:rsidR="00932A89" w:rsidRPr="00B14FD5" w:rsidRDefault="00932A89" w:rsidP="00A42557">
            <w:pPr>
              <w:jc w:val="both"/>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Наименование показателя</w:t>
            </w:r>
          </w:p>
        </w:tc>
        <w:tc>
          <w:tcPr>
            <w:tcW w:w="1843"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2018 год</w:t>
            </w:r>
          </w:p>
        </w:tc>
        <w:tc>
          <w:tcPr>
            <w:tcW w:w="1701"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2019 год</w:t>
            </w:r>
          </w:p>
        </w:tc>
        <w:tc>
          <w:tcPr>
            <w:tcW w:w="1984"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2020 год</w:t>
            </w:r>
          </w:p>
        </w:tc>
      </w:tr>
      <w:tr w:rsidR="00932A89" w:rsidRPr="00B14FD5" w:rsidTr="005B7DAD">
        <w:tc>
          <w:tcPr>
            <w:tcW w:w="425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легковые автомобили</w:t>
            </w:r>
          </w:p>
        </w:tc>
        <w:tc>
          <w:tcPr>
            <w:tcW w:w="1843"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15 178</w:t>
            </w:r>
          </w:p>
        </w:tc>
        <w:tc>
          <w:tcPr>
            <w:tcW w:w="1701"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15 915</w:t>
            </w:r>
          </w:p>
        </w:tc>
        <w:tc>
          <w:tcPr>
            <w:tcW w:w="198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sz w:val="20"/>
                <w:szCs w:val="20"/>
              </w:rPr>
              <w:t>16 722</w:t>
            </w:r>
          </w:p>
        </w:tc>
      </w:tr>
      <w:tr w:rsidR="00932A89" w:rsidRPr="00B14FD5" w:rsidTr="005B7DAD">
        <w:tc>
          <w:tcPr>
            <w:tcW w:w="425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грузовые автомобили</w:t>
            </w:r>
          </w:p>
        </w:tc>
        <w:tc>
          <w:tcPr>
            <w:tcW w:w="1843"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2 856</w:t>
            </w:r>
          </w:p>
        </w:tc>
        <w:tc>
          <w:tcPr>
            <w:tcW w:w="1701"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2 894</w:t>
            </w:r>
          </w:p>
        </w:tc>
        <w:tc>
          <w:tcPr>
            <w:tcW w:w="198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sz w:val="20"/>
                <w:szCs w:val="20"/>
              </w:rPr>
              <w:t>2 895</w:t>
            </w:r>
          </w:p>
        </w:tc>
      </w:tr>
      <w:tr w:rsidR="00932A89" w:rsidRPr="00B14FD5" w:rsidTr="005B7DAD">
        <w:tc>
          <w:tcPr>
            <w:tcW w:w="425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автобусы</w:t>
            </w:r>
          </w:p>
        </w:tc>
        <w:tc>
          <w:tcPr>
            <w:tcW w:w="1843"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547</w:t>
            </w:r>
          </w:p>
        </w:tc>
        <w:tc>
          <w:tcPr>
            <w:tcW w:w="1701"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556</w:t>
            </w:r>
          </w:p>
        </w:tc>
        <w:tc>
          <w:tcPr>
            <w:tcW w:w="198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sz w:val="20"/>
                <w:szCs w:val="20"/>
              </w:rPr>
              <w:t>579</w:t>
            </w:r>
          </w:p>
        </w:tc>
      </w:tr>
    </w:tbl>
    <w:p w:rsidR="003855A1" w:rsidRPr="00B14FD5" w:rsidRDefault="003855A1" w:rsidP="00932A89">
      <w:pPr>
        <w:spacing w:after="0" w:line="240" w:lineRule="auto"/>
        <w:ind w:firstLine="709"/>
        <w:jc w:val="both"/>
        <w:rPr>
          <w:rFonts w:ascii="PT Astra Serif" w:eastAsia="Andale Sans UI;Arial Unicode MS" w:hAnsi="PT Astra Serif" w:cs="Tahoma"/>
          <w:sz w:val="24"/>
          <w:szCs w:val="24"/>
          <w:highlight w:val="yellow"/>
          <w:lang w:bidi="ru-RU"/>
        </w:rPr>
      </w:pPr>
    </w:p>
    <w:p w:rsidR="00932A89" w:rsidRPr="00AB5FFE" w:rsidRDefault="00932A89" w:rsidP="00932A89">
      <w:pPr>
        <w:spacing w:after="0" w:line="240" w:lineRule="auto"/>
        <w:ind w:firstLine="709"/>
        <w:jc w:val="right"/>
        <w:rPr>
          <w:rFonts w:ascii="PT Astra Serif" w:eastAsia="Andale Sans UI;Arial Unicode MS" w:hAnsi="PT Astra Serif" w:cs="Tahoma"/>
          <w:sz w:val="26"/>
          <w:szCs w:val="26"/>
          <w:lang w:bidi="ru-RU"/>
        </w:rPr>
      </w:pPr>
      <w:r w:rsidRPr="003478E0">
        <w:rPr>
          <w:rFonts w:ascii="PT Astra Serif" w:eastAsia="Andale Sans UI;Arial Unicode MS" w:hAnsi="PT Astra Serif" w:cs="Tahoma"/>
          <w:sz w:val="26"/>
          <w:szCs w:val="26"/>
          <w:lang w:bidi="ru-RU"/>
        </w:rPr>
        <w:t>Таблица 1</w:t>
      </w:r>
      <w:r w:rsidR="003478E0" w:rsidRPr="003478E0">
        <w:rPr>
          <w:rFonts w:ascii="PT Astra Serif" w:eastAsia="Andale Sans UI;Arial Unicode MS" w:hAnsi="PT Astra Serif" w:cs="Tahoma"/>
          <w:sz w:val="26"/>
          <w:szCs w:val="26"/>
          <w:lang w:bidi="ru-RU"/>
        </w:rPr>
        <w:t>8</w:t>
      </w:r>
    </w:p>
    <w:p w:rsidR="003855A1" w:rsidRDefault="00932A89" w:rsidP="00932A89">
      <w:pPr>
        <w:spacing w:after="0" w:line="240" w:lineRule="auto"/>
        <w:ind w:firstLine="709"/>
        <w:jc w:val="center"/>
        <w:rPr>
          <w:rFonts w:ascii="PT Astra Serif" w:eastAsia="Andale Sans UI;Arial Unicode MS" w:hAnsi="PT Astra Serif" w:cs="Tahoma"/>
          <w:b/>
          <w:sz w:val="26"/>
          <w:szCs w:val="26"/>
          <w:lang w:bidi="ru-RU"/>
        </w:rPr>
      </w:pPr>
      <w:r w:rsidRPr="00AB5FFE">
        <w:rPr>
          <w:rFonts w:ascii="PT Astra Serif" w:eastAsia="Andale Sans UI;Arial Unicode MS" w:hAnsi="PT Astra Serif" w:cs="Tahoma"/>
          <w:b/>
          <w:sz w:val="26"/>
          <w:szCs w:val="26"/>
          <w:lang w:bidi="ru-RU"/>
        </w:rPr>
        <w:t xml:space="preserve">Динамика показателей дорожно-транспортных происшествий </w:t>
      </w:r>
    </w:p>
    <w:p w:rsidR="00932A89" w:rsidRPr="00AB5FFE" w:rsidRDefault="00932A89" w:rsidP="00932A89">
      <w:pPr>
        <w:spacing w:after="0" w:line="240" w:lineRule="auto"/>
        <w:ind w:firstLine="709"/>
        <w:jc w:val="center"/>
        <w:rPr>
          <w:rFonts w:ascii="PT Astra Serif" w:eastAsia="Andale Sans UI;Arial Unicode MS" w:hAnsi="PT Astra Serif" w:cs="Tahoma"/>
          <w:b/>
          <w:sz w:val="26"/>
          <w:szCs w:val="26"/>
          <w:lang w:bidi="ru-RU"/>
        </w:rPr>
      </w:pPr>
      <w:r w:rsidRPr="00AB5FFE">
        <w:rPr>
          <w:rFonts w:ascii="PT Astra Serif" w:eastAsia="Andale Sans UI;Arial Unicode MS" w:hAnsi="PT Astra Serif" w:cs="Tahoma"/>
          <w:b/>
          <w:sz w:val="26"/>
          <w:szCs w:val="26"/>
          <w:lang w:bidi="ru-RU"/>
        </w:rPr>
        <w:t>(далее - ДТП)</w:t>
      </w:r>
    </w:p>
    <w:p w:rsidR="00932A89" w:rsidRPr="00B14FD5" w:rsidRDefault="00932A89" w:rsidP="00932A89">
      <w:pPr>
        <w:spacing w:after="0" w:line="240" w:lineRule="auto"/>
        <w:ind w:firstLine="709"/>
        <w:jc w:val="center"/>
        <w:rPr>
          <w:rFonts w:ascii="PT Astra Serif" w:eastAsia="Andale Sans UI;Arial Unicode MS" w:hAnsi="PT Astra Serif" w:cs="Tahoma"/>
          <w:b/>
          <w:sz w:val="24"/>
          <w:szCs w:val="24"/>
          <w:highlight w:val="yellow"/>
          <w:lang w:bidi="ru-RU"/>
        </w:rPr>
      </w:pPr>
    </w:p>
    <w:tbl>
      <w:tblPr>
        <w:tblStyle w:val="a8"/>
        <w:tblW w:w="9747" w:type="dxa"/>
        <w:tblLook w:val="04A0" w:firstRow="1" w:lastRow="0" w:firstColumn="1" w:lastColumn="0" w:noHBand="0" w:noVBand="1"/>
      </w:tblPr>
      <w:tblGrid>
        <w:gridCol w:w="4503"/>
        <w:gridCol w:w="992"/>
        <w:gridCol w:w="992"/>
        <w:gridCol w:w="1134"/>
        <w:gridCol w:w="1134"/>
        <w:gridCol w:w="992"/>
      </w:tblGrid>
      <w:tr w:rsidR="00932A89" w:rsidRPr="00B14FD5" w:rsidTr="00A42557">
        <w:trPr>
          <w:trHeight w:val="230"/>
        </w:trPr>
        <w:tc>
          <w:tcPr>
            <w:tcW w:w="4503" w:type="dxa"/>
          </w:tcPr>
          <w:p w:rsidR="00932A89" w:rsidRPr="00B14FD5" w:rsidRDefault="00932A89" w:rsidP="00A42557">
            <w:pPr>
              <w:jc w:val="both"/>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Наименование показателя</w:t>
            </w:r>
          </w:p>
        </w:tc>
        <w:tc>
          <w:tcPr>
            <w:tcW w:w="992"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2016 год</w:t>
            </w:r>
          </w:p>
        </w:tc>
        <w:tc>
          <w:tcPr>
            <w:tcW w:w="992"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2017 год</w:t>
            </w:r>
          </w:p>
        </w:tc>
        <w:tc>
          <w:tcPr>
            <w:tcW w:w="1134"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2018 год</w:t>
            </w:r>
          </w:p>
        </w:tc>
        <w:tc>
          <w:tcPr>
            <w:tcW w:w="1134"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2019 год</w:t>
            </w:r>
          </w:p>
        </w:tc>
        <w:tc>
          <w:tcPr>
            <w:tcW w:w="992" w:type="dxa"/>
          </w:tcPr>
          <w:p w:rsidR="00932A89" w:rsidRPr="00B14FD5" w:rsidRDefault="00932A89" w:rsidP="00A42557">
            <w:pPr>
              <w:jc w:val="center"/>
              <w:rPr>
                <w:rFonts w:ascii="PT Astra Serif" w:eastAsia="Calibri" w:hAnsi="PT Astra Serif" w:cs="Times New Roman"/>
                <w:b/>
                <w:color w:val="000000"/>
                <w:sz w:val="20"/>
                <w:szCs w:val="20"/>
              </w:rPr>
            </w:pPr>
            <w:r w:rsidRPr="00B14FD5">
              <w:rPr>
                <w:rFonts w:ascii="PT Astra Serif" w:eastAsia="Calibri" w:hAnsi="PT Astra Serif" w:cs="Times New Roman"/>
                <w:b/>
                <w:color w:val="000000"/>
                <w:sz w:val="20"/>
                <w:szCs w:val="20"/>
              </w:rPr>
              <w:t>2020 год</w:t>
            </w: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Всего зарегистрировано ДТП</w:t>
            </w:r>
            <w:r w:rsidR="00BA665D">
              <w:rPr>
                <w:rFonts w:ascii="PT Astra Serif" w:eastAsia="Calibri" w:hAnsi="PT Astra Serif" w:cs="Times New Roman"/>
                <w:color w:val="000000"/>
                <w:sz w:val="20"/>
                <w:szCs w:val="20"/>
              </w:rPr>
              <w:t>, ед.</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514</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411</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363</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318</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270</w:t>
            </w: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в том числе:</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Andale Sans UI;Arial Unicode MS" w:hAnsi="PT Astra Serif" w:cs="Tahoma"/>
                <w:sz w:val="20"/>
                <w:szCs w:val="20"/>
                <w:lang w:bidi="ru-RU"/>
              </w:rPr>
              <w:t>Количество ДТП с пострадавшими</w:t>
            </w:r>
            <w:r w:rsidR="00BA665D">
              <w:rPr>
                <w:rFonts w:ascii="PT Astra Serif" w:eastAsia="Andale Sans UI;Arial Unicode MS" w:hAnsi="PT Astra Serif" w:cs="Tahoma"/>
                <w:sz w:val="20"/>
                <w:szCs w:val="20"/>
                <w:lang w:bidi="ru-RU"/>
              </w:rPr>
              <w:t>, ед.</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28</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30</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16</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15</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16</w:t>
            </w: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Количество пострадавших</w:t>
            </w:r>
            <w:r w:rsidR="00BA665D">
              <w:rPr>
                <w:rFonts w:ascii="PT Astra Serif" w:eastAsia="Calibri" w:hAnsi="PT Astra Serif" w:cs="Times New Roman"/>
                <w:color w:val="000000"/>
                <w:sz w:val="20"/>
                <w:szCs w:val="20"/>
              </w:rPr>
              <w:t>, чел.</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33</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42</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23</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21</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18</w:t>
            </w: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Количество погибших в ДТП</w:t>
            </w:r>
            <w:r w:rsidR="00BA665D">
              <w:rPr>
                <w:rFonts w:ascii="PT Astra Serif" w:eastAsia="Calibri" w:hAnsi="PT Astra Serif" w:cs="Times New Roman"/>
                <w:color w:val="000000"/>
                <w:sz w:val="20"/>
                <w:szCs w:val="20"/>
              </w:rPr>
              <w:t>, чел.</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0</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0</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0</w:t>
            </w:r>
          </w:p>
        </w:tc>
      </w:tr>
      <w:tr w:rsidR="00932A89" w:rsidRPr="00B14FD5" w:rsidTr="00A42557">
        <w:tc>
          <w:tcPr>
            <w:tcW w:w="4503" w:type="dxa"/>
          </w:tcPr>
          <w:p w:rsidR="00932A89" w:rsidRPr="00B14FD5" w:rsidRDefault="00932A89" w:rsidP="00A42557">
            <w:pPr>
              <w:jc w:val="both"/>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Количество ДТП с участием водителей, находящихся в алкогольном опьянении</w:t>
            </w:r>
            <w:r w:rsidR="00BA665D">
              <w:rPr>
                <w:rFonts w:ascii="PT Astra Serif" w:eastAsia="Calibri" w:hAnsi="PT Astra Serif" w:cs="Times New Roman"/>
                <w:color w:val="000000"/>
                <w:sz w:val="20"/>
                <w:szCs w:val="20"/>
              </w:rPr>
              <w:t>, ед.</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28</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30</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27</w:t>
            </w:r>
          </w:p>
        </w:tc>
        <w:tc>
          <w:tcPr>
            <w:tcW w:w="1134"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21</w:t>
            </w:r>
          </w:p>
        </w:tc>
        <w:tc>
          <w:tcPr>
            <w:tcW w:w="992" w:type="dxa"/>
          </w:tcPr>
          <w:p w:rsidR="00932A89" w:rsidRPr="00B14FD5" w:rsidRDefault="00932A89" w:rsidP="00A42557">
            <w:pPr>
              <w:jc w:val="center"/>
              <w:rPr>
                <w:rFonts w:ascii="PT Astra Serif" w:eastAsia="Calibri" w:hAnsi="PT Astra Serif" w:cs="Times New Roman"/>
                <w:color w:val="000000"/>
                <w:sz w:val="20"/>
                <w:szCs w:val="20"/>
              </w:rPr>
            </w:pPr>
            <w:r w:rsidRPr="00B14FD5">
              <w:rPr>
                <w:rFonts w:ascii="PT Astra Serif" w:eastAsia="Calibri" w:hAnsi="PT Astra Serif" w:cs="Times New Roman"/>
                <w:color w:val="000000"/>
                <w:sz w:val="20"/>
                <w:szCs w:val="20"/>
              </w:rPr>
              <w:t>15</w:t>
            </w:r>
          </w:p>
        </w:tc>
      </w:tr>
    </w:tbl>
    <w:p w:rsidR="00932A89" w:rsidRPr="00AB5FFE" w:rsidRDefault="00932A89" w:rsidP="008B43C9">
      <w:pPr>
        <w:spacing w:after="0" w:line="240" w:lineRule="auto"/>
        <w:ind w:right="-1" w:firstLine="709"/>
        <w:jc w:val="both"/>
        <w:rPr>
          <w:rFonts w:ascii="PT Astra Serif" w:eastAsia="Calibri" w:hAnsi="PT Astra Serif" w:cs="Times New Roman"/>
          <w:color w:val="000000"/>
          <w:sz w:val="26"/>
          <w:szCs w:val="26"/>
        </w:rPr>
      </w:pPr>
      <w:r w:rsidRPr="00AB5FFE">
        <w:rPr>
          <w:rFonts w:ascii="PT Astra Serif" w:eastAsia="Calibri" w:hAnsi="PT Astra Serif" w:cs="Times New Roman"/>
          <w:color w:val="000000"/>
          <w:sz w:val="26"/>
          <w:szCs w:val="26"/>
        </w:rPr>
        <w:t xml:space="preserve">Основной проблемой состояния аварийности являются грубые нарушения Правил дорожного движения со стороны водителей и пешеходов. Основными причинами </w:t>
      </w:r>
      <w:r w:rsidR="00826711" w:rsidRPr="00826711">
        <w:rPr>
          <w:rFonts w:ascii="PT Astra Serif" w:eastAsia="Andale Sans UI;Arial Unicode MS" w:hAnsi="PT Astra Serif" w:cs="Tahoma"/>
          <w:sz w:val="26"/>
          <w:szCs w:val="26"/>
          <w:lang w:bidi="ru-RU"/>
        </w:rPr>
        <w:t>дорожно-транспортных происшествий (далее -</w:t>
      </w:r>
      <w:r w:rsidR="00826711">
        <w:rPr>
          <w:rFonts w:ascii="PT Astra Serif" w:eastAsia="Andale Sans UI;Arial Unicode MS" w:hAnsi="PT Astra Serif" w:cs="Tahoma"/>
          <w:b/>
          <w:sz w:val="26"/>
          <w:szCs w:val="26"/>
          <w:lang w:bidi="ru-RU"/>
        </w:rPr>
        <w:t xml:space="preserve"> </w:t>
      </w:r>
      <w:r w:rsidR="00A67884">
        <w:rPr>
          <w:rFonts w:ascii="PT Astra Serif" w:eastAsia="Calibri" w:hAnsi="PT Astra Serif" w:cs="Times New Roman"/>
          <w:color w:val="000000"/>
          <w:sz w:val="26"/>
          <w:szCs w:val="26"/>
        </w:rPr>
        <w:t>ДТП</w:t>
      </w:r>
      <w:r w:rsidR="00826711">
        <w:rPr>
          <w:rFonts w:ascii="PT Astra Serif" w:eastAsia="Calibri" w:hAnsi="PT Astra Serif" w:cs="Times New Roman"/>
          <w:color w:val="000000"/>
          <w:sz w:val="26"/>
          <w:szCs w:val="26"/>
        </w:rPr>
        <w:t>)</w:t>
      </w:r>
      <w:r w:rsidR="00A67884">
        <w:rPr>
          <w:rFonts w:ascii="PT Astra Serif" w:eastAsia="Calibri" w:hAnsi="PT Astra Serif" w:cs="Times New Roman"/>
          <w:color w:val="000000"/>
          <w:sz w:val="26"/>
          <w:szCs w:val="26"/>
        </w:rPr>
        <w:t xml:space="preserve"> </w:t>
      </w:r>
      <w:r w:rsidRPr="00AB5FFE">
        <w:rPr>
          <w:rFonts w:ascii="PT Astra Serif" w:eastAsia="Calibri" w:hAnsi="PT Astra Serif" w:cs="Times New Roman"/>
          <w:color w:val="000000"/>
          <w:sz w:val="26"/>
          <w:szCs w:val="26"/>
        </w:rPr>
        <w:t xml:space="preserve">по-прежнему </w:t>
      </w:r>
      <w:r w:rsidRPr="00AB5FFE">
        <w:rPr>
          <w:rFonts w:ascii="PT Astra Serif" w:eastAsia="Calibri" w:hAnsi="PT Astra Serif" w:cs="Times New Roman"/>
          <w:color w:val="000000"/>
          <w:sz w:val="26"/>
          <w:szCs w:val="26"/>
        </w:rPr>
        <w:lastRenderedPageBreak/>
        <w:t xml:space="preserve">являются несоблюдение очередности проезда, несоблюдение дистанции. Ежемесячно проводится анализ </w:t>
      </w:r>
      <w:r w:rsidR="0042402F">
        <w:rPr>
          <w:rFonts w:ascii="PT Astra Serif" w:eastAsia="Calibri" w:hAnsi="PT Astra Serif" w:cs="Times New Roman"/>
          <w:color w:val="000000"/>
          <w:sz w:val="26"/>
          <w:szCs w:val="26"/>
        </w:rPr>
        <w:t>по видам ДТП</w:t>
      </w:r>
      <w:r w:rsidRPr="00AB5FFE">
        <w:rPr>
          <w:rFonts w:ascii="PT Astra Serif" w:eastAsia="Calibri" w:hAnsi="PT Astra Serif" w:cs="Times New Roman"/>
          <w:color w:val="000000"/>
          <w:sz w:val="26"/>
          <w:szCs w:val="26"/>
        </w:rPr>
        <w:t>, времени и местам их совершения.</w:t>
      </w:r>
    </w:p>
    <w:p w:rsidR="00932A89" w:rsidRPr="00AB5FFE" w:rsidRDefault="00932A89" w:rsidP="008B43C9">
      <w:pPr>
        <w:spacing w:after="0" w:line="240" w:lineRule="auto"/>
        <w:ind w:right="-1" w:firstLine="709"/>
        <w:jc w:val="both"/>
        <w:rPr>
          <w:rFonts w:ascii="PT Astra Serif" w:hAnsi="PT Astra Serif" w:cs="Times New Roman"/>
          <w:sz w:val="26"/>
          <w:szCs w:val="26"/>
        </w:rPr>
      </w:pPr>
      <w:r w:rsidRPr="00AB5FFE">
        <w:rPr>
          <w:rFonts w:ascii="PT Astra Serif" w:hAnsi="PT Astra Serif" w:cs="Times New Roman"/>
          <w:sz w:val="26"/>
          <w:szCs w:val="26"/>
        </w:rPr>
        <w:t>В течение года проведено 4 заседания комиссии по обеспечению безопасности дорожного движения при администрации города Югорска.</w:t>
      </w:r>
    </w:p>
    <w:p w:rsidR="00932A89" w:rsidRPr="00AB5FFE" w:rsidRDefault="00932A89" w:rsidP="008B43C9">
      <w:pPr>
        <w:spacing w:after="0" w:line="240" w:lineRule="auto"/>
        <w:ind w:right="-1" w:firstLine="709"/>
        <w:jc w:val="both"/>
        <w:rPr>
          <w:rFonts w:ascii="PT Astra Serif" w:eastAsia="Calibri" w:hAnsi="PT Astra Serif" w:cs="Times New Roman"/>
          <w:sz w:val="26"/>
          <w:szCs w:val="26"/>
        </w:rPr>
      </w:pPr>
      <w:r w:rsidRPr="00AB5FFE">
        <w:rPr>
          <w:rFonts w:ascii="PT Astra Serif" w:eastAsia="Calibri" w:hAnsi="PT Astra Serif" w:cs="Times New Roman"/>
          <w:sz w:val="26"/>
          <w:szCs w:val="26"/>
        </w:rPr>
        <w:t>На территории муниципального образования расположено 237 пешеходных переходов, которые соответствуют требованиям национального стандарта</w:t>
      </w:r>
      <w:r w:rsidR="00CE0A24">
        <w:rPr>
          <w:rFonts w:ascii="PT Astra Serif" w:eastAsia="Calibri" w:hAnsi="PT Astra Serif" w:cs="Times New Roman"/>
          <w:sz w:val="26"/>
          <w:szCs w:val="26"/>
        </w:rPr>
        <w:t>.</w:t>
      </w:r>
      <w:r w:rsidRPr="00AB5FFE">
        <w:rPr>
          <w:rFonts w:ascii="PT Astra Serif" w:eastAsia="Calibri" w:hAnsi="PT Astra Serif" w:cs="Times New Roman"/>
          <w:sz w:val="26"/>
          <w:szCs w:val="26"/>
        </w:rPr>
        <w:t xml:space="preserve"> В 2020 году выполнено обустройство 1 нового пешеходного перехода. </w:t>
      </w:r>
    </w:p>
    <w:p w:rsidR="00932A89" w:rsidRPr="00AB5FFE" w:rsidRDefault="00932A89" w:rsidP="008B43C9">
      <w:pPr>
        <w:spacing w:after="0" w:line="240" w:lineRule="auto"/>
        <w:ind w:right="-1" w:firstLine="709"/>
        <w:jc w:val="both"/>
        <w:rPr>
          <w:rFonts w:ascii="PT Astra Serif" w:eastAsia="Calibri" w:hAnsi="PT Astra Serif" w:cs="Times New Roman"/>
          <w:sz w:val="26"/>
          <w:szCs w:val="26"/>
        </w:rPr>
      </w:pPr>
      <w:r w:rsidRPr="00AB5FFE">
        <w:rPr>
          <w:rFonts w:ascii="PT Astra Serif" w:eastAsia="Calibri" w:hAnsi="PT Astra Serif" w:cs="Times New Roman"/>
          <w:sz w:val="26"/>
          <w:szCs w:val="26"/>
        </w:rPr>
        <w:t xml:space="preserve">Регулярные пассажирские перевозки автомобильным транспортом по муниципальным маршрутам осуществлялись </w:t>
      </w:r>
      <w:r w:rsidR="00BA665D" w:rsidRPr="00AB5FFE">
        <w:rPr>
          <w:rFonts w:ascii="PT Astra Serif" w:eastAsia="Calibri" w:hAnsi="PT Astra Serif" w:cs="Times New Roman"/>
          <w:sz w:val="26"/>
          <w:szCs w:val="26"/>
        </w:rPr>
        <w:t>двумя</w:t>
      </w:r>
      <w:r w:rsidRPr="00AB5FFE">
        <w:rPr>
          <w:rFonts w:ascii="PT Astra Serif" w:eastAsia="Calibri" w:hAnsi="PT Astra Serif" w:cs="Times New Roman"/>
          <w:sz w:val="26"/>
          <w:szCs w:val="26"/>
        </w:rPr>
        <w:t xml:space="preserve"> индивидуальными предпринимателями:</w:t>
      </w:r>
    </w:p>
    <w:p w:rsidR="00932A89" w:rsidRPr="00AB5FFE" w:rsidRDefault="00932A89" w:rsidP="008B43C9">
      <w:pPr>
        <w:spacing w:after="0" w:line="240" w:lineRule="auto"/>
        <w:ind w:right="-1" w:firstLine="709"/>
        <w:jc w:val="both"/>
        <w:rPr>
          <w:rFonts w:ascii="PT Astra Serif" w:eastAsia="Andale Sans UI;Arial Unicode MS" w:hAnsi="PT Astra Serif" w:cs="Times New Roman"/>
          <w:sz w:val="26"/>
          <w:szCs w:val="26"/>
          <w:lang w:bidi="ru-RU"/>
        </w:rPr>
      </w:pPr>
      <w:r w:rsidRPr="00AB5FFE">
        <w:rPr>
          <w:rFonts w:ascii="PT Astra Serif" w:eastAsia="Andale Sans UI;Arial Unicode MS" w:hAnsi="PT Astra Serif" w:cs="Times New Roman"/>
          <w:sz w:val="26"/>
          <w:szCs w:val="26"/>
          <w:lang w:bidi="ru-RU"/>
        </w:rPr>
        <w:t xml:space="preserve">- по регулируемым тарифам (субсидируемым из городского бюджета) - маршруты </w:t>
      </w:r>
      <w:r w:rsidR="008266FF" w:rsidRPr="00AB5FFE">
        <w:rPr>
          <w:rFonts w:ascii="PT Astra Serif" w:eastAsia="Andale Sans UI;Arial Unicode MS" w:hAnsi="PT Astra Serif" w:cs="Times New Roman"/>
          <w:sz w:val="26"/>
          <w:szCs w:val="26"/>
          <w:lang w:bidi="ru-RU"/>
        </w:rPr>
        <w:t xml:space="preserve"> </w:t>
      </w:r>
      <w:r w:rsidRPr="00AB5FFE">
        <w:rPr>
          <w:rFonts w:ascii="PT Astra Serif" w:eastAsia="Andale Sans UI;Arial Unicode MS" w:hAnsi="PT Astra Serif" w:cs="Times New Roman"/>
          <w:sz w:val="26"/>
          <w:szCs w:val="26"/>
          <w:lang w:bidi="ru-RU"/>
        </w:rPr>
        <w:t>№ 5А, 6, 6Б, 7, 7А (2 автобуса среднего класса и 3 автобуса малого класса);</w:t>
      </w:r>
    </w:p>
    <w:p w:rsidR="00932A89" w:rsidRPr="00AB5FFE" w:rsidRDefault="00932A89" w:rsidP="008B43C9">
      <w:pPr>
        <w:spacing w:after="0" w:line="240" w:lineRule="auto"/>
        <w:ind w:right="-1" w:firstLine="709"/>
        <w:jc w:val="both"/>
        <w:rPr>
          <w:rFonts w:ascii="PT Astra Serif" w:eastAsia="Andale Sans UI;Arial Unicode MS" w:hAnsi="PT Astra Serif" w:cs="Times New Roman"/>
          <w:sz w:val="26"/>
          <w:szCs w:val="26"/>
          <w:lang w:bidi="ru-RU"/>
        </w:rPr>
      </w:pPr>
      <w:r w:rsidRPr="00AB5FFE">
        <w:rPr>
          <w:rFonts w:ascii="PT Astra Serif" w:eastAsia="Andale Sans UI;Arial Unicode MS" w:hAnsi="PT Astra Serif" w:cs="Times New Roman"/>
          <w:sz w:val="26"/>
          <w:szCs w:val="26"/>
          <w:lang w:bidi="ru-RU"/>
        </w:rPr>
        <w:t>- по нерегулируемым (коммерческим) тарифам - маршруты № 1, 2, 4 (10 автобусов малого класса).</w:t>
      </w:r>
    </w:p>
    <w:p w:rsidR="00932A89" w:rsidRPr="00AB5FFE" w:rsidRDefault="00932A89" w:rsidP="008B43C9">
      <w:pPr>
        <w:spacing w:after="0" w:line="240" w:lineRule="auto"/>
        <w:ind w:right="-1" w:firstLine="709"/>
        <w:jc w:val="both"/>
        <w:rPr>
          <w:rFonts w:ascii="PT Astra Serif" w:eastAsia="Calibri" w:hAnsi="PT Astra Serif" w:cs="Times New Roman"/>
          <w:sz w:val="26"/>
          <w:szCs w:val="26"/>
        </w:rPr>
      </w:pPr>
      <w:r w:rsidRPr="00AB5FFE">
        <w:rPr>
          <w:rFonts w:ascii="PT Astra Serif" w:eastAsia="Calibri" w:hAnsi="PT Astra Serif" w:cs="Times New Roman"/>
          <w:sz w:val="26"/>
          <w:szCs w:val="26"/>
        </w:rPr>
        <w:t xml:space="preserve">На выполнение работ на перевозку пассажиров в 2020 году из бюджета города Югорска было </w:t>
      </w:r>
      <w:r w:rsidR="00BA665D" w:rsidRPr="00AB5FFE">
        <w:rPr>
          <w:rFonts w:ascii="PT Astra Serif" w:eastAsia="Calibri" w:hAnsi="PT Astra Serif" w:cs="Times New Roman"/>
          <w:sz w:val="26"/>
          <w:szCs w:val="26"/>
        </w:rPr>
        <w:t>направлено</w:t>
      </w:r>
      <w:r w:rsidRPr="00AB5FFE">
        <w:rPr>
          <w:rFonts w:ascii="PT Astra Serif" w:eastAsia="Calibri" w:hAnsi="PT Astra Serif" w:cs="Times New Roman"/>
          <w:sz w:val="26"/>
          <w:szCs w:val="26"/>
        </w:rPr>
        <w:t xml:space="preserve"> 12,7 млн. рублей.</w:t>
      </w:r>
    </w:p>
    <w:p w:rsidR="00932A89" w:rsidRPr="00AB5FFE" w:rsidRDefault="00932A89" w:rsidP="008B43C9">
      <w:pPr>
        <w:spacing w:after="0" w:line="240" w:lineRule="auto"/>
        <w:ind w:right="-1" w:firstLine="709"/>
        <w:jc w:val="both"/>
        <w:rPr>
          <w:rFonts w:ascii="PT Astra Serif" w:eastAsia="Calibri" w:hAnsi="PT Astra Serif" w:cs="Times New Roman"/>
          <w:sz w:val="26"/>
          <w:szCs w:val="26"/>
        </w:rPr>
      </w:pPr>
    </w:p>
    <w:p w:rsidR="00932A89" w:rsidRPr="00AB5FFE" w:rsidRDefault="00932A89" w:rsidP="00F33B9C">
      <w:pPr>
        <w:pStyle w:val="1"/>
        <w:numPr>
          <w:ilvl w:val="0"/>
          <w:numId w:val="20"/>
        </w:numPr>
        <w:ind w:left="0" w:right="-1" w:firstLine="0"/>
        <w:rPr>
          <w:rFonts w:ascii="PT Astra Serif" w:hAnsi="PT Astra Serif"/>
          <w:sz w:val="26"/>
          <w:szCs w:val="26"/>
        </w:rPr>
      </w:pPr>
      <w:bookmarkStart w:id="14" w:name="_Toc63431252"/>
      <w:r w:rsidRPr="00AB5FFE">
        <w:rPr>
          <w:rFonts w:ascii="PT Astra Serif" w:hAnsi="PT Astra Serif"/>
          <w:sz w:val="26"/>
          <w:szCs w:val="26"/>
        </w:rPr>
        <w:t>Организация и осуществление мероприятий по гражданской обороне, защите от чрезвычайных ситуаций и пожарной безопасности</w:t>
      </w:r>
      <w:bookmarkEnd w:id="14"/>
    </w:p>
    <w:p w:rsidR="00932A89" w:rsidRPr="00AB5FFE" w:rsidRDefault="00932A89" w:rsidP="008266FF">
      <w:pPr>
        <w:pStyle w:val="a3"/>
        <w:widowControl w:val="0"/>
        <w:numPr>
          <w:ilvl w:val="0"/>
          <w:numId w:val="2"/>
        </w:numPr>
        <w:suppressAutoHyphens/>
        <w:spacing w:after="0" w:line="240" w:lineRule="auto"/>
        <w:ind w:right="-1" w:firstLine="709"/>
        <w:jc w:val="both"/>
        <w:rPr>
          <w:rFonts w:ascii="PT Astra Serif" w:hAnsi="PT Astra Serif"/>
          <w:b/>
          <w:sz w:val="26"/>
          <w:szCs w:val="26"/>
          <w:highlight w:val="yellow"/>
          <w:lang w:eastAsia="en-US"/>
        </w:rPr>
      </w:pPr>
    </w:p>
    <w:p w:rsidR="00932A89" w:rsidRPr="00AB5FFE" w:rsidRDefault="00932A89" w:rsidP="008266FF">
      <w:pPr>
        <w:widowControl w:val="0"/>
        <w:numPr>
          <w:ilvl w:val="0"/>
          <w:numId w:val="2"/>
        </w:numPr>
        <w:suppressAutoHyphens/>
        <w:spacing w:after="0" w:line="240" w:lineRule="auto"/>
        <w:ind w:right="-1" w:firstLine="709"/>
        <w:contextualSpacing/>
        <w:jc w:val="both"/>
        <w:rPr>
          <w:rFonts w:ascii="PT Astra Serif" w:eastAsia="Times New Roman" w:hAnsi="PT Astra Serif" w:cs="Times New Roman"/>
          <w:sz w:val="26"/>
          <w:szCs w:val="26"/>
          <w:highlight w:val="yellow"/>
        </w:rPr>
      </w:pPr>
      <w:r w:rsidRPr="00AB5FFE">
        <w:rPr>
          <w:rFonts w:ascii="PT Astra Serif" w:hAnsi="PT Astra Serif" w:cs="Times New Roman"/>
          <w:color w:val="000000"/>
          <w:sz w:val="26"/>
          <w:szCs w:val="26"/>
          <w:shd w:val="clear" w:color="auto" w:fill="FFFFFF"/>
        </w:rPr>
        <w:t xml:space="preserve">Участие в предупреждении и ликвидации последствий чрезвычайных ситуаций, обеспечение первичных мер пожарной безопасности, организация и осуществление мероприятий по защите населения и территории от чрезвычайных ситуаций природного и техногенного характера относятся к вопросам местного значения. </w:t>
      </w:r>
    </w:p>
    <w:p w:rsidR="00932A89" w:rsidRPr="00AB5FFE" w:rsidRDefault="00932A89" w:rsidP="008266FF">
      <w:pPr>
        <w:widowControl w:val="0"/>
        <w:numPr>
          <w:ilvl w:val="0"/>
          <w:numId w:val="2"/>
        </w:numPr>
        <w:suppressAutoHyphens/>
        <w:spacing w:after="0" w:line="240" w:lineRule="auto"/>
        <w:ind w:right="-1" w:firstLine="709"/>
        <w:contextualSpacing/>
        <w:jc w:val="both"/>
        <w:rPr>
          <w:rFonts w:ascii="PT Astra Serif" w:eastAsia="Times New Roman" w:hAnsi="PT Astra Serif" w:cs="Times New Roman"/>
          <w:sz w:val="26"/>
          <w:szCs w:val="26"/>
          <w:highlight w:val="yellow"/>
        </w:rPr>
      </w:pPr>
      <w:r w:rsidRPr="00AB5FFE">
        <w:rPr>
          <w:rFonts w:ascii="PT Astra Serif" w:hAnsi="PT Astra Serif" w:cs="Times New Roman"/>
          <w:color w:val="000000"/>
          <w:sz w:val="26"/>
          <w:szCs w:val="26"/>
          <w:shd w:val="clear" w:color="auto" w:fill="FFFFFF"/>
        </w:rPr>
        <w:t xml:space="preserve">Ежегодно утверждается план </w:t>
      </w:r>
      <w:r w:rsidRPr="00AB5FFE">
        <w:rPr>
          <w:rFonts w:ascii="PT Astra Serif" w:eastAsia="Times New Roman" w:hAnsi="PT Astra Serif" w:cs="Times New Roman"/>
          <w:sz w:val="26"/>
          <w:szCs w:val="26"/>
        </w:rPr>
        <w:t>основных мероприятий города Югорска по данным направлениям, а также план работы Комиссии по предупреждению и ликвидации чрезвычайных ситуаций и обеспечению пожарной безопасности при администрации города Югорска.</w:t>
      </w:r>
    </w:p>
    <w:p w:rsidR="00826711" w:rsidRDefault="00826711" w:rsidP="005B7DAD">
      <w:pPr>
        <w:pStyle w:val="a3"/>
        <w:numPr>
          <w:ilvl w:val="0"/>
          <w:numId w:val="2"/>
        </w:numPr>
        <w:spacing w:after="0" w:line="240" w:lineRule="auto"/>
        <w:ind w:firstLine="709"/>
        <w:jc w:val="right"/>
        <w:rPr>
          <w:rFonts w:ascii="PT Astra Serif" w:hAnsi="PT Astra Serif"/>
          <w:bCs/>
          <w:sz w:val="26"/>
          <w:szCs w:val="26"/>
        </w:rPr>
      </w:pPr>
    </w:p>
    <w:p w:rsidR="00932A89" w:rsidRPr="003E6DD1" w:rsidRDefault="00932A89" w:rsidP="005B7DAD">
      <w:pPr>
        <w:pStyle w:val="a3"/>
        <w:numPr>
          <w:ilvl w:val="0"/>
          <w:numId w:val="2"/>
        </w:numPr>
        <w:spacing w:after="0" w:line="240" w:lineRule="auto"/>
        <w:ind w:firstLine="709"/>
        <w:jc w:val="right"/>
        <w:rPr>
          <w:rFonts w:ascii="PT Astra Serif" w:hAnsi="PT Astra Serif"/>
          <w:bCs/>
          <w:sz w:val="26"/>
          <w:szCs w:val="26"/>
        </w:rPr>
      </w:pPr>
      <w:r w:rsidRPr="003E6DD1">
        <w:rPr>
          <w:rFonts w:ascii="PT Astra Serif" w:hAnsi="PT Astra Serif"/>
          <w:bCs/>
          <w:sz w:val="26"/>
          <w:szCs w:val="26"/>
        </w:rPr>
        <w:t>Таблица 1</w:t>
      </w:r>
      <w:r w:rsidR="003E6DD1" w:rsidRPr="003E6DD1">
        <w:rPr>
          <w:rFonts w:ascii="PT Astra Serif" w:hAnsi="PT Astra Serif"/>
          <w:bCs/>
          <w:sz w:val="26"/>
          <w:szCs w:val="26"/>
        </w:rPr>
        <w:t>9</w:t>
      </w:r>
    </w:p>
    <w:p w:rsidR="00932A89" w:rsidRPr="00AB5FFE" w:rsidRDefault="00932A89" w:rsidP="00932A89">
      <w:pPr>
        <w:widowControl w:val="0"/>
        <w:suppressAutoHyphens/>
        <w:spacing w:after="0" w:line="240" w:lineRule="auto"/>
        <w:contextualSpacing/>
        <w:jc w:val="center"/>
        <w:rPr>
          <w:rFonts w:ascii="PT Astra Serif" w:eastAsia="Times New Roman" w:hAnsi="PT Astra Serif" w:cs="Times New Roman"/>
          <w:b/>
          <w:sz w:val="26"/>
          <w:szCs w:val="26"/>
        </w:rPr>
      </w:pPr>
      <w:r w:rsidRPr="00AB5FFE">
        <w:rPr>
          <w:rFonts w:ascii="PT Astra Serif" w:eastAsia="Times New Roman" w:hAnsi="PT Astra Serif" w:cs="Times New Roman"/>
          <w:b/>
          <w:sz w:val="26"/>
          <w:szCs w:val="26"/>
        </w:rPr>
        <w:t xml:space="preserve">Динамика основных показателей обстановки по пожарам </w:t>
      </w:r>
    </w:p>
    <w:p w:rsidR="00932A89" w:rsidRPr="00B14FD5" w:rsidRDefault="00932A89" w:rsidP="00932A89">
      <w:pPr>
        <w:widowControl w:val="0"/>
        <w:suppressAutoHyphens/>
        <w:spacing w:after="0" w:line="240" w:lineRule="auto"/>
        <w:contextualSpacing/>
        <w:jc w:val="both"/>
        <w:rPr>
          <w:rFonts w:ascii="PT Astra Serif" w:eastAsia="Times New Roman" w:hAnsi="PT Astra Serif" w:cs="Times New Roman"/>
          <w:sz w:val="24"/>
          <w:szCs w:val="24"/>
        </w:rPr>
      </w:pPr>
    </w:p>
    <w:tbl>
      <w:tblPr>
        <w:tblW w:w="9781" w:type="dxa"/>
        <w:tblInd w:w="108" w:type="dxa"/>
        <w:tblLayout w:type="fixed"/>
        <w:tblLook w:val="04A0" w:firstRow="1" w:lastRow="0" w:firstColumn="1" w:lastColumn="0" w:noHBand="0" w:noVBand="1"/>
      </w:tblPr>
      <w:tblGrid>
        <w:gridCol w:w="3828"/>
        <w:gridCol w:w="1275"/>
        <w:gridCol w:w="1276"/>
        <w:gridCol w:w="1134"/>
        <w:gridCol w:w="1134"/>
        <w:gridCol w:w="1134"/>
      </w:tblGrid>
      <w:tr w:rsidR="00932A89" w:rsidRPr="00B14FD5" w:rsidTr="00A42557">
        <w:trPr>
          <w:trHeight w:val="402"/>
        </w:trPr>
        <w:tc>
          <w:tcPr>
            <w:tcW w:w="3828" w:type="dxa"/>
            <w:tcBorders>
              <w:top w:val="single" w:sz="4" w:space="0" w:color="000000"/>
              <w:left w:val="single" w:sz="4" w:space="0" w:color="000000"/>
              <w:bottom w:val="nil"/>
              <w:right w:val="single" w:sz="4" w:space="0" w:color="auto"/>
            </w:tcBorders>
          </w:tcPr>
          <w:p w:rsidR="00932A89" w:rsidRPr="00B14FD5" w:rsidRDefault="00932A89" w:rsidP="00932A89">
            <w:pPr>
              <w:widowControl w:val="0"/>
              <w:numPr>
                <w:ilvl w:val="0"/>
                <w:numId w:val="2"/>
              </w:numPr>
              <w:suppressAutoHyphens/>
              <w:spacing w:after="0" w:line="240" w:lineRule="auto"/>
              <w:ind w:firstLine="709"/>
              <w:contextualSpacing/>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Наименование показателя</w:t>
            </w:r>
          </w:p>
        </w:tc>
        <w:tc>
          <w:tcPr>
            <w:tcW w:w="1275" w:type="dxa"/>
            <w:tcBorders>
              <w:top w:val="single" w:sz="4" w:space="0" w:color="000000"/>
              <w:left w:val="single" w:sz="4" w:space="0" w:color="000000"/>
              <w:bottom w:val="nil"/>
              <w:right w:val="single" w:sz="4" w:space="0" w:color="000000"/>
            </w:tcBorders>
          </w:tcPr>
          <w:p w:rsidR="00932A89" w:rsidRPr="00B14FD5" w:rsidRDefault="00932A89" w:rsidP="00A42557">
            <w:pPr>
              <w:spacing w:after="0" w:line="240" w:lineRule="auto"/>
              <w:jc w:val="center"/>
              <w:rPr>
                <w:rFonts w:ascii="PT Astra Serif" w:hAnsi="PT Astra Serif" w:cs="Times New Roman"/>
                <w:b/>
                <w:sz w:val="20"/>
                <w:szCs w:val="20"/>
              </w:rPr>
            </w:pPr>
            <w:r w:rsidRPr="00B14FD5">
              <w:rPr>
                <w:rFonts w:ascii="PT Astra Serif" w:hAnsi="PT Astra Serif" w:cs="Times New Roman"/>
                <w:b/>
                <w:sz w:val="20"/>
                <w:szCs w:val="20"/>
              </w:rPr>
              <w:t xml:space="preserve">2016 </w:t>
            </w:r>
            <w:r w:rsidRPr="00B14FD5">
              <w:rPr>
                <w:rFonts w:ascii="PT Astra Serif" w:eastAsia="Times New Roman" w:hAnsi="PT Astra Serif" w:cs="Times New Roman"/>
                <w:b/>
                <w:sz w:val="20"/>
                <w:szCs w:val="20"/>
              </w:rPr>
              <w:t>год</w:t>
            </w:r>
          </w:p>
        </w:tc>
        <w:tc>
          <w:tcPr>
            <w:tcW w:w="1276" w:type="dxa"/>
            <w:tcBorders>
              <w:top w:val="single" w:sz="4" w:space="0" w:color="000000"/>
              <w:left w:val="single" w:sz="4" w:space="0" w:color="000000"/>
              <w:bottom w:val="nil"/>
              <w:right w:val="single" w:sz="4" w:space="0" w:color="000000"/>
            </w:tcBorders>
          </w:tcPr>
          <w:p w:rsidR="00932A89" w:rsidRPr="00B14FD5" w:rsidRDefault="00932A89" w:rsidP="00A42557">
            <w:pPr>
              <w:spacing w:after="0" w:line="240" w:lineRule="auto"/>
              <w:jc w:val="center"/>
              <w:rPr>
                <w:rFonts w:ascii="PT Astra Serif" w:hAnsi="PT Astra Serif" w:cs="Times New Roman"/>
                <w:b/>
                <w:sz w:val="20"/>
                <w:szCs w:val="20"/>
              </w:rPr>
            </w:pPr>
            <w:r w:rsidRPr="00B14FD5">
              <w:rPr>
                <w:rFonts w:ascii="PT Astra Serif" w:hAnsi="PT Astra Serif" w:cs="Times New Roman"/>
                <w:b/>
                <w:sz w:val="20"/>
                <w:szCs w:val="20"/>
              </w:rPr>
              <w:t xml:space="preserve">2017 </w:t>
            </w:r>
            <w:r w:rsidRPr="00B14FD5">
              <w:rPr>
                <w:rFonts w:ascii="PT Astra Serif" w:eastAsia="Times New Roman" w:hAnsi="PT Astra Serif" w:cs="Times New Roman"/>
                <w:b/>
                <w:sz w:val="20"/>
                <w:szCs w:val="20"/>
              </w:rPr>
              <w:t>год</w:t>
            </w:r>
          </w:p>
        </w:tc>
        <w:tc>
          <w:tcPr>
            <w:tcW w:w="1134" w:type="dxa"/>
            <w:tcBorders>
              <w:top w:val="single" w:sz="4" w:space="0" w:color="000000"/>
              <w:left w:val="single" w:sz="4" w:space="0" w:color="000000"/>
              <w:bottom w:val="nil"/>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b/>
                <w:sz w:val="20"/>
                <w:szCs w:val="20"/>
              </w:rPr>
            </w:pPr>
            <w:r w:rsidRPr="00B14FD5">
              <w:rPr>
                <w:rFonts w:ascii="PT Astra Serif" w:hAnsi="PT Astra Serif" w:cs="Times New Roman"/>
                <w:b/>
                <w:sz w:val="20"/>
                <w:szCs w:val="20"/>
              </w:rPr>
              <w:t>2018</w:t>
            </w:r>
            <w:r w:rsidRPr="00B14FD5">
              <w:rPr>
                <w:rFonts w:ascii="PT Astra Serif" w:eastAsia="Times New Roman" w:hAnsi="PT Astra Serif" w:cs="Times New Roman"/>
                <w:b/>
                <w:sz w:val="20"/>
                <w:szCs w:val="20"/>
              </w:rPr>
              <w:t xml:space="preserve"> год</w:t>
            </w:r>
          </w:p>
        </w:tc>
        <w:tc>
          <w:tcPr>
            <w:tcW w:w="1134" w:type="dxa"/>
            <w:tcBorders>
              <w:top w:val="single" w:sz="4" w:space="0" w:color="000000"/>
              <w:left w:val="single" w:sz="4" w:space="0" w:color="000000"/>
              <w:bottom w:val="nil"/>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b/>
                <w:sz w:val="20"/>
                <w:szCs w:val="20"/>
              </w:rPr>
            </w:pPr>
            <w:r w:rsidRPr="00B14FD5">
              <w:rPr>
                <w:rFonts w:ascii="PT Astra Serif" w:hAnsi="PT Astra Serif" w:cs="Times New Roman"/>
                <w:b/>
                <w:sz w:val="20"/>
                <w:szCs w:val="20"/>
              </w:rPr>
              <w:t>2019</w:t>
            </w:r>
            <w:r w:rsidRPr="00B14FD5">
              <w:rPr>
                <w:rFonts w:ascii="PT Astra Serif" w:eastAsia="Times New Roman" w:hAnsi="PT Astra Serif" w:cs="Times New Roman"/>
                <w:b/>
                <w:sz w:val="20"/>
                <w:szCs w:val="20"/>
              </w:rPr>
              <w:t xml:space="preserve"> год</w:t>
            </w:r>
          </w:p>
        </w:tc>
        <w:tc>
          <w:tcPr>
            <w:tcW w:w="1134" w:type="dxa"/>
            <w:tcBorders>
              <w:top w:val="single" w:sz="4" w:space="0" w:color="000000"/>
              <w:left w:val="single" w:sz="4" w:space="0" w:color="000000"/>
              <w:bottom w:val="nil"/>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b/>
                <w:sz w:val="20"/>
                <w:szCs w:val="20"/>
              </w:rPr>
            </w:pPr>
            <w:r w:rsidRPr="00B14FD5">
              <w:rPr>
                <w:rFonts w:ascii="PT Astra Serif" w:hAnsi="PT Astra Serif" w:cs="Times New Roman"/>
                <w:b/>
                <w:sz w:val="20"/>
                <w:szCs w:val="20"/>
              </w:rPr>
              <w:t>2020 год</w:t>
            </w:r>
          </w:p>
        </w:tc>
      </w:tr>
      <w:tr w:rsidR="00932A89" w:rsidRPr="00B14FD5" w:rsidTr="00A42557">
        <w:trPr>
          <w:trHeight w:val="165"/>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Общее количество пожаров</w:t>
            </w:r>
            <w:r w:rsidR="00BA665D">
              <w:rPr>
                <w:rFonts w:ascii="PT Astra Serif" w:eastAsia="Times New Roman" w:hAnsi="PT Astra Serif" w:cs="Times New Roman"/>
                <w:sz w:val="20"/>
                <w:szCs w:val="20"/>
              </w:rPr>
              <w:t xml:space="preserve">, </w:t>
            </w:r>
            <w:r w:rsidRPr="00B14FD5">
              <w:rPr>
                <w:rFonts w:ascii="PT Astra Serif" w:eastAsia="Times New Roman" w:hAnsi="PT Astra Serif" w:cs="Times New Roman"/>
                <w:sz w:val="20"/>
                <w:szCs w:val="20"/>
              </w:rPr>
              <w:t>ед.</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34</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26</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86*</w:t>
            </w:r>
          </w:p>
        </w:tc>
        <w:tc>
          <w:tcPr>
            <w:tcW w:w="1134" w:type="dxa"/>
            <w:tcBorders>
              <w:top w:val="single" w:sz="4" w:space="0" w:color="000000"/>
              <w:left w:val="single" w:sz="4" w:space="0" w:color="000000"/>
              <w:bottom w:val="single" w:sz="4" w:space="0" w:color="000000"/>
              <w:right w:val="single" w:sz="4" w:space="0" w:color="000000"/>
            </w:tcBorders>
          </w:tcPr>
          <w:p w:rsidR="00932A89" w:rsidRPr="00E469BB" w:rsidRDefault="00932A89" w:rsidP="00A42557">
            <w:pPr>
              <w:snapToGrid w:val="0"/>
              <w:spacing w:after="0" w:line="240" w:lineRule="auto"/>
              <w:jc w:val="center"/>
              <w:rPr>
                <w:rFonts w:ascii="PT Astra Serif" w:hAnsi="PT Astra Serif" w:cs="Times New Roman"/>
                <w:sz w:val="20"/>
                <w:szCs w:val="20"/>
              </w:rPr>
            </w:pPr>
            <w:r w:rsidRPr="00E469BB">
              <w:rPr>
                <w:rFonts w:ascii="PT Astra Serif" w:hAnsi="PT Astra Serif" w:cs="Times New Roman"/>
                <w:sz w:val="20"/>
                <w:szCs w:val="20"/>
              </w:rPr>
              <w:t>69</w:t>
            </w:r>
          </w:p>
        </w:tc>
      </w:tr>
      <w:tr w:rsidR="00932A89" w:rsidRPr="00B14FD5" w:rsidTr="00A42557">
        <w:trPr>
          <w:trHeight w:val="240"/>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Материальный ущерб</w:t>
            </w:r>
            <w:r w:rsidR="00BA665D">
              <w:rPr>
                <w:rFonts w:ascii="PT Astra Serif" w:eastAsia="Times New Roman" w:hAnsi="PT Astra Serif" w:cs="Times New Roman"/>
                <w:sz w:val="20"/>
                <w:szCs w:val="20"/>
              </w:rPr>
              <w:t>, тыс. руб.</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3 691,7</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942,1</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BA665D" w:rsidRDefault="00EC1538" w:rsidP="00A42557">
            <w:pPr>
              <w:snapToGrid w:val="0"/>
              <w:spacing w:after="0" w:line="240" w:lineRule="auto"/>
              <w:jc w:val="center"/>
              <w:rPr>
                <w:rFonts w:ascii="PT Astra Serif" w:hAnsi="PT Astra Serif" w:cs="Times New Roman"/>
                <w:sz w:val="20"/>
                <w:szCs w:val="20"/>
                <w:highlight w:val="green"/>
              </w:rPr>
            </w:pPr>
            <w:r>
              <w:rPr>
                <w:rFonts w:ascii="PT Astra Serif" w:hAnsi="PT Astra Serif" w:cs="Times New Roman"/>
                <w:sz w:val="20"/>
                <w:szCs w:val="20"/>
              </w:rPr>
              <w:t>122</w:t>
            </w:r>
            <w:r w:rsidR="00932A89" w:rsidRPr="003334B1">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E469BB" w:rsidRDefault="00932A89" w:rsidP="00A42557">
            <w:pPr>
              <w:snapToGrid w:val="0"/>
              <w:spacing w:after="0" w:line="240" w:lineRule="auto"/>
              <w:jc w:val="center"/>
              <w:rPr>
                <w:rFonts w:ascii="PT Astra Serif" w:hAnsi="PT Astra Serif" w:cs="Times New Roman"/>
                <w:sz w:val="20"/>
                <w:szCs w:val="20"/>
              </w:rPr>
            </w:pPr>
            <w:r w:rsidRPr="00E469BB">
              <w:rPr>
                <w:rFonts w:ascii="PT Astra Serif" w:hAnsi="PT Astra Serif" w:cs="Times New Roman"/>
                <w:sz w:val="20"/>
                <w:szCs w:val="20"/>
              </w:rPr>
              <w:t>2 248,9</w:t>
            </w:r>
          </w:p>
        </w:tc>
      </w:tr>
      <w:tr w:rsidR="00932A89" w:rsidRPr="00B14FD5" w:rsidTr="00A42557">
        <w:trPr>
          <w:trHeight w:val="129"/>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BA665D"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Количество пожаров в жилье, ед.</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29</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47</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38</w:t>
            </w:r>
          </w:p>
        </w:tc>
      </w:tr>
      <w:tr w:rsidR="00932A89" w:rsidRPr="00B14FD5" w:rsidTr="00A42557">
        <w:trPr>
          <w:trHeight w:val="195"/>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Материальный ущерб в жилье</w:t>
            </w:r>
            <w:r w:rsidR="00BA665D">
              <w:rPr>
                <w:rFonts w:ascii="PT Astra Serif" w:eastAsia="Times New Roman" w:hAnsi="PT Astra Serif" w:cs="Times New Roman"/>
                <w:sz w:val="20"/>
                <w:szCs w:val="20"/>
              </w:rPr>
              <w:t>, тыс. руб.</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942,1</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17,7</w:t>
            </w:r>
          </w:p>
        </w:tc>
      </w:tr>
      <w:tr w:rsidR="00932A89" w:rsidRPr="00B14FD5" w:rsidTr="00A42557">
        <w:trPr>
          <w:trHeight w:val="169"/>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Гибель</w:t>
            </w:r>
            <w:r w:rsidR="00BA665D">
              <w:rPr>
                <w:rFonts w:ascii="PT Astra Serif" w:eastAsia="Times New Roman" w:hAnsi="PT Astra Serif" w:cs="Times New Roman"/>
                <w:sz w:val="20"/>
                <w:szCs w:val="20"/>
              </w:rPr>
              <w:t>, чел.</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7</w:t>
            </w:r>
          </w:p>
        </w:tc>
      </w:tr>
      <w:tr w:rsidR="00932A89" w:rsidRPr="00B14FD5" w:rsidTr="00A42557">
        <w:trPr>
          <w:trHeight w:val="222"/>
        </w:trPr>
        <w:tc>
          <w:tcPr>
            <w:tcW w:w="3828" w:type="dxa"/>
            <w:tcBorders>
              <w:top w:val="single" w:sz="4" w:space="0" w:color="000000"/>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Травмы</w:t>
            </w:r>
            <w:r w:rsidR="00BA665D">
              <w:rPr>
                <w:rFonts w:ascii="PT Astra Serif" w:eastAsia="Times New Roman" w:hAnsi="PT Astra Serif" w:cs="Times New Roman"/>
                <w:sz w:val="20"/>
                <w:szCs w:val="20"/>
              </w:rPr>
              <w:t>,</w:t>
            </w:r>
            <w:r w:rsidR="008B43C9">
              <w:rPr>
                <w:rFonts w:ascii="PT Astra Serif" w:eastAsia="Times New Roman" w:hAnsi="PT Astra Serif" w:cs="Times New Roman"/>
                <w:sz w:val="20"/>
                <w:szCs w:val="20"/>
              </w:rPr>
              <w:t xml:space="preserve"> </w:t>
            </w:r>
            <w:r w:rsidRPr="00B14FD5">
              <w:rPr>
                <w:rFonts w:ascii="PT Astra Serif" w:eastAsia="Times New Roman" w:hAnsi="PT Astra Serif" w:cs="Times New Roman"/>
                <w:sz w:val="20"/>
                <w:szCs w:val="20"/>
              </w:rPr>
              <w:t>чел.</w:t>
            </w:r>
          </w:p>
        </w:tc>
        <w:tc>
          <w:tcPr>
            <w:tcW w:w="1275"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2</w:t>
            </w:r>
          </w:p>
        </w:tc>
      </w:tr>
      <w:tr w:rsidR="00932A89" w:rsidRPr="00B14FD5" w:rsidTr="00A42557">
        <w:trPr>
          <w:trHeight w:val="270"/>
        </w:trPr>
        <w:tc>
          <w:tcPr>
            <w:tcW w:w="3828" w:type="dxa"/>
            <w:tcBorders>
              <w:top w:val="single" w:sz="4" w:space="0" w:color="000000"/>
              <w:left w:val="single" w:sz="4" w:space="0" w:color="000000"/>
              <w:bottom w:val="single" w:sz="4" w:space="0" w:color="auto"/>
              <w:right w:val="single" w:sz="4" w:space="0" w:color="auto"/>
            </w:tcBorders>
            <w:hideMark/>
          </w:tcPr>
          <w:p w:rsidR="00932A89" w:rsidRPr="00B14FD5" w:rsidRDefault="00932A89" w:rsidP="008B43C9">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в т</w:t>
            </w:r>
            <w:r w:rsidR="008B43C9">
              <w:rPr>
                <w:rFonts w:ascii="PT Astra Serif" w:eastAsia="Times New Roman" w:hAnsi="PT Astra Serif" w:cs="Times New Roman"/>
                <w:sz w:val="20"/>
                <w:szCs w:val="20"/>
              </w:rPr>
              <w:t xml:space="preserve">ом </w:t>
            </w:r>
            <w:r w:rsidRPr="00B14FD5">
              <w:rPr>
                <w:rFonts w:ascii="PT Astra Serif" w:eastAsia="Times New Roman" w:hAnsi="PT Astra Serif" w:cs="Times New Roman"/>
                <w:sz w:val="20"/>
                <w:szCs w:val="20"/>
              </w:rPr>
              <w:t>ч</w:t>
            </w:r>
            <w:r w:rsidR="008B43C9">
              <w:rPr>
                <w:rFonts w:ascii="PT Astra Serif" w:eastAsia="Times New Roman" w:hAnsi="PT Astra Serif" w:cs="Times New Roman"/>
                <w:sz w:val="20"/>
                <w:szCs w:val="20"/>
              </w:rPr>
              <w:t>исле</w:t>
            </w:r>
            <w:r w:rsidRPr="00B14FD5">
              <w:rPr>
                <w:rFonts w:ascii="PT Astra Serif" w:eastAsia="Times New Roman" w:hAnsi="PT Astra Serif" w:cs="Times New Roman"/>
                <w:sz w:val="20"/>
                <w:szCs w:val="20"/>
              </w:rPr>
              <w:t xml:space="preserve"> гибель/травмы детей</w:t>
            </w:r>
            <w:r w:rsidR="00BA665D">
              <w:rPr>
                <w:rFonts w:ascii="PT Astra Serif" w:eastAsia="Times New Roman" w:hAnsi="PT Astra Serif" w:cs="Times New Roman"/>
                <w:sz w:val="20"/>
                <w:szCs w:val="20"/>
              </w:rPr>
              <w:t>, чел.</w:t>
            </w:r>
          </w:p>
        </w:tc>
        <w:tc>
          <w:tcPr>
            <w:tcW w:w="1275" w:type="dxa"/>
            <w:tcBorders>
              <w:top w:val="single" w:sz="4" w:space="0" w:color="000000"/>
              <w:left w:val="single" w:sz="4" w:space="0" w:color="000000"/>
              <w:bottom w:val="single" w:sz="4" w:space="0" w:color="auto"/>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 / 0</w:t>
            </w:r>
          </w:p>
        </w:tc>
        <w:tc>
          <w:tcPr>
            <w:tcW w:w="1276" w:type="dxa"/>
            <w:tcBorders>
              <w:top w:val="single" w:sz="4" w:space="0" w:color="000000"/>
              <w:left w:val="single" w:sz="4" w:space="0" w:color="000000"/>
              <w:bottom w:val="single" w:sz="4" w:space="0" w:color="auto"/>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 / 0</w:t>
            </w:r>
          </w:p>
        </w:tc>
        <w:tc>
          <w:tcPr>
            <w:tcW w:w="1134" w:type="dxa"/>
            <w:tcBorders>
              <w:top w:val="single" w:sz="4" w:space="0" w:color="000000"/>
              <w:left w:val="single" w:sz="4" w:space="0" w:color="000000"/>
              <w:bottom w:val="single" w:sz="4" w:space="0" w:color="auto"/>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3/0</w:t>
            </w:r>
          </w:p>
        </w:tc>
      </w:tr>
      <w:tr w:rsidR="00932A89" w:rsidRPr="00B14FD5" w:rsidTr="00A42557">
        <w:trPr>
          <w:trHeight w:val="244"/>
        </w:trPr>
        <w:tc>
          <w:tcPr>
            <w:tcW w:w="3828" w:type="dxa"/>
            <w:tcBorders>
              <w:top w:val="single" w:sz="4" w:space="0" w:color="auto"/>
              <w:left w:val="single" w:sz="4" w:space="0" w:color="000000"/>
              <w:bottom w:val="single" w:sz="4" w:space="0" w:color="000000"/>
              <w:right w:val="single" w:sz="4" w:space="0" w:color="auto"/>
            </w:tcBorders>
            <w:hideMark/>
          </w:tcPr>
          <w:p w:rsidR="00932A89" w:rsidRPr="00B14FD5" w:rsidRDefault="00932A89" w:rsidP="00BA665D">
            <w:pPr>
              <w:widowControl w:val="0"/>
              <w:numPr>
                <w:ilvl w:val="0"/>
                <w:numId w:val="2"/>
              </w:numPr>
              <w:tabs>
                <w:tab w:val="clear" w:pos="0"/>
                <w:tab w:val="num" w:pos="176"/>
              </w:tabs>
              <w:suppressAutoHyphens/>
              <w:spacing w:after="0" w:line="240" w:lineRule="auto"/>
              <w:ind w:left="176"/>
              <w:contextualSpacing/>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Загорания</w:t>
            </w:r>
            <w:r w:rsidR="00BA665D">
              <w:rPr>
                <w:rFonts w:ascii="PT Astra Serif" w:eastAsia="Times New Roman" w:hAnsi="PT Astra Serif" w:cs="Times New Roman"/>
                <w:sz w:val="20"/>
                <w:szCs w:val="20"/>
              </w:rPr>
              <w:t>, ед.</w:t>
            </w:r>
          </w:p>
        </w:tc>
        <w:tc>
          <w:tcPr>
            <w:tcW w:w="1275" w:type="dxa"/>
            <w:tcBorders>
              <w:top w:val="single" w:sz="4" w:space="0" w:color="auto"/>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33</w:t>
            </w:r>
          </w:p>
        </w:tc>
        <w:tc>
          <w:tcPr>
            <w:tcW w:w="1276" w:type="dxa"/>
            <w:tcBorders>
              <w:top w:val="single" w:sz="4" w:space="0" w:color="auto"/>
              <w:left w:val="single" w:sz="4" w:space="0" w:color="000000"/>
              <w:bottom w:val="single" w:sz="4" w:space="0" w:color="000000"/>
              <w:right w:val="single" w:sz="4" w:space="0" w:color="000000"/>
            </w:tcBorders>
          </w:tcPr>
          <w:p w:rsidR="00932A89" w:rsidRPr="00B14FD5" w:rsidRDefault="00932A89" w:rsidP="00A42557">
            <w:pPr>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13</w:t>
            </w:r>
          </w:p>
        </w:tc>
        <w:tc>
          <w:tcPr>
            <w:tcW w:w="1134" w:type="dxa"/>
            <w:tcBorders>
              <w:top w:val="single" w:sz="4" w:space="0" w:color="auto"/>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18</w:t>
            </w:r>
          </w:p>
        </w:tc>
        <w:tc>
          <w:tcPr>
            <w:tcW w:w="1134" w:type="dxa"/>
            <w:tcBorders>
              <w:top w:val="single" w:sz="4" w:space="0" w:color="auto"/>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c>
          <w:tcPr>
            <w:tcW w:w="1134" w:type="dxa"/>
            <w:tcBorders>
              <w:top w:val="single" w:sz="4" w:space="0" w:color="auto"/>
              <w:left w:val="single" w:sz="4" w:space="0" w:color="000000"/>
              <w:bottom w:val="single" w:sz="4" w:space="0" w:color="000000"/>
              <w:right w:val="single" w:sz="4" w:space="0" w:color="000000"/>
            </w:tcBorders>
          </w:tcPr>
          <w:p w:rsidR="00932A89" w:rsidRPr="00B14FD5" w:rsidRDefault="00932A89" w:rsidP="00A42557">
            <w:pPr>
              <w:snapToGrid w:val="0"/>
              <w:spacing w:after="0" w:line="240" w:lineRule="auto"/>
              <w:jc w:val="center"/>
              <w:rPr>
                <w:rFonts w:ascii="PT Astra Serif" w:hAnsi="PT Astra Serif" w:cs="Times New Roman"/>
                <w:sz w:val="20"/>
                <w:szCs w:val="20"/>
              </w:rPr>
            </w:pPr>
            <w:r w:rsidRPr="00B14FD5">
              <w:rPr>
                <w:rFonts w:ascii="PT Astra Serif" w:hAnsi="PT Astra Serif" w:cs="Times New Roman"/>
                <w:sz w:val="20"/>
                <w:szCs w:val="20"/>
              </w:rPr>
              <w:t>0</w:t>
            </w:r>
          </w:p>
        </w:tc>
      </w:tr>
    </w:tbl>
    <w:p w:rsidR="00932A89" w:rsidRPr="00B14FD5" w:rsidRDefault="00932A89" w:rsidP="008266FF">
      <w:pPr>
        <w:pStyle w:val="a3"/>
        <w:widowControl w:val="0"/>
        <w:suppressAutoHyphens/>
        <w:spacing w:after="0" w:line="240" w:lineRule="auto"/>
        <w:ind w:left="0" w:firstLine="709"/>
        <w:jc w:val="both"/>
        <w:rPr>
          <w:rFonts w:ascii="PT Astra Serif" w:hAnsi="PT Astra Serif"/>
          <w:sz w:val="20"/>
          <w:szCs w:val="20"/>
        </w:rPr>
      </w:pPr>
      <w:r w:rsidRPr="00B14FD5">
        <w:rPr>
          <w:rFonts w:ascii="PT Astra Serif" w:hAnsi="PT Astra Serif"/>
          <w:sz w:val="20"/>
          <w:szCs w:val="20"/>
        </w:rPr>
        <w:t>*В связи с изменениями в статистическом учете, начиная с 2019 года, учет количества загораний переведен в разряд пожаров, соответственно отмечено значительное увеличение показателя по общему количеству пожаров по сравнению с предыдущими периодами.</w:t>
      </w:r>
    </w:p>
    <w:p w:rsidR="00966E92" w:rsidRPr="00B14FD5" w:rsidRDefault="00966E92" w:rsidP="00966E92">
      <w:pPr>
        <w:widowControl w:val="0"/>
        <w:suppressAutoHyphens/>
        <w:spacing w:after="0" w:line="240" w:lineRule="auto"/>
        <w:ind w:firstLine="709"/>
        <w:contextualSpacing/>
        <w:jc w:val="both"/>
        <w:rPr>
          <w:rFonts w:ascii="PT Astra Serif" w:eastAsia="Times New Roman" w:hAnsi="PT Astra Serif" w:cs="Times New Roman"/>
          <w:sz w:val="20"/>
          <w:szCs w:val="20"/>
          <w:highlight w:val="yellow"/>
        </w:rPr>
      </w:pP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 xml:space="preserve">В пожароопасный период (май </w:t>
      </w:r>
      <w:r w:rsidR="008266FF" w:rsidRPr="00AB5FFE">
        <w:rPr>
          <w:rFonts w:ascii="PT Astra Serif" w:hAnsi="PT Astra Serif" w:cs="Times New Roman"/>
          <w:sz w:val="26"/>
          <w:szCs w:val="26"/>
        </w:rPr>
        <w:t>-</w:t>
      </w:r>
      <w:r w:rsidRPr="00AB5FFE">
        <w:rPr>
          <w:rFonts w:ascii="PT Astra Serif" w:hAnsi="PT Astra Serif" w:cs="Times New Roman"/>
          <w:sz w:val="26"/>
          <w:szCs w:val="26"/>
        </w:rPr>
        <w:t xml:space="preserve"> сентябрь) 2020 года на территории городских лесов произошло 2 лесных пожара, материальный ущерб составил 295,8 тыс. рублей, площадь пожара составила 148,75 га, причина</w:t>
      </w:r>
      <w:r w:rsidR="008266FF" w:rsidRPr="00AB5FFE">
        <w:rPr>
          <w:rFonts w:ascii="PT Astra Serif" w:hAnsi="PT Astra Serif" w:cs="Times New Roman"/>
          <w:sz w:val="26"/>
          <w:szCs w:val="26"/>
        </w:rPr>
        <w:t xml:space="preserve"> -</w:t>
      </w:r>
      <w:r w:rsidRPr="00AB5FFE">
        <w:rPr>
          <w:rFonts w:ascii="PT Astra Serif" w:hAnsi="PT Astra Serif" w:cs="Times New Roman"/>
          <w:sz w:val="26"/>
          <w:szCs w:val="26"/>
        </w:rPr>
        <w:t xml:space="preserve"> неосторожное обращение с огнем. В течение года особый противопожарный режим вводился 3 раза.</w:t>
      </w:r>
    </w:p>
    <w:p w:rsidR="00932A89" w:rsidRPr="00AB5FFE" w:rsidRDefault="00B426D1"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Pr>
          <w:rFonts w:ascii="PT Astra Serif" w:hAnsi="PT Astra Serif" w:cs="Times New Roman"/>
          <w:sz w:val="26"/>
          <w:szCs w:val="26"/>
        </w:rPr>
        <w:lastRenderedPageBreak/>
        <w:t>Организована местная</w:t>
      </w:r>
      <w:r w:rsidR="00932A89" w:rsidRPr="00AB5FFE">
        <w:rPr>
          <w:rFonts w:ascii="PT Astra Serif" w:hAnsi="PT Astra Serif" w:cs="Times New Roman"/>
          <w:sz w:val="26"/>
          <w:szCs w:val="26"/>
        </w:rPr>
        <w:t xml:space="preserve"> общественная организация «Добровольная пожарная охрана города Югорска» с общей численностью добровольных пожарных дружинников 10 человек, которая приняла участие в тушении городских лесов города Югорска. </w:t>
      </w:r>
      <w:r>
        <w:rPr>
          <w:rFonts w:ascii="PT Astra Serif" w:hAnsi="PT Astra Serif" w:cs="Times New Roman"/>
          <w:sz w:val="26"/>
          <w:szCs w:val="26"/>
        </w:rPr>
        <w:t xml:space="preserve">Для работников </w:t>
      </w:r>
      <w:r w:rsidR="00826711">
        <w:rPr>
          <w:rFonts w:ascii="PT Astra Serif" w:hAnsi="PT Astra Serif" w:cs="Times New Roman"/>
          <w:sz w:val="26"/>
          <w:szCs w:val="26"/>
        </w:rPr>
        <w:t>м</w:t>
      </w:r>
      <w:r>
        <w:rPr>
          <w:rFonts w:ascii="PT Astra Serif" w:hAnsi="PT Astra Serif" w:cs="Times New Roman"/>
          <w:sz w:val="26"/>
          <w:szCs w:val="26"/>
        </w:rPr>
        <w:t>униципального автономного учреждения</w:t>
      </w:r>
      <w:r w:rsidR="00932A89" w:rsidRPr="00AB5FFE">
        <w:rPr>
          <w:rFonts w:ascii="PT Astra Serif" w:hAnsi="PT Astra Serif" w:cs="Times New Roman"/>
          <w:sz w:val="26"/>
          <w:szCs w:val="26"/>
        </w:rPr>
        <w:t xml:space="preserve"> «Городское лесничество» приобретена специальная одежда и обмундирование на сумму 200,0 тыс. рублей. Закуплены запасные части и проведен ремонт специальной и вспомогательной техники для тушения лесных пожаров.</w:t>
      </w: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Проведен</w:t>
      </w:r>
      <w:r w:rsidR="003E379D">
        <w:rPr>
          <w:rFonts w:ascii="PT Astra Serif" w:hAnsi="PT Astra Serif" w:cs="Times New Roman"/>
          <w:sz w:val="26"/>
          <w:szCs w:val="26"/>
        </w:rPr>
        <w:t>о</w:t>
      </w:r>
      <w:r w:rsidR="008266FF" w:rsidRPr="00AB5FFE">
        <w:rPr>
          <w:rFonts w:ascii="PT Astra Serif" w:hAnsi="PT Astra Serif" w:cs="Times New Roman"/>
          <w:sz w:val="26"/>
          <w:szCs w:val="26"/>
        </w:rPr>
        <w:t>:</w:t>
      </w:r>
      <w:r w:rsidRPr="00AB5FFE">
        <w:rPr>
          <w:rFonts w:ascii="PT Astra Serif" w:hAnsi="PT Astra Serif" w:cs="Times New Roman"/>
          <w:sz w:val="26"/>
          <w:szCs w:val="26"/>
        </w:rPr>
        <w:t xml:space="preserve"> 1 тактико-специальное учение, 1 штабная тренировка (учение), 5 объектовых тренировок и 5 тактико-специальных учений с общеобразовательными учреждениями, в которых приняли участие 4 015 человек.</w:t>
      </w: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highlight w:val="yellow"/>
        </w:rPr>
      </w:pPr>
      <w:proofErr w:type="gramStart"/>
      <w:r w:rsidRPr="00AB5FFE">
        <w:rPr>
          <w:rFonts w:ascii="PT Astra Serif" w:hAnsi="PT Astra Serif" w:cs="Times New Roman"/>
          <w:sz w:val="26"/>
          <w:szCs w:val="26"/>
        </w:rPr>
        <w:t xml:space="preserve">В качестве профилактических мер, с целью обучения населения мерам пожарной безопасности, в многоквартирных домах, в индивидуальном жилом секторе и в жилых домах с низкой пожарной устойчивостью проинструктировано 22 446 человек, на территории садовых товариществ организована 501 беседа с охватом населения 5 245 человек, вручено 10 539 памяток, проведено выступлений на </w:t>
      </w:r>
      <w:r w:rsidR="00826711">
        <w:rPr>
          <w:rFonts w:ascii="PT Astra Serif" w:hAnsi="PT Astra Serif" w:cs="Times New Roman"/>
          <w:sz w:val="26"/>
          <w:szCs w:val="26"/>
        </w:rPr>
        <w:t>телевидении</w:t>
      </w:r>
      <w:r w:rsidRPr="00AB5FFE">
        <w:rPr>
          <w:rFonts w:ascii="PT Astra Serif" w:hAnsi="PT Astra Serif" w:cs="Times New Roman"/>
          <w:sz w:val="26"/>
          <w:szCs w:val="26"/>
        </w:rPr>
        <w:t xml:space="preserve"> - 34, радио</w:t>
      </w:r>
      <w:r w:rsidR="008266FF" w:rsidRPr="00AB5FFE">
        <w:rPr>
          <w:rFonts w:ascii="PT Astra Serif" w:hAnsi="PT Astra Serif" w:cs="Times New Roman"/>
          <w:sz w:val="26"/>
          <w:szCs w:val="26"/>
        </w:rPr>
        <w:t xml:space="preserve"> </w:t>
      </w:r>
      <w:r w:rsidRPr="00AB5FFE">
        <w:rPr>
          <w:rFonts w:ascii="PT Astra Serif" w:hAnsi="PT Astra Serif" w:cs="Times New Roman"/>
          <w:sz w:val="26"/>
          <w:szCs w:val="26"/>
        </w:rPr>
        <w:t>-71, размещено информационных статей в печати - 27</w:t>
      </w:r>
      <w:proofErr w:type="gramEnd"/>
      <w:r w:rsidRPr="00AB5FFE">
        <w:rPr>
          <w:rFonts w:ascii="PT Astra Serif" w:hAnsi="PT Astra Serif" w:cs="Times New Roman"/>
          <w:sz w:val="26"/>
          <w:szCs w:val="26"/>
        </w:rPr>
        <w:t xml:space="preserve">, на </w:t>
      </w:r>
      <w:r w:rsidR="00665065">
        <w:rPr>
          <w:rFonts w:ascii="PT Astra Serif" w:hAnsi="PT Astra Serif" w:cs="Times New Roman"/>
          <w:sz w:val="26"/>
          <w:szCs w:val="26"/>
        </w:rPr>
        <w:t xml:space="preserve">сайте </w:t>
      </w:r>
      <w:r w:rsidRPr="00AB5FFE">
        <w:rPr>
          <w:rFonts w:ascii="PT Astra Serif" w:hAnsi="PT Astra Serif" w:cs="Times New Roman"/>
          <w:sz w:val="26"/>
          <w:szCs w:val="26"/>
        </w:rPr>
        <w:t>органов местного самоуправления</w:t>
      </w:r>
      <w:r w:rsidR="00665065">
        <w:rPr>
          <w:rFonts w:ascii="PT Astra Serif" w:hAnsi="PT Astra Serif" w:cs="Times New Roman"/>
          <w:sz w:val="26"/>
          <w:szCs w:val="26"/>
        </w:rPr>
        <w:t xml:space="preserve"> города Югорска</w:t>
      </w:r>
      <w:r w:rsidRPr="00AB5FFE">
        <w:rPr>
          <w:rFonts w:ascii="PT Astra Serif" w:hAnsi="PT Astra Serif" w:cs="Times New Roman"/>
          <w:sz w:val="26"/>
          <w:szCs w:val="26"/>
        </w:rPr>
        <w:t xml:space="preserve"> и в социальных сетях - 165. Проверено </w:t>
      </w:r>
      <w:r w:rsidR="00BA665D" w:rsidRPr="00AB5FFE">
        <w:rPr>
          <w:rFonts w:ascii="PT Astra Serif" w:hAnsi="PT Astra Serif" w:cs="Times New Roman"/>
          <w:sz w:val="26"/>
          <w:szCs w:val="26"/>
        </w:rPr>
        <w:t xml:space="preserve">266 </w:t>
      </w:r>
      <w:r w:rsidRPr="00AB5FFE">
        <w:rPr>
          <w:rFonts w:ascii="PT Astra Serif" w:hAnsi="PT Astra Serif" w:cs="Times New Roman"/>
          <w:sz w:val="26"/>
          <w:szCs w:val="26"/>
        </w:rPr>
        <w:t xml:space="preserve">многоквартирных жилых домов, </w:t>
      </w:r>
      <w:r w:rsidR="00BA665D" w:rsidRPr="00AB5FFE">
        <w:rPr>
          <w:rFonts w:ascii="PT Astra Serif" w:hAnsi="PT Astra Serif" w:cs="Times New Roman"/>
          <w:sz w:val="26"/>
          <w:szCs w:val="26"/>
        </w:rPr>
        <w:t>172 двух</w:t>
      </w:r>
      <w:r w:rsidRPr="00AB5FFE">
        <w:rPr>
          <w:rFonts w:ascii="PT Astra Serif" w:hAnsi="PT Astra Serif" w:cs="Times New Roman"/>
          <w:sz w:val="26"/>
          <w:szCs w:val="26"/>
        </w:rPr>
        <w:t xml:space="preserve"> этажных</w:t>
      </w:r>
      <w:r w:rsidR="00BA665D" w:rsidRPr="00AB5FFE">
        <w:rPr>
          <w:rFonts w:ascii="PT Astra Serif" w:hAnsi="PT Astra Serif" w:cs="Times New Roman"/>
          <w:sz w:val="26"/>
          <w:szCs w:val="26"/>
        </w:rPr>
        <w:t xml:space="preserve"> дома</w:t>
      </w:r>
      <w:r w:rsidRPr="00AB5FFE">
        <w:rPr>
          <w:rFonts w:ascii="PT Astra Serif" w:hAnsi="PT Astra Serif" w:cs="Times New Roman"/>
          <w:sz w:val="26"/>
          <w:szCs w:val="26"/>
        </w:rPr>
        <w:t xml:space="preserve"> с низкой пожарной устойчивостью, </w:t>
      </w:r>
      <w:r w:rsidR="00BA665D" w:rsidRPr="00AB5FFE">
        <w:rPr>
          <w:rFonts w:ascii="PT Astra Serif" w:hAnsi="PT Astra Serif" w:cs="Times New Roman"/>
          <w:sz w:val="26"/>
          <w:szCs w:val="26"/>
        </w:rPr>
        <w:t xml:space="preserve">5 543 домов </w:t>
      </w:r>
      <w:r w:rsidRPr="00AB5FFE">
        <w:rPr>
          <w:rFonts w:ascii="PT Astra Serif" w:hAnsi="PT Astra Serif" w:cs="Times New Roman"/>
          <w:sz w:val="26"/>
          <w:szCs w:val="26"/>
        </w:rPr>
        <w:t>частного сектора. Проинструктировано и проверено 89 социально-неблагополучных и 516 многодетных семей. Актуализирована информация о мерах пожарной безопасности на 538 стендах, расположенных в местах общего пользования. Оборудован</w:t>
      </w:r>
      <w:r w:rsidR="008266FF" w:rsidRPr="00AB5FFE">
        <w:rPr>
          <w:rFonts w:ascii="PT Astra Serif" w:hAnsi="PT Astra Serif" w:cs="Times New Roman"/>
          <w:sz w:val="26"/>
          <w:szCs w:val="26"/>
        </w:rPr>
        <w:t>ы</w:t>
      </w:r>
      <w:r w:rsidRPr="00AB5FFE">
        <w:rPr>
          <w:rFonts w:ascii="PT Astra Serif" w:hAnsi="PT Astra Serif" w:cs="Times New Roman"/>
          <w:sz w:val="26"/>
          <w:szCs w:val="26"/>
        </w:rPr>
        <w:t xml:space="preserve"> мест</w:t>
      </w:r>
      <w:r w:rsidR="008266FF" w:rsidRPr="00AB5FFE">
        <w:rPr>
          <w:rFonts w:ascii="PT Astra Serif" w:hAnsi="PT Astra Serif" w:cs="Times New Roman"/>
          <w:sz w:val="26"/>
          <w:szCs w:val="26"/>
        </w:rPr>
        <w:t>а</w:t>
      </w:r>
      <w:r w:rsidRPr="00AB5FFE">
        <w:rPr>
          <w:rFonts w:ascii="PT Astra Serif" w:hAnsi="PT Astra Serif" w:cs="Times New Roman"/>
          <w:sz w:val="26"/>
          <w:szCs w:val="26"/>
        </w:rPr>
        <w:t xml:space="preserve"> проживания многодетных семей, маломобильных групп населения пожарными извещателями с GSM-модулем - 85 квартир. </w:t>
      </w: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 xml:space="preserve">В целях обеспечения безопасности людей на водных объектах в летний период были установлены знаки о запрете купания на четырех водоемах, проведены занятия по обучению правилам безопасного поведения в школах и детских садах, в которых приняло участие 5 048 детей. </w:t>
      </w: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По результатам окружной проверки территориальной автоматизированной системы централизованного оповещения населения Ханты-Мансийского автономного округа - Югры, обновлено оборудование.</w:t>
      </w:r>
    </w:p>
    <w:p w:rsidR="00932A89" w:rsidRPr="00AB5FFE" w:rsidRDefault="00932A89" w:rsidP="00932A89">
      <w:pPr>
        <w:spacing w:after="0" w:line="240" w:lineRule="auto"/>
        <w:ind w:firstLine="709"/>
        <w:jc w:val="both"/>
        <w:rPr>
          <w:rFonts w:ascii="PT Astra Serif" w:hAnsi="PT Astra Serif" w:cs="Times New Roman"/>
          <w:sz w:val="26"/>
          <w:szCs w:val="26"/>
        </w:rPr>
      </w:pPr>
      <w:r w:rsidRPr="00AB5FFE">
        <w:rPr>
          <w:rFonts w:ascii="PT Astra Serif" w:hAnsi="PT Astra Serif" w:cs="Times New Roman"/>
          <w:sz w:val="26"/>
          <w:szCs w:val="26"/>
        </w:rPr>
        <w:t xml:space="preserve"> Руководителями 5 спасательных служб (коммунальной, инженерной, связи и оповещения, торговли и питания, транспортной), которые отвечают за ликвидацию чрезвычайных ситуаций на территории муниципального образования, проведена работа по </w:t>
      </w:r>
      <w:r w:rsidR="00641C81" w:rsidRPr="00AB5FFE">
        <w:rPr>
          <w:rFonts w:ascii="PT Astra Serif" w:hAnsi="PT Astra Serif" w:cs="Times New Roman"/>
          <w:sz w:val="26"/>
          <w:szCs w:val="26"/>
        </w:rPr>
        <w:t xml:space="preserve">разработке (обновлению) </w:t>
      </w:r>
      <w:r w:rsidRPr="00AB5FFE">
        <w:rPr>
          <w:rFonts w:ascii="PT Astra Serif" w:hAnsi="PT Astra Serif" w:cs="Times New Roman"/>
          <w:sz w:val="26"/>
          <w:szCs w:val="26"/>
        </w:rPr>
        <w:t xml:space="preserve"> нормативных документов. </w:t>
      </w:r>
    </w:p>
    <w:p w:rsidR="00932A89" w:rsidRPr="00AB5FFE" w:rsidRDefault="00932A89" w:rsidP="00932A89">
      <w:pPr>
        <w:widowControl w:val="0"/>
        <w:numPr>
          <w:ilvl w:val="0"/>
          <w:numId w:val="2"/>
        </w:numPr>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В течени</w:t>
      </w:r>
      <w:r w:rsidR="00DB2A06" w:rsidRPr="00AB5FFE">
        <w:rPr>
          <w:rFonts w:ascii="PT Astra Serif" w:hAnsi="PT Astra Serif" w:cs="Times New Roman"/>
          <w:sz w:val="26"/>
          <w:szCs w:val="26"/>
        </w:rPr>
        <w:t>е</w:t>
      </w:r>
      <w:r w:rsidRPr="00AB5FFE">
        <w:rPr>
          <w:rFonts w:ascii="PT Astra Serif" w:hAnsi="PT Astra Serif" w:cs="Times New Roman"/>
          <w:sz w:val="26"/>
          <w:szCs w:val="26"/>
        </w:rPr>
        <w:t xml:space="preserve"> года проведено 3 плановых и 5 вне</w:t>
      </w:r>
      <w:r w:rsidR="003334B1" w:rsidRPr="00AB5FFE">
        <w:rPr>
          <w:rFonts w:ascii="PT Astra Serif" w:hAnsi="PT Astra Serif" w:cs="Times New Roman"/>
          <w:sz w:val="26"/>
          <w:szCs w:val="26"/>
        </w:rPr>
        <w:t>плановых</w:t>
      </w:r>
      <w:r w:rsidRPr="00AB5FFE">
        <w:rPr>
          <w:rFonts w:ascii="PT Astra Serif" w:hAnsi="PT Astra Serif" w:cs="Times New Roman"/>
          <w:sz w:val="26"/>
          <w:szCs w:val="26"/>
        </w:rPr>
        <w:t xml:space="preserve"> заседаний </w:t>
      </w:r>
      <w:r w:rsidR="00DB2A06" w:rsidRPr="00AB5FFE">
        <w:rPr>
          <w:rFonts w:ascii="PT Astra Serif" w:hAnsi="PT Astra Serif" w:cs="Times New Roman"/>
          <w:sz w:val="26"/>
          <w:szCs w:val="26"/>
        </w:rPr>
        <w:t>к</w:t>
      </w:r>
      <w:r w:rsidRPr="00AB5FFE">
        <w:rPr>
          <w:rFonts w:ascii="PT Astra Serif" w:hAnsi="PT Astra Serif" w:cs="Times New Roman"/>
          <w:sz w:val="26"/>
          <w:szCs w:val="26"/>
          <w:shd w:val="clear" w:color="auto" w:fill="FFFFFF"/>
        </w:rPr>
        <w:t>омисси</w:t>
      </w:r>
      <w:r w:rsidR="00DB2A06" w:rsidRPr="00AB5FFE">
        <w:rPr>
          <w:rFonts w:ascii="PT Astra Serif" w:hAnsi="PT Astra Serif" w:cs="Times New Roman"/>
          <w:sz w:val="26"/>
          <w:szCs w:val="26"/>
          <w:shd w:val="clear" w:color="auto" w:fill="FFFFFF"/>
        </w:rPr>
        <w:t>и</w:t>
      </w:r>
      <w:r w:rsidRPr="00AB5FFE">
        <w:rPr>
          <w:rFonts w:ascii="PT Astra Serif" w:hAnsi="PT Astra Serif" w:cs="Times New Roman"/>
          <w:sz w:val="26"/>
          <w:szCs w:val="26"/>
          <w:shd w:val="clear" w:color="auto" w:fill="FFFFFF"/>
        </w:rPr>
        <w:t xml:space="preserve"> по предупреждению и ликвидации чрезвычайных ситуаций и обеспечению пожарной безопасности при администрации города Югорска,</w:t>
      </w:r>
      <w:r w:rsidRPr="00AB5FFE">
        <w:rPr>
          <w:rFonts w:ascii="PT Astra Serif" w:hAnsi="PT Astra Serif" w:cs="Times New Roman"/>
          <w:sz w:val="26"/>
          <w:szCs w:val="26"/>
        </w:rPr>
        <w:t xml:space="preserve"> на которых было рассмотрено 28 вопросов (все мероприятия исполнены и получены ответы от заинтересованных лиц)</w:t>
      </w:r>
      <w:r w:rsidR="003334B1" w:rsidRPr="00AB5FFE">
        <w:rPr>
          <w:rFonts w:ascii="PT Astra Serif" w:hAnsi="PT Astra Serif" w:cs="Times New Roman"/>
          <w:sz w:val="26"/>
          <w:szCs w:val="26"/>
        </w:rPr>
        <w:t>.</w:t>
      </w:r>
      <w:r w:rsidRPr="00AB5FFE">
        <w:rPr>
          <w:rFonts w:ascii="PT Astra Serif" w:hAnsi="PT Astra Serif" w:cs="Times New Roman"/>
          <w:sz w:val="26"/>
          <w:szCs w:val="26"/>
        </w:rPr>
        <w:t xml:space="preserve"> </w:t>
      </w:r>
    </w:p>
    <w:p w:rsidR="00932A89" w:rsidRPr="00AB5FFE" w:rsidRDefault="00932A89" w:rsidP="00AA6EE8">
      <w:pPr>
        <w:widowControl w:val="0"/>
        <w:numPr>
          <w:ilvl w:val="0"/>
          <w:numId w:val="2"/>
        </w:numPr>
        <w:tabs>
          <w:tab w:val="left" w:pos="0"/>
        </w:tabs>
        <w:suppressAutoHyphens/>
        <w:spacing w:after="0" w:line="240" w:lineRule="auto"/>
        <w:ind w:firstLine="709"/>
        <w:contextualSpacing/>
        <w:jc w:val="both"/>
        <w:rPr>
          <w:rFonts w:ascii="PT Astra Serif" w:hAnsi="PT Astra Serif" w:cs="Times New Roman"/>
          <w:sz w:val="26"/>
          <w:szCs w:val="26"/>
        </w:rPr>
      </w:pPr>
      <w:r w:rsidRPr="00AB5FFE">
        <w:rPr>
          <w:rFonts w:ascii="PT Astra Serif" w:hAnsi="PT Astra Serif" w:cs="Times New Roman"/>
          <w:sz w:val="26"/>
          <w:szCs w:val="26"/>
        </w:rPr>
        <w:t xml:space="preserve">Проведена работа по оформлению документов для участия в следующих окружных смотрах-конкурсах: </w:t>
      </w:r>
    </w:p>
    <w:p w:rsidR="00932A89" w:rsidRPr="000838A9" w:rsidRDefault="00932A89" w:rsidP="009823AB">
      <w:pPr>
        <w:pStyle w:val="a3"/>
        <w:tabs>
          <w:tab w:val="left" w:pos="0"/>
          <w:tab w:val="left" w:pos="567"/>
        </w:tabs>
        <w:spacing w:after="0" w:line="240" w:lineRule="auto"/>
        <w:ind w:left="0" w:firstLine="709"/>
        <w:jc w:val="both"/>
        <w:rPr>
          <w:rFonts w:ascii="PT Astra Serif" w:hAnsi="PT Astra Serif"/>
          <w:sz w:val="26"/>
          <w:szCs w:val="26"/>
        </w:rPr>
      </w:pPr>
      <w:r w:rsidRPr="00AB5FFE">
        <w:rPr>
          <w:rFonts w:ascii="PT Astra Serif" w:hAnsi="PT Astra Serif"/>
          <w:sz w:val="26"/>
          <w:szCs w:val="26"/>
        </w:rPr>
        <w:t xml:space="preserve">- на лучшую учебно-материальную базу в области гражданской обороны, защиты населения и территории от чрезвычайных ситуаций - 2 место заняло </w:t>
      </w:r>
      <w:r w:rsidR="00F243DE">
        <w:rPr>
          <w:rFonts w:ascii="PT Astra Serif" w:hAnsi="PT Astra Serif"/>
          <w:sz w:val="26"/>
          <w:szCs w:val="26"/>
        </w:rPr>
        <w:t>б</w:t>
      </w:r>
      <w:r w:rsidR="009823AB">
        <w:rPr>
          <w:rFonts w:ascii="PT Astra Serif" w:hAnsi="PT Astra Serif"/>
          <w:sz w:val="26"/>
          <w:szCs w:val="26"/>
        </w:rPr>
        <w:t>юджетное учреждение Ханты-Мансийского автономного округа - Югры</w:t>
      </w:r>
      <w:r w:rsidRPr="000838A9">
        <w:rPr>
          <w:rFonts w:ascii="PT Astra Serif" w:hAnsi="PT Astra Serif"/>
          <w:sz w:val="26"/>
          <w:szCs w:val="26"/>
        </w:rPr>
        <w:t xml:space="preserve"> «Югорский политехнический колледж»</w:t>
      </w:r>
      <w:r w:rsidR="003940FF">
        <w:rPr>
          <w:rFonts w:ascii="PT Astra Serif" w:hAnsi="PT Astra Serif"/>
          <w:sz w:val="26"/>
          <w:szCs w:val="26"/>
        </w:rPr>
        <w:t xml:space="preserve"> (далее - БУ </w:t>
      </w:r>
      <w:r w:rsidR="003940FF" w:rsidRPr="000838A9">
        <w:rPr>
          <w:rFonts w:ascii="PT Astra Serif" w:hAnsi="PT Astra Serif"/>
          <w:sz w:val="26"/>
          <w:szCs w:val="26"/>
        </w:rPr>
        <w:t>«Югорский политехнический колледж»</w:t>
      </w:r>
      <w:r w:rsidR="003940FF">
        <w:rPr>
          <w:rFonts w:ascii="PT Astra Serif" w:hAnsi="PT Astra Serif"/>
          <w:sz w:val="26"/>
          <w:szCs w:val="26"/>
        </w:rPr>
        <w:t>)</w:t>
      </w:r>
      <w:r w:rsidRPr="000838A9">
        <w:rPr>
          <w:rFonts w:ascii="PT Astra Serif" w:hAnsi="PT Astra Serif"/>
          <w:sz w:val="26"/>
          <w:szCs w:val="26"/>
        </w:rPr>
        <w:t>;</w:t>
      </w:r>
    </w:p>
    <w:p w:rsidR="00932A89" w:rsidRPr="00AB5FFE" w:rsidRDefault="00932A89" w:rsidP="00AA6EE8">
      <w:pPr>
        <w:pStyle w:val="a3"/>
        <w:tabs>
          <w:tab w:val="left" w:pos="0"/>
        </w:tabs>
        <w:spacing w:line="240" w:lineRule="auto"/>
        <w:ind w:left="0" w:firstLine="709"/>
        <w:jc w:val="both"/>
        <w:rPr>
          <w:rFonts w:ascii="PT Astra Serif" w:hAnsi="PT Astra Serif"/>
          <w:sz w:val="26"/>
          <w:szCs w:val="26"/>
        </w:rPr>
      </w:pPr>
      <w:r w:rsidRPr="00AB5FFE">
        <w:rPr>
          <w:rFonts w:ascii="PT Astra Serif" w:hAnsi="PT Astra Serif"/>
          <w:sz w:val="26"/>
          <w:szCs w:val="26"/>
        </w:rPr>
        <w:t xml:space="preserve">- лучший орган местного самоуправления в области обеспечения безопасности жизнедеятельности населения в 2020 году - отдел </w:t>
      </w:r>
      <w:r w:rsidR="00DB1A9A">
        <w:rPr>
          <w:rFonts w:ascii="PT Astra Serif" w:hAnsi="PT Astra Serif"/>
          <w:sz w:val="26"/>
          <w:szCs w:val="26"/>
        </w:rPr>
        <w:t xml:space="preserve">по гражданской обороне и чрезвычайным ситуациям, транспорту и связи </w:t>
      </w:r>
      <w:r w:rsidRPr="00AB5FFE">
        <w:rPr>
          <w:rFonts w:ascii="PT Astra Serif" w:hAnsi="PT Astra Serif"/>
          <w:sz w:val="26"/>
          <w:szCs w:val="26"/>
        </w:rPr>
        <w:t>администрации города Югорска занял 6 место;</w:t>
      </w:r>
    </w:p>
    <w:p w:rsidR="00932A89" w:rsidRPr="00AB5FFE" w:rsidRDefault="00932A89" w:rsidP="006D1715">
      <w:pPr>
        <w:pStyle w:val="a3"/>
        <w:tabs>
          <w:tab w:val="left" w:pos="284"/>
          <w:tab w:val="left" w:pos="567"/>
        </w:tabs>
        <w:spacing w:line="240" w:lineRule="auto"/>
        <w:ind w:left="284" w:firstLine="567"/>
        <w:jc w:val="both"/>
        <w:rPr>
          <w:rFonts w:ascii="PT Astra Serif" w:hAnsi="PT Astra Serif"/>
          <w:sz w:val="26"/>
          <w:szCs w:val="26"/>
        </w:rPr>
      </w:pPr>
      <w:r w:rsidRPr="00AB5FFE">
        <w:rPr>
          <w:rFonts w:ascii="PT Astra Serif" w:hAnsi="PT Astra Serif"/>
          <w:sz w:val="26"/>
          <w:szCs w:val="26"/>
        </w:rPr>
        <w:lastRenderedPageBreak/>
        <w:t xml:space="preserve">- нештатное аварийно-спасательное формирование - 2 место - Комсомольское </w:t>
      </w:r>
      <w:r w:rsidR="00121731">
        <w:rPr>
          <w:rFonts w:ascii="PT Astra Serif" w:hAnsi="PT Astra Serif"/>
          <w:sz w:val="26"/>
          <w:szCs w:val="26"/>
        </w:rPr>
        <w:t xml:space="preserve">линейное </w:t>
      </w:r>
      <w:r w:rsidR="006E0FC2">
        <w:rPr>
          <w:rFonts w:ascii="PT Astra Serif" w:hAnsi="PT Astra Serif"/>
          <w:sz w:val="26"/>
          <w:szCs w:val="26"/>
        </w:rPr>
        <w:t xml:space="preserve">производственное управление магистральных газопроводов </w:t>
      </w:r>
      <w:r w:rsidR="00F243DE">
        <w:rPr>
          <w:rFonts w:ascii="PT Astra Serif" w:hAnsi="PT Astra Serif"/>
          <w:sz w:val="26"/>
          <w:szCs w:val="26"/>
        </w:rPr>
        <w:t>о</w:t>
      </w:r>
      <w:r w:rsidR="006E0FC2">
        <w:rPr>
          <w:rFonts w:ascii="PT Astra Serif" w:hAnsi="PT Astra Serif"/>
          <w:sz w:val="26"/>
          <w:szCs w:val="26"/>
        </w:rPr>
        <w:t>бщества с ограниченной ответственностью</w:t>
      </w:r>
      <w:r w:rsidRPr="00AB5FFE">
        <w:rPr>
          <w:rFonts w:ascii="PT Astra Serif" w:hAnsi="PT Astra Serif"/>
          <w:sz w:val="26"/>
          <w:szCs w:val="26"/>
        </w:rPr>
        <w:t xml:space="preserve"> «Газпром трансгаз Югорск»;</w:t>
      </w:r>
    </w:p>
    <w:p w:rsidR="00932A89" w:rsidRPr="00AB5FFE" w:rsidRDefault="00932A89" w:rsidP="006D1715">
      <w:pPr>
        <w:pStyle w:val="a3"/>
        <w:tabs>
          <w:tab w:val="left" w:pos="284"/>
          <w:tab w:val="left" w:pos="567"/>
        </w:tabs>
        <w:spacing w:line="240" w:lineRule="auto"/>
        <w:ind w:left="284" w:firstLine="567"/>
        <w:jc w:val="both"/>
        <w:rPr>
          <w:rFonts w:ascii="PT Astra Serif" w:hAnsi="PT Astra Serif"/>
          <w:sz w:val="26"/>
          <w:szCs w:val="26"/>
        </w:rPr>
      </w:pPr>
      <w:r w:rsidRPr="00AB5FFE">
        <w:rPr>
          <w:rFonts w:ascii="PT Astra Serif" w:hAnsi="PT Astra Serif"/>
          <w:sz w:val="26"/>
          <w:szCs w:val="26"/>
        </w:rPr>
        <w:t xml:space="preserve">- нештатное формирование гражданской обороны - 2 место </w:t>
      </w:r>
      <w:r w:rsidR="006E0FC2">
        <w:rPr>
          <w:rFonts w:ascii="PT Astra Serif" w:hAnsi="PT Astra Serif"/>
          <w:sz w:val="26"/>
          <w:szCs w:val="26"/>
        </w:rPr>
        <w:t xml:space="preserve">- </w:t>
      </w:r>
      <w:r w:rsidR="006E0FC2" w:rsidRPr="00AB5FFE">
        <w:rPr>
          <w:rFonts w:ascii="PT Astra Serif" w:hAnsi="PT Astra Serif"/>
          <w:sz w:val="26"/>
          <w:szCs w:val="26"/>
        </w:rPr>
        <w:t xml:space="preserve">Комсомольское </w:t>
      </w:r>
      <w:r w:rsidR="00121731">
        <w:rPr>
          <w:rFonts w:ascii="PT Astra Serif" w:hAnsi="PT Astra Serif"/>
          <w:sz w:val="26"/>
          <w:szCs w:val="26"/>
        </w:rPr>
        <w:t xml:space="preserve">линейное </w:t>
      </w:r>
      <w:r w:rsidR="006E0FC2">
        <w:rPr>
          <w:rFonts w:ascii="PT Astra Serif" w:hAnsi="PT Astra Serif"/>
          <w:sz w:val="26"/>
          <w:szCs w:val="26"/>
        </w:rPr>
        <w:t xml:space="preserve">производственное управление магистральных газопроводов </w:t>
      </w:r>
      <w:r w:rsidR="00F243DE">
        <w:rPr>
          <w:rFonts w:ascii="PT Astra Serif" w:hAnsi="PT Astra Serif"/>
          <w:sz w:val="26"/>
          <w:szCs w:val="26"/>
        </w:rPr>
        <w:t>о</w:t>
      </w:r>
      <w:r w:rsidR="006E0FC2">
        <w:rPr>
          <w:rFonts w:ascii="PT Astra Serif" w:hAnsi="PT Astra Serif"/>
          <w:sz w:val="26"/>
          <w:szCs w:val="26"/>
        </w:rPr>
        <w:t>бщества с ограниченной ответственностью</w:t>
      </w:r>
      <w:r w:rsidR="006E0FC2" w:rsidRPr="00AB5FFE">
        <w:rPr>
          <w:rFonts w:ascii="PT Astra Serif" w:hAnsi="PT Astra Serif"/>
          <w:sz w:val="26"/>
          <w:szCs w:val="26"/>
        </w:rPr>
        <w:t xml:space="preserve"> «Газпром трансгаз Югорск»</w:t>
      </w:r>
      <w:r w:rsidRPr="00AB5FFE">
        <w:rPr>
          <w:rFonts w:ascii="PT Astra Serif" w:hAnsi="PT Astra Serif"/>
          <w:sz w:val="26"/>
          <w:szCs w:val="26"/>
        </w:rPr>
        <w:t>;</w:t>
      </w:r>
    </w:p>
    <w:p w:rsidR="00932A89" w:rsidRPr="00AB5FFE" w:rsidRDefault="00932A89" w:rsidP="006D1715">
      <w:pPr>
        <w:pStyle w:val="a3"/>
        <w:tabs>
          <w:tab w:val="left" w:pos="284"/>
          <w:tab w:val="left" w:pos="567"/>
        </w:tabs>
        <w:spacing w:line="240" w:lineRule="auto"/>
        <w:ind w:left="284" w:firstLine="567"/>
        <w:jc w:val="both"/>
        <w:rPr>
          <w:rFonts w:ascii="PT Astra Serif" w:hAnsi="PT Astra Serif"/>
          <w:sz w:val="26"/>
          <w:szCs w:val="26"/>
        </w:rPr>
      </w:pPr>
      <w:r w:rsidRPr="00AB5FFE">
        <w:rPr>
          <w:rFonts w:ascii="PT Astra Serif" w:hAnsi="PT Astra Serif"/>
          <w:sz w:val="26"/>
          <w:szCs w:val="26"/>
        </w:rPr>
        <w:t>- лучшее защитное сооружение гражданской обороны - 1 место, также в Уральском Федеральном округе - 1 место.</w:t>
      </w:r>
    </w:p>
    <w:p w:rsidR="00932A89" w:rsidRPr="00B14FD5" w:rsidRDefault="00932A89" w:rsidP="00932A89">
      <w:pPr>
        <w:pStyle w:val="a3"/>
        <w:tabs>
          <w:tab w:val="left" w:pos="284"/>
          <w:tab w:val="left" w:pos="567"/>
        </w:tabs>
        <w:spacing w:line="240" w:lineRule="auto"/>
        <w:ind w:left="284" w:firstLine="567"/>
        <w:jc w:val="both"/>
        <w:rPr>
          <w:rFonts w:ascii="PT Astra Serif" w:hAnsi="PT Astra Serif"/>
          <w:sz w:val="24"/>
          <w:szCs w:val="24"/>
        </w:rPr>
      </w:pPr>
    </w:p>
    <w:p w:rsidR="0068749F" w:rsidRPr="00AB5FFE" w:rsidRDefault="0068749F" w:rsidP="00F33B9C">
      <w:pPr>
        <w:pStyle w:val="1"/>
        <w:numPr>
          <w:ilvl w:val="0"/>
          <w:numId w:val="20"/>
        </w:numPr>
        <w:ind w:left="0" w:firstLine="0"/>
        <w:rPr>
          <w:rFonts w:ascii="PT Astra Serif" w:hAnsi="PT Astra Serif"/>
          <w:sz w:val="26"/>
          <w:szCs w:val="26"/>
        </w:rPr>
      </w:pPr>
      <w:bookmarkStart w:id="15" w:name="_Toc63431253"/>
      <w:r w:rsidRPr="00AB5FFE">
        <w:rPr>
          <w:rFonts w:ascii="PT Astra Serif" w:hAnsi="PT Astra Serif"/>
          <w:sz w:val="26"/>
          <w:szCs w:val="26"/>
        </w:rPr>
        <w:t>Социальная сфера</w:t>
      </w:r>
      <w:bookmarkEnd w:id="15"/>
    </w:p>
    <w:p w:rsidR="0068749F" w:rsidRPr="00AB5FFE" w:rsidRDefault="0068749F" w:rsidP="003855A1">
      <w:pPr>
        <w:pStyle w:val="20"/>
        <w:numPr>
          <w:ilvl w:val="1"/>
          <w:numId w:val="21"/>
        </w:numPr>
        <w:ind w:left="0" w:firstLine="0"/>
        <w:rPr>
          <w:rFonts w:ascii="PT Astra Serif" w:hAnsi="PT Astra Serif"/>
          <w:sz w:val="26"/>
          <w:szCs w:val="26"/>
        </w:rPr>
      </w:pPr>
      <w:bookmarkStart w:id="16" w:name="_Toc63431254"/>
      <w:r w:rsidRPr="00AB5FFE">
        <w:rPr>
          <w:rFonts w:ascii="PT Astra Serif" w:hAnsi="PT Astra Serif"/>
          <w:sz w:val="26"/>
          <w:szCs w:val="26"/>
        </w:rPr>
        <w:t>Образование</w:t>
      </w:r>
      <w:bookmarkEnd w:id="16"/>
    </w:p>
    <w:p w:rsidR="00273684" w:rsidRDefault="00273684" w:rsidP="00673175">
      <w:pPr>
        <w:pStyle w:val="a3"/>
        <w:numPr>
          <w:ilvl w:val="0"/>
          <w:numId w:val="2"/>
        </w:numPr>
        <w:spacing w:after="0" w:line="240" w:lineRule="auto"/>
        <w:ind w:firstLine="709"/>
        <w:jc w:val="both"/>
        <w:rPr>
          <w:rFonts w:ascii="PT Astra Serif" w:hAnsi="PT Astra Serif"/>
          <w:sz w:val="26"/>
          <w:szCs w:val="26"/>
        </w:rPr>
      </w:pPr>
    </w:p>
    <w:p w:rsidR="00C058D2" w:rsidRPr="00C058D2" w:rsidRDefault="00C058D2" w:rsidP="00C058D2">
      <w:pPr>
        <w:numPr>
          <w:ilvl w:val="0"/>
          <w:numId w:val="2"/>
        </w:numPr>
        <w:spacing w:after="0" w:line="240" w:lineRule="auto"/>
        <w:ind w:firstLine="567"/>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Муниципальная образовательная система функционирует и развивается в условиях введения новых федеральных государственных образовательных стандартов, формирования эффективной независимой системы оценки качества образования, особого внимания к системе дополнительного образования в рамках реализации национальных проектов «Образование» и «Демография».</w:t>
      </w:r>
    </w:p>
    <w:p w:rsidR="00C058D2" w:rsidRPr="00CF1D4F" w:rsidRDefault="00C058D2" w:rsidP="00C058D2">
      <w:pPr>
        <w:widowControl w:val="0"/>
        <w:spacing w:after="0" w:line="240" w:lineRule="auto"/>
        <w:ind w:firstLine="709"/>
        <w:jc w:val="both"/>
        <w:rPr>
          <w:rFonts w:ascii="PT Astra Serif" w:eastAsia="Calibri" w:hAnsi="PT Astra Serif" w:cs="Times New Roman"/>
          <w:sz w:val="26"/>
          <w:szCs w:val="26"/>
          <w:lang w:eastAsia="ru-RU"/>
        </w:rPr>
      </w:pPr>
      <w:r w:rsidRPr="00CF1D4F">
        <w:rPr>
          <w:rFonts w:ascii="PT Astra Serif" w:eastAsia="Calibri" w:hAnsi="PT Astra Serif" w:cs="Times New Roman"/>
          <w:sz w:val="26"/>
          <w:szCs w:val="26"/>
          <w:lang w:eastAsia="ru-RU"/>
        </w:rPr>
        <w:t xml:space="preserve">В городе решена проблема обеспеченности детей в возрасте от 3 до 7 лет местами в дошкольных образовательных учреждениях, 100 процентов детей до 3-х лет, стоящих в очереди на получение места в детский сад и желающих пойти в 2020 году в детский сад, обеспечены местами с 01.09.2020. </w:t>
      </w:r>
    </w:p>
    <w:p w:rsidR="00C058D2" w:rsidRPr="00CF1D4F" w:rsidRDefault="00C058D2" w:rsidP="00C058D2">
      <w:pPr>
        <w:widowControl w:val="0"/>
        <w:spacing w:after="0" w:line="240" w:lineRule="auto"/>
        <w:ind w:firstLine="709"/>
        <w:jc w:val="both"/>
        <w:rPr>
          <w:rFonts w:ascii="PT Astra Serif" w:eastAsia="Times New Roman" w:hAnsi="PT Astra Serif" w:cs="Times New Roman"/>
          <w:sz w:val="26"/>
          <w:szCs w:val="26"/>
          <w:lang w:eastAsia="ru-RU"/>
        </w:rPr>
      </w:pPr>
      <w:r w:rsidRPr="00CF1D4F">
        <w:rPr>
          <w:rFonts w:ascii="PT Astra Serif" w:eastAsia="Calibri" w:hAnsi="PT Astra Serif" w:cs="Times New Roman"/>
          <w:sz w:val="26"/>
          <w:szCs w:val="26"/>
          <w:lang w:eastAsia="ru-RU"/>
        </w:rPr>
        <w:t xml:space="preserve">В рамках реализации национального проекта «Демография» </w:t>
      </w:r>
      <w:r w:rsidRPr="00CF1D4F">
        <w:rPr>
          <w:rFonts w:ascii="PT Astra Serif" w:eastAsia="Times New Roman" w:hAnsi="PT Astra Serif" w:cs="Times New Roman"/>
          <w:sz w:val="26"/>
          <w:szCs w:val="26"/>
          <w:lang w:eastAsia="ru-RU"/>
        </w:rPr>
        <w:t>в соответствии с государственной программой Ханты-Мансийского автономного округа - Югры «Развитие образования» в августе 2020 года администрацией города</w:t>
      </w:r>
      <w:r w:rsidR="00210B4A">
        <w:rPr>
          <w:rFonts w:ascii="PT Astra Serif" w:eastAsia="Times New Roman" w:hAnsi="PT Astra Serif" w:cs="Times New Roman"/>
          <w:sz w:val="26"/>
          <w:szCs w:val="26"/>
          <w:lang w:eastAsia="ru-RU"/>
        </w:rPr>
        <w:t xml:space="preserve"> Югорска</w:t>
      </w:r>
      <w:r w:rsidRPr="00CF1D4F">
        <w:rPr>
          <w:rFonts w:ascii="PT Astra Serif" w:eastAsia="Times New Roman" w:hAnsi="PT Astra Serif" w:cs="Times New Roman"/>
          <w:sz w:val="26"/>
          <w:szCs w:val="26"/>
          <w:lang w:eastAsia="ru-RU"/>
        </w:rPr>
        <w:t xml:space="preserve"> приобретено в муниципальную собственность здание детского сада мощностью 344 места, что позволило обеспечить доступность качественного дошкольного образования, соответствующего требованиям инновационного развития экономики региона, современным требованиям общества. </w:t>
      </w:r>
    </w:p>
    <w:p w:rsidR="00C058D2" w:rsidRPr="00C058D2" w:rsidRDefault="00C058D2" w:rsidP="00C058D2">
      <w:pPr>
        <w:numPr>
          <w:ilvl w:val="0"/>
          <w:numId w:val="2"/>
        </w:numPr>
        <w:spacing w:after="0" w:line="240" w:lineRule="auto"/>
        <w:ind w:firstLine="567"/>
        <w:contextualSpacing/>
        <w:jc w:val="both"/>
        <w:rPr>
          <w:rFonts w:ascii="PT Astra Serif" w:eastAsia="Calibri" w:hAnsi="PT Astra Serif" w:cs="Times New Roman"/>
          <w:sz w:val="26"/>
          <w:szCs w:val="26"/>
          <w:lang w:eastAsia="ru-RU"/>
        </w:rPr>
      </w:pPr>
      <w:r w:rsidRPr="00CF1D4F">
        <w:rPr>
          <w:rFonts w:ascii="PT Astra Serif" w:eastAsia="Calibri" w:hAnsi="PT Astra Serif" w:cs="Times New Roman"/>
          <w:sz w:val="26"/>
          <w:szCs w:val="26"/>
          <w:lang w:eastAsia="ru-RU"/>
        </w:rPr>
        <w:t>Численность детей, посещающих</w:t>
      </w:r>
      <w:r w:rsidRPr="00C058D2">
        <w:rPr>
          <w:rFonts w:ascii="PT Astra Serif" w:eastAsia="Calibri" w:hAnsi="PT Astra Serif" w:cs="Times New Roman"/>
          <w:sz w:val="26"/>
          <w:szCs w:val="26"/>
          <w:lang w:eastAsia="ru-RU"/>
        </w:rPr>
        <w:t xml:space="preserve"> образовательные учреждения, реализующие программы дошкольного образования, составила 2 576 человек, в том числе 60 воспитанников в двух частных детских учреждениях. </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Предпринимателям, оказывающим услуги дошкольного образования,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C058D2" w:rsidRPr="00C058D2" w:rsidRDefault="00C058D2" w:rsidP="00C058D2">
      <w:pPr>
        <w:spacing w:after="0" w:line="240" w:lineRule="auto"/>
        <w:ind w:firstLine="567"/>
        <w:jc w:val="both"/>
        <w:rPr>
          <w:rFonts w:ascii="PT Astra Serif" w:hAnsi="PT Astra Serif" w:cs="Times New Roman"/>
          <w:sz w:val="26"/>
          <w:szCs w:val="26"/>
        </w:rPr>
      </w:pPr>
      <w:r w:rsidRPr="00C058D2">
        <w:rPr>
          <w:rFonts w:ascii="PT Astra Serif" w:hAnsi="PT Astra Serif" w:cs="Times New Roman"/>
          <w:bCs/>
          <w:sz w:val="26"/>
          <w:szCs w:val="26"/>
        </w:rPr>
        <w:t>С целью реализации регионального проекта «Поддержка семей, имеющих детей» национального проекта «Образование»</w:t>
      </w:r>
      <w:r w:rsidRPr="00C058D2">
        <w:rPr>
          <w:rFonts w:ascii="PT Astra Serif" w:hAnsi="PT Astra Serif" w:cs="Times New Roman"/>
          <w:sz w:val="26"/>
          <w:szCs w:val="26"/>
        </w:rPr>
        <w:t xml:space="preserve"> специалистами консультационных центров муниципальных дошкольных образовательных учреждений оказано</w:t>
      </w:r>
      <w:r w:rsidR="006E48D7">
        <w:rPr>
          <w:rFonts w:ascii="PT Astra Serif" w:hAnsi="PT Astra Serif" w:cs="Times New Roman"/>
          <w:sz w:val="26"/>
          <w:szCs w:val="26"/>
        </w:rPr>
        <w:t xml:space="preserve"> 6</w:t>
      </w:r>
      <w:r w:rsidRPr="00C058D2">
        <w:rPr>
          <w:rFonts w:ascii="PT Astra Serif" w:hAnsi="PT Astra Serif" w:cs="Times New Roman"/>
          <w:sz w:val="26"/>
          <w:szCs w:val="26"/>
        </w:rPr>
        <w:t xml:space="preserve"> 265 услуг психолого-педагогической, методической и консультативной помощи родителям в вопросах воспитания, а также гражданам, желающим принять на воспитание в свои семьи детей, оставшихся без попечения родителей. </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bCs/>
          <w:sz w:val="26"/>
          <w:szCs w:val="26"/>
          <w:lang w:eastAsia="ru-RU"/>
        </w:rPr>
      </w:pPr>
      <w:r w:rsidRPr="00C058D2">
        <w:rPr>
          <w:rFonts w:ascii="PT Astra Serif" w:eastAsia="Calibri" w:hAnsi="PT Astra Serif" w:cs="Times New Roman"/>
          <w:bCs/>
          <w:sz w:val="26"/>
          <w:szCs w:val="26"/>
          <w:lang w:eastAsia="ru-RU"/>
        </w:rPr>
        <w:t>В муниципальной системе образования выявляются</w:t>
      </w:r>
      <w:r w:rsidRPr="00C058D2">
        <w:rPr>
          <w:rFonts w:ascii="PT Astra Serif" w:eastAsia="Calibri" w:hAnsi="PT Astra Serif" w:cs="Times New Roman"/>
          <w:sz w:val="26"/>
          <w:szCs w:val="26"/>
          <w:lang w:eastAsia="ru-RU"/>
        </w:rPr>
        <w:t xml:space="preserve"> лучшие практики реализации программ родительского просвещения, в</w:t>
      </w:r>
      <w:r w:rsidRPr="00C058D2">
        <w:rPr>
          <w:rFonts w:ascii="PT Astra Serif" w:eastAsia="Calibri" w:hAnsi="PT Astra Serif" w:cs="Times New Roman"/>
          <w:bCs/>
          <w:sz w:val="26"/>
          <w:szCs w:val="26"/>
          <w:lang w:eastAsia="ru-RU"/>
        </w:rPr>
        <w:t xml:space="preserve"> 2020 году особого внимания заслуживают: </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bidi="ru-RU"/>
        </w:rPr>
      </w:pPr>
      <w:r w:rsidRPr="00C058D2">
        <w:rPr>
          <w:rFonts w:ascii="PT Astra Serif" w:eastAsia="Calibri" w:hAnsi="PT Astra Serif" w:cs="Times New Roman"/>
          <w:bCs/>
          <w:sz w:val="26"/>
          <w:szCs w:val="26"/>
          <w:lang w:eastAsia="ru-RU"/>
        </w:rPr>
        <w:t xml:space="preserve">- программа </w:t>
      </w:r>
      <w:r w:rsidR="00026BEA">
        <w:rPr>
          <w:rFonts w:ascii="PT Astra Serif" w:eastAsia="Calibri" w:hAnsi="PT Astra Serif" w:cs="Times New Roman"/>
          <w:bCs/>
          <w:sz w:val="26"/>
          <w:szCs w:val="26"/>
          <w:lang w:eastAsia="ru-RU"/>
        </w:rPr>
        <w:t xml:space="preserve">МБОУ </w:t>
      </w:r>
      <w:r w:rsidRPr="00C058D2">
        <w:rPr>
          <w:rFonts w:ascii="PT Astra Serif" w:eastAsia="Calibri" w:hAnsi="PT Astra Serif" w:cs="Times New Roman"/>
          <w:bCs/>
          <w:sz w:val="26"/>
          <w:szCs w:val="26"/>
          <w:lang w:eastAsia="ru-RU"/>
        </w:rPr>
        <w:t>«Лицей им. Г.Ф. Атякшева»,</w:t>
      </w:r>
      <w:r w:rsidRPr="00C058D2">
        <w:rPr>
          <w:rFonts w:ascii="PT Astra Serif" w:eastAsia="Calibri" w:hAnsi="PT Astra Serif" w:cs="Times New Roman"/>
          <w:sz w:val="26"/>
          <w:szCs w:val="26"/>
          <w:lang w:eastAsia="ru-RU" w:bidi="ru-RU"/>
        </w:rPr>
        <w:t xml:space="preserve"> направленная на общее развитие родительских компетенций «Умные выходные: коворкинг для эффективных родителей»;</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bidi="ru-RU"/>
        </w:rPr>
      </w:pPr>
      <w:r w:rsidRPr="00C058D2">
        <w:rPr>
          <w:rFonts w:ascii="PT Astra Serif" w:eastAsia="Calibri" w:hAnsi="PT Astra Serif" w:cs="Times New Roman"/>
          <w:sz w:val="26"/>
          <w:szCs w:val="26"/>
          <w:lang w:eastAsia="ru-RU" w:bidi="ru-RU"/>
        </w:rPr>
        <w:lastRenderedPageBreak/>
        <w:t xml:space="preserve">- программа </w:t>
      </w:r>
      <w:r w:rsidR="00026BEA">
        <w:rPr>
          <w:rFonts w:ascii="PT Astra Serif" w:eastAsia="Calibri" w:hAnsi="PT Astra Serif" w:cs="Times New Roman"/>
          <w:sz w:val="26"/>
          <w:szCs w:val="26"/>
          <w:lang w:eastAsia="ru-RU" w:bidi="ru-RU"/>
        </w:rPr>
        <w:t xml:space="preserve">МАДОУ </w:t>
      </w:r>
      <w:r w:rsidRPr="00C058D2">
        <w:rPr>
          <w:rFonts w:ascii="PT Astra Serif" w:eastAsia="Calibri" w:hAnsi="PT Astra Serif" w:cs="Times New Roman"/>
          <w:sz w:val="26"/>
          <w:szCs w:val="26"/>
          <w:lang w:eastAsia="ru-RU" w:bidi="ru-RU"/>
        </w:rPr>
        <w:t xml:space="preserve">«Детский сад </w:t>
      </w:r>
      <w:r w:rsidR="00026BEA">
        <w:rPr>
          <w:rFonts w:ascii="PT Astra Serif" w:eastAsia="Calibri" w:hAnsi="PT Astra Serif" w:cs="Times New Roman"/>
          <w:sz w:val="26"/>
          <w:szCs w:val="26"/>
          <w:lang w:eastAsia="ru-RU" w:bidi="ru-RU"/>
        </w:rPr>
        <w:t>«</w:t>
      </w:r>
      <w:r w:rsidRPr="00C058D2">
        <w:rPr>
          <w:rFonts w:ascii="PT Astra Serif" w:eastAsia="Calibri" w:hAnsi="PT Astra Serif" w:cs="Times New Roman"/>
          <w:sz w:val="26"/>
          <w:szCs w:val="26"/>
          <w:lang w:eastAsia="ru-RU" w:bidi="ru-RU"/>
        </w:rPr>
        <w:t xml:space="preserve">Снегурочка», направленная на общее развитие родительских компетенций «Папина школа»; </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bidi="ru-RU"/>
        </w:rPr>
      </w:pPr>
      <w:r w:rsidRPr="00C058D2">
        <w:rPr>
          <w:rFonts w:ascii="PT Astra Serif" w:eastAsia="Calibri" w:hAnsi="PT Astra Serif" w:cs="Times New Roman"/>
          <w:sz w:val="26"/>
          <w:szCs w:val="26"/>
          <w:lang w:eastAsia="ru-RU" w:bidi="ru-RU"/>
        </w:rPr>
        <w:t xml:space="preserve">- программа психолого-педагогической направленности «Семейная гармония» </w:t>
      </w:r>
      <w:r w:rsidR="00F243DE">
        <w:rPr>
          <w:rFonts w:ascii="PT Astra Serif" w:eastAsia="Calibri" w:hAnsi="PT Astra Serif" w:cs="Times New Roman"/>
          <w:sz w:val="26"/>
          <w:szCs w:val="26"/>
          <w:lang w:eastAsia="ru-RU" w:bidi="ru-RU"/>
        </w:rPr>
        <w:t>м</w:t>
      </w:r>
      <w:r w:rsidR="00260EDE">
        <w:rPr>
          <w:rFonts w:ascii="PT Astra Serif" w:eastAsia="Calibri" w:hAnsi="PT Astra Serif" w:cs="Times New Roman"/>
          <w:sz w:val="26"/>
          <w:szCs w:val="26"/>
          <w:lang w:eastAsia="ru-RU" w:bidi="ru-RU"/>
        </w:rPr>
        <w:t>униципального автономного дошкольного</w:t>
      </w:r>
      <w:r w:rsidR="00B54AA5">
        <w:rPr>
          <w:rFonts w:ascii="PT Astra Serif" w:eastAsia="Calibri" w:hAnsi="PT Astra Serif" w:cs="Times New Roman"/>
          <w:sz w:val="26"/>
          <w:szCs w:val="26"/>
          <w:lang w:eastAsia="ru-RU" w:bidi="ru-RU"/>
        </w:rPr>
        <w:t xml:space="preserve"> образовательного</w:t>
      </w:r>
      <w:r w:rsidR="00260EDE">
        <w:rPr>
          <w:rFonts w:ascii="PT Astra Serif" w:eastAsia="Calibri" w:hAnsi="PT Astra Serif" w:cs="Times New Roman"/>
          <w:sz w:val="26"/>
          <w:szCs w:val="26"/>
          <w:lang w:eastAsia="ru-RU" w:bidi="ru-RU"/>
        </w:rPr>
        <w:t xml:space="preserve"> учреждения </w:t>
      </w:r>
      <w:r w:rsidR="00260EDE" w:rsidRPr="00C058D2">
        <w:rPr>
          <w:rFonts w:ascii="PT Astra Serif" w:eastAsia="Calibri" w:hAnsi="PT Astra Serif" w:cs="Times New Roman"/>
          <w:sz w:val="26"/>
          <w:szCs w:val="26"/>
          <w:lang w:eastAsia="ru-RU" w:bidi="ru-RU"/>
        </w:rPr>
        <w:t xml:space="preserve"> </w:t>
      </w:r>
      <w:r w:rsidRPr="00C058D2">
        <w:rPr>
          <w:rFonts w:ascii="PT Astra Serif" w:eastAsia="Calibri" w:hAnsi="PT Astra Serif" w:cs="Times New Roman"/>
          <w:sz w:val="26"/>
          <w:szCs w:val="26"/>
          <w:lang w:eastAsia="ru-RU" w:bidi="ru-RU"/>
        </w:rPr>
        <w:t>«Детский сад</w:t>
      </w:r>
      <w:r w:rsidR="002A56B4">
        <w:rPr>
          <w:rFonts w:ascii="PT Astra Serif" w:eastAsia="Calibri" w:hAnsi="PT Astra Serif" w:cs="Times New Roman"/>
          <w:sz w:val="26"/>
          <w:szCs w:val="26"/>
          <w:lang w:eastAsia="ru-RU" w:bidi="ru-RU"/>
        </w:rPr>
        <w:t xml:space="preserve"> комбинированного вида</w:t>
      </w:r>
      <w:r w:rsidRPr="00C058D2">
        <w:rPr>
          <w:rFonts w:ascii="PT Astra Serif" w:eastAsia="Calibri" w:hAnsi="PT Astra Serif" w:cs="Times New Roman"/>
          <w:sz w:val="26"/>
          <w:szCs w:val="26"/>
          <w:lang w:eastAsia="ru-RU" w:bidi="ru-RU"/>
        </w:rPr>
        <w:t xml:space="preserve"> «Радуга»</w:t>
      </w:r>
      <w:r w:rsidR="00B54AA5">
        <w:rPr>
          <w:rFonts w:ascii="PT Astra Serif" w:eastAsia="Calibri" w:hAnsi="PT Astra Serif" w:cs="Times New Roman"/>
          <w:sz w:val="26"/>
          <w:szCs w:val="26"/>
          <w:lang w:eastAsia="ru-RU" w:bidi="ru-RU"/>
        </w:rPr>
        <w:t xml:space="preserve"> (далее - МАДОУ «Детский сад «Радуга») </w:t>
      </w:r>
      <w:r w:rsidRPr="00C058D2">
        <w:rPr>
          <w:rFonts w:ascii="PT Astra Serif" w:eastAsia="Calibri" w:hAnsi="PT Astra Serif" w:cs="Times New Roman"/>
          <w:sz w:val="26"/>
          <w:szCs w:val="26"/>
          <w:lang w:eastAsia="ru-RU" w:bidi="ru-RU"/>
        </w:rPr>
        <w:t xml:space="preserve"> - призер (третье место) Всероссийского конкурса центров и программ родительского просвещения.</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 xml:space="preserve">Всего численность обучающихся в образовательных учреждениях города составила 5 543 человека, в том числе в негосударственном учреждении - 127 человек. </w:t>
      </w:r>
    </w:p>
    <w:p w:rsidR="00C058D2" w:rsidRPr="00C058D2" w:rsidRDefault="00C058D2" w:rsidP="00C058D2">
      <w:pPr>
        <w:numPr>
          <w:ilvl w:val="0"/>
          <w:numId w:val="2"/>
        </w:numPr>
        <w:autoSpaceDE w:val="0"/>
        <w:autoSpaceDN w:val="0"/>
        <w:adjustRightInd w:val="0"/>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В отчетном периоде все выпускники 9 и 11 классов получили аттестаты об основном и среднем общем образовании.</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iCs/>
          <w:sz w:val="26"/>
          <w:szCs w:val="26"/>
          <w:lang w:eastAsia="ru-RU"/>
        </w:rPr>
      </w:pPr>
      <w:r w:rsidRPr="00C058D2">
        <w:rPr>
          <w:rFonts w:ascii="PT Astra Serif" w:eastAsia="Calibri" w:hAnsi="PT Astra Serif" w:cs="Times New Roman"/>
          <w:sz w:val="26"/>
          <w:szCs w:val="26"/>
          <w:lang w:eastAsia="ru-RU"/>
        </w:rPr>
        <w:t xml:space="preserve">Результаты </w:t>
      </w:r>
      <w:r w:rsidR="001F28D0">
        <w:rPr>
          <w:rFonts w:ascii="PT Astra Serif" w:eastAsia="Calibri" w:hAnsi="PT Astra Serif" w:cs="Times New Roman"/>
          <w:sz w:val="26"/>
          <w:szCs w:val="26"/>
          <w:lang w:eastAsia="ru-RU"/>
        </w:rPr>
        <w:t>Единого государственного экзамена</w:t>
      </w:r>
      <w:r w:rsidRPr="00C058D2">
        <w:rPr>
          <w:rFonts w:ascii="PT Astra Serif" w:eastAsia="Calibri" w:hAnsi="PT Astra Serif" w:cs="Times New Roman"/>
          <w:sz w:val="26"/>
          <w:szCs w:val="26"/>
          <w:lang w:eastAsia="ru-RU"/>
        </w:rPr>
        <w:t xml:space="preserve"> по </w:t>
      </w:r>
      <w:r w:rsidRPr="00C058D2">
        <w:rPr>
          <w:rFonts w:ascii="PT Astra Serif" w:eastAsia="Calibri" w:hAnsi="PT Astra Serif" w:cs="Times New Roman"/>
          <w:iCs/>
          <w:sz w:val="26"/>
          <w:szCs w:val="26"/>
          <w:lang w:eastAsia="ru-RU"/>
        </w:rPr>
        <w:t>всем учебным предметам, кроме информатики, биологии, географии и литературы, на уровне или выше среднего балла по Ханты-Мансийскому автономному округу</w:t>
      </w:r>
      <w:r w:rsidR="00891709">
        <w:rPr>
          <w:rFonts w:ascii="PT Astra Serif" w:eastAsia="Calibri" w:hAnsi="PT Astra Serif" w:cs="Times New Roman"/>
          <w:iCs/>
          <w:sz w:val="26"/>
          <w:szCs w:val="26"/>
          <w:lang w:eastAsia="ru-RU"/>
        </w:rPr>
        <w:t xml:space="preserve"> </w:t>
      </w:r>
      <w:r w:rsidRPr="00C058D2">
        <w:rPr>
          <w:rFonts w:ascii="PT Astra Serif" w:eastAsia="Calibri" w:hAnsi="PT Astra Serif" w:cs="Times New Roman"/>
          <w:iCs/>
          <w:sz w:val="26"/>
          <w:szCs w:val="26"/>
          <w:lang w:eastAsia="ru-RU"/>
        </w:rPr>
        <w:t>-</w:t>
      </w:r>
      <w:r w:rsidR="00891709">
        <w:rPr>
          <w:rFonts w:ascii="PT Astra Serif" w:eastAsia="Calibri" w:hAnsi="PT Astra Serif" w:cs="Times New Roman"/>
          <w:iCs/>
          <w:sz w:val="26"/>
          <w:szCs w:val="26"/>
          <w:lang w:eastAsia="ru-RU"/>
        </w:rPr>
        <w:t xml:space="preserve"> </w:t>
      </w:r>
      <w:r w:rsidRPr="00C058D2">
        <w:rPr>
          <w:rFonts w:ascii="PT Astra Serif" w:eastAsia="Calibri" w:hAnsi="PT Astra Serif" w:cs="Times New Roman"/>
          <w:iCs/>
          <w:sz w:val="26"/>
          <w:szCs w:val="26"/>
          <w:lang w:eastAsia="ru-RU"/>
        </w:rPr>
        <w:t>Югре. По итогам экзаменов 4</w:t>
      </w:r>
      <w:r w:rsidRPr="00C058D2">
        <w:rPr>
          <w:rFonts w:ascii="PT Astra Serif" w:eastAsia="Calibri" w:hAnsi="PT Astra Serif" w:cs="Times New Roman"/>
          <w:sz w:val="26"/>
          <w:szCs w:val="26"/>
          <w:lang w:eastAsia="ru-RU"/>
        </w:rPr>
        <w:t xml:space="preserve"> выпускника получили 100-бальные результаты: </w:t>
      </w:r>
      <w:r w:rsidRPr="00C058D2">
        <w:rPr>
          <w:rFonts w:ascii="PT Astra Serif" w:eastAsia="Calibri" w:hAnsi="PT Astra Serif" w:cs="Times New Roman"/>
          <w:iCs/>
          <w:sz w:val="26"/>
          <w:szCs w:val="26"/>
          <w:lang w:eastAsia="ru-RU"/>
        </w:rPr>
        <w:t>1 - по литературе (</w:t>
      </w:r>
      <w:r w:rsidR="005D68F2">
        <w:rPr>
          <w:rFonts w:ascii="PT Astra Serif" w:eastAsia="Calibri" w:hAnsi="PT Astra Serif" w:cs="Times New Roman"/>
          <w:iCs/>
          <w:sz w:val="26"/>
          <w:szCs w:val="26"/>
          <w:lang w:eastAsia="ru-RU"/>
        </w:rPr>
        <w:t xml:space="preserve">МБОУ </w:t>
      </w:r>
      <w:r w:rsidRPr="00C058D2">
        <w:rPr>
          <w:rFonts w:ascii="PT Astra Serif" w:eastAsia="Calibri" w:hAnsi="PT Astra Serif" w:cs="Times New Roman"/>
          <w:iCs/>
          <w:sz w:val="26"/>
          <w:szCs w:val="26"/>
          <w:lang w:eastAsia="ru-RU"/>
        </w:rPr>
        <w:t>«</w:t>
      </w:r>
      <w:r w:rsidRPr="00C058D2">
        <w:rPr>
          <w:rFonts w:ascii="PT Astra Serif" w:eastAsia="Times New Roman" w:hAnsi="PT Astra Serif" w:cs="Times New Roman"/>
          <w:spacing w:val="1"/>
          <w:sz w:val="26"/>
          <w:szCs w:val="26"/>
          <w:lang w:eastAsia="ar-SA"/>
        </w:rPr>
        <w:t xml:space="preserve">Средняя общеобразовательная школа </w:t>
      </w:r>
      <w:r w:rsidRPr="00C058D2">
        <w:rPr>
          <w:rFonts w:ascii="PT Astra Serif" w:eastAsia="Calibri" w:hAnsi="PT Astra Serif" w:cs="Times New Roman"/>
          <w:iCs/>
          <w:sz w:val="26"/>
          <w:szCs w:val="26"/>
          <w:lang w:eastAsia="ru-RU"/>
        </w:rPr>
        <w:t>№ 5»), 1 - по истории (</w:t>
      </w:r>
      <w:r w:rsidR="005D68F2">
        <w:rPr>
          <w:rFonts w:ascii="PT Astra Serif" w:eastAsia="Calibri" w:hAnsi="PT Astra Serif" w:cs="Times New Roman"/>
          <w:iCs/>
          <w:sz w:val="26"/>
          <w:szCs w:val="26"/>
          <w:lang w:eastAsia="ru-RU"/>
        </w:rPr>
        <w:t xml:space="preserve">МБОУ </w:t>
      </w:r>
      <w:r w:rsidRPr="00C058D2">
        <w:rPr>
          <w:rFonts w:ascii="PT Astra Serif" w:eastAsia="Calibri" w:hAnsi="PT Astra Serif" w:cs="Times New Roman"/>
          <w:iCs/>
          <w:sz w:val="26"/>
          <w:szCs w:val="26"/>
          <w:lang w:eastAsia="ru-RU"/>
        </w:rPr>
        <w:t>«Лицей им. Г.Ф. Атякшева») 2 - по химии (</w:t>
      </w:r>
      <w:r w:rsidR="005D68F2">
        <w:rPr>
          <w:rFonts w:ascii="PT Astra Serif" w:eastAsia="Calibri" w:hAnsi="PT Astra Serif" w:cs="Times New Roman"/>
          <w:iCs/>
          <w:sz w:val="26"/>
          <w:szCs w:val="26"/>
          <w:lang w:eastAsia="ru-RU"/>
        </w:rPr>
        <w:t xml:space="preserve">МБОУ </w:t>
      </w:r>
      <w:r w:rsidRPr="00C058D2">
        <w:rPr>
          <w:rFonts w:ascii="PT Astra Serif" w:eastAsia="Calibri" w:hAnsi="PT Astra Serif" w:cs="Times New Roman"/>
          <w:iCs/>
          <w:sz w:val="26"/>
          <w:szCs w:val="26"/>
          <w:lang w:eastAsia="ru-RU"/>
        </w:rPr>
        <w:t>«</w:t>
      </w:r>
      <w:r w:rsidRPr="00C058D2">
        <w:rPr>
          <w:rFonts w:ascii="PT Astra Serif" w:eastAsia="Times New Roman" w:hAnsi="PT Astra Serif" w:cs="Times New Roman"/>
          <w:spacing w:val="1"/>
          <w:sz w:val="26"/>
          <w:szCs w:val="26"/>
          <w:lang w:eastAsia="ar-SA"/>
        </w:rPr>
        <w:t>Средняя общеобразовательная школа</w:t>
      </w:r>
      <w:r w:rsidRPr="00C058D2">
        <w:rPr>
          <w:rFonts w:ascii="PT Astra Serif" w:eastAsia="Calibri" w:hAnsi="PT Astra Serif" w:cs="Times New Roman"/>
          <w:iCs/>
          <w:sz w:val="26"/>
          <w:szCs w:val="26"/>
          <w:lang w:eastAsia="ru-RU"/>
        </w:rPr>
        <w:t xml:space="preserve"> № 6») (в 2019 году - 2 выпускника). </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iCs/>
          <w:sz w:val="26"/>
          <w:szCs w:val="26"/>
          <w:lang w:eastAsia="ru-RU"/>
        </w:rPr>
      </w:pPr>
      <w:r w:rsidRPr="00C058D2">
        <w:rPr>
          <w:rFonts w:ascii="PT Astra Serif" w:eastAsia="Calibri" w:hAnsi="PT Astra Serif" w:cs="Times New Roman"/>
          <w:iCs/>
          <w:sz w:val="26"/>
          <w:szCs w:val="26"/>
          <w:lang w:eastAsia="ru-RU"/>
        </w:rPr>
        <w:t xml:space="preserve">Департаментом образования и молодежной политики Ханты-Мансийского автономного округа - Югры определены школы, которые продемонстрировали наиболее высокие результаты по ряду предметов </w:t>
      </w:r>
      <w:proofErr w:type="gramStart"/>
      <w:r w:rsidRPr="00C058D2">
        <w:rPr>
          <w:rFonts w:ascii="PT Astra Serif" w:eastAsia="Calibri" w:hAnsi="PT Astra Serif" w:cs="Times New Roman"/>
          <w:iCs/>
          <w:sz w:val="26"/>
          <w:szCs w:val="26"/>
          <w:lang w:eastAsia="ru-RU"/>
        </w:rPr>
        <w:t>в</w:t>
      </w:r>
      <w:proofErr w:type="gramEnd"/>
      <w:r w:rsidRPr="00C058D2">
        <w:rPr>
          <w:rFonts w:ascii="PT Astra Serif" w:eastAsia="Calibri" w:hAnsi="PT Astra Serif" w:cs="Times New Roman"/>
          <w:iCs/>
          <w:sz w:val="26"/>
          <w:szCs w:val="26"/>
          <w:lang w:eastAsia="ru-RU"/>
        </w:rPr>
        <w:t xml:space="preserve"> </w:t>
      </w:r>
      <w:proofErr w:type="gramStart"/>
      <w:r w:rsidR="00976739">
        <w:rPr>
          <w:rFonts w:ascii="PT Astra Serif" w:eastAsia="Calibri" w:hAnsi="PT Astra Serif" w:cs="Times New Roman"/>
          <w:iCs/>
          <w:sz w:val="26"/>
          <w:szCs w:val="26"/>
          <w:lang w:eastAsia="ru-RU"/>
        </w:rPr>
        <w:t>Ханты-Мансийском</w:t>
      </w:r>
      <w:proofErr w:type="gramEnd"/>
      <w:r w:rsidR="00976739">
        <w:rPr>
          <w:rFonts w:ascii="PT Astra Serif" w:eastAsia="Calibri" w:hAnsi="PT Astra Serif" w:cs="Times New Roman"/>
          <w:iCs/>
          <w:sz w:val="26"/>
          <w:szCs w:val="26"/>
          <w:lang w:eastAsia="ru-RU"/>
        </w:rPr>
        <w:t xml:space="preserve"> автономном округе - Югре</w:t>
      </w:r>
      <w:r w:rsidRPr="00C058D2">
        <w:rPr>
          <w:rFonts w:ascii="PT Astra Serif" w:eastAsia="Calibri" w:hAnsi="PT Astra Serif" w:cs="Times New Roman"/>
          <w:iCs/>
          <w:sz w:val="26"/>
          <w:szCs w:val="26"/>
          <w:lang w:eastAsia="ru-RU"/>
        </w:rPr>
        <w:t xml:space="preserve">. Среди них </w:t>
      </w:r>
      <w:r w:rsidR="00555D0B">
        <w:rPr>
          <w:rFonts w:ascii="PT Astra Serif" w:eastAsia="Calibri" w:hAnsi="PT Astra Serif" w:cs="Times New Roman"/>
          <w:iCs/>
          <w:sz w:val="26"/>
          <w:szCs w:val="26"/>
          <w:lang w:eastAsia="ru-RU"/>
        </w:rPr>
        <w:t xml:space="preserve">МБОУ </w:t>
      </w:r>
      <w:r w:rsidRPr="00C058D2">
        <w:rPr>
          <w:rFonts w:ascii="PT Astra Serif" w:eastAsia="Calibri" w:hAnsi="PT Astra Serif" w:cs="Times New Roman"/>
          <w:iCs/>
          <w:sz w:val="26"/>
          <w:szCs w:val="26"/>
          <w:lang w:eastAsia="ru-RU"/>
        </w:rPr>
        <w:t xml:space="preserve">«Лицей им Г.Ф. Атякшева» по физике и обществознанию и </w:t>
      </w:r>
      <w:r w:rsidR="001A2839">
        <w:rPr>
          <w:rFonts w:ascii="PT Astra Serif" w:eastAsia="Calibri" w:hAnsi="PT Astra Serif" w:cs="Times New Roman"/>
          <w:iCs/>
          <w:sz w:val="26"/>
          <w:szCs w:val="26"/>
          <w:lang w:eastAsia="ru-RU"/>
        </w:rPr>
        <w:t xml:space="preserve">МБОУ </w:t>
      </w:r>
      <w:r w:rsidRPr="00C058D2">
        <w:rPr>
          <w:rFonts w:ascii="PT Astra Serif" w:eastAsia="Calibri" w:hAnsi="PT Astra Serif" w:cs="Times New Roman"/>
          <w:iCs/>
          <w:sz w:val="26"/>
          <w:szCs w:val="26"/>
          <w:lang w:eastAsia="ru-RU"/>
        </w:rPr>
        <w:t>«</w:t>
      </w:r>
      <w:r w:rsidRPr="00C058D2">
        <w:rPr>
          <w:rFonts w:ascii="PT Astra Serif" w:eastAsia="Times New Roman" w:hAnsi="PT Astra Serif" w:cs="Times New Roman"/>
          <w:spacing w:val="1"/>
          <w:sz w:val="26"/>
          <w:szCs w:val="26"/>
          <w:lang w:eastAsia="ar-SA"/>
        </w:rPr>
        <w:t>Средняя общеобразовательная школа</w:t>
      </w:r>
      <w:r w:rsidRPr="00C058D2">
        <w:rPr>
          <w:rFonts w:ascii="PT Astra Serif" w:eastAsia="Calibri" w:hAnsi="PT Astra Serif" w:cs="Times New Roman"/>
          <w:iCs/>
          <w:sz w:val="26"/>
          <w:szCs w:val="26"/>
          <w:lang w:eastAsia="ru-RU"/>
        </w:rPr>
        <w:t xml:space="preserve"> № 5» по русскому языку, математике, информатике, истории и литературе.</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 xml:space="preserve">В рамках регионального проекта «Современная школа» национального проекта «Образование» открыт Центр образования цифрового и гуманитарного профиля «Точка роста» на базе </w:t>
      </w:r>
      <w:r w:rsidR="00012261">
        <w:rPr>
          <w:rFonts w:ascii="PT Astra Serif" w:eastAsia="Calibri" w:hAnsi="PT Astra Serif" w:cs="Times New Roman"/>
          <w:sz w:val="26"/>
          <w:szCs w:val="26"/>
          <w:lang w:eastAsia="ru-RU"/>
        </w:rPr>
        <w:t xml:space="preserve">МБОУ </w:t>
      </w:r>
      <w:r w:rsidRPr="00C058D2">
        <w:rPr>
          <w:rFonts w:ascii="PT Astra Serif" w:eastAsia="Calibri" w:hAnsi="PT Astra Serif" w:cs="Times New Roman"/>
          <w:sz w:val="26"/>
          <w:szCs w:val="26"/>
          <w:lang w:eastAsia="ru-RU"/>
        </w:rPr>
        <w:t xml:space="preserve">«Лицей им. Г.Ф. Атякшева».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составила 1 368 детей. </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rPr>
        <w:t xml:space="preserve">Ежегодно учащиеся школ города Югорска принимают участие во Всероссийской олимпиаде школьников. </w:t>
      </w:r>
      <w:r w:rsidRPr="00C058D2">
        <w:rPr>
          <w:rFonts w:ascii="PT Astra Serif" w:eastAsia="Calibri" w:hAnsi="PT Astra Serif" w:cs="Times New Roman"/>
          <w:sz w:val="26"/>
          <w:szCs w:val="26"/>
          <w:lang w:eastAsia="ru-RU"/>
        </w:rPr>
        <w:t xml:space="preserve">По итогам участия в региональном этапе олимпиады учащийся МБОУ «Средняя общеобразовательная школа № 5» занял призовое место по физике. </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bCs/>
          <w:sz w:val="26"/>
          <w:szCs w:val="26"/>
          <w:lang w:eastAsia="ru-RU"/>
        </w:rPr>
        <w:t>У</w:t>
      </w:r>
      <w:r w:rsidRPr="00C058D2">
        <w:rPr>
          <w:rFonts w:ascii="PT Astra Serif" w:eastAsia="Times New Roman" w:hAnsi="PT Astra Serif" w:cs="Times New Roman"/>
          <w:bCs/>
          <w:sz w:val="26"/>
          <w:szCs w:val="26"/>
          <w:lang w:eastAsia="ru-RU"/>
        </w:rPr>
        <w:t>чащаяся МБОУ «Лицей им. ГФ. Атякшева» заняла первое место в о</w:t>
      </w:r>
      <w:r w:rsidRPr="00C058D2">
        <w:rPr>
          <w:rFonts w:ascii="PT Astra Serif" w:eastAsia="Calibri" w:hAnsi="PT Astra Serif" w:cs="Times New Roman"/>
          <w:sz w:val="26"/>
          <w:szCs w:val="26"/>
          <w:lang w:eastAsia="ru-RU"/>
        </w:rPr>
        <w:t xml:space="preserve">лимпиаде для обучающихся 10-11-х классов общеобразовательных организаций, расположенных на территории Ханты-Мансийского автономного округа - Югры, по основам знаний о государственном (муниципальном) управлении, государственной (муниципальной) службе. </w:t>
      </w:r>
    </w:p>
    <w:p w:rsidR="00C058D2" w:rsidRPr="00C058D2" w:rsidRDefault="00C058D2" w:rsidP="00C058D2">
      <w:pPr>
        <w:spacing w:after="0" w:line="240" w:lineRule="auto"/>
        <w:ind w:firstLine="709"/>
        <w:jc w:val="both"/>
        <w:rPr>
          <w:rFonts w:ascii="PT Astra Serif" w:hAnsi="PT Astra Serif"/>
          <w:sz w:val="26"/>
          <w:szCs w:val="26"/>
        </w:rPr>
      </w:pPr>
      <w:r w:rsidRPr="00C058D2">
        <w:rPr>
          <w:rFonts w:ascii="PT Astra Serif" w:hAnsi="PT Astra Serif"/>
          <w:sz w:val="26"/>
          <w:szCs w:val="26"/>
        </w:rPr>
        <w:t xml:space="preserve">Для успешной реализации регионального проекта «Цифровая образовательная среда» во всех </w:t>
      </w:r>
      <w:r w:rsidR="00955CD6" w:rsidRPr="00C058D2">
        <w:rPr>
          <w:rFonts w:ascii="PT Astra Serif" w:hAnsi="PT Astra Serif"/>
          <w:sz w:val="26"/>
          <w:szCs w:val="26"/>
        </w:rPr>
        <w:t>образовательных</w:t>
      </w:r>
      <w:r w:rsidRPr="00C058D2">
        <w:rPr>
          <w:rFonts w:ascii="PT Astra Serif" w:hAnsi="PT Astra Serif"/>
          <w:sz w:val="26"/>
          <w:szCs w:val="26"/>
        </w:rPr>
        <w:t xml:space="preserve"> учреждениях обеспечено Интернет-соединение со скоростью не менее 100 Мб/c; все образовательные учреждения осуществляют д</w:t>
      </w:r>
      <w:r w:rsidR="007513A6">
        <w:rPr>
          <w:rFonts w:ascii="PT Astra Serif" w:hAnsi="PT Astra Serif"/>
          <w:sz w:val="26"/>
          <w:szCs w:val="26"/>
        </w:rPr>
        <w:t>еятельность с использованием Государственной информационной системы</w:t>
      </w:r>
      <w:r w:rsidRPr="00C058D2">
        <w:rPr>
          <w:rFonts w:ascii="PT Astra Serif" w:hAnsi="PT Astra Serif"/>
          <w:sz w:val="26"/>
          <w:szCs w:val="26"/>
        </w:rPr>
        <w:t xml:space="preserve"> «Образование Югры» в части зачисления в </w:t>
      </w:r>
      <w:r w:rsidR="007513A6">
        <w:rPr>
          <w:rFonts w:ascii="PT Astra Serif" w:hAnsi="PT Astra Serif"/>
          <w:sz w:val="26"/>
          <w:szCs w:val="26"/>
        </w:rPr>
        <w:t>образовательные учреждения</w:t>
      </w:r>
      <w:r w:rsidRPr="00C058D2">
        <w:rPr>
          <w:rFonts w:ascii="PT Astra Serif" w:hAnsi="PT Astra Serif"/>
          <w:sz w:val="26"/>
          <w:szCs w:val="26"/>
        </w:rPr>
        <w:t>, организации обучения, в том числе дистанционного с применением электронных сервисов. С использованием дистанционных технологий организовано повышение квалификации 62,5% педагогических работников общего образования.</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Arial" w:hAnsi="PT Astra Serif" w:cs="Times New Roman"/>
          <w:sz w:val="26"/>
          <w:szCs w:val="26"/>
          <w:lang w:eastAsia="ru-RU" w:bidi="ru-RU"/>
        </w:rPr>
        <w:lastRenderedPageBreak/>
        <w:t xml:space="preserve">Созданы необходимые условия для получения общего образования детьми с ограниченными возможностями здоровья (далее - ОВЗ). </w:t>
      </w:r>
      <w:r w:rsidRPr="00C058D2">
        <w:rPr>
          <w:rFonts w:ascii="PT Astra Serif" w:eastAsia="Times New Roman" w:hAnsi="PT Astra Serif" w:cs="Times New Roman"/>
          <w:sz w:val="26"/>
          <w:szCs w:val="26"/>
          <w:lang w:eastAsia="ru-RU"/>
        </w:rPr>
        <w:t xml:space="preserve">Общее количество детей с ОВЗ по итогам года составляет 209 человек, из них 157 школьников и 52 дошкольника; на дому обучаются 165 человек. </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hAnsi="PT Astra Serif" w:cs="Times New Roman"/>
          <w:sz w:val="26"/>
          <w:szCs w:val="26"/>
        </w:rPr>
        <w:t>Во всех образовательных учреждениях обеспечено функционирование центров психолого-педагогической, медицинской и социальной помощи обучающимся, Общее количество специалистов, оказывающих помощь детям, составляет 73 человека.</w:t>
      </w:r>
    </w:p>
    <w:p w:rsidR="00C058D2" w:rsidRPr="00C058D2" w:rsidRDefault="008F45AB" w:rsidP="001E2ED3">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proofErr w:type="gramStart"/>
      <w:r>
        <w:rPr>
          <w:rFonts w:ascii="PT Astra Serif" w:eastAsia="Calibri" w:hAnsi="PT Astra Serif" w:cs="Times New Roman"/>
          <w:sz w:val="26"/>
          <w:szCs w:val="26"/>
        </w:rPr>
        <w:t xml:space="preserve">Организована деятельность </w:t>
      </w:r>
      <w:r w:rsidR="00F243DE">
        <w:rPr>
          <w:rFonts w:ascii="PT Astra Serif" w:eastAsia="Calibri" w:hAnsi="PT Astra Serif" w:cs="Times New Roman"/>
          <w:sz w:val="26"/>
          <w:szCs w:val="26"/>
        </w:rPr>
        <w:t>м</w:t>
      </w:r>
      <w:r>
        <w:rPr>
          <w:rFonts w:ascii="PT Astra Serif" w:eastAsia="Calibri" w:hAnsi="PT Astra Serif" w:cs="Times New Roman"/>
          <w:sz w:val="26"/>
          <w:szCs w:val="26"/>
        </w:rPr>
        <w:t xml:space="preserve">униципального бюджетного </w:t>
      </w:r>
      <w:proofErr w:type="spellStart"/>
      <w:r>
        <w:rPr>
          <w:rFonts w:ascii="PT Astra Serif" w:eastAsia="Calibri" w:hAnsi="PT Astra Serif" w:cs="Times New Roman"/>
          <w:sz w:val="26"/>
          <w:szCs w:val="26"/>
        </w:rPr>
        <w:t>общеобразователь</w:t>
      </w:r>
      <w:r w:rsidR="001E2ED3">
        <w:rPr>
          <w:rFonts w:ascii="PT Astra Serif" w:eastAsia="Calibri" w:hAnsi="PT Astra Serif" w:cs="Times New Roman"/>
          <w:sz w:val="26"/>
          <w:szCs w:val="26"/>
        </w:rPr>
        <w:t>-</w:t>
      </w:r>
      <w:r>
        <w:rPr>
          <w:rFonts w:ascii="PT Astra Serif" w:eastAsia="Calibri" w:hAnsi="PT Astra Serif" w:cs="Times New Roman"/>
          <w:sz w:val="26"/>
          <w:szCs w:val="26"/>
        </w:rPr>
        <w:t>ного</w:t>
      </w:r>
      <w:proofErr w:type="spellEnd"/>
      <w:r>
        <w:rPr>
          <w:rFonts w:ascii="PT Astra Serif" w:eastAsia="Calibri" w:hAnsi="PT Astra Serif" w:cs="Times New Roman"/>
          <w:sz w:val="26"/>
          <w:szCs w:val="26"/>
        </w:rPr>
        <w:t xml:space="preserve"> учреждения </w:t>
      </w:r>
      <w:r w:rsidR="00C058D2" w:rsidRPr="00C058D2">
        <w:rPr>
          <w:rFonts w:ascii="PT Astra Serif" w:eastAsia="Calibri" w:hAnsi="PT Astra Serif" w:cs="Times New Roman"/>
          <w:sz w:val="26"/>
          <w:szCs w:val="26"/>
        </w:rPr>
        <w:t>«Гимназия»</w:t>
      </w:r>
      <w:r>
        <w:rPr>
          <w:rFonts w:ascii="PT Astra Serif" w:eastAsia="Calibri" w:hAnsi="PT Astra Serif" w:cs="Times New Roman"/>
          <w:sz w:val="26"/>
          <w:szCs w:val="26"/>
        </w:rPr>
        <w:t xml:space="preserve"> (далее - МБОУ «Гимназия»)</w:t>
      </w:r>
      <w:r w:rsidR="00C058D2" w:rsidRPr="00C058D2">
        <w:rPr>
          <w:rFonts w:ascii="PT Astra Serif" w:eastAsia="Calibri" w:hAnsi="PT Astra Serif" w:cs="Times New Roman"/>
          <w:sz w:val="26"/>
          <w:szCs w:val="26"/>
        </w:rPr>
        <w:t xml:space="preserve">, </w:t>
      </w:r>
      <w:r w:rsidR="001E2ED3">
        <w:rPr>
          <w:rFonts w:ascii="PT Astra Serif" w:eastAsia="Calibri" w:hAnsi="PT Astra Serif" w:cs="Times New Roman"/>
          <w:sz w:val="26"/>
          <w:szCs w:val="26"/>
        </w:rPr>
        <w:t xml:space="preserve"> </w:t>
      </w:r>
      <w:r w:rsidR="00C058D2" w:rsidRPr="00C058D2">
        <w:rPr>
          <w:rFonts w:ascii="PT Astra Serif" w:eastAsia="Times New Roman" w:hAnsi="PT Astra Serif" w:cs="Times New Roman"/>
          <w:sz w:val="26"/>
          <w:szCs w:val="26"/>
          <w:lang w:eastAsia="ru-RU"/>
        </w:rPr>
        <w:t xml:space="preserve">МБОУ «Средняя общеобразовательная школа № 6», </w:t>
      </w:r>
      <w:r w:rsidR="00F243DE">
        <w:rPr>
          <w:rFonts w:ascii="PT Astra Serif" w:eastAsia="Times New Roman" w:hAnsi="PT Astra Serif" w:cs="Times New Roman"/>
          <w:sz w:val="26"/>
          <w:szCs w:val="26"/>
          <w:lang w:eastAsia="ru-RU"/>
        </w:rPr>
        <w:t>м</w:t>
      </w:r>
      <w:r>
        <w:rPr>
          <w:rFonts w:ascii="PT Astra Serif" w:eastAsia="Times New Roman" w:hAnsi="PT Astra Serif" w:cs="Times New Roman"/>
          <w:sz w:val="26"/>
          <w:szCs w:val="26"/>
          <w:lang w:eastAsia="ru-RU"/>
        </w:rPr>
        <w:t>униципального авт</w:t>
      </w:r>
      <w:r w:rsidR="00F243DE">
        <w:rPr>
          <w:rFonts w:ascii="PT Astra Serif" w:eastAsia="Times New Roman" w:hAnsi="PT Astra Serif" w:cs="Times New Roman"/>
          <w:sz w:val="26"/>
          <w:szCs w:val="26"/>
          <w:lang w:eastAsia="ru-RU"/>
        </w:rPr>
        <w:t>о</w:t>
      </w:r>
      <w:r>
        <w:rPr>
          <w:rFonts w:ascii="PT Astra Serif" w:eastAsia="Times New Roman" w:hAnsi="PT Astra Serif" w:cs="Times New Roman"/>
          <w:sz w:val="26"/>
          <w:szCs w:val="26"/>
          <w:lang w:eastAsia="ru-RU"/>
        </w:rPr>
        <w:t xml:space="preserve">номного образовательного учреждения </w:t>
      </w:r>
      <w:r w:rsidR="00C058D2" w:rsidRPr="00C058D2">
        <w:rPr>
          <w:rFonts w:ascii="PT Astra Serif" w:eastAsia="Times New Roman" w:hAnsi="PT Astra Serif" w:cs="Times New Roman"/>
          <w:sz w:val="26"/>
          <w:szCs w:val="26"/>
          <w:lang w:eastAsia="ru-RU"/>
        </w:rPr>
        <w:t>«Детский сад общеразвивающего вида «Гусельки»</w:t>
      </w:r>
      <w:r>
        <w:rPr>
          <w:rFonts w:ascii="PT Astra Serif" w:eastAsia="Times New Roman" w:hAnsi="PT Astra Serif" w:cs="Times New Roman"/>
          <w:sz w:val="26"/>
          <w:szCs w:val="26"/>
          <w:lang w:eastAsia="ru-RU"/>
        </w:rPr>
        <w:t xml:space="preserve"> (далее - МАДОУ «Детский сад «Гусельки»)</w:t>
      </w:r>
      <w:r w:rsidR="00C058D2" w:rsidRPr="00C058D2">
        <w:rPr>
          <w:rFonts w:ascii="PT Astra Serif" w:eastAsia="Times New Roman" w:hAnsi="PT Astra Serif" w:cs="Times New Roman"/>
          <w:sz w:val="26"/>
          <w:szCs w:val="26"/>
          <w:lang w:eastAsia="ru-RU"/>
        </w:rPr>
        <w:t xml:space="preserve">, МАДОУ «Детский сад «Радуга», </w:t>
      </w:r>
      <w:r w:rsidR="005A12CD">
        <w:rPr>
          <w:rFonts w:ascii="PT Astra Serif" w:eastAsia="Times New Roman" w:hAnsi="PT Astra Serif" w:cs="Times New Roman"/>
          <w:sz w:val="26"/>
          <w:szCs w:val="26"/>
          <w:lang w:eastAsia="ru-RU"/>
        </w:rPr>
        <w:t>м</w:t>
      </w:r>
      <w:r>
        <w:rPr>
          <w:rFonts w:ascii="PT Astra Serif" w:eastAsia="Times New Roman" w:hAnsi="PT Astra Serif" w:cs="Times New Roman"/>
          <w:sz w:val="26"/>
          <w:szCs w:val="26"/>
          <w:lang w:eastAsia="ru-RU"/>
        </w:rPr>
        <w:t xml:space="preserve">униципального бюджетного учреждения дополнительного образования </w:t>
      </w:r>
      <w:r w:rsidR="00C058D2" w:rsidRPr="00C058D2">
        <w:rPr>
          <w:rFonts w:ascii="PT Astra Serif" w:eastAsia="Times New Roman" w:hAnsi="PT Astra Serif" w:cs="Times New Roman"/>
          <w:sz w:val="26"/>
          <w:szCs w:val="26"/>
          <w:lang w:eastAsia="ru-RU"/>
        </w:rPr>
        <w:t>«</w:t>
      </w:r>
      <w:r>
        <w:rPr>
          <w:rFonts w:ascii="PT Astra Serif" w:eastAsia="Times New Roman" w:hAnsi="PT Astra Serif" w:cs="Times New Roman"/>
          <w:sz w:val="26"/>
          <w:szCs w:val="26"/>
          <w:lang w:eastAsia="ru-RU"/>
        </w:rPr>
        <w:t xml:space="preserve">Детско-юношеский центр </w:t>
      </w:r>
      <w:r w:rsidR="00C058D2" w:rsidRPr="00C058D2">
        <w:rPr>
          <w:rFonts w:ascii="PT Astra Serif" w:eastAsia="Times New Roman" w:hAnsi="PT Astra Serif" w:cs="Times New Roman"/>
          <w:sz w:val="26"/>
          <w:szCs w:val="26"/>
          <w:lang w:eastAsia="ru-RU"/>
        </w:rPr>
        <w:t>«Прометей»</w:t>
      </w:r>
      <w:r>
        <w:rPr>
          <w:rFonts w:ascii="PT Astra Serif" w:eastAsia="Times New Roman" w:hAnsi="PT Astra Serif" w:cs="Times New Roman"/>
          <w:sz w:val="26"/>
          <w:szCs w:val="26"/>
          <w:lang w:eastAsia="ru-RU"/>
        </w:rPr>
        <w:t xml:space="preserve"> (далее </w:t>
      </w:r>
      <w:r w:rsidR="005A12CD">
        <w:rPr>
          <w:rFonts w:ascii="PT Astra Serif" w:eastAsia="Times New Roman" w:hAnsi="PT Astra Serif" w:cs="Times New Roman"/>
          <w:sz w:val="26"/>
          <w:szCs w:val="26"/>
          <w:lang w:eastAsia="ru-RU"/>
        </w:rPr>
        <w:t xml:space="preserve">- </w:t>
      </w:r>
      <w:r>
        <w:rPr>
          <w:rFonts w:ascii="PT Astra Serif" w:eastAsia="Times New Roman" w:hAnsi="PT Astra Serif" w:cs="Times New Roman"/>
          <w:sz w:val="26"/>
          <w:szCs w:val="26"/>
          <w:lang w:eastAsia="ru-RU"/>
        </w:rPr>
        <w:t>МБУ ДО «ДЮЦ «Прометей»)</w:t>
      </w:r>
      <w:r w:rsidR="00C058D2" w:rsidRPr="00C058D2">
        <w:rPr>
          <w:rFonts w:ascii="PT Astra Serif" w:eastAsia="Times New Roman" w:hAnsi="PT Astra Serif" w:cs="Times New Roman"/>
          <w:sz w:val="26"/>
          <w:szCs w:val="26"/>
          <w:lang w:eastAsia="ru-RU"/>
        </w:rPr>
        <w:t>, как базовых образовательных учреждений по использованию опыта работы сетевого компетентностного центра инклюзивного образования Ханты-Мансийского</w:t>
      </w:r>
      <w:proofErr w:type="gramEnd"/>
      <w:r w:rsidR="00C058D2" w:rsidRPr="00C058D2">
        <w:rPr>
          <w:rFonts w:ascii="PT Astra Serif" w:eastAsia="Times New Roman" w:hAnsi="PT Astra Serif" w:cs="Times New Roman"/>
          <w:sz w:val="26"/>
          <w:szCs w:val="26"/>
          <w:lang w:eastAsia="ru-RU"/>
        </w:rPr>
        <w:t xml:space="preserve"> автономного округа - Югры «Инклюверсариум».</w:t>
      </w:r>
    </w:p>
    <w:p w:rsidR="00C058D2" w:rsidRPr="00C058D2" w:rsidRDefault="00C058D2" w:rsidP="00C058D2">
      <w:pPr>
        <w:spacing w:after="0" w:line="240" w:lineRule="auto"/>
        <w:ind w:firstLine="567"/>
        <w:jc w:val="both"/>
        <w:rPr>
          <w:rFonts w:ascii="PT Astra Serif" w:hAnsi="PT Astra Serif" w:cs="Times New Roman"/>
          <w:sz w:val="26"/>
          <w:szCs w:val="26"/>
        </w:rPr>
      </w:pPr>
      <w:r w:rsidRPr="00C058D2">
        <w:rPr>
          <w:rFonts w:ascii="PT Astra Serif" w:hAnsi="PT Astra Serif" w:cs="Times New Roman"/>
          <w:sz w:val="26"/>
          <w:szCs w:val="26"/>
        </w:rPr>
        <w:t>В образовательных учреждениях реализуются современные подходы к воспитанию и гражданскому образованию, профилактике экстремизма в школьной среде, создана система воспитательной работы с учетом традиций учреждения. В центре патриотического воспитания «Доблесть», созданного на базе МБОУ «Средняя общеобразовательна</w:t>
      </w:r>
      <w:r w:rsidR="00F57ECF">
        <w:rPr>
          <w:rFonts w:ascii="PT Astra Serif" w:hAnsi="PT Astra Serif" w:cs="Times New Roman"/>
          <w:sz w:val="26"/>
          <w:szCs w:val="26"/>
        </w:rPr>
        <w:t>я школа №</w:t>
      </w:r>
      <w:r w:rsidR="005A12CD">
        <w:rPr>
          <w:rFonts w:ascii="PT Astra Serif" w:hAnsi="PT Astra Serif" w:cs="Times New Roman"/>
          <w:sz w:val="26"/>
          <w:szCs w:val="26"/>
        </w:rPr>
        <w:t xml:space="preserve"> </w:t>
      </w:r>
      <w:r w:rsidR="00F57ECF">
        <w:rPr>
          <w:rFonts w:ascii="PT Astra Serif" w:hAnsi="PT Astra Serif" w:cs="Times New Roman"/>
          <w:sz w:val="26"/>
          <w:szCs w:val="26"/>
        </w:rPr>
        <w:t xml:space="preserve">2», с участием </w:t>
      </w:r>
      <w:r w:rsidR="005A12CD">
        <w:rPr>
          <w:rFonts w:ascii="PT Astra Serif" w:hAnsi="PT Astra Serif" w:cs="Times New Roman"/>
          <w:sz w:val="26"/>
          <w:szCs w:val="26"/>
        </w:rPr>
        <w:t>о</w:t>
      </w:r>
      <w:r w:rsidR="00F57ECF">
        <w:rPr>
          <w:rFonts w:ascii="PT Astra Serif" w:hAnsi="PT Astra Serif" w:cs="Times New Roman"/>
          <w:sz w:val="26"/>
          <w:szCs w:val="26"/>
        </w:rPr>
        <w:t>бщества с ограниченной ответственностью</w:t>
      </w:r>
      <w:r w:rsidRPr="00C058D2">
        <w:rPr>
          <w:rFonts w:ascii="PT Astra Serif" w:hAnsi="PT Astra Serif" w:cs="Times New Roman"/>
          <w:sz w:val="26"/>
          <w:szCs w:val="26"/>
        </w:rPr>
        <w:t xml:space="preserve"> «Газпром трансгаз Югорск» и 9-го отряда федеральной противопожарной службы по Ханты-Мансийскому автономному округу</w:t>
      </w:r>
      <w:r w:rsidR="00F57ECF">
        <w:rPr>
          <w:rFonts w:ascii="PT Astra Serif" w:hAnsi="PT Astra Serif" w:cs="Times New Roman"/>
          <w:sz w:val="26"/>
          <w:szCs w:val="26"/>
        </w:rPr>
        <w:t xml:space="preserve"> </w:t>
      </w:r>
      <w:r w:rsidRPr="00C058D2">
        <w:rPr>
          <w:rFonts w:ascii="PT Astra Serif" w:hAnsi="PT Astra Serif" w:cs="Times New Roman"/>
          <w:sz w:val="26"/>
          <w:szCs w:val="26"/>
        </w:rPr>
        <w:t>-</w:t>
      </w:r>
      <w:r w:rsidR="00F57ECF">
        <w:rPr>
          <w:rFonts w:ascii="PT Astra Serif" w:hAnsi="PT Astra Serif" w:cs="Times New Roman"/>
          <w:sz w:val="26"/>
          <w:szCs w:val="26"/>
        </w:rPr>
        <w:t xml:space="preserve"> </w:t>
      </w:r>
      <w:r w:rsidRPr="00C058D2">
        <w:rPr>
          <w:rFonts w:ascii="PT Astra Serif" w:hAnsi="PT Astra Serif" w:cs="Times New Roman"/>
          <w:sz w:val="26"/>
          <w:szCs w:val="26"/>
        </w:rPr>
        <w:t xml:space="preserve">Югре, реализуются дополнительные общеобразовательные программы, направленные на патриотическое воспитание детей и молодежи, активно развивается движение «Юнармия». </w:t>
      </w:r>
    </w:p>
    <w:p w:rsidR="00C058D2" w:rsidRPr="00C058D2" w:rsidRDefault="00C058D2" w:rsidP="00C058D2">
      <w:pPr>
        <w:spacing w:after="0" w:line="240" w:lineRule="auto"/>
        <w:ind w:firstLine="709"/>
        <w:jc w:val="both"/>
        <w:rPr>
          <w:rFonts w:ascii="PT Astra Serif" w:hAnsi="PT Astra Serif" w:cs="Times New Roman"/>
          <w:sz w:val="26"/>
          <w:szCs w:val="26"/>
        </w:rPr>
      </w:pPr>
      <w:r w:rsidRPr="00C058D2">
        <w:rPr>
          <w:rFonts w:ascii="PT Astra Serif" w:hAnsi="PT Astra Serif" w:cs="Times New Roman"/>
          <w:sz w:val="26"/>
          <w:szCs w:val="26"/>
        </w:rPr>
        <w:t xml:space="preserve">В целях реализации проекта «Успех каждого ребенка» обеспечен охват 5 880 детей услугами дополнительного образования (с учетом учреждений физической культуры и спорта, культуры, общеобразовательных и дошкольных образовательных учреждений), что составляет 80,7 процента от общего числа детей в возрасте от 5 до 18 лет. Кроме того в условиях </w:t>
      </w:r>
      <w:r w:rsidRPr="00C058D2">
        <w:rPr>
          <w:rFonts w:ascii="PT Astra Serif" w:eastAsia="Times New Roman" w:hAnsi="PT Astra Serif" w:cs="Times New Roman"/>
          <w:sz w:val="26"/>
          <w:szCs w:val="26"/>
          <w:lang w:eastAsia="ar-SA"/>
        </w:rPr>
        <w:t xml:space="preserve">персонифицированного финансирования </w:t>
      </w:r>
      <w:r w:rsidRPr="00C058D2">
        <w:rPr>
          <w:rFonts w:ascii="PT Astra Serif" w:hAnsi="PT Astra Serif" w:cs="Times New Roman"/>
          <w:sz w:val="26"/>
          <w:szCs w:val="26"/>
        </w:rPr>
        <w:t>486 детей получают услуги дополнительного образования в организациях частной формы собственности.</w:t>
      </w:r>
    </w:p>
    <w:p w:rsidR="00C058D2" w:rsidRPr="00C058D2" w:rsidRDefault="00C058D2" w:rsidP="00C058D2">
      <w:pPr>
        <w:autoSpaceDE w:val="0"/>
        <w:spacing w:after="0" w:line="240" w:lineRule="auto"/>
        <w:ind w:firstLine="709"/>
        <w:jc w:val="both"/>
        <w:rPr>
          <w:rFonts w:ascii="PT Astra Serif" w:hAnsi="PT Astra Serif" w:cs="Times New Roman"/>
          <w:sz w:val="26"/>
          <w:szCs w:val="26"/>
        </w:rPr>
      </w:pPr>
      <w:r w:rsidRPr="00C058D2">
        <w:rPr>
          <w:rFonts w:ascii="PT Astra Serif" w:hAnsi="PT Astra Serif" w:cs="Times New Roman"/>
          <w:sz w:val="26"/>
          <w:szCs w:val="26"/>
        </w:rPr>
        <w:t>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и сертифицированы 153 образовательные программы, в том числе 77 программ у немуниципальных поставщиков услуг.</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Большое значение в реализации программ естественнонаучной и технической направленности имеет деятельность детского технопарка «Кванториум», в котором в отчетном периоде на постоянной основе занимались 428 детей;   1 600 школьников и дошкольников приняли участие в квестах, тематических занятиях, игровых программах и мероприятиях, проводимых «Кванториумом». Обучающиеся «Кванториума» (44 человека) принимали участие в конкурсах и соревнованиях регионального, федерального уровней (18 победителей и призеров).</w:t>
      </w:r>
    </w:p>
    <w:p w:rsidR="00C058D2" w:rsidRPr="00C058D2" w:rsidRDefault="00C058D2" w:rsidP="00C058D2">
      <w:pPr>
        <w:spacing w:after="0" w:line="240" w:lineRule="auto"/>
        <w:ind w:firstLine="708"/>
        <w:jc w:val="both"/>
        <w:rPr>
          <w:rFonts w:ascii="PT Astra Serif" w:eastAsia="Times New Roman" w:hAnsi="PT Astra Serif" w:cs="Times New Roman"/>
          <w:sz w:val="26"/>
          <w:szCs w:val="26"/>
          <w:lang w:eastAsia="ar-SA"/>
        </w:rPr>
      </w:pPr>
      <w:r w:rsidRPr="00C058D2">
        <w:rPr>
          <w:rFonts w:ascii="PT Astra Serif" w:eastAsia="Times New Roman" w:hAnsi="PT Astra Serif" w:cs="Times New Roman"/>
          <w:sz w:val="26"/>
          <w:szCs w:val="26"/>
          <w:lang w:eastAsia="ar-SA"/>
        </w:rPr>
        <w:t xml:space="preserve">В процедуре независимой </w:t>
      </w:r>
      <w:proofErr w:type="gramStart"/>
      <w:r w:rsidRPr="00C058D2">
        <w:rPr>
          <w:rFonts w:ascii="PT Astra Serif" w:eastAsia="Times New Roman" w:hAnsi="PT Astra Serif" w:cs="Times New Roman"/>
          <w:sz w:val="26"/>
          <w:szCs w:val="26"/>
          <w:lang w:eastAsia="ar-SA"/>
        </w:rPr>
        <w:t>оценки качества условий осуществления образовательной деятельности</w:t>
      </w:r>
      <w:proofErr w:type="gramEnd"/>
      <w:r w:rsidRPr="00C058D2">
        <w:rPr>
          <w:rFonts w:ascii="PT Astra Serif" w:eastAsia="Times New Roman" w:hAnsi="PT Astra Serif" w:cs="Times New Roman"/>
          <w:sz w:val="26"/>
          <w:szCs w:val="26"/>
          <w:lang w:eastAsia="ar-SA"/>
        </w:rPr>
        <w:t xml:space="preserve"> приняли участие 6 общеобразовательных учреждений города Югорска, в том числе 5 муниципальных и 1 негосударственное учреждение, </w:t>
      </w:r>
      <w:r w:rsidRPr="00C058D2">
        <w:rPr>
          <w:rFonts w:ascii="PT Astra Serif" w:eastAsia="Times New Roman" w:hAnsi="PT Astra Serif" w:cs="Times New Roman"/>
          <w:sz w:val="26"/>
          <w:szCs w:val="26"/>
          <w:lang w:eastAsia="ar-SA"/>
        </w:rPr>
        <w:lastRenderedPageBreak/>
        <w:t>по результатам которой все общеобразовательные учреждениях города Югорска находятся в диапазоне со значением «отлично».</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C058D2" w:rsidRPr="00C058D2" w:rsidRDefault="00C058D2" w:rsidP="00C058D2">
      <w:pPr>
        <w:numPr>
          <w:ilvl w:val="0"/>
          <w:numId w:val="2"/>
        </w:numPr>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Calibri" w:hAnsi="PT Astra Serif" w:cs="Times New Roman"/>
          <w:sz w:val="26"/>
          <w:szCs w:val="26"/>
          <w:lang w:eastAsia="ru-RU"/>
        </w:rPr>
        <w:t xml:space="preserve">- </w:t>
      </w:r>
      <w:r w:rsidRPr="00C058D2">
        <w:rPr>
          <w:rFonts w:ascii="PT Astra Serif" w:eastAsia="Times New Roman" w:hAnsi="PT Astra Serif" w:cs="Times New Roman"/>
          <w:sz w:val="26"/>
          <w:szCs w:val="26"/>
          <w:lang w:eastAsia="ru-RU"/>
        </w:rPr>
        <w:t>МБОУ «Лицей им. Г.Ф. Атякшева», МБОУ «Гимназия»,</w:t>
      </w:r>
      <w:r w:rsidRPr="00C058D2">
        <w:rPr>
          <w:rFonts w:ascii="PT Astra Serif" w:eastAsia="Calibri" w:hAnsi="PT Astra Serif" w:cs="Times New Roman"/>
          <w:spacing w:val="4"/>
          <w:sz w:val="26"/>
          <w:szCs w:val="26"/>
          <w:lang w:eastAsia="ru-RU"/>
        </w:rPr>
        <w:t xml:space="preserve"> МАДОУ «Детский сад общеразвивающего вида «Гусельки» </w:t>
      </w:r>
      <w:r w:rsidRPr="00C058D2">
        <w:rPr>
          <w:rFonts w:ascii="PT Astra Serif" w:eastAsia="Times New Roman" w:hAnsi="PT Astra Serif" w:cs="Times New Roman"/>
          <w:sz w:val="26"/>
          <w:szCs w:val="26"/>
          <w:lang w:eastAsia="ru-RU"/>
        </w:rPr>
        <w:t>- лауреаты-победители во Всероссий</w:t>
      </w:r>
      <w:r w:rsidR="00AD091C">
        <w:rPr>
          <w:rFonts w:ascii="PT Astra Serif" w:eastAsia="Times New Roman" w:hAnsi="PT Astra Serif" w:cs="Times New Roman"/>
          <w:sz w:val="26"/>
          <w:szCs w:val="26"/>
          <w:lang w:eastAsia="ru-RU"/>
        </w:rPr>
        <w:t xml:space="preserve">ском конкурсе «Лидеры </w:t>
      </w:r>
      <w:r w:rsidR="005A12CD">
        <w:rPr>
          <w:rFonts w:ascii="PT Astra Serif" w:eastAsia="Times New Roman" w:hAnsi="PT Astra Serif" w:cs="Times New Roman"/>
          <w:sz w:val="26"/>
          <w:szCs w:val="26"/>
          <w:lang w:eastAsia="ru-RU"/>
        </w:rPr>
        <w:t>о</w:t>
      </w:r>
      <w:r w:rsidR="00AD091C">
        <w:rPr>
          <w:rFonts w:ascii="PT Astra Serif" w:eastAsia="Times New Roman" w:hAnsi="PT Astra Serif" w:cs="Times New Roman"/>
          <w:sz w:val="26"/>
          <w:szCs w:val="26"/>
          <w:lang w:eastAsia="ru-RU"/>
        </w:rPr>
        <w:t>трасли Российской Федерации</w:t>
      </w:r>
      <w:r w:rsidRPr="00C058D2">
        <w:rPr>
          <w:rFonts w:ascii="PT Astra Serif" w:eastAsia="Times New Roman" w:hAnsi="PT Astra Serif" w:cs="Times New Roman"/>
          <w:sz w:val="26"/>
          <w:szCs w:val="26"/>
          <w:lang w:eastAsia="ru-RU"/>
        </w:rPr>
        <w:t>»;</w:t>
      </w:r>
    </w:p>
    <w:p w:rsidR="00C058D2" w:rsidRPr="00C058D2" w:rsidRDefault="00C058D2" w:rsidP="00C058D2">
      <w:pPr>
        <w:numPr>
          <w:ilvl w:val="0"/>
          <w:numId w:val="2"/>
        </w:numPr>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МБОУ «Лицей им. Г.Ф. Атякшева» - победитель конкурса проектов (заявок) образовательных организаций Ханты-Мансийского автономного округа - Югры, имеющих статус региональных инновационных площадок</w:t>
      </w:r>
      <w:r w:rsidR="00927F61">
        <w:rPr>
          <w:rFonts w:ascii="PT Astra Serif" w:eastAsia="Times New Roman" w:hAnsi="PT Astra Serif" w:cs="Times New Roman"/>
          <w:sz w:val="26"/>
          <w:szCs w:val="26"/>
          <w:lang w:eastAsia="ru-RU"/>
        </w:rPr>
        <w:t>,</w:t>
      </w:r>
      <w:r w:rsidRPr="00C058D2">
        <w:rPr>
          <w:rFonts w:ascii="PT Astra Serif" w:eastAsia="Times New Roman" w:hAnsi="PT Astra Serif" w:cs="Times New Roman"/>
          <w:sz w:val="26"/>
          <w:szCs w:val="26"/>
          <w:lang w:eastAsia="ru-RU"/>
        </w:rPr>
        <w:t xml:space="preserve"> заняло 3 место в конкурсе «Лучшие педагогические практики муниципальной системы образования» среди общеобразовательных организаций Ханты-Мансийского автономного округа - Югры в 2020 году»;</w:t>
      </w:r>
    </w:p>
    <w:p w:rsidR="00C058D2" w:rsidRPr="00C058D2" w:rsidRDefault="00C058D2" w:rsidP="00C058D2">
      <w:pPr>
        <w:numPr>
          <w:ilvl w:val="0"/>
          <w:numId w:val="2"/>
        </w:numPr>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МБОУ «Лицей им. Г.Ф. Атякшева» и МБОУ «Гимназия» - победители Всероссийского смотра - конкурса образовательных организаций «Детский сад года»;</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proofErr w:type="gramStart"/>
      <w:r w:rsidRPr="00C058D2">
        <w:rPr>
          <w:rFonts w:ascii="PT Astra Serif" w:eastAsia="Calibri" w:hAnsi="PT Astra Serif" w:cs="Times New Roman"/>
          <w:sz w:val="26"/>
          <w:szCs w:val="26"/>
          <w:lang w:eastAsia="ru-RU"/>
        </w:rPr>
        <w:t>- МБОУ «Средняя общеобразовательная школа № 2» -</w:t>
      </w:r>
      <w:r w:rsidRPr="00C058D2">
        <w:rPr>
          <w:rFonts w:ascii="PT Astra Serif" w:eastAsia="Times New Roman" w:hAnsi="PT Astra Serif" w:cs="Times New Roman"/>
          <w:sz w:val="26"/>
          <w:szCs w:val="26"/>
          <w:lang w:eastAsia="ru-RU"/>
        </w:rPr>
        <w:t xml:space="preserve"> победитель Всероссийского смотра образовательных организаций «Достижения образования» на основе многокомпонентного анализа и призер (второе место) конкурса по вопросам развития кадетских классов с казачьим компонентом на базе муниципальных общеобразовательных организаций в Ханты-Мансийском автономном округе - Югре в номинации «Образовательная программа учебного курса или образовательного модуля, направленная на реализацию казачьего компонента, с учетом региональных особенностей»;</w:t>
      </w:r>
      <w:proofErr w:type="gramEnd"/>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МБОУ «</w:t>
      </w:r>
      <w:r w:rsidRPr="00C058D2">
        <w:rPr>
          <w:rFonts w:ascii="PT Astra Serif" w:eastAsia="Calibri" w:hAnsi="PT Astra Serif" w:cs="Times New Roman"/>
          <w:sz w:val="26"/>
          <w:szCs w:val="26"/>
          <w:lang w:eastAsia="ru-RU"/>
        </w:rPr>
        <w:t>Средняя общеобразовательная школа № 2</w:t>
      </w:r>
      <w:r w:rsidRPr="00C058D2">
        <w:rPr>
          <w:rFonts w:ascii="PT Astra Serif" w:eastAsia="Times New Roman" w:hAnsi="PT Astra Serif" w:cs="Times New Roman"/>
          <w:sz w:val="26"/>
          <w:szCs w:val="26"/>
          <w:lang w:eastAsia="ru-RU"/>
        </w:rPr>
        <w:t>» и МБОУ «</w:t>
      </w:r>
      <w:r w:rsidRPr="00C058D2">
        <w:rPr>
          <w:rFonts w:ascii="PT Astra Serif" w:eastAsia="Calibri" w:hAnsi="PT Astra Serif" w:cs="Times New Roman"/>
          <w:sz w:val="26"/>
          <w:szCs w:val="26"/>
          <w:lang w:eastAsia="ru-RU"/>
        </w:rPr>
        <w:t>Средняя общеобразовательная школа № 6</w:t>
      </w:r>
      <w:r w:rsidRPr="00C058D2">
        <w:rPr>
          <w:rFonts w:ascii="PT Astra Serif" w:eastAsia="Times New Roman" w:hAnsi="PT Astra Serif" w:cs="Times New Roman"/>
          <w:sz w:val="26"/>
          <w:szCs w:val="26"/>
          <w:lang w:eastAsia="ru-RU"/>
        </w:rPr>
        <w:t>» - победители Всероссийского смотра-конкурса образовательных организаций «Школа года - 2020»;</w:t>
      </w:r>
    </w:p>
    <w:p w:rsidR="00C058D2" w:rsidRPr="00C058D2" w:rsidRDefault="00C058D2" w:rsidP="00C058D2">
      <w:pPr>
        <w:numPr>
          <w:ilvl w:val="0"/>
          <w:numId w:val="2"/>
        </w:numPr>
        <w:spacing w:after="0" w:line="240" w:lineRule="auto"/>
        <w:ind w:firstLine="709"/>
        <w:contextualSpacing/>
        <w:jc w:val="both"/>
        <w:rPr>
          <w:rFonts w:ascii="PT Astra Serif" w:eastAsia="Calibri" w:hAnsi="PT Astra Serif" w:cs="Times New Roman"/>
          <w:spacing w:val="4"/>
          <w:sz w:val="26"/>
          <w:szCs w:val="26"/>
          <w:lang w:eastAsia="ru-RU"/>
        </w:rPr>
      </w:pPr>
      <w:r w:rsidRPr="00C058D2">
        <w:rPr>
          <w:rFonts w:ascii="PT Astra Serif" w:eastAsia="Calibri" w:hAnsi="PT Astra Serif" w:cs="Times New Roman"/>
          <w:spacing w:val="4"/>
          <w:sz w:val="26"/>
          <w:szCs w:val="26"/>
          <w:lang w:eastAsia="ru-RU"/>
        </w:rPr>
        <w:t>- МБОУ «Средняя общеобразовательная школа № 2» - победитель, «Лицей им. Г.Ф. Атякшева» и «Гимназия» заняли вторые места в региональном конкурсе программ и проектов организаций, занимающихся профилактикой правонарушений среди несовершеннолетних и молодежи и защитой их прав;</w:t>
      </w:r>
    </w:p>
    <w:p w:rsidR="00C058D2" w:rsidRPr="00C058D2" w:rsidRDefault="00C058D2" w:rsidP="00C058D2">
      <w:pPr>
        <w:numPr>
          <w:ilvl w:val="0"/>
          <w:numId w:val="2"/>
        </w:numPr>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Calibri" w:hAnsi="PT Astra Serif" w:cs="Times New Roman"/>
          <w:spacing w:val="4"/>
          <w:sz w:val="26"/>
          <w:szCs w:val="26"/>
          <w:lang w:eastAsia="ru-RU"/>
        </w:rPr>
        <w:t>- награждены дипломом 2 степени педагоги МБОУ «Лицей им. Г.Ф. Атякшева», дипломами 3 степени педагоги МБОУ «</w:t>
      </w:r>
      <w:r w:rsidRPr="00C058D2">
        <w:rPr>
          <w:rFonts w:ascii="PT Astra Serif" w:eastAsia="Calibri" w:hAnsi="PT Astra Serif" w:cs="Times New Roman"/>
          <w:sz w:val="26"/>
          <w:szCs w:val="26"/>
          <w:lang w:eastAsia="ru-RU"/>
        </w:rPr>
        <w:t>Средняя общеобразовательная школа № 6</w:t>
      </w:r>
      <w:r w:rsidRPr="00C058D2">
        <w:rPr>
          <w:rFonts w:ascii="PT Astra Serif" w:eastAsia="Calibri" w:hAnsi="PT Astra Serif" w:cs="Times New Roman"/>
          <w:spacing w:val="4"/>
          <w:sz w:val="26"/>
          <w:szCs w:val="26"/>
          <w:lang w:eastAsia="ru-RU"/>
        </w:rPr>
        <w:t xml:space="preserve">», МАДОУ «Детский сад общеразвивающего вида «Гусельки» и МАДОУ </w:t>
      </w:r>
      <w:r w:rsidRPr="00C058D2">
        <w:rPr>
          <w:rFonts w:ascii="PT Astra Serif" w:eastAsia="Times New Roman" w:hAnsi="PT Astra Serif" w:cs="Times New Roman"/>
          <w:sz w:val="26"/>
          <w:szCs w:val="26"/>
          <w:lang w:eastAsia="ru-RU"/>
        </w:rPr>
        <w:t>«Детский сад комбинированного вида «Радуга»</w:t>
      </w:r>
      <w:r w:rsidRPr="00C058D2">
        <w:rPr>
          <w:rFonts w:ascii="PT Astra Serif" w:eastAsia="Calibri" w:hAnsi="PT Astra Serif" w:cs="Times New Roman"/>
          <w:spacing w:val="4"/>
          <w:sz w:val="26"/>
          <w:szCs w:val="26"/>
          <w:lang w:eastAsia="ru-RU"/>
        </w:rPr>
        <w:t xml:space="preserve"> в конкурсе лучших образовательных программ по основам финансовой грамотности среди дошкольных образовательных организаций Ханты-Мансийского автономного округа - Югры</w:t>
      </w:r>
      <w:r w:rsidRPr="00C058D2">
        <w:rPr>
          <w:rFonts w:ascii="PT Astra Serif" w:eastAsia="Times New Roman" w:hAnsi="PT Astra Serif" w:cs="Times New Roman"/>
          <w:sz w:val="26"/>
          <w:szCs w:val="26"/>
          <w:lang w:eastAsia="ru-RU"/>
        </w:rPr>
        <w:t>;</w:t>
      </w:r>
    </w:p>
    <w:p w:rsidR="00C058D2" w:rsidRPr="00C058D2" w:rsidRDefault="00C058D2" w:rsidP="00C058D2">
      <w:pPr>
        <w:numPr>
          <w:ilvl w:val="0"/>
          <w:numId w:val="2"/>
        </w:numPr>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xml:space="preserve">- директор МБОУ «Гимназия» - призер конкурса профессионального мастерства в сфере образования «Руководитель года образовательной организации» Ханты-Мансийского автономного округа - Югры; </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xml:space="preserve">- социальный педагог МБОУ «Гимназия» заняла 3 место в региональном этапе </w:t>
      </w:r>
      <w:r w:rsidRPr="00C058D2">
        <w:rPr>
          <w:rFonts w:ascii="PT Astra Serif" w:eastAsia="Times New Roman" w:hAnsi="PT Astra Serif" w:cs="Times New Roman"/>
          <w:sz w:val="26"/>
          <w:szCs w:val="26"/>
          <w:lang w:val="en-US" w:eastAsia="ru-RU"/>
        </w:rPr>
        <w:t>IV</w:t>
      </w:r>
      <w:r w:rsidRPr="00C058D2">
        <w:rPr>
          <w:rFonts w:ascii="PT Astra Serif" w:eastAsia="Times New Roman" w:hAnsi="PT Astra Serif" w:cs="Times New Roman"/>
          <w:sz w:val="26"/>
          <w:szCs w:val="26"/>
          <w:lang w:eastAsia="ru-RU"/>
        </w:rPr>
        <w:t xml:space="preserve"> Всероссийского конкурса «Школа - Территория здоровья» </w:t>
      </w:r>
      <w:proofErr w:type="gramStart"/>
      <w:r w:rsidRPr="00C058D2">
        <w:rPr>
          <w:rFonts w:ascii="PT Astra Serif" w:eastAsia="Times New Roman" w:hAnsi="PT Astra Serif" w:cs="Times New Roman"/>
          <w:sz w:val="26"/>
          <w:szCs w:val="26"/>
          <w:lang w:eastAsia="ru-RU"/>
        </w:rPr>
        <w:t>в</w:t>
      </w:r>
      <w:proofErr w:type="gramEnd"/>
      <w:r w:rsidRPr="00C058D2">
        <w:rPr>
          <w:rFonts w:ascii="PT Astra Serif" w:eastAsia="Times New Roman" w:hAnsi="PT Astra Serif" w:cs="Times New Roman"/>
          <w:sz w:val="26"/>
          <w:szCs w:val="26"/>
          <w:lang w:eastAsia="ru-RU"/>
        </w:rPr>
        <w:t xml:space="preserve"> </w:t>
      </w:r>
      <w:proofErr w:type="gramStart"/>
      <w:r w:rsidRPr="00C058D2">
        <w:rPr>
          <w:rFonts w:ascii="PT Astra Serif" w:eastAsia="Times New Roman" w:hAnsi="PT Astra Serif" w:cs="Times New Roman"/>
          <w:sz w:val="26"/>
          <w:szCs w:val="26"/>
          <w:lang w:eastAsia="ru-RU"/>
        </w:rPr>
        <w:t>Ханты-Мансийском</w:t>
      </w:r>
      <w:proofErr w:type="gramEnd"/>
      <w:r w:rsidRPr="00C058D2">
        <w:rPr>
          <w:rFonts w:ascii="PT Astra Serif" w:eastAsia="Times New Roman" w:hAnsi="PT Astra Serif" w:cs="Times New Roman"/>
          <w:sz w:val="26"/>
          <w:szCs w:val="26"/>
          <w:lang w:eastAsia="ru-RU"/>
        </w:rPr>
        <w:t xml:space="preserve"> автономном округе - Югре в номинации «Лучший конспект урока с применением здоровьесберегающих технологий»;</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xml:space="preserve">- педагоги МАДОУ «Детский сад комбинированного вида «Радуга» - победители (3 человека) Всероссийского конкурса «Образование. Качество. Успех», победители </w:t>
      </w:r>
      <w:r w:rsidRPr="00C058D2">
        <w:rPr>
          <w:rFonts w:ascii="PT Astra Serif" w:eastAsia="Times New Roman" w:hAnsi="PT Astra Serif" w:cs="Times New Roman"/>
          <w:sz w:val="26"/>
          <w:szCs w:val="26"/>
          <w:lang w:val="en-US" w:eastAsia="ru-RU"/>
        </w:rPr>
        <w:t>I</w:t>
      </w:r>
      <w:r w:rsidRPr="00C058D2">
        <w:rPr>
          <w:rFonts w:ascii="PT Astra Serif" w:eastAsia="Times New Roman" w:hAnsi="PT Astra Serif" w:cs="Times New Roman"/>
          <w:sz w:val="26"/>
          <w:szCs w:val="26"/>
          <w:lang w:eastAsia="ru-RU"/>
        </w:rPr>
        <w:t xml:space="preserve"> и </w:t>
      </w:r>
      <w:r w:rsidRPr="00C058D2">
        <w:rPr>
          <w:rFonts w:ascii="PT Astra Serif" w:eastAsia="Times New Roman" w:hAnsi="PT Astra Serif" w:cs="Times New Roman"/>
          <w:sz w:val="26"/>
          <w:szCs w:val="26"/>
          <w:lang w:val="en-US" w:eastAsia="ru-RU"/>
        </w:rPr>
        <w:t>III</w:t>
      </w:r>
      <w:r w:rsidRPr="00C058D2">
        <w:rPr>
          <w:rFonts w:ascii="PT Astra Serif" w:eastAsia="Times New Roman" w:hAnsi="PT Astra Serif" w:cs="Times New Roman"/>
          <w:sz w:val="26"/>
          <w:szCs w:val="26"/>
          <w:lang w:eastAsia="ru-RU"/>
        </w:rPr>
        <w:t xml:space="preserve"> степеней Всероссийского педагогического конкурса «Гражданско-патриотическое воспитание молодого поколения»;</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педагогические работники МБОУ «</w:t>
      </w:r>
      <w:r w:rsidRPr="00C058D2">
        <w:rPr>
          <w:rFonts w:ascii="PT Astra Serif" w:eastAsia="Calibri" w:hAnsi="PT Astra Serif" w:cs="Times New Roman"/>
          <w:sz w:val="26"/>
          <w:szCs w:val="26"/>
          <w:lang w:eastAsia="ru-RU"/>
        </w:rPr>
        <w:t>Средняя общеобразовательная школа № 2</w:t>
      </w:r>
      <w:r w:rsidRPr="00C058D2">
        <w:rPr>
          <w:rFonts w:ascii="PT Astra Serif" w:eastAsia="Times New Roman" w:hAnsi="PT Astra Serif" w:cs="Times New Roman"/>
          <w:sz w:val="26"/>
          <w:szCs w:val="26"/>
          <w:lang w:eastAsia="ru-RU"/>
        </w:rPr>
        <w:t xml:space="preserve">» с проектом «Школьное музейное движение» заняли 3 место в региональном конкурсе </w:t>
      </w:r>
      <w:r w:rsidRPr="00C058D2">
        <w:rPr>
          <w:rFonts w:ascii="PT Astra Serif" w:eastAsia="Times New Roman" w:hAnsi="PT Astra Serif" w:cs="Times New Roman"/>
          <w:sz w:val="26"/>
          <w:szCs w:val="26"/>
          <w:lang w:eastAsia="ru-RU"/>
        </w:rPr>
        <w:lastRenderedPageBreak/>
        <w:t>лучших практик дополнительного образования «Педагогический потенциал Югры» в 2019 - 2020 учебном году;</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учитель русского языка и литературы МБОУ «</w:t>
      </w:r>
      <w:r w:rsidRPr="00C058D2">
        <w:rPr>
          <w:rFonts w:ascii="PT Astra Serif" w:eastAsia="Calibri" w:hAnsi="PT Astra Serif" w:cs="Times New Roman"/>
          <w:sz w:val="26"/>
          <w:szCs w:val="26"/>
          <w:lang w:eastAsia="ru-RU"/>
        </w:rPr>
        <w:t>Средняя общеобразовательная школа № 2</w:t>
      </w:r>
      <w:r w:rsidRPr="00C058D2">
        <w:rPr>
          <w:rFonts w:ascii="PT Astra Serif" w:eastAsia="Times New Roman" w:hAnsi="PT Astra Serif" w:cs="Times New Roman"/>
          <w:sz w:val="26"/>
          <w:szCs w:val="26"/>
          <w:lang w:eastAsia="ru-RU"/>
        </w:rPr>
        <w:t>» - призер (3 место) конкурса творческих работ в рамках ежегодной региональной читательской конференции «Югра читает» в номинации «Учебно-методические работы»;</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C058D2">
        <w:rPr>
          <w:rFonts w:ascii="PT Astra Serif" w:eastAsia="Times New Roman" w:hAnsi="PT Astra Serif" w:cs="Times New Roman"/>
          <w:sz w:val="26"/>
          <w:szCs w:val="26"/>
          <w:lang w:eastAsia="ru-RU"/>
        </w:rPr>
        <w:t>- педагог МБОУ «</w:t>
      </w:r>
      <w:r w:rsidRPr="00C058D2">
        <w:rPr>
          <w:rFonts w:ascii="PT Astra Serif" w:eastAsia="Times New Roman" w:hAnsi="PT Astra Serif" w:cs="Times New Roman"/>
          <w:spacing w:val="1"/>
          <w:sz w:val="26"/>
          <w:szCs w:val="26"/>
          <w:lang w:eastAsia="ar-SA"/>
        </w:rPr>
        <w:t>Средняя общеобразовательная школа</w:t>
      </w:r>
      <w:r w:rsidRPr="00C058D2">
        <w:rPr>
          <w:rFonts w:ascii="PT Astra Serif" w:eastAsia="Times New Roman" w:hAnsi="PT Astra Serif" w:cs="Times New Roman"/>
          <w:sz w:val="26"/>
          <w:szCs w:val="26"/>
          <w:lang w:eastAsia="ru-RU"/>
        </w:rPr>
        <w:t xml:space="preserve"> № 6» призёр (диплом 2 степени) регионального конкурса профессионального мастерства в сфере образования «Педагогический дебют Ханты-Мансийского автономного округа - Югры»;</w:t>
      </w:r>
    </w:p>
    <w:p w:rsidR="00C058D2" w:rsidRPr="00C058D2" w:rsidRDefault="00C058D2" w:rsidP="00C058D2">
      <w:pPr>
        <w:numPr>
          <w:ilvl w:val="0"/>
          <w:numId w:val="2"/>
        </w:numPr>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Times New Roman" w:hAnsi="PT Astra Serif" w:cs="Times New Roman"/>
          <w:sz w:val="26"/>
          <w:szCs w:val="26"/>
          <w:lang w:eastAsia="ru-RU"/>
        </w:rPr>
        <w:t xml:space="preserve"> </w:t>
      </w:r>
      <w:r w:rsidRPr="00C058D2">
        <w:rPr>
          <w:rFonts w:ascii="PT Astra Serif" w:eastAsia="Calibri" w:hAnsi="PT Astra Serif" w:cs="Times New Roman"/>
          <w:sz w:val="26"/>
          <w:szCs w:val="26"/>
          <w:lang w:eastAsia="ru-RU"/>
        </w:rPr>
        <w:t xml:space="preserve">- педагог дополнительного образования МБУ ДО «ДЮЦ «Прометей» - победитель конкурса на предоставление грантов Губернатора Ханты-Мансийского автономного округа - Югры в форме субсидий из средств бюджета </w:t>
      </w:r>
      <w:r w:rsidR="00207E0A">
        <w:rPr>
          <w:rFonts w:ascii="PT Astra Serif" w:eastAsia="Calibri" w:hAnsi="PT Astra Serif" w:cs="Times New Roman"/>
          <w:sz w:val="26"/>
          <w:szCs w:val="26"/>
          <w:lang w:eastAsia="ru-RU"/>
        </w:rPr>
        <w:t xml:space="preserve">Ханты-Мансийского </w:t>
      </w:r>
      <w:r w:rsidRPr="00C058D2">
        <w:rPr>
          <w:rFonts w:ascii="PT Astra Serif" w:eastAsia="Calibri" w:hAnsi="PT Astra Serif" w:cs="Times New Roman"/>
          <w:sz w:val="26"/>
          <w:szCs w:val="26"/>
          <w:lang w:eastAsia="ru-RU"/>
        </w:rPr>
        <w:t>автономного округа</w:t>
      </w:r>
      <w:r w:rsidR="00207E0A">
        <w:rPr>
          <w:rFonts w:ascii="PT Astra Serif" w:eastAsia="Calibri" w:hAnsi="PT Astra Serif" w:cs="Times New Roman"/>
          <w:sz w:val="26"/>
          <w:szCs w:val="26"/>
          <w:lang w:eastAsia="ru-RU"/>
        </w:rPr>
        <w:t xml:space="preserve"> - Югры</w:t>
      </w:r>
      <w:r w:rsidRPr="00C058D2">
        <w:rPr>
          <w:rFonts w:ascii="PT Astra Serif" w:eastAsia="Calibri" w:hAnsi="PT Astra Serif" w:cs="Times New Roman"/>
          <w:sz w:val="26"/>
          <w:szCs w:val="26"/>
          <w:lang w:eastAsia="ru-RU"/>
        </w:rPr>
        <w:t xml:space="preserve"> на развитие гражданского общества среди физических лиц;</w:t>
      </w:r>
    </w:p>
    <w:p w:rsidR="00C058D2" w:rsidRPr="00C058D2" w:rsidRDefault="00C058D2" w:rsidP="00C058D2">
      <w:pPr>
        <w:numPr>
          <w:ilvl w:val="0"/>
          <w:numId w:val="2"/>
        </w:numPr>
        <w:tabs>
          <w:tab w:val="left" w:pos="851"/>
        </w:tabs>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sz w:val="26"/>
          <w:szCs w:val="26"/>
          <w:lang w:eastAsia="ru-RU"/>
        </w:rPr>
        <w:t xml:space="preserve">- учащиеся МБОУ «Гимназия» заняли первое место в </w:t>
      </w:r>
      <w:r w:rsidRPr="00C058D2">
        <w:rPr>
          <w:rFonts w:ascii="PT Astra Serif" w:eastAsia="Calibri" w:hAnsi="PT Astra Serif" w:cs="Times New Roman"/>
          <w:sz w:val="26"/>
          <w:szCs w:val="26"/>
          <w:lang w:val="en-US" w:eastAsia="ru-RU"/>
        </w:rPr>
        <w:t>IV</w:t>
      </w:r>
      <w:r w:rsidRPr="00C058D2">
        <w:rPr>
          <w:rFonts w:ascii="PT Astra Serif" w:eastAsia="Calibri" w:hAnsi="PT Astra Serif" w:cs="Times New Roman"/>
          <w:sz w:val="26"/>
          <w:szCs w:val="26"/>
          <w:lang w:eastAsia="ru-RU"/>
        </w:rPr>
        <w:t xml:space="preserve"> Региональном чемпионате «Молодые профессионалы» </w:t>
      </w:r>
      <w:r w:rsidRPr="00C058D2">
        <w:rPr>
          <w:rFonts w:ascii="PT Astra Serif" w:eastAsia="Times New Roman" w:hAnsi="PT Astra Serif" w:cs="Times New Roman"/>
          <w:sz w:val="26"/>
          <w:szCs w:val="26"/>
          <w:lang w:eastAsia="ru-RU"/>
        </w:rPr>
        <w:t>(</w:t>
      </w:r>
      <w:proofErr w:type="spellStart"/>
      <w:r w:rsidRPr="00C058D2">
        <w:rPr>
          <w:rFonts w:ascii="PT Astra Serif" w:eastAsia="Times New Roman" w:hAnsi="PT Astra Serif" w:cs="Times New Roman"/>
          <w:sz w:val="26"/>
          <w:szCs w:val="26"/>
          <w:lang w:eastAsia="ru-RU"/>
        </w:rPr>
        <w:t>WorldSkills</w:t>
      </w:r>
      <w:proofErr w:type="spellEnd"/>
      <w:r w:rsidRPr="00C058D2">
        <w:rPr>
          <w:rFonts w:ascii="PT Astra Serif" w:eastAsia="Times New Roman" w:hAnsi="PT Astra Serif" w:cs="Times New Roman"/>
          <w:sz w:val="26"/>
          <w:szCs w:val="26"/>
          <w:lang w:eastAsia="ru-RU"/>
        </w:rPr>
        <w:t xml:space="preserve"> </w:t>
      </w:r>
      <w:proofErr w:type="spellStart"/>
      <w:r w:rsidRPr="00C058D2">
        <w:rPr>
          <w:rFonts w:ascii="PT Astra Serif" w:eastAsia="Times New Roman" w:hAnsi="PT Astra Serif" w:cs="Times New Roman"/>
          <w:sz w:val="26"/>
          <w:szCs w:val="26"/>
          <w:lang w:eastAsia="ru-RU"/>
        </w:rPr>
        <w:t>Russia</w:t>
      </w:r>
      <w:proofErr w:type="spellEnd"/>
      <w:r w:rsidRPr="00C058D2">
        <w:rPr>
          <w:rFonts w:ascii="PT Astra Serif" w:eastAsia="Times New Roman" w:hAnsi="PT Astra Serif" w:cs="Times New Roman"/>
          <w:sz w:val="26"/>
          <w:szCs w:val="26"/>
          <w:lang w:eastAsia="ru-RU"/>
        </w:rPr>
        <w:t xml:space="preserve">) </w:t>
      </w:r>
      <w:r w:rsidRPr="00C058D2">
        <w:rPr>
          <w:rFonts w:ascii="PT Astra Serif" w:eastAsia="Calibri" w:hAnsi="PT Astra Serif" w:cs="Times New Roman"/>
          <w:sz w:val="26"/>
          <w:szCs w:val="26"/>
          <w:lang w:eastAsia="ru-RU"/>
        </w:rPr>
        <w:t xml:space="preserve">Ханты-Мансийского автономного округа - Югры </w:t>
      </w:r>
      <w:r w:rsidRPr="00C058D2">
        <w:rPr>
          <w:rFonts w:ascii="PT Astra Serif" w:eastAsia="Times New Roman" w:hAnsi="PT Astra Serif" w:cs="Times New Roman"/>
          <w:sz w:val="26"/>
          <w:szCs w:val="26"/>
          <w:lang w:eastAsia="ru-RU"/>
        </w:rPr>
        <w:t xml:space="preserve">в </w:t>
      </w:r>
      <w:r w:rsidRPr="00C058D2">
        <w:rPr>
          <w:rFonts w:ascii="PT Astra Serif" w:eastAsia="Calibri" w:hAnsi="PT Astra Serif" w:cs="Times New Roman"/>
          <w:sz w:val="26"/>
          <w:szCs w:val="26"/>
          <w:lang w:eastAsia="ru-RU"/>
        </w:rPr>
        <w:t>компетенции «Изготовление прототипов», учащаяся МБУ ДО «ДЮЦ «Прометей» -  второе место в номинации «Графический дизайн»;</w:t>
      </w:r>
    </w:p>
    <w:p w:rsidR="00C058D2" w:rsidRPr="00C058D2" w:rsidRDefault="00C058D2" w:rsidP="00C058D2">
      <w:pPr>
        <w:numPr>
          <w:ilvl w:val="0"/>
          <w:numId w:val="2"/>
        </w:numPr>
        <w:tabs>
          <w:tab w:val="left" w:pos="851"/>
        </w:tabs>
        <w:suppressAutoHyphens/>
        <w:spacing w:after="0" w:line="240" w:lineRule="auto"/>
        <w:ind w:firstLine="709"/>
        <w:contextualSpacing/>
        <w:jc w:val="both"/>
        <w:rPr>
          <w:rFonts w:ascii="PT Astra Serif" w:eastAsia="Calibri" w:hAnsi="PT Astra Serif" w:cs="Times New Roman"/>
          <w:sz w:val="26"/>
          <w:szCs w:val="26"/>
          <w:lang w:eastAsia="ru-RU"/>
        </w:rPr>
      </w:pPr>
      <w:r w:rsidRPr="00C058D2">
        <w:rPr>
          <w:rFonts w:ascii="PT Astra Serif" w:eastAsia="Calibri" w:hAnsi="PT Astra Serif" w:cs="Times New Roman"/>
          <w:color w:val="000000"/>
          <w:sz w:val="26"/>
          <w:szCs w:val="26"/>
          <w:lang w:eastAsia="ru-RU"/>
        </w:rPr>
        <w:t xml:space="preserve">- </w:t>
      </w:r>
      <w:r w:rsidRPr="00C058D2">
        <w:rPr>
          <w:rFonts w:ascii="PT Astra Serif" w:eastAsia="Calibri" w:hAnsi="PT Astra Serif" w:cs="Times New Roman"/>
          <w:sz w:val="26"/>
          <w:szCs w:val="26"/>
          <w:lang w:eastAsia="ru-RU"/>
        </w:rPr>
        <w:t>учащаяся МБУ ДО «ДЮЦ «Прометей» заняла 1 место на Всероссийском конкурсе «</w:t>
      </w:r>
      <w:proofErr w:type="spellStart"/>
      <w:r w:rsidRPr="00C058D2">
        <w:rPr>
          <w:rFonts w:ascii="PT Astra Serif" w:eastAsia="Calibri" w:hAnsi="PT Astra Serif" w:cs="Times New Roman"/>
          <w:sz w:val="26"/>
          <w:szCs w:val="26"/>
          <w:lang w:eastAsia="ru-RU"/>
        </w:rPr>
        <w:t>Skolkovo</w:t>
      </w:r>
      <w:proofErr w:type="spellEnd"/>
      <w:r w:rsidRPr="00C058D2">
        <w:rPr>
          <w:rFonts w:ascii="PT Astra Serif" w:eastAsia="Calibri" w:hAnsi="PT Astra Serif" w:cs="Times New Roman"/>
          <w:sz w:val="26"/>
          <w:szCs w:val="26"/>
          <w:lang w:eastAsia="ru-RU"/>
        </w:rPr>
        <w:t> </w:t>
      </w:r>
      <w:proofErr w:type="spellStart"/>
      <w:r w:rsidRPr="00C058D2">
        <w:rPr>
          <w:rFonts w:ascii="PT Astra Serif" w:eastAsia="Calibri" w:hAnsi="PT Astra Serif" w:cs="Times New Roman"/>
          <w:sz w:val="26"/>
          <w:szCs w:val="26"/>
          <w:lang w:eastAsia="ru-RU"/>
        </w:rPr>
        <w:t>kids</w:t>
      </w:r>
      <w:proofErr w:type="spellEnd"/>
      <w:r w:rsidRPr="00C058D2">
        <w:rPr>
          <w:rFonts w:ascii="PT Astra Serif" w:eastAsia="Calibri" w:hAnsi="PT Astra Serif" w:cs="Times New Roman"/>
          <w:sz w:val="26"/>
          <w:szCs w:val="26"/>
          <w:lang w:eastAsia="ru-RU"/>
        </w:rPr>
        <w:t> </w:t>
      </w:r>
      <w:proofErr w:type="spellStart"/>
      <w:r w:rsidRPr="00C058D2">
        <w:rPr>
          <w:rFonts w:ascii="PT Astra Serif" w:eastAsia="Calibri" w:hAnsi="PT Astra Serif" w:cs="Times New Roman"/>
          <w:sz w:val="26"/>
          <w:szCs w:val="26"/>
          <w:lang w:eastAsia="ru-RU"/>
        </w:rPr>
        <w:t>challenge</w:t>
      </w:r>
      <w:proofErr w:type="spellEnd"/>
      <w:r w:rsidRPr="00C058D2">
        <w:rPr>
          <w:rFonts w:ascii="PT Astra Serif" w:eastAsia="Calibri" w:hAnsi="PT Astra Serif" w:cs="Times New Roman"/>
          <w:sz w:val="26"/>
          <w:szCs w:val="26"/>
          <w:lang w:eastAsia="ru-RU"/>
        </w:rPr>
        <w:t xml:space="preserve">». </w:t>
      </w:r>
    </w:p>
    <w:p w:rsidR="003855A1" w:rsidRDefault="003855A1" w:rsidP="00927F61">
      <w:pPr>
        <w:spacing w:after="0" w:line="240" w:lineRule="auto"/>
        <w:jc w:val="right"/>
        <w:rPr>
          <w:rFonts w:ascii="PT Astra Serif" w:hAnsi="PT Astra Serif"/>
          <w:bCs/>
          <w:sz w:val="26"/>
          <w:szCs w:val="26"/>
          <w:highlight w:val="yellow"/>
        </w:rPr>
      </w:pPr>
    </w:p>
    <w:p w:rsidR="00927F61" w:rsidRPr="00927F61" w:rsidRDefault="00927F61" w:rsidP="00927F61">
      <w:pPr>
        <w:spacing w:after="0" w:line="240" w:lineRule="auto"/>
        <w:jc w:val="right"/>
        <w:rPr>
          <w:rFonts w:ascii="PT Astra Serif" w:hAnsi="PT Astra Serif"/>
          <w:bCs/>
          <w:sz w:val="26"/>
          <w:szCs w:val="26"/>
          <w:highlight w:val="yellow"/>
        </w:rPr>
      </w:pPr>
    </w:p>
    <w:p w:rsidR="0068749F" w:rsidRPr="008B2ECC" w:rsidRDefault="0068749F" w:rsidP="0068749F">
      <w:pPr>
        <w:pStyle w:val="a3"/>
        <w:numPr>
          <w:ilvl w:val="0"/>
          <w:numId w:val="2"/>
        </w:numPr>
        <w:spacing w:after="0" w:line="240" w:lineRule="auto"/>
        <w:jc w:val="right"/>
        <w:rPr>
          <w:rFonts w:ascii="PT Astra Serif" w:hAnsi="PT Astra Serif"/>
          <w:bCs/>
          <w:sz w:val="26"/>
          <w:szCs w:val="26"/>
        </w:rPr>
      </w:pPr>
      <w:r w:rsidRPr="008B2ECC">
        <w:rPr>
          <w:rFonts w:ascii="PT Astra Serif" w:hAnsi="PT Astra Serif"/>
          <w:bCs/>
          <w:sz w:val="26"/>
          <w:szCs w:val="26"/>
        </w:rPr>
        <w:t xml:space="preserve">Таблица </w:t>
      </w:r>
      <w:r w:rsidR="008B2ECC" w:rsidRPr="008B2ECC">
        <w:rPr>
          <w:rFonts w:ascii="PT Astra Serif" w:hAnsi="PT Astra Serif"/>
          <w:bCs/>
          <w:sz w:val="26"/>
          <w:szCs w:val="26"/>
        </w:rPr>
        <w:t>20</w:t>
      </w:r>
    </w:p>
    <w:p w:rsidR="0068749F" w:rsidRPr="00AB5FFE" w:rsidRDefault="0068749F" w:rsidP="0068749F">
      <w:pPr>
        <w:spacing w:after="0"/>
        <w:jc w:val="center"/>
        <w:rPr>
          <w:rFonts w:ascii="PT Astra Serif" w:hAnsi="PT Astra Serif" w:cs="Times New Roman"/>
          <w:b/>
          <w:sz w:val="26"/>
          <w:szCs w:val="26"/>
        </w:rPr>
      </w:pPr>
      <w:r w:rsidRPr="00AB5FFE">
        <w:rPr>
          <w:rFonts w:ascii="PT Astra Serif" w:hAnsi="PT Astra Serif" w:cs="Times New Roman"/>
          <w:b/>
          <w:sz w:val="26"/>
          <w:szCs w:val="26"/>
        </w:rPr>
        <w:t>Динамика показателей развития образования</w:t>
      </w:r>
    </w:p>
    <w:p w:rsidR="0068749F" w:rsidRPr="00AB5FFE" w:rsidRDefault="0068749F" w:rsidP="0068749F">
      <w:pPr>
        <w:widowControl w:val="0"/>
        <w:autoSpaceDE w:val="0"/>
        <w:autoSpaceDN w:val="0"/>
        <w:spacing w:after="0" w:line="240" w:lineRule="auto"/>
        <w:ind w:firstLine="539"/>
        <w:jc w:val="right"/>
        <w:rPr>
          <w:rFonts w:ascii="PT Astra Serif" w:eastAsia="Times New Roman" w:hAnsi="PT Astra Serif" w:cs="Times New Roman"/>
          <w:sz w:val="20"/>
          <w:szCs w:val="20"/>
        </w:rPr>
      </w:pPr>
      <w:r w:rsidRPr="00AB5FFE">
        <w:rPr>
          <w:rFonts w:ascii="PT Astra Serif" w:eastAsia="Times New Roman" w:hAnsi="PT Astra Serif" w:cs="Times New Roman"/>
          <w:sz w:val="20"/>
          <w:szCs w:val="20"/>
        </w:rPr>
        <w:t>в процентах</w:t>
      </w:r>
    </w:p>
    <w:tbl>
      <w:tblPr>
        <w:tblW w:w="9571" w:type="dxa"/>
        <w:jc w:val="center"/>
        <w:tblLook w:val="04A0" w:firstRow="1" w:lastRow="0" w:firstColumn="1" w:lastColumn="0" w:noHBand="0" w:noVBand="1"/>
      </w:tblPr>
      <w:tblGrid>
        <w:gridCol w:w="4503"/>
        <w:gridCol w:w="992"/>
        <w:gridCol w:w="992"/>
        <w:gridCol w:w="992"/>
        <w:gridCol w:w="993"/>
        <w:gridCol w:w="1099"/>
      </w:tblGrid>
      <w:tr w:rsidR="00433BDD" w:rsidRPr="00782575" w:rsidTr="00433BDD">
        <w:trPr>
          <w:trHeight w:val="300"/>
          <w:jc w:val="center"/>
        </w:trPr>
        <w:tc>
          <w:tcPr>
            <w:tcW w:w="4503" w:type="dxa"/>
            <w:tcBorders>
              <w:top w:val="single" w:sz="4" w:space="0" w:color="auto"/>
              <w:left w:val="single" w:sz="4" w:space="0" w:color="auto"/>
              <w:bottom w:val="single" w:sz="4" w:space="0" w:color="auto"/>
              <w:right w:val="single" w:sz="4" w:space="0" w:color="auto"/>
            </w:tcBorders>
            <w:hideMark/>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Наименование показателей</w:t>
            </w:r>
          </w:p>
        </w:tc>
        <w:tc>
          <w:tcPr>
            <w:tcW w:w="992" w:type="dxa"/>
            <w:tcBorders>
              <w:top w:val="single" w:sz="4" w:space="0" w:color="auto"/>
              <w:left w:val="nil"/>
              <w:bottom w:val="single" w:sz="4" w:space="0" w:color="auto"/>
              <w:right w:val="single" w:sz="4" w:space="0" w:color="auto"/>
            </w:tcBorders>
            <w:hideMark/>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2016</w:t>
            </w:r>
            <w:r w:rsidRPr="0078257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2017</w:t>
            </w:r>
            <w:r w:rsidRPr="00782575">
              <w:rPr>
                <w:rFonts w:ascii="PT Astra Serif" w:eastAsia="Times New Roman" w:hAnsi="PT Astra Serif" w:cs="Times New Roman"/>
                <w:b/>
                <w:sz w:val="20"/>
                <w:szCs w:val="20"/>
              </w:rPr>
              <w:t xml:space="preserve"> год</w:t>
            </w:r>
          </w:p>
        </w:tc>
        <w:tc>
          <w:tcPr>
            <w:tcW w:w="992" w:type="dxa"/>
            <w:tcBorders>
              <w:top w:val="single" w:sz="4" w:space="0" w:color="auto"/>
              <w:left w:val="nil"/>
              <w:bottom w:val="single" w:sz="4" w:space="0" w:color="auto"/>
              <w:right w:val="single" w:sz="4" w:space="0" w:color="auto"/>
            </w:tcBorders>
            <w:hideMark/>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2018</w:t>
            </w:r>
            <w:r w:rsidRPr="00782575">
              <w:rPr>
                <w:rFonts w:ascii="PT Astra Serif" w:eastAsia="Times New Roman" w:hAnsi="PT Astra Serif" w:cs="Times New Roman"/>
                <w:b/>
                <w:sz w:val="20"/>
                <w:szCs w:val="20"/>
              </w:rPr>
              <w:t xml:space="preserve"> год</w:t>
            </w:r>
          </w:p>
        </w:tc>
        <w:tc>
          <w:tcPr>
            <w:tcW w:w="993" w:type="dxa"/>
            <w:tcBorders>
              <w:top w:val="single" w:sz="4" w:space="0" w:color="auto"/>
              <w:left w:val="nil"/>
              <w:bottom w:val="single" w:sz="4" w:space="0" w:color="auto"/>
              <w:right w:val="single" w:sz="4" w:space="0" w:color="auto"/>
            </w:tcBorders>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2019</w:t>
            </w:r>
            <w:r w:rsidRPr="00782575">
              <w:rPr>
                <w:rFonts w:ascii="PT Astra Serif" w:eastAsia="Times New Roman" w:hAnsi="PT Astra Serif" w:cs="Times New Roman"/>
                <w:b/>
                <w:sz w:val="20"/>
                <w:szCs w:val="20"/>
              </w:rPr>
              <w:t xml:space="preserve"> год</w:t>
            </w:r>
          </w:p>
        </w:tc>
        <w:tc>
          <w:tcPr>
            <w:tcW w:w="1099" w:type="dxa"/>
            <w:tcBorders>
              <w:top w:val="single" w:sz="4" w:space="0" w:color="auto"/>
              <w:left w:val="nil"/>
              <w:bottom w:val="single" w:sz="4" w:space="0" w:color="auto"/>
              <w:right w:val="single" w:sz="4" w:space="0" w:color="auto"/>
            </w:tcBorders>
          </w:tcPr>
          <w:p w:rsidR="00433BDD" w:rsidRPr="00782575" w:rsidRDefault="00433BDD" w:rsidP="00A42557">
            <w:pPr>
              <w:spacing w:after="0" w:line="240" w:lineRule="auto"/>
              <w:jc w:val="center"/>
              <w:rPr>
                <w:rFonts w:ascii="PT Astra Serif" w:eastAsia="Times New Roman" w:hAnsi="PT Astra Serif" w:cs="Times New Roman"/>
                <w:b/>
                <w:bCs/>
                <w:color w:val="000000"/>
                <w:sz w:val="20"/>
                <w:szCs w:val="20"/>
              </w:rPr>
            </w:pPr>
            <w:r w:rsidRPr="00782575">
              <w:rPr>
                <w:rFonts w:ascii="PT Astra Serif" w:eastAsia="Times New Roman" w:hAnsi="PT Astra Serif" w:cs="Times New Roman"/>
                <w:b/>
                <w:bCs/>
                <w:color w:val="000000"/>
                <w:sz w:val="20"/>
                <w:szCs w:val="20"/>
              </w:rPr>
              <w:t>2020 год</w:t>
            </w:r>
          </w:p>
        </w:tc>
      </w:tr>
      <w:tr w:rsidR="00433BDD" w:rsidRPr="00782575" w:rsidTr="00782575">
        <w:trPr>
          <w:trHeight w:val="999"/>
          <w:jc w:val="center"/>
        </w:trPr>
        <w:tc>
          <w:tcPr>
            <w:tcW w:w="4503" w:type="dxa"/>
            <w:tcBorders>
              <w:top w:val="nil"/>
              <w:left w:val="single" w:sz="4" w:space="0" w:color="auto"/>
              <w:bottom w:val="single" w:sz="4" w:space="0" w:color="auto"/>
              <w:right w:val="single" w:sz="4" w:space="0" w:color="auto"/>
            </w:tcBorders>
            <w:hideMark/>
          </w:tcPr>
          <w:p w:rsidR="00433BDD" w:rsidRPr="00782575" w:rsidRDefault="00433BDD" w:rsidP="00A42557">
            <w:pPr>
              <w:spacing w:after="0" w:line="240" w:lineRule="auto"/>
              <w:rPr>
                <w:rFonts w:ascii="PT Astra Serif" w:eastAsia="Times New Roman" w:hAnsi="PT Astra Serif" w:cs="Times New Roman"/>
                <w:color w:val="000000"/>
                <w:sz w:val="20"/>
                <w:szCs w:val="20"/>
              </w:rPr>
            </w:pPr>
            <w:r w:rsidRPr="00782575">
              <w:rPr>
                <w:rFonts w:ascii="PT Astra Serif" w:eastAsia="Times New Roman" w:hAnsi="PT Astra Serif" w:cs="Times New Roman"/>
                <w:color w:val="000000"/>
                <w:sz w:val="20"/>
                <w:szCs w:val="20"/>
              </w:rPr>
              <w:t>Доля детей в возрасте 1 - 6 лет, получающих дошкольную образовательную услугу и (или) услугу по их содержанию в образовательных учреждениях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tcPr>
          <w:p w:rsidR="00433BDD"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72,8</w:t>
            </w:r>
          </w:p>
        </w:tc>
        <w:tc>
          <w:tcPr>
            <w:tcW w:w="992" w:type="dxa"/>
            <w:tcBorders>
              <w:top w:val="nil"/>
              <w:left w:val="nil"/>
              <w:bottom w:val="single" w:sz="4" w:space="0" w:color="000000"/>
              <w:right w:val="single" w:sz="4" w:space="0" w:color="000000"/>
            </w:tcBorders>
            <w:noWrap/>
            <w:vAlign w:val="center"/>
          </w:tcPr>
          <w:p w:rsidR="00433BDD"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72,9</w:t>
            </w:r>
          </w:p>
        </w:tc>
        <w:tc>
          <w:tcPr>
            <w:tcW w:w="992" w:type="dxa"/>
            <w:tcBorders>
              <w:top w:val="nil"/>
              <w:left w:val="nil"/>
              <w:bottom w:val="single" w:sz="4" w:space="0" w:color="000000"/>
              <w:right w:val="single" w:sz="4" w:space="0" w:color="000000"/>
            </w:tcBorders>
            <w:noWrap/>
            <w:vAlign w:val="center"/>
          </w:tcPr>
          <w:p w:rsidR="00433BDD"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74,2</w:t>
            </w:r>
          </w:p>
        </w:tc>
        <w:tc>
          <w:tcPr>
            <w:tcW w:w="993" w:type="dxa"/>
            <w:tcBorders>
              <w:top w:val="nil"/>
              <w:left w:val="nil"/>
              <w:bottom w:val="single" w:sz="4" w:space="0" w:color="000000"/>
              <w:right w:val="single" w:sz="4" w:space="0" w:color="000000"/>
            </w:tcBorders>
            <w:vAlign w:val="center"/>
          </w:tcPr>
          <w:p w:rsidR="00433BDD"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77,9</w:t>
            </w:r>
          </w:p>
        </w:tc>
        <w:tc>
          <w:tcPr>
            <w:tcW w:w="1099" w:type="dxa"/>
            <w:tcBorders>
              <w:top w:val="nil"/>
              <w:left w:val="nil"/>
              <w:bottom w:val="single" w:sz="4" w:space="0" w:color="000000"/>
              <w:right w:val="single" w:sz="4" w:space="0" w:color="000000"/>
            </w:tcBorders>
            <w:vAlign w:val="center"/>
          </w:tcPr>
          <w:p w:rsidR="00782575"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76,0</w:t>
            </w:r>
          </w:p>
        </w:tc>
      </w:tr>
      <w:tr w:rsidR="00433BDD" w:rsidRPr="00782575" w:rsidTr="00782575">
        <w:trPr>
          <w:trHeight w:val="1020"/>
          <w:jc w:val="center"/>
        </w:trPr>
        <w:tc>
          <w:tcPr>
            <w:tcW w:w="4503" w:type="dxa"/>
            <w:tcBorders>
              <w:top w:val="nil"/>
              <w:left w:val="single" w:sz="4" w:space="0" w:color="auto"/>
              <w:bottom w:val="single" w:sz="4" w:space="0" w:color="auto"/>
              <w:right w:val="single" w:sz="4" w:space="0" w:color="auto"/>
            </w:tcBorders>
            <w:hideMark/>
          </w:tcPr>
          <w:p w:rsidR="00433BDD" w:rsidRPr="00782575" w:rsidRDefault="00433BDD" w:rsidP="00A42557">
            <w:pPr>
              <w:spacing w:after="0" w:line="240" w:lineRule="auto"/>
              <w:rPr>
                <w:rFonts w:ascii="PT Astra Serif" w:eastAsia="Times New Roman" w:hAnsi="PT Astra Serif" w:cs="Times New Roman"/>
                <w:color w:val="000000"/>
                <w:sz w:val="20"/>
                <w:szCs w:val="20"/>
              </w:rPr>
            </w:pPr>
            <w:r w:rsidRPr="00782575">
              <w:rPr>
                <w:rFonts w:ascii="PT Astra Serif" w:eastAsia="Times New Roman" w:hAnsi="PT Astra Serif" w:cs="Times New Roman"/>
                <w:color w:val="000000"/>
                <w:sz w:val="20"/>
                <w:szCs w:val="2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9,8</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9,3</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5,8</w:t>
            </w:r>
          </w:p>
        </w:tc>
        <w:tc>
          <w:tcPr>
            <w:tcW w:w="993" w:type="dxa"/>
            <w:tcBorders>
              <w:top w:val="nil"/>
              <w:left w:val="nil"/>
              <w:bottom w:val="single" w:sz="4" w:space="0" w:color="000000"/>
              <w:right w:val="single" w:sz="4" w:space="0" w:color="000000"/>
            </w:tcBorders>
            <w:vAlign w:val="center"/>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0,2</w:t>
            </w:r>
          </w:p>
        </w:tc>
        <w:tc>
          <w:tcPr>
            <w:tcW w:w="1099" w:type="dxa"/>
            <w:tcBorders>
              <w:top w:val="nil"/>
              <w:left w:val="nil"/>
              <w:bottom w:val="single" w:sz="4" w:space="0" w:color="000000"/>
              <w:right w:val="single" w:sz="4" w:space="0" w:color="000000"/>
            </w:tcBorders>
            <w:vAlign w:val="center"/>
          </w:tcPr>
          <w:p w:rsidR="0092004D" w:rsidRPr="00782575" w:rsidRDefault="0092004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0</w:t>
            </w:r>
          </w:p>
        </w:tc>
      </w:tr>
      <w:tr w:rsidR="00433BDD" w:rsidRPr="00782575" w:rsidTr="00782575">
        <w:trPr>
          <w:trHeight w:val="761"/>
          <w:jc w:val="center"/>
        </w:trPr>
        <w:tc>
          <w:tcPr>
            <w:tcW w:w="4503" w:type="dxa"/>
            <w:tcBorders>
              <w:top w:val="nil"/>
              <w:left w:val="single" w:sz="4" w:space="0" w:color="auto"/>
              <w:bottom w:val="single" w:sz="4" w:space="0" w:color="auto"/>
              <w:right w:val="single" w:sz="4" w:space="0" w:color="auto"/>
            </w:tcBorders>
            <w:hideMark/>
          </w:tcPr>
          <w:p w:rsidR="00433BDD" w:rsidRPr="00782575" w:rsidRDefault="00433BDD" w:rsidP="00A42557">
            <w:pPr>
              <w:spacing w:after="0" w:line="240" w:lineRule="auto"/>
              <w:rPr>
                <w:rFonts w:ascii="PT Astra Serif" w:eastAsia="Times New Roman" w:hAnsi="PT Astra Serif" w:cs="Times New Roman"/>
                <w:color w:val="000000"/>
                <w:sz w:val="20"/>
                <w:szCs w:val="20"/>
              </w:rPr>
            </w:pPr>
            <w:r w:rsidRPr="00782575">
              <w:rPr>
                <w:rFonts w:ascii="PT Astra Serif" w:eastAsia="Times New Roman" w:hAnsi="PT Astra Serif" w:cs="Times New Roman"/>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95,8</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97,5</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97,5</w:t>
            </w:r>
          </w:p>
        </w:tc>
        <w:tc>
          <w:tcPr>
            <w:tcW w:w="993" w:type="dxa"/>
            <w:tcBorders>
              <w:top w:val="nil"/>
              <w:left w:val="nil"/>
              <w:bottom w:val="single" w:sz="4" w:space="0" w:color="000000"/>
              <w:right w:val="single" w:sz="4" w:space="0" w:color="000000"/>
            </w:tcBorders>
            <w:vAlign w:val="center"/>
          </w:tcPr>
          <w:p w:rsidR="00433BDD" w:rsidRPr="00782575" w:rsidRDefault="005A4F29"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98,8</w:t>
            </w:r>
          </w:p>
        </w:tc>
        <w:tc>
          <w:tcPr>
            <w:tcW w:w="1099" w:type="dxa"/>
            <w:tcBorders>
              <w:top w:val="nil"/>
              <w:left w:val="nil"/>
              <w:bottom w:val="single" w:sz="4" w:space="0" w:color="000000"/>
              <w:right w:val="single" w:sz="4" w:space="0" w:color="000000"/>
            </w:tcBorders>
            <w:vAlign w:val="center"/>
          </w:tcPr>
          <w:p w:rsidR="00782575" w:rsidRPr="00782575" w:rsidRDefault="00676E63" w:rsidP="00782575">
            <w:pPr>
              <w:spacing w:after="0" w:line="240" w:lineRule="auto"/>
              <w:jc w:val="center"/>
              <w:rPr>
                <w:rFonts w:ascii="PT Astra Serif" w:eastAsia="Times New Roman" w:hAnsi="PT Astra Serif" w:cs="Times New Roman"/>
                <w:sz w:val="20"/>
                <w:szCs w:val="20"/>
              </w:rPr>
            </w:pPr>
            <w:r w:rsidRPr="00A907C0">
              <w:rPr>
                <w:rFonts w:ascii="PT Astra Serif" w:eastAsia="Times New Roman" w:hAnsi="PT Astra Serif" w:cs="Times New Roman"/>
                <w:sz w:val="20"/>
                <w:szCs w:val="20"/>
              </w:rPr>
              <w:t>100,0</w:t>
            </w:r>
          </w:p>
        </w:tc>
      </w:tr>
      <w:tr w:rsidR="00433BDD" w:rsidRPr="00782575" w:rsidTr="00782575">
        <w:trPr>
          <w:trHeight w:val="1074"/>
          <w:jc w:val="center"/>
        </w:trPr>
        <w:tc>
          <w:tcPr>
            <w:tcW w:w="4503" w:type="dxa"/>
            <w:tcBorders>
              <w:top w:val="nil"/>
              <w:left w:val="single" w:sz="4" w:space="0" w:color="auto"/>
              <w:bottom w:val="single" w:sz="4" w:space="0" w:color="auto"/>
              <w:right w:val="single" w:sz="4" w:space="0" w:color="auto"/>
            </w:tcBorders>
            <w:hideMark/>
          </w:tcPr>
          <w:p w:rsidR="00433BDD" w:rsidRPr="00782575" w:rsidRDefault="00433BDD" w:rsidP="00A42557">
            <w:pPr>
              <w:spacing w:after="0" w:line="240" w:lineRule="auto"/>
              <w:rPr>
                <w:rFonts w:ascii="PT Astra Serif" w:eastAsia="Times New Roman" w:hAnsi="PT Astra Serif" w:cs="Times New Roman"/>
                <w:color w:val="000000"/>
                <w:sz w:val="20"/>
                <w:szCs w:val="20"/>
              </w:rPr>
            </w:pPr>
            <w:r w:rsidRPr="00782575">
              <w:rPr>
                <w:rFonts w:ascii="PT Astra Serif" w:eastAsia="Times New Roman" w:hAnsi="PT Astra Serif" w:cs="Times New Roman"/>
                <w:color w:val="000000"/>
                <w:sz w:val="20"/>
                <w:szCs w:val="20"/>
              </w:rPr>
              <w:t xml:space="preserve">Доля обучающихся в муниципальных общеобразовательных учреждениях, занимающихся во вторую (третью) смену, в общей </w:t>
            </w:r>
            <w:proofErr w:type="gramStart"/>
            <w:r w:rsidRPr="00782575">
              <w:rPr>
                <w:rFonts w:ascii="PT Astra Serif" w:eastAsia="Times New Roman" w:hAnsi="PT Astra Serif" w:cs="Times New Roman"/>
                <w:color w:val="000000"/>
                <w:sz w:val="20"/>
                <w:szCs w:val="20"/>
              </w:rPr>
              <w:t>численности</w:t>
            </w:r>
            <w:proofErr w:type="gramEnd"/>
            <w:r w:rsidRPr="00782575">
              <w:rPr>
                <w:rFonts w:ascii="PT Astra Serif" w:eastAsia="Times New Roman" w:hAnsi="PT Astra Serif" w:cs="Times New Roman"/>
                <w:color w:val="000000"/>
                <w:sz w:val="20"/>
                <w:szCs w:val="20"/>
              </w:rPr>
              <w:t xml:space="preserve"> обучающихся в муниципальных общеобразовательных учреждениях</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14,2</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14,3</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15,7</w:t>
            </w:r>
          </w:p>
        </w:tc>
        <w:tc>
          <w:tcPr>
            <w:tcW w:w="993" w:type="dxa"/>
            <w:tcBorders>
              <w:top w:val="nil"/>
              <w:left w:val="nil"/>
              <w:bottom w:val="single" w:sz="4" w:space="0" w:color="000000"/>
              <w:right w:val="single" w:sz="4" w:space="0" w:color="000000"/>
            </w:tcBorders>
            <w:vAlign w:val="center"/>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18,3</w:t>
            </w:r>
          </w:p>
        </w:tc>
        <w:tc>
          <w:tcPr>
            <w:tcW w:w="1099" w:type="dxa"/>
            <w:tcBorders>
              <w:top w:val="nil"/>
              <w:left w:val="nil"/>
              <w:bottom w:val="single" w:sz="4" w:space="0" w:color="000000"/>
              <w:right w:val="single" w:sz="4" w:space="0" w:color="000000"/>
            </w:tcBorders>
            <w:vAlign w:val="center"/>
          </w:tcPr>
          <w:p w:rsidR="00782575" w:rsidRPr="00782575" w:rsidRDefault="00782575"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40,0</w:t>
            </w:r>
          </w:p>
        </w:tc>
      </w:tr>
      <w:tr w:rsidR="00433BDD" w:rsidRPr="00B14FD5" w:rsidTr="00782575">
        <w:trPr>
          <w:trHeight w:val="810"/>
          <w:jc w:val="center"/>
        </w:trPr>
        <w:tc>
          <w:tcPr>
            <w:tcW w:w="4503" w:type="dxa"/>
            <w:tcBorders>
              <w:top w:val="nil"/>
              <w:left w:val="single" w:sz="4" w:space="0" w:color="auto"/>
              <w:bottom w:val="single" w:sz="4" w:space="0" w:color="auto"/>
              <w:right w:val="single" w:sz="4" w:space="0" w:color="auto"/>
            </w:tcBorders>
            <w:hideMark/>
          </w:tcPr>
          <w:p w:rsidR="00433BDD" w:rsidRPr="00782575" w:rsidRDefault="00433BDD" w:rsidP="00A42557">
            <w:pPr>
              <w:spacing w:after="0" w:line="240" w:lineRule="auto"/>
              <w:rPr>
                <w:rFonts w:ascii="PT Astra Serif" w:eastAsia="Times New Roman" w:hAnsi="PT Astra Serif" w:cs="Times New Roman"/>
                <w:color w:val="000000"/>
                <w:sz w:val="20"/>
                <w:szCs w:val="20"/>
              </w:rPr>
            </w:pPr>
            <w:r w:rsidRPr="00782575">
              <w:rPr>
                <w:rFonts w:ascii="PT Astra Serif" w:eastAsia="Times New Roman" w:hAnsi="PT Astra Serif" w:cs="Times New Roman"/>
                <w:color w:val="00000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87,4</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93,1</w:t>
            </w:r>
          </w:p>
        </w:tc>
        <w:tc>
          <w:tcPr>
            <w:tcW w:w="992" w:type="dxa"/>
            <w:tcBorders>
              <w:top w:val="nil"/>
              <w:left w:val="nil"/>
              <w:bottom w:val="single" w:sz="4" w:space="0" w:color="000000"/>
              <w:right w:val="single" w:sz="4" w:space="0" w:color="000000"/>
            </w:tcBorders>
            <w:noWrap/>
            <w:vAlign w:val="center"/>
            <w:hideMark/>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77,6</w:t>
            </w:r>
          </w:p>
        </w:tc>
        <w:tc>
          <w:tcPr>
            <w:tcW w:w="993" w:type="dxa"/>
            <w:tcBorders>
              <w:top w:val="nil"/>
              <w:left w:val="nil"/>
              <w:bottom w:val="single" w:sz="4" w:space="0" w:color="000000"/>
              <w:right w:val="single" w:sz="4" w:space="0" w:color="000000"/>
            </w:tcBorders>
            <w:vAlign w:val="center"/>
          </w:tcPr>
          <w:p w:rsidR="00433BDD" w:rsidRPr="00782575" w:rsidRDefault="00433BD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78,8</w:t>
            </w:r>
          </w:p>
        </w:tc>
        <w:tc>
          <w:tcPr>
            <w:tcW w:w="1099" w:type="dxa"/>
            <w:tcBorders>
              <w:top w:val="nil"/>
              <w:left w:val="nil"/>
              <w:bottom w:val="single" w:sz="4" w:space="0" w:color="000000"/>
              <w:right w:val="single" w:sz="4" w:space="0" w:color="000000"/>
            </w:tcBorders>
            <w:vAlign w:val="center"/>
          </w:tcPr>
          <w:p w:rsidR="0092004D" w:rsidRPr="00DB7C5F" w:rsidRDefault="0092004D" w:rsidP="00782575">
            <w:pPr>
              <w:spacing w:after="0" w:line="240" w:lineRule="auto"/>
              <w:jc w:val="center"/>
              <w:rPr>
                <w:rFonts w:ascii="PT Astra Serif" w:eastAsia="Times New Roman" w:hAnsi="PT Astra Serif" w:cs="Times New Roman"/>
                <w:sz w:val="20"/>
                <w:szCs w:val="20"/>
              </w:rPr>
            </w:pPr>
            <w:r w:rsidRPr="00782575">
              <w:rPr>
                <w:rFonts w:ascii="PT Astra Serif" w:eastAsia="Times New Roman" w:hAnsi="PT Astra Serif" w:cs="Times New Roman"/>
                <w:sz w:val="20"/>
                <w:szCs w:val="20"/>
              </w:rPr>
              <w:t>80,7</w:t>
            </w:r>
          </w:p>
        </w:tc>
      </w:tr>
    </w:tbl>
    <w:p w:rsidR="00932A89" w:rsidRDefault="00932A89" w:rsidP="00932A89">
      <w:pPr>
        <w:pStyle w:val="a3"/>
        <w:tabs>
          <w:tab w:val="left" w:pos="284"/>
          <w:tab w:val="left" w:pos="567"/>
        </w:tabs>
        <w:spacing w:line="240" w:lineRule="auto"/>
        <w:ind w:left="284" w:firstLine="567"/>
        <w:jc w:val="both"/>
        <w:rPr>
          <w:rFonts w:ascii="PT Astra Serif" w:hAnsi="PT Astra Serif"/>
          <w:sz w:val="24"/>
          <w:szCs w:val="24"/>
        </w:rPr>
      </w:pPr>
    </w:p>
    <w:p w:rsidR="0039790C" w:rsidRPr="00B14FD5" w:rsidRDefault="0039790C" w:rsidP="00932A89">
      <w:pPr>
        <w:pStyle w:val="a3"/>
        <w:tabs>
          <w:tab w:val="left" w:pos="284"/>
          <w:tab w:val="left" w:pos="567"/>
        </w:tabs>
        <w:spacing w:line="240" w:lineRule="auto"/>
        <w:ind w:left="284" w:firstLine="567"/>
        <w:jc w:val="both"/>
        <w:rPr>
          <w:rFonts w:ascii="PT Astra Serif" w:hAnsi="PT Astra Serif"/>
          <w:sz w:val="24"/>
          <w:szCs w:val="24"/>
        </w:rPr>
      </w:pPr>
    </w:p>
    <w:p w:rsidR="0068749F" w:rsidRPr="009E57EE" w:rsidRDefault="009E57EE" w:rsidP="003855A1">
      <w:pPr>
        <w:pStyle w:val="20"/>
        <w:numPr>
          <w:ilvl w:val="1"/>
          <w:numId w:val="21"/>
        </w:numPr>
        <w:ind w:left="0" w:firstLine="851"/>
        <w:rPr>
          <w:rFonts w:ascii="PT Astra Serif" w:hAnsi="PT Astra Serif"/>
          <w:sz w:val="26"/>
          <w:szCs w:val="26"/>
        </w:rPr>
      </w:pPr>
      <w:r w:rsidRPr="009E57EE">
        <w:rPr>
          <w:rFonts w:ascii="PT Astra Serif" w:hAnsi="PT Astra Serif"/>
          <w:sz w:val="26"/>
          <w:szCs w:val="26"/>
        </w:rPr>
        <w:lastRenderedPageBreak/>
        <w:t xml:space="preserve"> </w:t>
      </w:r>
      <w:bookmarkStart w:id="17" w:name="_Toc63431255"/>
      <w:r w:rsidR="0068749F" w:rsidRPr="009E57EE">
        <w:rPr>
          <w:rFonts w:ascii="PT Astra Serif" w:hAnsi="PT Astra Serif"/>
          <w:sz w:val="26"/>
          <w:szCs w:val="26"/>
        </w:rPr>
        <w:t>Работа с детьми и молодежью</w:t>
      </w:r>
      <w:bookmarkEnd w:id="17"/>
    </w:p>
    <w:p w:rsidR="00C62D03" w:rsidRPr="009E57EE" w:rsidRDefault="00C62D03" w:rsidP="00673175">
      <w:pPr>
        <w:spacing w:after="0" w:line="240" w:lineRule="auto"/>
        <w:ind w:firstLine="709"/>
        <w:jc w:val="both"/>
        <w:rPr>
          <w:rFonts w:ascii="PT Astra Serif" w:eastAsia="Times New Roman" w:hAnsi="PT Astra Serif" w:cs="Times New Roman"/>
          <w:sz w:val="26"/>
          <w:szCs w:val="26"/>
        </w:rPr>
      </w:pPr>
    </w:p>
    <w:p w:rsidR="00B800DD" w:rsidRPr="009E57EE" w:rsidRDefault="00B800DD" w:rsidP="00B800DD">
      <w:pPr>
        <w:spacing w:after="0" w:line="240" w:lineRule="auto"/>
        <w:ind w:firstLine="709"/>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На территории города Югорска общественную деятельность </w:t>
      </w:r>
      <w:r w:rsidRPr="00091179">
        <w:rPr>
          <w:rFonts w:ascii="PT Astra Serif" w:eastAsia="Times New Roman" w:hAnsi="PT Astra Serif" w:cs="Times New Roman"/>
          <w:sz w:val="26"/>
          <w:szCs w:val="26"/>
        </w:rPr>
        <w:t xml:space="preserve">осуществляют </w:t>
      </w:r>
      <w:r w:rsidR="0026696C" w:rsidRPr="00091179">
        <w:rPr>
          <w:rFonts w:ascii="PT Astra Serif" w:hAnsi="PT Astra Serif"/>
          <w:sz w:val="26"/>
          <w:szCs w:val="26"/>
        </w:rPr>
        <w:t xml:space="preserve">42 </w:t>
      </w:r>
      <w:proofErr w:type="gramStart"/>
      <w:r w:rsidRPr="00091179">
        <w:rPr>
          <w:rFonts w:ascii="PT Astra Serif" w:hAnsi="PT Astra Serif"/>
          <w:sz w:val="26"/>
          <w:szCs w:val="26"/>
        </w:rPr>
        <w:t>молодежных</w:t>
      </w:r>
      <w:proofErr w:type="gramEnd"/>
      <w:r w:rsidRPr="00091179">
        <w:rPr>
          <w:rFonts w:ascii="PT Astra Serif" w:hAnsi="PT Astra Serif"/>
          <w:sz w:val="26"/>
          <w:szCs w:val="26"/>
        </w:rPr>
        <w:t xml:space="preserve"> объединени</w:t>
      </w:r>
      <w:r w:rsidR="0026696C" w:rsidRPr="00091179">
        <w:rPr>
          <w:rFonts w:ascii="PT Astra Serif" w:hAnsi="PT Astra Serif"/>
          <w:sz w:val="26"/>
          <w:szCs w:val="26"/>
        </w:rPr>
        <w:t>я</w:t>
      </w:r>
      <w:r w:rsidR="00EC76A0" w:rsidRPr="00091179">
        <w:rPr>
          <w:rFonts w:ascii="PT Astra Serif" w:hAnsi="PT Astra Serif"/>
          <w:sz w:val="26"/>
          <w:szCs w:val="26"/>
        </w:rPr>
        <w:t>,</w:t>
      </w:r>
      <w:r w:rsidRPr="00091179">
        <w:rPr>
          <w:rFonts w:ascii="PT Astra Serif" w:hAnsi="PT Astra Serif"/>
          <w:sz w:val="26"/>
          <w:szCs w:val="26"/>
        </w:rPr>
        <w:t xml:space="preserve"> в том числе 15 добровольческих (волонтерских)</w:t>
      </w:r>
      <w:r w:rsidRPr="009E57EE">
        <w:rPr>
          <w:rFonts w:ascii="PT Astra Serif" w:eastAsia="Times New Roman" w:hAnsi="PT Astra Serif" w:cs="Times New Roman"/>
          <w:sz w:val="26"/>
          <w:szCs w:val="26"/>
        </w:rPr>
        <w:t>.</w:t>
      </w:r>
    </w:p>
    <w:p w:rsidR="00B800DD" w:rsidRPr="00471908" w:rsidRDefault="00B800DD" w:rsidP="00EC76A0">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sz w:val="26"/>
          <w:szCs w:val="26"/>
        </w:rPr>
        <w:t>В связи с проведением в России в 2020 году Года памяти и славы, празднованием 75-ой годовщины Победы в Великой Отечественной войне 1941-1945 годов</w:t>
      </w:r>
      <w:r w:rsidRPr="00471908">
        <w:rPr>
          <w:rFonts w:ascii="PT Astra Serif" w:hAnsi="PT Astra Serif"/>
          <w:color w:val="000000"/>
          <w:sz w:val="26"/>
          <w:szCs w:val="26"/>
        </w:rPr>
        <w:t xml:space="preserve">  </w:t>
      </w:r>
      <w:r w:rsidR="00EC76A0" w:rsidRPr="00471908">
        <w:rPr>
          <w:rFonts w:ascii="PT Astra Serif" w:hAnsi="PT Astra Serif"/>
          <w:color w:val="000000"/>
          <w:sz w:val="26"/>
          <w:szCs w:val="26"/>
        </w:rPr>
        <w:t xml:space="preserve">организация и проведение комплекса мероприятий </w:t>
      </w:r>
      <w:r w:rsidR="00CF1D4F" w:rsidRPr="00471908">
        <w:rPr>
          <w:rFonts w:ascii="PT Astra Serif" w:hAnsi="PT Astra Serif"/>
          <w:color w:val="000000"/>
          <w:sz w:val="26"/>
          <w:szCs w:val="26"/>
        </w:rPr>
        <w:t>осуществлялись</w:t>
      </w:r>
      <w:r w:rsidR="00EC76A0" w:rsidRPr="00471908">
        <w:rPr>
          <w:rFonts w:ascii="PT Astra Serif" w:hAnsi="PT Astra Serif"/>
          <w:color w:val="000000"/>
          <w:sz w:val="26"/>
          <w:szCs w:val="26"/>
        </w:rPr>
        <w:t xml:space="preserve"> с соблюдением мер безопасности по недопущению распространения коронавирусной инфекции COVID-19. </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Основные мероприятия «75-ой годовщины Победы»:</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Акция «Георгиевская ленточка»</w:t>
      </w:r>
      <w:r w:rsidR="00E157E6">
        <w:rPr>
          <w:rFonts w:ascii="PT Astra Serif" w:hAnsi="PT Astra Serif"/>
          <w:color w:val="000000"/>
          <w:sz w:val="26"/>
          <w:szCs w:val="26"/>
        </w:rPr>
        <w:t>:</w:t>
      </w:r>
      <w:r w:rsidRPr="00471908">
        <w:rPr>
          <w:rFonts w:ascii="PT Astra Serif" w:hAnsi="PT Astra Serif"/>
          <w:color w:val="000000"/>
          <w:sz w:val="26"/>
          <w:szCs w:val="26"/>
        </w:rPr>
        <w:t xml:space="preserve"> были установлены пункты с «Георгиевскими ленточками» и памятками о правильном ношении «Георгиевской ленты» в сети магазинов «Магнит», аптеках города, администрации города Югорска, </w:t>
      </w:r>
      <w:r w:rsidRPr="00EF38F9">
        <w:rPr>
          <w:rFonts w:ascii="PT Astra Serif" w:hAnsi="PT Astra Serif"/>
          <w:color w:val="000000"/>
          <w:sz w:val="26"/>
          <w:szCs w:val="26"/>
        </w:rPr>
        <w:t xml:space="preserve">так же организован онлайн </w:t>
      </w:r>
      <w:r w:rsidR="00EF38F9" w:rsidRPr="00EF38F9">
        <w:rPr>
          <w:rFonts w:ascii="PT Astra Serif" w:hAnsi="PT Astra Serif"/>
          <w:color w:val="000000"/>
          <w:sz w:val="26"/>
          <w:szCs w:val="26"/>
        </w:rPr>
        <w:t>формат акции</w:t>
      </w:r>
      <w:r w:rsidR="00E157E6" w:rsidRPr="00EF38F9">
        <w:rPr>
          <w:rFonts w:ascii="PT Astra Serif" w:hAnsi="PT Astra Serif"/>
          <w:color w:val="000000"/>
          <w:sz w:val="26"/>
          <w:szCs w:val="26"/>
        </w:rPr>
        <w:t>;</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Акция «Письмо Победы» в городе Югорске</w:t>
      </w:r>
      <w:r w:rsidR="00E157E6">
        <w:rPr>
          <w:rFonts w:ascii="PT Astra Serif" w:hAnsi="PT Astra Serif"/>
          <w:color w:val="000000"/>
          <w:sz w:val="26"/>
          <w:szCs w:val="26"/>
        </w:rPr>
        <w:t>:</w:t>
      </w:r>
      <w:r w:rsidRPr="00471908">
        <w:rPr>
          <w:rFonts w:ascii="PT Astra Serif" w:hAnsi="PT Astra Serif"/>
          <w:color w:val="000000"/>
          <w:sz w:val="26"/>
          <w:szCs w:val="26"/>
        </w:rPr>
        <w:t xml:space="preserve"> учащиеся школ города, активная молодежь приняли участие в акции, писали письма ветеранам и членам своих семей, принимавшим участие в событиях, связанных с Великой О</w:t>
      </w:r>
      <w:r w:rsidR="00E157E6">
        <w:rPr>
          <w:rFonts w:ascii="PT Astra Serif" w:hAnsi="PT Astra Serif"/>
          <w:color w:val="000000"/>
          <w:sz w:val="26"/>
          <w:szCs w:val="26"/>
        </w:rPr>
        <w:t>течественной войной 1941-1945 годов</w:t>
      </w:r>
      <w:r w:rsidR="00AE3261">
        <w:rPr>
          <w:rFonts w:ascii="PT Astra Serif" w:hAnsi="PT Astra Serif"/>
          <w:color w:val="000000"/>
          <w:sz w:val="26"/>
          <w:szCs w:val="26"/>
        </w:rPr>
        <w:t>;</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xml:space="preserve"> </w:t>
      </w:r>
      <w:r w:rsidR="00AE3261">
        <w:rPr>
          <w:rFonts w:ascii="PT Astra Serif" w:hAnsi="PT Astra Serif"/>
          <w:color w:val="000000"/>
          <w:sz w:val="26"/>
          <w:szCs w:val="26"/>
        </w:rPr>
        <w:t xml:space="preserve">- </w:t>
      </w:r>
      <w:r w:rsidR="00F90B94">
        <w:rPr>
          <w:rFonts w:ascii="PT Astra Serif" w:hAnsi="PT Astra Serif"/>
          <w:color w:val="000000"/>
          <w:sz w:val="26"/>
          <w:szCs w:val="26"/>
        </w:rPr>
        <w:t xml:space="preserve">возложение цветов у </w:t>
      </w:r>
      <w:r w:rsidR="00837B6E">
        <w:rPr>
          <w:rFonts w:ascii="PT Astra Serif" w:hAnsi="PT Astra Serif"/>
          <w:color w:val="000000"/>
          <w:sz w:val="26"/>
          <w:szCs w:val="26"/>
        </w:rPr>
        <w:t>м</w:t>
      </w:r>
      <w:r w:rsidRPr="00471908">
        <w:rPr>
          <w:rFonts w:ascii="PT Astra Serif" w:hAnsi="PT Astra Serif"/>
          <w:color w:val="000000"/>
          <w:sz w:val="26"/>
          <w:szCs w:val="26"/>
        </w:rPr>
        <w:t>емориала</w:t>
      </w:r>
      <w:r w:rsidR="00F90B94">
        <w:rPr>
          <w:rFonts w:ascii="PT Astra Serif" w:hAnsi="PT Astra Serif"/>
          <w:color w:val="000000"/>
          <w:sz w:val="26"/>
          <w:szCs w:val="26"/>
        </w:rPr>
        <w:t xml:space="preserve"> </w:t>
      </w:r>
      <w:r w:rsidR="00356889">
        <w:rPr>
          <w:rFonts w:ascii="PT Astra Serif" w:hAnsi="PT Astra Serif"/>
          <w:color w:val="000000"/>
          <w:sz w:val="26"/>
          <w:szCs w:val="26"/>
        </w:rPr>
        <w:t>«З</w:t>
      </w:r>
      <w:r w:rsidR="00F90B94">
        <w:rPr>
          <w:rFonts w:ascii="PT Astra Serif" w:hAnsi="PT Astra Serif"/>
          <w:color w:val="000000"/>
          <w:sz w:val="26"/>
          <w:szCs w:val="26"/>
        </w:rPr>
        <w:t>ащитникам Отечества и первопроходцам земли Югорской</w:t>
      </w:r>
      <w:r w:rsidR="00356889">
        <w:rPr>
          <w:rFonts w:ascii="PT Astra Serif" w:hAnsi="PT Astra Serif"/>
          <w:color w:val="000000"/>
          <w:sz w:val="26"/>
          <w:szCs w:val="26"/>
        </w:rPr>
        <w:t>»</w:t>
      </w:r>
      <w:r w:rsidRPr="00471908">
        <w:rPr>
          <w:rFonts w:ascii="PT Astra Serif" w:hAnsi="PT Astra Serif"/>
          <w:color w:val="000000"/>
          <w:sz w:val="26"/>
          <w:szCs w:val="26"/>
        </w:rPr>
        <w:t>, мероприятие ко Дню неизвестного солдата с соблюдением мер безопасности по недопущению распространения коронавирусной инфекции COVID-19</w:t>
      </w:r>
      <w:r w:rsidR="00AE3261">
        <w:rPr>
          <w:rFonts w:ascii="PT Astra Serif" w:hAnsi="PT Astra Serif"/>
          <w:color w:val="000000"/>
          <w:sz w:val="26"/>
          <w:szCs w:val="26"/>
        </w:rPr>
        <w:t>;</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Акция «Парад у дома ветерана»</w:t>
      </w:r>
      <w:r w:rsidR="00961BF6">
        <w:rPr>
          <w:rFonts w:ascii="PT Astra Serif" w:hAnsi="PT Astra Serif"/>
          <w:color w:val="000000"/>
          <w:sz w:val="26"/>
          <w:szCs w:val="26"/>
        </w:rPr>
        <w:t>:</w:t>
      </w:r>
      <w:r w:rsidRPr="00471908">
        <w:rPr>
          <w:rFonts w:ascii="PT Astra Serif" w:hAnsi="PT Astra Serif"/>
          <w:color w:val="000000"/>
          <w:sz w:val="26"/>
          <w:szCs w:val="26"/>
        </w:rPr>
        <w:t xml:space="preserve"> в честь Дня Победы у домов двух участников Великой Отечественной войны прошел Парад Победы.</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Проект «#МИРНЫЕ_ОКНА»</w:t>
      </w:r>
      <w:r w:rsidR="00961BF6">
        <w:rPr>
          <w:rFonts w:ascii="PT Astra Serif" w:hAnsi="PT Astra Serif"/>
          <w:color w:val="000000"/>
          <w:sz w:val="26"/>
          <w:szCs w:val="26"/>
        </w:rPr>
        <w:t>:</w:t>
      </w:r>
      <w:r w:rsidRPr="00471908">
        <w:rPr>
          <w:rFonts w:ascii="PT Astra Serif" w:hAnsi="PT Astra Serif"/>
          <w:color w:val="000000"/>
          <w:sz w:val="26"/>
          <w:szCs w:val="26"/>
        </w:rPr>
        <w:t xml:space="preserve"> жители г. Югорска украшали окна своих домов рисунком о Победе и словами благодарности, вместе с детьми рисовали рисунки или ис</w:t>
      </w:r>
      <w:r w:rsidR="00961BF6">
        <w:rPr>
          <w:rFonts w:ascii="PT Astra Serif" w:hAnsi="PT Astra Serif"/>
          <w:color w:val="000000"/>
          <w:sz w:val="26"/>
          <w:szCs w:val="26"/>
        </w:rPr>
        <w:t>пользовали специальные наклейки;</w:t>
      </w:r>
    </w:p>
    <w:p w:rsidR="00B800DD" w:rsidRPr="00471908" w:rsidRDefault="00B800DD" w:rsidP="00B800DD">
      <w:pPr>
        <w:pStyle w:val="a3"/>
        <w:tabs>
          <w:tab w:val="left" w:pos="2552"/>
        </w:tabs>
        <w:spacing w:after="0" w:line="240" w:lineRule="auto"/>
        <w:ind w:left="0" w:firstLine="709"/>
        <w:jc w:val="both"/>
        <w:rPr>
          <w:rFonts w:ascii="PT Astra Serif" w:hAnsi="PT Astra Serif"/>
          <w:color w:val="000000"/>
          <w:sz w:val="26"/>
          <w:szCs w:val="26"/>
        </w:rPr>
      </w:pPr>
      <w:r w:rsidRPr="00471908">
        <w:rPr>
          <w:rFonts w:ascii="PT Astra Serif" w:hAnsi="PT Astra Serif"/>
          <w:color w:val="000000"/>
          <w:sz w:val="26"/>
          <w:szCs w:val="26"/>
        </w:rPr>
        <w:t>- Квест «Дальневосточная победа»</w:t>
      </w:r>
      <w:r w:rsidR="00961BF6">
        <w:rPr>
          <w:rFonts w:ascii="PT Astra Serif" w:hAnsi="PT Astra Serif"/>
          <w:color w:val="000000"/>
          <w:sz w:val="26"/>
          <w:szCs w:val="26"/>
        </w:rPr>
        <w:t>:</w:t>
      </w:r>
      <w:r w:rsidRPr="00471908">
        <w:rPr>
          <w:rFonts w:ascii="PT Astra Serif" w:hAnsi="PT Astra Serif"/>
          <w:color w:val="000000"/>
          <w:sz w:val="26"/>
          <w:szCs w:val="26"/>
        </w:rPr>
        <w:t xml:space="preserve"> участники </w:t>
      </w:r>
      <w:proofErr w:type="spellStart"/>
      <w:r w:rsidRPr="00471908">
        <w:rPr>
          <w:rFonts w:ascii="PT Astra Serif" w:hAnsi="PT Astra Serif"/>
          <w:color w:val="000000"/>
          <w:sz w:val="26"/>
          <w:szCs w:val="26"/>
        </w:rPr>
        <w:t>квеста</w:t>
      </w:r>
      <w:proofErr w:type="spellEnd"/>
      <w:r w:rsidRPr="00471908">
        <w:rPr>
          <w:rFonts w:ascii="PT Astra Serif" w:hAnsi="PT Astra Serif"/>
          <w:color w:val="000000"/>
          <w:sz w:val="26"/>
          <w:szCs w:val="26"/>
        </w:rPr>
        <w:t xml:space="preserve"> прошли увлекательные задания, познакомились с основными фактами и событиями боевых действий против японских милитаристо</w:t>
      </w:r>
      <w:r w:rsidR="00961BF6">
        <w:rPr>
          <w:rFonts w:ascii="PT Astra Serif" w:hAnsi="PT Astra Serif"/>
          <w:color w:val="000000"/>
          <w:sz w:val="26"/>
          <w:szCs w:val="26"/>
        </w:rPr>
        <w:t>в на Дальнем Востоке в августе -</w:t>
      </w:r>
      <w:r w:rsidRPr="00471908">
        <w:rPr>
          <w:rFonts w:ascii="PT Astra Serif" w:hAnsi="PT Astra Serif"/>
          <w:color w:val="000000"/>
          <w:sz w:val="26"/>
          <w:szCs w:val="26"/>
        </w:rPr>
        <w:t xml:space="preserve"> сентябре 1945 года с соблюдением мер безопасности по недопущению распространения коронавир</w:t>
      </w:r>
      <w:r w:rsidR="00961BF6">
        <w:rPr>
          <w:rFonts w:ascii="PT Astra Serif" w:hAnsi="PT Astra Serif"/>
          <w:color w:val="000000"/>
          <w:sz w:val="26"/>
          <w:szCs w:val="26"/>
        </w:rPr>
        <w:t>усной инфекции COVID-</w:t>
      </w:r>
      <w:r w:rsidRPr="00471908">
        <w:rPr>
          <w:rFonts w:ascii="PT Astra Serif" w:hAnsi="PT Astra Serif"/>
          <w:color w:val="000000"/>
          <w:sz w:val="26"/>
          <w:szCs w:val="26"/>
        </w:rPr>
        <w:t>19.</w:t>
      </w:r>
    </w:p>
    <w:p w:rsidR="00B800DD" w:rsidRPr="009E57EE" w:rsidRDefault="00B800DD" w:rsidP="00B800DD">
      <w:pPr>
        <w:spacing w:after="0" w:line="240" w:lineRule="auto"/>
        <w:ind w:firstLine="709"/>
        <w:jc w:val="both"/>
        <w:rPr>
          <w:rFonts w:ascii="PT Astra Serif" w:eastAsia="Times New Roman" w:hAnsi="PT Astra Serif" w:cs="Times New Roman"/>
          <w:sz w:val="26"/>
          <w:szCs w:val="26"/>
          <w:lang w:eastAsia="ar-SA"/>
        </w:rPr>
      </w:pPr>
      <w:proofErr w:type="gramStart"/>
      <w:r w:rsidRPr="009E57EE">
        <w:rPr>
          <w:rFonts w:ascii="PT Astra Serif" w:eastAsia="Arial" w:hAnsi="PT Astra Serif" w:cs="Times New Roman"/>
          <w:sz w:val="26"/>
          <w:szCs w:val="26"/>
          <w:lang w:eastAsia="ar-SA"/>
        </w:rPr>
        <w:t xml:space="preserve">В течение 2020 года, в условиях действия ограничительных мер в период пандемии, применяя </w:t>
      </w:r>
      <w:r w:rsidRPr="009E57EE">
        <w:rPr>
          <w:rFonts w:ascii="PT Astra Serif" w:eastAsia="Calibri" w:hAnsi="PT Astra Serif" w:cs="Times New Roman"/>
          <w:sz w:val="26"/>
          <w:szCs w:val="26"/>
          <w:lang w:eastAsia="ar-SA"/>
        </w:rPr>
        <w:t>новые форматы проведения мероприятий (онлайн встречи, заочные формы, дистанционно), было</w:t>
      </w:r>
      <w:r w:rsidRPr="009E57EE">
        <w:rPr>
          <w:rFonts w:ascii="PT Astra Serif" w:eastAsia="Arial" w:hAnsi="PT Astra Serif" w:cs="Times New Roman"/>
          <w:sz w:val="26"/>
          <w:szCs w:val="26"/>
          <w:lang w:eastAsia="ar-SA"/>
        </w:rPr>
        <w:t xml:space="preserve"> организовано 36 крупных мероприятий</w:t>
      </w:r>
      <w:r w:rsidRPr="009E57EE">
        <w:rPr>
          <w:rFonts w:ascii="PT Astra Serif" w:eastAsia="Times New Roman" w:hAnsi="PT Astra Serif" w:cs="Times New Roman"/>
          <w:sz w:val="26"/>
          <w:szCs w:val="26"/>
        </w:rPr>
        <w:t>, в том числе: муниципальные этапы ок</w:t>
      </w:r>
      <w:r w:rsidR="00A618D1">
        <w:rPr>
          <w:rFonts w:ascii="PT Astra Serif" w:eastAsia="Times New Roman" w:hAnsi="PT Astra Serif" w:cs="Times New Roman"/>
          <w:sz w:val="26"/>
          <w:szCs w:val="26"/>
        </w:rPr>
        <w:t>ружных конкурсов «Семья - основа</w:t>
      </w:r>
      <w:r w:rsidRPr="009E57EE">
        <w:rPr>
          <w:rFonts w:ascii="PT Astra Serif" w:eastAsia="Times New Roman" w:hAnsi="PT Astra Serif" w:cs="Times New Roman"/>
          <w:sz w:val="26"/>
          <w:szCs w:val="26"/>
        </w:rPr>
        <w:t xml:space="preserve"> государства» и «Семья года Югры», городская экологическая акция по оказанию помощи бездомным животным «В Добрые руки», </w:t>
      </w:r>
      <w:proofErr w:type="spellStart"/>
      <w:r w:rsidRPr="009E57EE">
        <w:rPr>
          <w:rFonts w:ascii="PT Astra Serif" w:eastAsia="Times New Roman" w:hAnsi="PT Astra Serif" w:cs="Times New Roman"/>
          <w:sz w:val="26"/>
          <w:szCs w:val="26"/>
        </w:rPr>
        <w:t>флэшмоб</w:t>
      </w:r>
      <w:proofErr w:type="spellEnd"/>
      <w:r w:rsidRPr="009E57EE">
        <w:rPr>
          <w:rFonts w:ascii="PT Astra Serif" w:eastAsia="Times New Roman" w:hAnsi="PT Astra Serif" w:cs="Times New Roman"/>
          <w:sz w:val="26"/>
          <w:szCs w:val="26"/>
        </w:rPr>
        <w:t xml:space="preserve"> «Крымская весна», мероприятия, посвященные Дню защитника Отечества</w:t>
      </w:r>
      <w:proofErr w:type="gramEnd"/>
      <w:r w:rsidRPr="009E57EE">
        <w:rPr>
          <w:rFonts w:ascii="PT Astra Serif" w:eastAsia="Times New Roman" w:hAnsi="PT Astra Serif" w:cs="Times New Roman"/>
          <w:sz w:val="26"/>
          <w:szCs w:val="26"/>
        </w:rPr>
        <w:t xml:space="preserve">, акции «Урок Победы», «Диктант Победы», квест «Дальневосточная Победа», </w:t>
      </w:r>
      <w:r w:rsidRPr="009E57EE">
        <w:rPr>
          <w:rFonts w:ascii="PT Astra Serif" w:eastAsia="Times New Roman" w:hAnsi="PT Astra Serif" w:cs="Times New Roman"/>
          <w:sz w:val="26"/>
          <w:szCs w:val="26"/>
          <w:lang w:eastAsia="ar-SA"/>
        </w:rPr>
        <w:t xml:space="preserve">онлайн акции: «Окна России», «Русские рифмы», </w:t>
      </w:r>
      <w:r w:rsidRPr="009E57EE">
        <w:rPr>
          <w:rFonts w:ascii="PT Astra Serif" w:eastAsia="Times New Roman" w:hAnsi="PT Astra Serif" w:cs="Times New Roman"/>
          <w:color w:val="000000"/>
          <w:sz w:val="26"/>
          <w:szCs w:val="26"/>
          <w:lang w:eastAsia="ar-SA"/>
        </w:rPr>
        <w:t>«Добро в России», «#Russia1Love»</w:t>
      </w:r>
      <w:r>
        <w:rPr>
          <w:rFonts w:ascii="PT Astra Serif" w:eastAsia="Times New Roman" w:hAnsi="PT Astra Serif" w:cs="Times New Roman"/>
          <w:color w:val="000000"/>
          <w:sz w:val="26"/>
          <w:szCs w:val="26"/>
          <w:lang w:eastAsia="ar-SA"/>
        </w:rPr>
        <w:t>.</w:t>
      </w:r>
    </w:p>
    <w:p w:rsidR="00B800DD" w:rsidRDefault="00B800DD" w:rsidP="00B800DD">
      <w:pPr>
        <w:spacing w:after="0" w:line="240" w:lineRule="auto"/>
        <w:ind w:firstLine="709"/>
        <w:jc w:val="both"/>
        <w:rPr>
          <w:rFonts w:ascii="PT Astra Serif" w:eastAsia="Calibri" w:hAnsi="PT Astra Serif" w:cs="Times New Roman"/>
          <w:sz w:val="26"/>
          <w:szCs w:val="26"/>
          <w:lang w:eastAsia="ar-SA"/>
        </w:rPr>
      </w:pPr>
      <w:r w:rsidRPr="00CF1D4F">
        <w:rPr>
          <w:rFonts w:ascii="PT Astra Serif" w:eastAsia="Times New Roman" w:hAnsi="PT Astra Serif" w:cs="Times New Roman"/>
          <w:sz w:val="26"/>
          <w:szCs w:val="26"/>
          <w:lang w:eastAsia="ar-SA"/>
        </w:rPr>
        <w:t>Общий охват молодежи, участвующей в мероприятиях (в том числе онлайн), составил 13</w:t>
      </w:r>
      <w:r w:rsidR="00E43A41" w:rsidRPr="00CF1D4F">
        <w:rPr>
          <w:rFonts w:ascii="PT Astra Serif" w:eastAsia="Times New Roman" w:hAnsi="PT Astra Serif" w:cs="Times New Roman"/>
          <w:sz w:val="26"/>
          <w:szCs w:val="26"/>
          <w:lang w:eastAsia="ar-SA"/>
        </w:rPr>
        <w:t xml:space="preserve"> </w:t>
      </w:r>
      <w:r w:rsidRPr="00CF1D4F">
        <w:rPr>
          <w:rFonts w:ascii="PT Astra Serif" w:eastAsia="Times New Roman" w:hAnsi="PT Astra Serif" w:cs="Times New Roman"/>
          <w:sz w:val="26"/>
          <w:szCs w:val="26"/>
          <w:lang w:eastAsia="ar-SA"/>
        </w:rPr>
        <w:t>832 человека</w:t>
      </w:r>
      <w:r w:rsidR="0026696C" w:rsidRPr="00CF1D4F">
        <w:rPr>
          <w:rFonts w:ascii="PT Astra Serif" w:eastAsia="Times New Roman" w:hAnsi="PT Astra Serif" w:cs="Times New Roman"/>
          <w:sz w:val="26"/>
          <w:szCs w:val="26"/>
          <w:lang w:eastAsia="ar-SA"/>
        </w:rPr>
        <w:t>. Н</w:t>
      </w:r>
      <w:r w:rsidRPr="00CF1D4F">
        <w:rPr>
          <w:rFonts w:ascii="PT Astra Serif" w:eastAsia="Times New Roman" w:hAnsi="PT Astra Serif" w:cs="Times New Roman"/>
          <w:sz w:val="26"/>
          <w:szCs w:val="26"/>
          <w:lang w:eastAsia="ar-SA"/>
        </w:rPr>
        <w:t xml:space="preserve">овые форматы проведения мероприятий </w:t>
      </w:r>
      <w:r w:rsidRPr="00CF1D4F">
        <w:rPr>
          <w:rFonts w:ascii="PT Astra Serif" w:eastAsia="Calibri" w:hAnsi="PT Astra Serif" w:cs="Times New Roman"/>
          <w:sz w:val="26"/>
          <w:szCs w:val="26"/>
          <w:lang w:eastAsia="ar-SA"/>
        </w:rPr>
        <w:t xml:space="preserve">способствовали </w:t>
      </w:r>
      <w:r w:rsidR="0026696C" w:rsidRPr="00CF1D4F">
        <w:rPr>
          <w:rFonts w:ascii="PT Astra Serif" w:eastAsia="Calibri" w:hAnsi="PT Astra Serif" w:cs="Times New Roman"/>
          <w:sz w:val="26"/>
          <w:szCs w:val="26"/>
          <w:lang w:eastAsia="ar-SA"/>
        </w:rPr>
        <w:t>вовлечению разновозрастных групп населения.</w:t>
      </w:r>
      <w:r w:rsidRPr="009E57EE">
        <w:rPr>
          <w:rFonts w:ascii="PT Astra Serif" w:eastAsia="Calibri" w:hAnsi="PT Astra Serif" w:cs="Times New Roman"/>
          <w:sz w:val="26"/>
          <w:szCs w:val="26"/>
          <w:lang w:eastAsia="ar-SA"/>
        </w:rPr>
        <w:t xml:space="preserve"> </w:t>
      </w:r>
    </w:p>
    <w:p w:rsidR="00B800DD" w:rsidRPr="00BC3294" w:rsidRDefault="00B800DD" w:rsidP="00B800DD">
      <w:pPr>
        <w:spacing w:after="0" w:line="240" w:lineRule="auto"/>
        <w:ind w:firstLine="709"/>
        <w:jc w:val="both"/>
        <w:rPr>
          <w:rFonts w:ascii="PT Astra Serif" w:eastAsia="Calibri" w:hAnsi="PT Astra Serif" w:cs="Times New Roman"/>
          <w:sz w:val="26"/>
          <w:szCs w:val="26"/>
        </w:rPr>
      </w:pPr>
      <w:r w:rsidRPr="00BC3294">
        <w:rPr>
          <w:rFonts w:ascii="PT Astra Serif" w:eastAsia="Calibri" w:hAnsi="PT Astra Serif" w:cs="Times New Roman"/>
          <w:sz w:val="26"/>
          <w:szCs w:val="26"/>
        </w:rPr>
        <w:t>Увеличилась доля молодежи, задействованной в мероприятиях по вовлечению в творческую деятельность, от общего числа молодежи в городе Югорске, с 9,0% до 33,0%.</w:t>
      </w:r>
    </w:p>
    <w:p w:rsidR="00B800DD" w:rsidRPr="00BC3294" w:rsidRDefault="00B800DD" w:rsidP="00B800DD">
      <w:pPr>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Активисты молодежного движения,</w:t>
      </w:r>
      <w:r w:rsidRPr="00BC3294">
        <w:rPr>
          <w:rFonts w:ascii="PT Astra Serif" w:eastAsia="Calibri" w:hAnsi="PT Astra Serif" w:cs="Times New Roman"/>
          <w:sz w:val="26"/>
          <w:szCs w:val="26"/>
        </w:rPr>
        <w:t xml:space="preserve"> общественные </w:t>
      </w:r>
      <w:r>
        <w:rPr>
          <w:rFonts w:ascii="PT Astra Serif" w:eastAsia="Calibri" w:hAnsi="PT Astra Serif" w:cs="Times New Roman"/>
          <w:sz w:val="26"/>
          <w:szCs w:val="26"/>
        </w:rPr>
        <w:t>объединения</w:t>
      </w:r>
      <w:r w:rsidRPr="00BC3294">
        <w:rPr>
          <w:rFonts w:ascii="PT Astra Serif" w:eastAsia="Calibri" w:hAnsi="PT Astra Serif" w:cs="Times New Roman"/>
          <w:sz w:val="26"/>
          <w:szCs w:val="26"/>
        </w:rPr>
        <w:t xml:space="preserve"> и некоммерческие организации города Югорска активно принимают участие в </w:t>
      </w:r>
      <w:r w:rsidRPr="00BC3294">
        <w:rPr>
          <w:rFonts w:ascii="PT Astra Serif" w:eastAsia="Calibri" w:hAnsi="PT Astra Serif" w:cs="Times New Roman"/>
          <w:sz w:val="26"/>
          <w:szCs w:val="26"/>
        </w:rPr>
        <w:lastRenderedPageBreak/>
        <w:t xml:space="preserve">конкурсах, </w:t>
      </w:r>
      <w:r w:rsidRPr="00BC3294">
        <w:rPr>
          <w:rFonts w:ascii="PT Astra Serif" w:eastAsia="Calibri" w:hAnsi="PT Astra Serif" w:cs="Times New Roman"/>
          <w:sz w:val="26"/>
          <w:szCs w:val="26"/>
          <w:shd w:val="clear" w:color="auto" w:fill="FFFFFF"/>
        </w:rPr>
        <w:t xml:space="preserve">на предоставление грантов и субсидий, </w:t>
      </w:r>
      <w:r w:rsidRPr="00BC3294">
        <w:rPr>
          <w:rFonts w:ascii="PT Astra Serif" w:eastAsia="Calibri" w:hAnsi="PT Astra Serif" w:cs="Times New Roman"/>
          <w:sz w:val="26"/>
          <w:szCs w:val="26"/>
        </w:rPr>
        <w:t>направленных на выявление и поддержку инициативной молодежи</w:t>
      </w:r>
      <w:r>
        <w:rPr>
          <w:rFonts w:ascii="PT Astra Serif" w:eastAsia="Calibri" w:hAnsi="PT Astra Serif" w:cs="Times New Roman"/>
          <w:sz w:val="26"/>
          <w:szCs w:val="26"/>
        </w:rPr>
        <w:t xml:space="preserve"> - </w:t>
      </w:r>
      <w:r w:rsidRPr="009E57EE">
        <w:rPr>
          <w:rFonts w:ascii="PT Astra Serif" w:eastAsia="Times New Roman" w:hAnsi="PT Astra Serif" w:cs="Times New Roman"/>
          <w:sz w:val="26"/>
          <w:szCs w:val="26"/>
          <w:lang w:eastAsia="ar-SA"/>
        </w:rPr>
        <w:t>П</w:t>
      </w:r>
      <w:r w:rsidRPr="009E57EE">
        <w:rPr>
          <w:rFonts w:ascii="PT Astra Serif" w:eastAsia="Calibri" w:hAnsi="PT Astra Serif" w:cs="Times New Roman"/>
          <w:sz w:val="26"/>
          <w:szCs w:val="26"/>
        </w:rPr>
        <w:t>ремия главы города Югорска в целях поощрения и поддержки талантливой молодежи</w:t>
      </w:r>
      <w:r w:rsidRPr="00BC3294">
        <w:rPr>
          <w:rFonts w:ascii="PT Astra Serif" w:eastAsia="Calibri" w:hAnsi="PT Astra Serif" w:cs="Times New Roman"/>
          <w:sz w:val="26"/>
          <w:szCs w:val="26"/>
        </w:rPr>
        <w:t>.</w:t>
      </w:r>
    </w:p>
    <w:p w:rsidR="00B800DD" w:rsidRPr="009E57EE" w:rsidRDefault="00B800DD" w:rsidP="00B800DD">
      <w:pPr>
        <w:widowControl w:val="0"/>
        <w:tabs>
          <w:tab w:val="left" w:pos="2552"/>
        </w:tabs>
        <w:suppressAutoHyphens/>
        <w:spacing w:after="0" w:line="240" w:lineRule="auto"/>
        <w:ind w:firstLine="709"/>
        <w:contextualSpacing/>
        <w:jc w:val="both"/>
        <w:rPr>
          <w:rFonts w:ascii="PT Astra Serif" w:eastAsia="Andale Sans UI" w:hAnsi="PT Astra Serif" w:cs="Times New Roman"/>
          <w:kern w:val="1"/>
          <w:sz w:val="26"/>
          <w:szCs w:val="26"/>
        </w:rPr>
      </w:pPr>
      <w:r w:rsidRPr="009E57EE">
        <w:rPr>
          <w:rFonts w:ascii="PT Astra Serif" w:eastAsia="Andale Sans UI" w:hAnsi="PT Astra Serif" w:cs="Times New Roman"/>
          <w:kern w:val="1"/>
          <w:sz w:val="26"/>
          <w:szCs w:val="26"/>
        </w:rPr>
        <w:t>В течение года на временную работу было трудоустроено 99 человек по направлениям:</w:t>
      </w:r>
    </w:p>
    <w:p w:rsidR="00B800DD" w:rsidRPr="009E57EE" w:rsidRDefault="00B800DD" w:rsidP="00B800DD">
      <w:pPr>
        <w:widowControl w:val="0"/>
        <w:suppressAutoHyphens/>
        <w:spacing w:after="0" w:line="240" w:lineRule="auto"/>
        <w:ind w:firstLine="709"/>
        <w:jc w:val="both"/>
        <w:rPr>
          <w:rFonts w:ascii="PT Astra Serif" w:eastAsia="Arial" w:hAnsi="PT Astra Serif" w:cs="Times New Roman"/>
          <w:sz w:val="26"/>
          <w:szCs w:val="26"/>
          <w:lang w:eastAsia="ar-SA"/>
        </w:rPr>
      </w:pPr>
      <w:r w:rsidRPr="009E57EE">
        <w:rPr>
          <w:rFonts w:ascii="PT Astra Serif" w:eastAsia="Arial" w:hAnsi="PT Astra Serif" w:cs="Times New Roman"/>
          <w:sz w:val="26"/>
          <w:szCs w:val="26"/>
          <w:lang w:eastAsia="ar-SA"/>
        </w:rPr>
        <w:t>- организация общественных работ для незанятых трудовой деятельностью и безработных граждан, временного трудоустройства безработных граждан, испытывающих трудности в поиске работы, создание рабочих мест для трудоустройства отдельных категорий граждан - 60 человек (в том числе оборудовано 7 рабочих мест для лиц с ограниченными возможностями здоровья);</w:t>
      </w:r>
    </w:p>
    <w:p w:rsidR="00B800DD" w:rsidRPr="009E57EE" w:rsidRDefault="00B800DD" w:rsidP="00B800DD">
      <w:pPr>
        <w:widowControl w:val="0"/>
        <w:tabs>
          <w:tab w:val="left" w:pos="2552"/>
        </w:tabs>
        <w:suppressAutoHyphens/>
        <w:spacing w:after="0" w:line="240" w:lineRule="auto"/>
        <w:ind w:firstLine="709"/>
        <w:contextualSpacing/>
        <w:jc w:val="both"/>
        <w:rPr>
          <w:rFonts w:ascii="PT Astra Serif" w:eastAsia="Andale Sans UI" w:hAnsi="PT Astra Serif" w:cs="Times New Roman"/>
          <w:kern w:val="1"/>
          <w:sz w:val="26"/>
          <w:szCs w:val="26"/>
        </w:rPr>
      </w:pPr>
      <w:r w:rsidRPr="009E57EE">
        <w:rPr>
          <w:rFonts w:ascii="PT Astra Serif" w:eastAsia="Andale Sans UI" w:hAnsi="PT Astra Serif" w:cs="Times New Roman"/>
          <w:kern w:val="1"/>
          <w:sz w:val="26"/>
          <w:szCs w:val="26"/>
        </w:rPr>
        <w:t xml:space="preserve">- организация деятельности временного трудоустройства несовершеннолетних граждан в возрасте от 14 до 18 лет - 36 человек; </w:t>
      </w:r>
    </w:p>
    <w:p w:rsidR="00B800DD" w:rsidRPr="009E57EE" w:rsidRDefault="00B800DD" w:rsidP="00B800DD">
      <w:pPr>
        <w:widowControl w:val="0"/>
        <w:tabs>
          <w:tab w:val="left" w:pos="2552"/>
        </w:tabs>
        <w:suppressAutoHyphens/>
        <w:spacing w:after="0" w:line="240" w:lineRule="auto"/>
        <w:ind w:firstLine="709"/>
        <w:contextualSpacing/>
        <w:jc w:val="both"/>
        <w:rPr>
          <w:rFonts w:ascii="PT Astra Serif" w:eastAsia="Andale Sans UI" w:hAnsi="PT Astra Serif" w:cs="Times New Roman"/>
          <w:kern w:val="1"/>
          <w:sz w:val="26"/>
          <w:szCs w:val="26"/>
        </w:rPr>
      </w:pPr>
      <w:r w:rsidRPr="009E57EE">
        <w:rPr>
          <w:rFonts w:ascii="PT Astra Serif" w:eastAsia="Andale Sans UI" w:hAnsi="PT Astra Serif" w:cs="Times New Roman"/>
          <w:kern w:val="1"/>
          <w:sz w:val="26"/>
          <w:szCs w:val="26"/>
        </w:rPr>
        <w:t>- трудоустройство выпускников учебных заведений - 3 человека.</w:t>
      </w:r>
    </w:p>
    <w:p w:rsidR="00B800DD" w:rsidRPr="009E57EE" w:rsidRDefault="00B800DD" w:rsidP="00B800DD">
      <w:pPr>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Pr>
          <w:rFonts w:ascii="PT Astra Serif" w:eastAsia="Times New Roman" w:hAnsi="PT Astra Serif" w:cs="Times New Roman"/>
          <w:sz w:val="26"/>
          <w:szCs w:val="26"/>
          <w:lang w:eastAsia="ru-RU"/>
        </w:rPr>
        <w:t>На базе м</w:t>
      </w:r>
      <w:r w:rsidR="0053347D">
        <w:rPr>
          <w:rFonts w:ascii="PT Astra Serif" w:eastAsia="Times New Roman" w:hAnsi="PT Astra Serif" w:cs="Times New Roman"/>
          <w:sz w:val="26"/>
          <w:szCs w:val="26"/>
          <w:lang w:eastAsia="ru-RU"/>
        </w:rPr>
        <w:t xml:space="preserve">ультимедийного агентства </w:t>
      </w:r>
      <w:r w:rsidR="0028455B">
        <w:rPr>
          <w:rFonts w:ascii="PT Astra Serif" w:eastAsia="Times New Roman" w:hAnsi="PT Astra Serif" w:cs="Times New Roman"/>
          <w:sz w:val="26"/>
          <w:szCs w:val="26"/>
          <w:lang w:eastAsia="ru-RU"/>
        </w:rPr>
        <w:t>м</w:t>
      </w:r>
      <w:r w:rsidR="0053347D">
        <w:rPr>
          <w:rFonts w:ascii="PT Astra Serif" w:eastAsia="Times New Roman" w:hAnsi="PT Astra Serif" w:cs="Times New Roman"/>
          <w:sz w:val="26"/>
          <w:szCs w:val="26"/>
          <w:lang w:eastAsia="ru-RU"/>
        </w:rPr>
        <w:t>униципального автономного учреждения</w:t>
      </w:r>
      <w:r w:rsidRPr="009E57EE">
        <w:rPr>
          <w:rFonts w:ascii="PT Astra Serif" w:eastAsia="Times New Roman" w:hAnsi="PT Astra Serif" w:cs="Times New Roman"/>
          <w:sz w:val="26"/>
          <w:szCs w:val="26"/>
          <w:lang w:eastAsia="ru-RU"/>
        </w:rPr>
        <w:t xml:space="preserve"> «М</w:t>
      </w:r>
      <w:r>
        <w:rPr>
          <w:rFonts w:ascii="PT Astra Serif" w:eastAsia="Times New Roman" w:hAnsi="PT Astra Serif" w:cs="Times New Roman"/>
          <w:sz w:val="26"/>
          <w:szCs w:val="26"/>
          <w:lang w:eastAsia="ru-RU"/>
        </w:rPr>
        <w:t>олодежный центр</w:t>
      </w:r>
      <w:r w:rsidRPr="009E57EE">
        <w:rPr>
          <w:rFonts w:ascii="PT Astra Serif" w:eastAsia="Times New Roman" w:hAnsi="PT Astra Serif" w:cs="Times New Roman"/>
          <w:sz w:val="26"/>
          <w:szCs w:val="26"/>
          <w:lang w:eastAsia="ru-RU"/>
        </w:rPr>
        <w:t xml:space="preserve"> «Гелиос»</w:t>
      </w:r>
      <w:r w:rsidR="0052107B">
        <w:rPr>
          <w:rFonts w:ascii="PT Astra Serif" w:eastAsia="Times New Roman" w:hAnsi="PT Astra Serif" w:cs="Times New Roman"/>
          <w:sz w:val="26"/>
          <w:szCs w:val="26"/>
          <w:lang w:eastAsia="ru-RU"/>
        </w:rPr>
        <w:t xml:space="preserve"> (далее - МАУ </w:t>
      </w:r>
      <w:r w:rsidR="0052107B" w:rsidRPr="009E57EE">
        <w:rPr>
          <w:rFonts w:ascii="PT Astra Serif" w:eastAsia="Times New Roman" w:hAnsi="PT Astra Serif" w:cs="Times New Roman"/>
          <w:sz w:val="26"/>
          <w:szCs w:val="26"/>
          <w:lang w:eastAsia="ru-RU"/>
        </w:rPr>
        <w:t>«М</w:t>
      </w:r>
      <w:r w:rsidR="0052107B">
        <w:rPr>
          <w:rFonts w:ascii="PT Astra Serif" w:eastAsia="Times New Roman" w:hAnsi="PT Astra Serif" w:cs="Times New Roman"/>
          <w:sz w:val="26"/>
          <w:szCs w:val="26"/>
          <w:lang w:eastAsia="ru-RU"/>
        </w:rPr>
        <w:t>олодежный центр</w:t>
      </w:r>
      <w:r w:rsidR="0052107B" w:rsidRPr="009E57EE">
        <w:rPr>
          <w:rFonts w:ascii="PT Astra Serif" w:eastAsia="Times New Roman" w:hAnsi="PT Astra Serif" w:cs="Times New Roman"/>
          <w:sz w:val="26"/>
          <w:szCs w:val="26"/>
          <w:lang w:eastAsia="ru-RU"/>
        </w:rPr>
        <w:t xml:space="preserve"> «Гелиос»</w:t>
      </w:r>
      <w:r w:rsidR="0052107B">
        <w:rPr>
          <w:rFonts w:ascii="PT Astra Serif" w:eastAsia="Times New Roman" w:hAnsi="PT Astra Serif" w:cs="Times New Roman"/>
          <w:sz w:val="26"/>
          <w:szCs w:val="26"/>
          <w:lang w:eastAsia="ru-RU"/>
        </w:rPr>
        <w:t xml:space="preserve">) </w:t>
      </w:r>
      <w:r w:rsidRPr="009E57EE">
        <w:rPr>
          <w:rFonts w:ascii="PT Astra Serif" w:eastAsia="Times New Roman" w:hAnsi="PT Astra Serif" w:cs="Times New Roman"/>
          <w:sz w:val="26"/>
          <w:szCs w:val="26"/>
          <w:lang w:eastAsia="ru-RU"/>
        </w:rPr>
        <w:t xml:space="preserve"> осуществляются мероприятия социально-консультационной направленности для детей и молодежи с помощью компьютерного оборудования. </w:t>
      </w:r>
    </w:p>
    <w:p w:rsidR="00925FF9" w:rsidRDefault="00925FF9" w:rsidP="00673175">
      <w:pPr>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p>
    <w:p w:rsidR="0068749F" w:rsidRPr="009E57EE" w:rsidRDefault="0068749F" w:rsidP="009E57EE">
      <w:pPr>
        <w:pStyle w:val="20"/>
        <w:numPr>
          <w:ilvl w:val="1"/>
          <w:numId w:val="21"/>
        </w:numPr>
        <w:ind w:left="0" w:firstLine="0"/>
        <w:rPr>
          <w:rFonts w:ascii="PT Astra Serif" w:hAnsi="PT Astra Serif"/>
          <w:sz w:val="26"/>
          <w:szCs w:val="26"/>
        </w:rPr>
      </w:pPr>
      <w:bookmarkStart w:id="18" w:name="_Toc63431256"/>
      <w:r w:rsidRPr="009E57EE">
        <w:rPr>
          <w:rFonts w:ascii="PT Astra Serif" w:hAnsi="PT Astra Serif"/>
          <w:sz w:val="26"/>
          <w:szCs w:val="26"/>
        </w:rPr>
        <w:t>Физкультура и спорт</w:t>
      </w:r>
      <w:bookmarkEnd w:id="18"/>
    </w:p>
    <w:p w:rsidR="0068749F" w:rsidRPr="009E57EE" w:rsidRDefault="0068749F" w:rsidP="0068749F">
      <w:pPr>
        <w:widowControl w:val="0"/>
        <w:tabs>
          <w:tab w:val="left" w:pos="567"/>
        </w:tabs>
        <w:spacing w:after="0" w:line="240" w:lineRule="auto"/>
        <w:ind w:firstLine="567"/>
        <w:jc w:val="both"/>
        <w:rPr>
          <w:rFonts w:ascii="PT Astra Serif" w:eastAsia="Times New Roman" w:hAnsi="PT Astra Serif" w:cs="Times New Roman"/>
          <w:b/>
          <w:sz w:val="26"/>
          <w:szCs w:val="26"/>
          <w:highlight w:val="yellow"/>
          <w:lang w:eastAsia="ar-SA"/>
        </w:rPr>
      </w:pP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kern w:val="2"/>
          <w:sz w:val="26"/>
          <w:szCs w:val="26"/>
        </w:rPr>
      </w:pPr>
      <w:r w:rsidRPr="009E57EE">
        <w:rPr>
          <w:rFonts w:ascii="PT Astra Serif" w:hAnsi="PT Astra Serif"/>
          <w:kern w:val="2"/>
          <w:sz w:val="26"/>
          <w:szCs w:val="26"/>
        </w:rPr>
        <w:t xml:space="preserve">По состоянию на 01.01.2021 количество спортивных сооружений города Югорска составило 110 единиц, на базе которых развивается 42 вида спорта. </w:t>
      </w: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kern w:val="2"/>
          <w:sz w:val="26"/>
          <w:szCs w:val="26"/>
        </w:rPr>
      </w:pPr>
      <w:r w:rsidRPr="009E57EE">
        <w:rPr>
          <w:rFonts w:ascii="PT Astra Serif" w:hAnsi="PT Astra Serif"/>
          <w:kern w:val="2"/>
          <w:sz w:val="26"/>
          <w:szCs w:val="26"/>
        </w:rPr>
        <w:t xml:space="preserve">Перечень спортивных объектов дополнен 2 турниковыми комплексами на территории </w:t>
      </w:r>
      <w:r w:rsidR="0028455B">
        <w:rPr>
          <w:rFonts w:ascii="PT Astra Serif" w:hAnsi="PT Astra Serif"/>
          <w:kern w:val="2"/>
          <w:sz w:val="26"/>
          <w:szCs w:val="26"/>
        </w:rPr>
        <w:t>м</w:t>
      </w:r>
      <w:r w:rsidR="00EA478F">
        <w:rPr>
          <w:rFonts w:ascii="PT Astra Serif" w:hAnsi="PT Astra Serif"/>
          <w:kern w:val="2"/>
          <w:sz w:val="26"/>
          <w:szCs w:val="26"/>
        </w:rPr>
        <w:t xml:space="preserve">униципального бюджетного учреждения «Спортивная школа олимпийского резерва </w:t>
      </w:r>
      <w:r w:rsidRPr="009E57EE">
        <w:rPr>
          <w:rFonts w:ascii="PT Astra Serif" w:hAnsi="PT Astra Serif"/>
          <w:kern w:val="2"/>
          <w:sz w:val="26"/>
          <w:szCs w:val="26"/>
        </w:rPr>
        <w:t>«Центр Югорского спорта»</w:t>
      </w:r>
      <w:r w:rsidR="0028455B">
        <w:rPr>
          <w:rFonts w:ascii="PT Astra Serif" w:hAnsi="PT Astra Serif"/>
          <w:kern w:val="2"/>
          <w:sz w:val="26"/>
          <w:szCs w:val="26"/>
        </w:rPr>
        <w:t xml:space="preserve"> (далее</w:t>
      </w:r>
      <w:r w:rsidR="005C6834">
        <w:rPr>
          <w:rFonts w:ascii="PT Astra Serif" w:hAnsi="PT Astra Serif"/>
          <w:kern w:val="2"/>
          <w:sz w:val="26"/>
          <w:szCs w:val="26"/>
        </w:rPr>
        <w:t xml:space="preserve"> </w:t>
      </w:r>
      <w:r w:rsidR="0028455B">
        <w:rPr>
          <w:rFonts w:ascii="PT Astra Serif" w:hAnsi="PT Astra Serif"/>
          <w:kern w:val="2"/>
          <w:sz w:val="26"/>
          <w:szCs w:val="26"/>
        </w:rPr>
        <w:t>- МБУ СШОР «Центр Югорского спорта»)</w:t>
      </w:r>
      <w:r w:rsidRPr="009E57EE">
        <w:rPr>
          <w:rFonts w:ascii="PT Astra Serif" w:hAnsi="PT Astra Serif"/>
          <w:kern w:val="2"/>
          <w:sz w:val="26"/>
          <w:szCs w:val="26"/>
        </w:rPr>
        <w:t xml:space="preserve">, тренажерным комплексом в микрорайоне «Авалон», 2 </w:t>
      </w:r>
      <w:proofErr w:type="gramStart"/>
      <w:r w:rsidRPr="009E57EE">
        <w:rPr>
          <w:rFonts w:ascii="PT Astra Serif" w:hAnsi="PT Astra Serif"/>
          <w:kern w:val="2"/>
          <w:sz w:val="26"/>
          <w:szCs w:val="26"/>
        </w:rPr>
        <w:t>фитнес-центрами</w:t>
      </w:r>
      <w:proofErr w:type="gramEnd"/>
      <w:r w:rsidRPr="009E57EE">
        <w:rPr>
          <w:rFonts w:ascii="PT Astra Serif" w:hAnsi="PT Astra Serif"/>
          <w:kern w:val="2"/>
          <w:sz w:val="26"/>
          <w:szCs w:val="26"/>
        </w:rPr>
        <w:t xml:space="preserve"> на ул. Садовой.</w:t>
      </w:r>
    </w:p>
    <w:p w:rsidR="00FD433D" w:rsidRPr="007B51A6" w:rsidRDefault="00FD433D" w:rsidP="00C62D03">
      <w:pPr>
        <w:pStyle w:val="a3"/>
        <w:widowControl w:val="0"/>
        <w:numPr>
          <w:ilvl w:val="0"/>
          <w:numId w:val="2"/>
        </w:numPr>
        <w:spacing w:after="0" w:line="240" w:lineRule="auto"/>
        <w:ind w:firstLine="709"/>
        <w:jc w:val="both"/>
        <w:rPr>
          <w:rFonts w:ascii="PT Astra Serif" w:hAnsi="PT Astra Serif"/>
          <w:kern w:val="2"/>
          <w:sz w:val="26"/>
          <w:szCs w:val="26"/>
        </w:rPr>
      </w:pPr>
      <w:r w:rsidRPr="009E57EE">
        <w:rPr>
          <w:rFonts w:ascii="PT Astra Serif" w:hAnsi="PT Astra Serif"/>
          <w:kern w:val="2"/>
          <w:sz w:val="26"/>
          <w:szCs w:val="26"/>
        </w:rPr>
        <w:t>Систематически занимаются физической культурой</w:t>
      </w:r>
      <w:r w:rsidR="007F3045">
        <w:rPr>
          <w:rFonts w:ascii="PT Astra Serif" w:hAnsi="PT Astra Serif"/>
          <w:kern w:val="2"/>
          <w:sz w:val="26"/>
          <w:szCs w:val="26"/>
        </w:rPr>
        <w:t xml:space="preserve"> и спортом 19 246 человек или </w:t>
      </w:r>
      <w:r w:rsidR="00E5099A" w:rsidRPr="008A7963">
        <w:rPr>
          <w:rFonts w:ascii="PT Astra Serif" w:hAnsi="PT Astra Serif"/>
          <w:kern w:val="2"/>
          <w:sz w:val="26"/>
          <w:szCs w:val="26"/>
        </w:rPr>
        <w:t>53</w:t>
      </w:r>
      <w:r w:rsidRPr="008A7963">
        <w:rPr>
          <w:rFonts w:ascii="PT Astra Serif" w:hAnsi="PT Astra Serif"/>
          <w:kern w:val="2"/>
          <w:sz w:val="26"/>
          <w:szCs w:val="26"/>
        </w:rPr>
        <w:t>%</w:t>
      </w:r>
      <w:r w:rsidRPr="009E57EE">
        <w:rPr>
          <w:rFonts w:ascii="PT Astra Serif" w:hAnsi="PT Astra Serif"/>
          <w:kern w:val="2"/>
          <w:sz w:val="26"/>
          <w:szCs w:val="26"/>
        </w:rPr>
        <w:t xml:space="preserve"> от численности населения города в возрасте от 3 до 79 лет</w:t>
      </w:r>
      <w:r w:rsidRPr="008A7963">
        <w:rPr>
          <w:rFonts w:ascii="PT Astra Serif" w:hAnsi="PT Astra Serif"/>
          <w:kern w:val="2"/>
          <w:sz w:val="26"/>
          <w:szCs w:val="26"/>
        </w:rPr>
        <w:t xml:space="preserve">.   </w:t>
      </w:r>
      <w:r w:rsidR="006B6128" w:rsidRPr="008A7963">
        <w:rPr>
          <w:rFonts w:ascii="PT Astra Serif" w:hAnsi="PT Astra Serif"/>
          <w:kern w:val="2"/>
          <w:sz w:val="26"/>
          <w:szCs w:val="26"/>
        </w:rPr>
        <w:t>Открытие нового физкультурно-спортивного комплекса позволило значительно улучшить условия для занятий физической культурой и спортом</w:t>
      </w:r>
      <w:r w:rsidR="00A05855" w:rsidRPr="008A7963">
        <w:rPr>
          <w:rFonts w:ascii="PT Astra Serif" w:hAnsi="PT Astra Serif"/>
          <w:kern w:val="2"/>
          <w:sz w:val="26"/>
          <w:szCs w:val="26"/>
        </w:rPr>
        <w:t xml:space="preserve"> в городе, что положительно отразилось на увеличении количества детей в спортивных секциях, позволило </w:t>
      </w:r>
      <w:r w:rsidR="00D70D80" w:rsidRPr="008A7963">
        <w:rPr>
          <w:rFonts w:ascii="PT Astra Serif" w:hAnsi="PT Astra Serif"/>
          <w:kern w:val="2"/>
          <w:sz w:val="26"/>
          <w:szCs w:val="26"/>
        </w:rPr>
        <w:t xml:space="preserve">организовать занятия по новым видам </w:t>
      </w:r>
      <w:r w:rsidR="00A05855" w:rsidRPr="008A7963">
        <w:rPr>
          <w:rFonts w:ascii="PT Astra Serif" w:hAnsi="PT Astra Serif"/>
          <w:kern w:val="2"/>
          <w:sz w:val="26"/>
          <w:szCs w:val="26"/>
        </w:rPr>
        <w:t>спорта</w:t>
      </w:r>
      <w:r w:rsidR="00891A6C" w:rsidRPr="008A7963">
        <w:rPr>
          <w:rFonts w:ascii="PT Astra Serif" w:hAnsi="PT Astra Serif"/>
          <w:kern w:val="2"/>
          <w:sz w:val="26"/>
          <w:szCs w:val="26"/>
        </w:rPr>
        <w:t xml:space="preserve"> для взрослого населения</w:t>
      </w:r>
      <w:r w:rsidR="00A05855" w:rsidRPr="008A7963">
        <w:rPr>
          <w:rFonts w:ascii="PT Astra Serif" w:hAnsi="PT Astra Serif"/>
          <w:kern w:val="2"/>
          <w:sz w:val="26"/>
          <w:szCs w:val="26"/>
        </w:rPr>
        <w:t>, включая занятия в бассейне, с</w:t>
      </w:r>
      <w:r w:rsidR="00891A6C" w:rsidRPr="008A7963">
        <w:rPr>
          <w:rFonts w:ascii="PT Astra Serif" w:hAnsi="PT Astra Serif"/>
          <w:kern w:val="2"/>
          <w:sz w:val="26"/>
          <w:szCs w:val="26"/>
        </w:rPr>
        <w:t>трельбу из лука, смешенные</w:t>
      </w:r>
      <w:r w:rsidR="00A05855" w:rsidRPr="008A7963">
        <w:rPr>
          <w:rFonts w:ascii="PT Astra Serif" w:hAnsi="PT Astra Serif"/>
          <w:kern w:val="2"/>
          <w:sz w:val="26"/>
          <w:szCs w:val="26"/>
        </w:rPr>
        <w:t xml:space="preserve"> </w:t>
      </w:r>
      <w:r w:rsidR="00891A6C" w:rsidRPr="008A7963">
        <w:rPr>
          <w:rFonts w:ascii="PT Astra Serif" w:hAnsi="PT Astra Serif"/>
          <w:kern w:val="2"/>
          <w:sz w:val="26"/>
          <w:szCs w:val="26"/>
        </w:rPr>
        <w:t>боевые искусства</w:t>
      </w:r>
      <w:r w:rsidR="00A05855" w:rsidRPr="007B51A6">
        <w:rPr>
          <w:rFonts w:ascii="PT Astra Serif" w:hAnsi="PT Astra Serif"/>
          <w:kern w:val="2"/>
          <w:sz w:val="26"/>
          <w:szCs w:val="26"/>
        </w:rPr>
        <w:t xml:space="preserve">. На привлечение населения к занятиям физической культурой и спортом </w:t>
      </w:r>
      <w:r w:rsidR="007B51A6" w:rsidRPr="007B51A6">
        <w:rPr>
          <w:rFonts w:ascii="PT Astra Serif" w:hAnsi="PT Astra Serif"/>
          <w:kern w:val="2"/>
          <w:sz w:val="26"/>
          <w:szCs w:val="26"/>
        </w:rPr>
        <w:t xml:space="preserve">оказывает положительное влияние 15 некоммерческих организаций и 6 индивидуальных предпринимателей. </w:t>
      </w:r>
      <w:r w:rsidR="00A05855" w:rsidRPr="007B51A6">
        <w:rPr>
          <w:rFonts w:ascii="PT Astra Serif" w:hAnsi="PT Astra Serif"/>
          <w:kern w:val="2"/>
          <w:sz w:val="26"/>
          <w:szCs w:val="26"/>
        </w:rPr>
        <w:t xml:space="preserve"> </w:t>
      </w:r>
    </w:p>
    <w:p w:rsidR="00FD433D" w:rsidRPr="00537AF4" w:rsidRDefault="00FD433D" w:rsidP="00C62D03">
      <w:pPr>
        <w:pStyle w:val="a3"/>
        <w:numPr>
          <w:ilvl w:val="0"/>
          <w:numId w:val="2"/>
        </w:numPr>
        <w:spacing w:after="0" w:line="240" w:lineRule="auto"/>
        <w:ind w:firstLine="709"/>
        <w:jc w:val="both"/>
        <w:rPr>
          <w:rFonts w:ascii="PT Astra Serif" w:hAnsi="PT Astra Serif"/>
          <w:kern w:val="2"/>
          <w:sz w:val="26"/>
          <w:szCs w:val="26"/>
        </w:rPr>
      </w:pPr>
      <w:proofErr w:type="gramStart"/>
      <w:r w:rsidRPr="009E57EE">
        <w:rPr>
          <w:rFonts w:ascii="PT Astra Serif" w:hAnsi="PT Astra Serif"/>
          <w:sz w:val="26"/>
          <w:szCs w:val="26"/>
        </w:rPr>
        <w:t>В рамках регионального проекта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определен целевой показатель уровня обеспеченности населения спортивными сооружениями (исходя  из единовременной пропускной способности), который должен составить в 2024 году - 87</w:t>
      </w:r>
      <w:proofErr w:type="gramEnd"/>
      <w:r w:rsidRPr="009E57EE">
        <w:rPr>
          <w:rFonts w:ascii="PT Astra Serif" w:hAnsi="PT Astra Serif"/>
          <w:sz w:val="26"/>
          <w:szCs w:val="26"/>
        </w:rPr>
        <w:t>%, фактический показатель за отчетный период -</w:t>
      </w:r>
      <w:r w:rsidR="000D23DF" w:rsidRPr="009E57EE">
        <w:rPr>
          <w:rFonts w:ascii="PT Astra Serif" w:hAnsi="PT Astra Serif"/>
          <w:sz w:val="26"/>
          <w:szCs w:val="26"/>
        </w:rPr>
        <w:t xml:space="preserve"> 71,3</w:t>
      </w:r>
      <w:r w:rsidRPr="009E57EE">
        <w:rPr>
          <w:rFonts w:ascii="PT Astra Serif" w:hAnsi="PT Astra Serif"/>
          <w:sz w:val="26"/>
          <w:szCs w:val="26"/>
        </w:rPr>
        <w:t xml:space="preserve">%. </w:t>
      </w:r>
      <w:r w:rsidR="007B51A6" w:rsidRPr="00537AF4">
        <w:rPr>
          <w:rFonts w:ascii="PT Astra Serif" w:hAnsi="PT Astra Serif"/>
          <w:sz w:val="26"/>
          <w:szCs w:val="26"/>
        </w:rPr>
        <w:t>В</w:t>
      </w:r>
      <w:r w:rsidR="007F3045" w:rsidRPr="00537AF4">
        <w:rPr>
          <w:rFonts w:ascii="PT Astra Serif" w:hAnsi="PT Astra Serif"/>
          <w:sz w:val="26"/>
          <w:szCs w:val="26"/>
        </w:rPr>
        <w:t xml:space="preserve"> спортивных сооружениях</w:t>
      </w:r>
      <w:r w:rsidR="007B51A6" w:rsidRPr="00537AF4">
        <w:rPr>
          <w:rFonts w:ascii="PT Astra Serif" w:hAnsi="PT Astra Serif"/>
          <w:sz w:val="26"/>
          <w:szCs w:val="26"/>
        </w:rPr>
        <w:t xml:space="preserve"> города</w:t>
      </w:r>
      <w:r w:rsidR="007F3045" w:rsidRPr="00537AF4">
        <w:rPr>
          <w:rFonts w:ascii="PT Astra Serif" w:hAnsi="PT Astra Serif"/>
          <w:sz w:val="26"/>
          <w:szCs w:val="26"/>
        </w:rPr>
        <w:t>, включая уличные площадки и игровые поля, могут единовременно заниматься 3 303 человека.</w:t>
      </w: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В течение первого квартала 2020 года было организовано и проведено 59 спортивно-массовых мероприятий различной направленности, в которых приняло участие 2 986 человек. В дальнейшем, в</w:t>
      </w:r>
      <w:r w:rsidRPr="009E57EE">
        <w:rPr>
          <w:rFonts w:ascii="PT Astra Serif" w:hAnsi="PT Astra Serif"/>
          <w:color w:val="000000"/>
          <w:sz w:val="26"/>
          <w:szCs w:val="26"/>
        </w:rPr>
        <w:t xml:space="preserve"> связи с запретом на проведение спортивно-массовых мероприятий </w:t>
      </w:r>
      <w:r w:rsidRPr="009E57EE">
        <w:rPr>
          <w:rFonts w:ascii="PT Astra Serif" w:eastAsia="Arial Unicode MS" w:hAnsi="PT Astra Serif"/>
          <w:sz w:val="26"/>
          <w:szCs w:val="26"/>
        </w:rPr>
        <w:t xml:space="preserve">из-за введения ограничительных противоэпидемиологических </w:t>
      </w:r>
      <w:r w:rsidRPr="009E57EE">
        <w:rPr>
          <w:rFonts w:ascii="PT Astra Serif" w:eastAsia="Arial Unicode MS" w:hAnsi="PT Astra Serif"/>
          <w:sz w:val="26"/>
          <w:szCs w:val="26"/>
        </w:rPr>
        <w:lastRenderedPageBreak/>
        <w:t>мер,</w:t>
      </w:r>
      <w:r w:rsidRPr="009E57EE">
        <w:rPr>
          <w:rFonts w:ascii="PT Astra Serif" w:hAnsi="PT Astra Serif"/>
          <w:color w:val="000000"/>
          <w:sz w:val="26"/>
          <w:szCs w:val="26"/>
        </w:rPr>
        <w:t xml:space="preserve"> до конца 2020 года мероприятия не проводились.</w:t>
      </w:r>
      <w:r w:rsidRPr="009E57EE">
        <w:rPr>
          <w:rFonts w:ascii="PT Astra Serif" w:hAnsi="PT Astra Serif"/>
          <w:sz w:val="26"/>
          <w:szCs w:val="26"/>
        </w:rPr>
        <w:t xml:space="preserve"> </w:t>
      </w: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 xml:space="preserve">Из общего количества мероприятий можно отметить наиболее значимые: </w:t>
      </w: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 финал зонального Первенства России по мини-футболу;</w:t>
      </w:r>
    </w:p>
    <w:p w:rsidR="00FD433D" w:rsidRPr="009E57EE" w:rsidRDefault="00FD433D" w:rsidP="00C62D03">
      <w:pPr>
        <w:pStyle w:val="a3"/>
        <w:widowControl w:val="0"/>
        <w:numPr>
          <w:ilvl w:val="0"/>
          <w:numId w:val="2"/>
        </w:numPr>
        <w:autoSpaceDE w:val="0"/>
        <w:spacing w:after="0" w:line="240" w:lineRule="auto"/>
        <w:ind w:firstLine="709"/>
        <w:jc w:val="both"/>
        <w:rPr>
          <w:rFonts w:ascii="PT Astra Serif" w:hAnsi="PT Astra Serif"/>
          <w:bCs/>
          <w:sz w:val="26"/>
          <w:szCs w:val="26"/>
        </w:rPr>
      </w:pPr>
      <w:r w:rsidRPr="009E57EE">
        <w:rPr>
          <w:rFonts w:ascii="PT Astra Serif" w:hAnsi="PT Astra Serif"/>
          <w:sz w:val="26"/>
          <w:szCs w:val="26"/>
        </w:rPr>
        <w:t xml:space="preserve">- </w:t>
      </w:r>
      <w:r w:rsidRPr="009E57EE">
        <w:rPr>
          <w:rFonts w:ascii="PT Astra Serif" w:hAnsi="PT Astra Serif"/>
          <w:bCs/>
          <w:sz w:val="26"/>
          <w:szCs w:val="26"/>
        </w:rPr>
        <w:t>Открытый кубок Ханты-Мансийского автономного округа - Югры по автогонкам на льду;</w:t>
      </w:r>
    </w:p>
    <w:p w:rsidR="00FD433D" w:rsidRPr="009E57EE" w:rsidRDefault="00FD433D" w:rsidP="00C62D03">
      <w:pPr>
        <w:pStyle w:val="a3"/>
        <w:widowControl w:val="0"/>
        <w:numPr>
          <w:ilvl w:val="0"/>
          <w:numId w:val="2"/>
        </w:numPr>
        <w:autoSpaceDE w:val="0"/>
        <w:spacing w:after="0" w:line="240" w:lineRule="auto"/>
        <w:ind w:firstLine="709"/>
        <w:jc w:val="both"/>
        <w:rPr>
          <w:rFonts w:ascii="PT Astra Serif" w:hAnsi="PT Astra Serif"/>
          <w:bCs/>
          <w:sz w:val="26"/>
          <w:szCs w:val="26"/>
        </w:rPr>
      </w:pPr>
      <w:r w:rsidRPr="009E57EE">
        <w:rPr>
          <w:rFonts w:ascii="PT Astra Serif" w:hAnsi="PT Astra Serif"/>
          <w:bCs/>
          <w:sz w:val="26"/>
          <w:szCs w:val="26"/>
        </w:rPr>
        <w:t>- Открытое Первенство города Югорска по тхэквандо;</w:t>
      </w:r>
    </w:p>
    <w:p w:rsidR="00FD433D" w:rsidRPr="009E57EE" w:rsidRDefault="00FD433D" w:rsidP="00C62D03">
      <w:pPr>
        <w:pStyle w:val="a3"/>
        <w:widowControl w:val="0"/>
        <w:numPr>
          <w:ilvl w:val="0"/>
          <w:numId w:val="2"/>
        </w:numPr>
        <w:spacing w:after="0" w:line="240" w:lineRule="auto"/>
        <w:ind w:firstLine="709"/>
        <w:jc w:val="both"/>
        <w:rPr>
          <w:rFonts w:ascii="PT Astra Serif" w:hAnsi="PT Astra Serif"/>
          <w:sz w:val="26"/>
          <w:szCs w:val="26"/>
        </w:rPr>
      </w:pPr>
      <w:r w:rsidRPr="009E57EE">
        <w:rPr>
          <w:rFonts w:ascii="PT Astra Serif" w:hAnsi="PT Astra Serif"/>
          <w:bCs/>
          <w:sz w:val="26"/>
          <w:szCs w:val="26"/>
        </w:rPr>
        <w:t>- Кубок России по мотогонкам на льду.</w:t>
      </w:r>
    </w:p>
    <w:p w:rsidR="00FD433D" w:rsidRPr="009E57EE" w:rsidRDefault="00FD433D" w:rsidP="00C62D03">
      <w:pPr>
        <w:pStyle w:val="a3"/>
        <w:widowControl w:val="0"/>
        <w:numPr>
          <w:ilvl w:val="0"/>
          <w:numId w:val="2"/>
        </w:numPr>
        <w:tabs>
          <w:tab w:val="left" w:pos="709"/>
        </w:tabs>
        <w:autoSpaceDE w:val="0"/>
        <w:spacing w:after="0" w:line="240" w:lineRule="auto"/>
        <w:ind w:firstLine="709"/>
        <w:jc w:val="both"/>
        <w:rPr>
          <w:rFonts w:ascii="PT Astra Serif" w:hAnsi="PT Astra Serif"/>
          <w:sz w:val="26"/>
          <w:szCs w:val="26"/>
          <w:shd w:val="clear" w:color="auto" w:fill="FFFFFF"/>
        </w:rPr>
      </w:pPr>
      <w:r w:rsidRPr="009E57EE">
        <w:rPr>
          <w:rFonts w:ascii="PT Astra Serif" w:hAnsi="PT Astra Serif"/>
          <w:color w:val="FF0000"/>
          <w:sz w:val="26"/>
          <w:szCs w:val="26"/>
          <w:shd w:val="clear" w:color="auto" w:fill="FFFFFF"/>
        </w:rPr>
        <w:t xml:space="preserve"> </w:t>
      </w:r>
      <w:r w:rsidRPr="009E57EE">
        <w:rPr>
          <w:rFonts w:ascii="PT Astra Serif" w:hAnsi="PT Astra Serif"/>
          <w:sz w:val="26"/>
          <w:szCs w:val="26"/>
          <w:shd w:val="clear" w:color="auto" w:fill="FFFFFF"/>
        </w:rPr>
        <w:t xml:space="preserve">В выездных соревнованиях различного уровня приняли участие 533 спортсмена города Югорска, которые завоевали 107 медалей, в том числе золотых </w:t>
      </w:r>
      <w:r w:rsidR="00C62D03" w:rsidRPr="009E57EE">
        <w:rPr>
          <w:rFonts w:ascii="PT Astra Serif" w:hAnsi="PT Astra Serif"/>
          <w:sz w:val="26"/>
          <w:szCs w:val="26"/>
          <w:shd w:val="clear" w:color="auto" w:fill="FFFFFF"/>
        </w:rPr>
        <w:t>-</w:t>
      </w:r>
      <w:r w:rsidRPr="009E57EE">
        <w:rPr>
          <w:rFonts w:ascii="PT Astra Serif" w:hAnsi="PT Astra Serif"/>
          <w:sz w:val="26"/>
          <w:szCs w:val="26"/>
          <w:shd w:val="clear" w:color="auto" w:fill="FFFFFF"/>
        </w:rPr>
        <w:t xml:space="preserve"> 38</w:t>
      </w:r>
      <w:r w:rsidR="00C62D03" w:rsidRPr="009E57EE">
        <w:rPr>
          <w:rFonts w:ascii="PT Astra Serif" w:hAnsi="PT Astra Serif"/>
          <w:sz w:val="26"/>
          <w:szCs w:val="26"/>
          <w:shd w:val="clear" w:color="auto" w:fill="FFFFFF"/>
        </w:rPr>
        <w:t xml:space="preserve"> единиц</w:t>
      </w:r>
      <w:r w:rsidRPr="009E57EE">
        <w:rPr>
          <w:rFonts w:ascii="PT Astra Serif" w:hAnsi="PT Astra Serif"/>
          <w:sz w:val="26"/>
          <w:szCs w:val="26"/>
          <w:shd w:val="clear" w:color="auto" w:fill="FFFFFF"/>
        </w:rPr>
        <w:t xml:space="preserve">, серебряных </w:t>
      </w:r>
      <w:r w:rsidR="00C62D03" w:rsidRPr="009E57EE">
        <w:rPr>
          <w:rFonts w:ascii="PT Astra Serif" w:hAnsi="PT Astra Serif"/>
          <w:sz w:val="26"/>
          <w:szCs w:val="26"/>
          <w:shd w:val="clear" w:color="auto" w:fill="FFFFFF"/>
        </w:rPr>
        <w:t>-</w:t>
      </w:r>
      <w:r w:rsidRPr="009E57EE">
        <w:rPr>
          <w:rFonts w:ascii="PT Astra Serif" w:hAnsi="PT Astra Serif"/>
          <w:sz w:val="26"/>
          <w:szCs w:val="26"/>
          <w:shd w:val="clear" w:color="auto" w:fill="FFFFFF"/>
        </w:rPr>
        <w:t xml:space="preserve"> 38</w:t>
      </w:r>
      <w:r w:rsidR="00C62D03" w:rsidRPr="009E57EE">
        <w:rPr>
          <w:rFonts w:ascii="PT Astra Serif" w:hAnsi="PT Astra Serif"/>
          <w:sz w:val="26"/>
          <w:szCs w:val="26"/>
          <w:shd w:val="clear" w:color="auto" w:fill="FFFFFF"/>
        </w:rPr>
        <w:t xml:space="preserve"> единиц</w:t>
      </w:r>
      <w:r w:rsidRPr="009E57EE">
        <w:rPr>
          <w:rFonts w:ascii="PT Astra Serif" w:hAnsi="PT Astra Serif"/>
          <w:sz w:val="26"/>
          <w:szCs w:val="26"/>
          <w:shd w:val="clear" w:color="auto" w:fill="FFFFFF"/>
        </w:rPr>
        <w:t xml:space="preserve">, бронзовых </w:t>
      </w:r>
      <w:r w:rsidR="00C62D03" w:rsidRPr="009E57EE">
        <w:rPr>
          <w:rFonts w:ascii="PT Astra Serif" w:hAnsi="PT Astra Serif"/>
          <w:sz w:val="26"/>
          <w:szCs w:val="26"/>
          <w:shd w:val="clear" w:color="auto" w:fill="FFFFFF"/>
        </w:rPr>
        <w:t>-</w:t>
      </w:r>
      <w:r w:rsidRPr="009E57EE">
        <w:rPr>
          <w:rFonts w:ascii="PT Astra Serif" w:hAnsi="PT Astra Serif"/>
          <w:sz w:val="26"/>
          <w:szCs w:val="26"/>
          <w:shd w:val="clear" w:color="auto" w:fill="FFFFFF"/>
        </w:rPr>
        <w:t xml:space="preserve"> 31</w:t>
      </w:r>
      <w:r w:rsidR="00C62D03" w:rsidRPr="009E57EE">
        <w:rPr>
          <w:rFonts w:ascii="PT Astra Serif" w:hAnsi="PT Astra Serif"/>
          <w:sz w:val="26"/>
          <w:szCs w:val="26"/>
          <w:shd w:val="clear" w:color="auto" w:fill="FFFFFF"/>
        </w:rPr>
        <w:t xml:space="preserve"> единица</w:t>
      </w:r>
      <w:r w:rsidRPr="009E57EE">
        <w:rPr>
          <w:rFonts w:ascii="PT Astra Serif" w:hAnsi="PT Astra Serif"/>
          <w:sz w:val="26"/>
          <w:szCs w:val="26"/>
          <w:shd w:val="clear" w:color="auto" w:fill="FFFFFF"/>
        </w:rPr>
        <w:t xml:space="preserve">. </w:t>
      </w:r>
    </w:p>
    <w:p w:rsidR="00FD433D" w:rsidRPr="009E57EE" w:rsidRDefault="00FD433D" w:rsidP="00C62D03">
      <w:pPr>
        <w:pStyle w:val="a3"/>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В рамках Всероссийского физкультурно-спортивного комплекса «Готов к труду и обороне» («ГТО») было проведено 3 мероприятия в городе Югорске, всего в мероприятиях приняли участие 102 человека.</w:t>
      </w:r>
    </w:p>
    <w:p w:rsidR="00FD433D" w:rsidRPr="009E57EE" w:rsidRDefault="00FD433D" w:rsidP="00C62D03">
      <w:pPr>
        <w:pStyle w:val="a3"/>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В городе Югорске систематически занимаются физической культурой и спортом 599 человек с ограниченными физическими возможностями, что составляет 35,5% от общего количества людей с инвалидность</w:t>
      </w:r>
      <w:r w:rsidR="00C62D03" w:rsidRPr="009E57EE">
        <w:rPr>
          <w:rFonts w:ascii="PT Astra Serif" w:hAnsi="PT Astra Serif"/>
          <w:sz w:val="26"/>
          <w:szCs w:val="26"/>
        </w:rPr>
        <w:t>ю</w:t>
      </w:r>
      <w:r w:rsidRPr="009E57EE">
        <w:rPr>
          <w:rFonts w:ascii="PT Astra Serif" w:hAnsi="PT Astra Serif"/>
          <w:sz w:val="26"/>
          <w:szCs w:val="26"/>
        </w:rPr>
        <w:t>, проживающих в городе</w:t>
      </w:r>
      <w:r w:rsidR="005A5DB8" w:rsidRPr="009E57EE">
        <w:rPr>
          <w:rFonts w:ascii="PT Astra Serif" w:hAnsi="PT Astra Serif"/>
          <w:sz w:val="26"/>
          <w:szCs w:val="26"/>
        </w:rPr>
        <w:t xml:space="preserve">. </w:t>
      </w:r>
      <w:r w:rsidRPr="009E57EE">
        <w:rPr>
          <w:rFonts w:ascii="PT Astra Serif" w:hAnsi="PT Astra Serif"/>
          <w:sz w:val="26"/>
          <w:szCs w:val="26"/>
        </w:rPr>
        <w:t xml:space="preserve">  </w:t>
      </w:r>
    </w:p>
    <w:p w:rsidR="00FD433D" w:rsidRPr="009E57EE" w:rsidRDefault="001C7E95" w:rsidP="00C62D03">
      <w:pPr>
        <w:pStyle w:val="a3"/>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Негосударственному поставщику услуг</w:t>
      </w:r>
      <w:r w:rsidR="005C6834">
        <w:rPr>
          <w:rFonts w:ascii="PT Astra Serif" w:hAnsi="PT Astra Serif"/>
          <w:sz w:val="26"/>
          <w:szCs w:val="26"/>
        </w:rPr>
        <w:t xml:space="preserve"> -</w:t>
      </w:r>
      <w:r w:rsidR="00FD433D" w:rsidRPr="009E57EE">
        <w:rPr>
          <w:rFonts w:ascii="PT Astra Serif" w:hAnsi="PT Astra Serif"/>
          <w:sz w:val="26"/>
          <w:szCs w:val="26"/>
        </w:rPr>
        <w:t xml:space="preserve"> </w:t>
      </w:r>
      <w:r w:rsidR="005C6834">
        <w:rPr>
          <w:rFonts w:ascii="PT Astra Serif" w:hAnsi="PT Astra Serif"/>
          <w:sz w:val="26"/>
          <w:szCs w:val="26"/>
        </w:rPr>
        <w:t>а</w:t>
      </w:r>
      <w:r w:rsidR="006856B3">
        <w:rPr>
          <w:rFonts w:ascii="PT Astra Serif" w:hAnsi="PT Astra Serif"/>
          <w:sz w:val="26"/>
          <w:szCs w:val="26"/>
        </w:rPr>
        <w:t xml:space="preserve">втономной некоммерческой организации </w:t>
      </w:r>
      <w:r w:rsidR="00FD433D" w:rsidRPr="009E57EE">
        <w:rPr>
          <w:rFonts w:ascii="PT Astra Serif" w:hAnsi="PT Astra Serif"/>
          <w:sz w:val="26"/>
          <w:szCs w:val="26"/>
        </w:rPr>
        <w:t>«Спортивно-технический центр»</w:t>
      </w:r>
      <w:r w:rsidRPr="009E57EE">
        <w:rPr>
          <w:rFonts w:ascii="PT Astra Serif" w:hAnsi="PT Astra Serif"/>
          <w:sz w:val="26"/>
          <w:szCs w:val="26"/>
        </w:rPr>
        <w:t xml:space="preserve"> передано на исполнение</w:t>
      </w:r>
      <w:r w:rsidR="00FD433D" w:rsidRPr="009E57EE">
        <w:rPr>
          <w:rFonts w:ascii="PT Astra Serif" w:hAnsi="PT Astra Serif"/>
          <w:sz w:val="26"/>
          <w:szCs w:val="26"/>
        </w:rPr>
        <w:t xml:space="preserve"> </w:t>
      </w:r>
      <w:r w:rsidRPr="009E57EE">
        <w:rPr>
          <w:rFonts w:ascii="PT Astra Serif" w:hAnsi="PT Astra Serif"/>
          <w:sz w:val="26"/>
          <w:szCs w:val="26"/>
        </w:rPr>
        <w:t xml:space="preserve">предоставление </w:t>
      </w:r>
      <w:r w:rsidR="00FD433D" w:rsidRPr="009E57EE">
        <w:rPr>
          <w:rFonts w:ascii="PT Astra Serif" w:hAnsi="PT Astra Serif"/>
          <w:sz w:val="26"/>
          <w:szCs w:val="26"/>
        </w:rPr>
        <w:t xml:space="preserve">услуги «Спортивная подготовка по неолимпийским видам спорта (мотоциклетный спорт)». В </w:t>
      </w:r>
      <w:r w:rsidRPr="009E57EE">
        <w:rPr>
          <w:rFonts w:ascii="PT Astra Serif" w:hAnsi="PT Astra Serif"/>
          <w:sz w:val="26"/>
          <w:szCs w:val="26"/>
        </w:rPr>
        <w:t>2020 году</w:t>
      </w:r>
      <w:r w:rsidR="00FD433D" w:rsidRPr="009E57EE">
        <w:rPr>
          <w:rFonts w:ascii="PT Astra Serif" w:hAnsi="PT Astra Serif"/>
          <w:sz w:val="26"/>
          <w:szCs w:val="26"/>
        </w:rPr>
        <w:t xml:space="preserve"> услуга оказана 35 воспитанникам, освоено  - 530 тыс. рублей. </w:t>
      </w:r>
    </w:p>
    <w:p w:rsidR="00FD433D" w:rsidRPr="009E57EE" w:rsidRDefault="00FD433D" w:rsidP="00C62D03">
      <w:pPr>
        <w:pStyle w:val="a3"/>
        <w:numPr>
          <w:ilvl w:val="0"/>
          <w:numId w:val="2"/>
        </w:numPr>
        <w:spacing w:after="0" w:line="240" w:lineRule="auto"/>
        <w:ind w:firstLine="709"/>
        <w:jc w:val="both"/>
        <w:rPr>
          <w:rFonts w:ascii="PT Astra Serif" w:hAnsi="PT Astra Serif"/>
          <w:sz w:val="26"/>
          <w:szCs w:val="26"/>
        </w:rPr>
      </w:pPr>
      <w:r w:rsidRPr="009E57EE">
        <w:rPr>
          <w:rFonts w:ascii="PT Astra Serif" w:hAnsi="PT Astra Serif"/>
          <w:sz w:val="26"/>
          <w:szCs w:val="26"/>
        </w:rPr>
        <w:t>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спортсменов города Югорска в автономном округе.</w:t>
      </w:r>
    </w:p>
    <w:p w:rsidR="0068749F" w:rsidRPr="00F425F2" w:rsidRDefault="0068749F" w:rsidP="0068749F">
      <w:pPr>
        <w:numPr>
          <w:ilvl w:val="0"/>
          <w:numId w:val="2"/>
        </w:numPr>
        <w:spacing w:after="0" w:line="276" w:lineRule="auto"/>
        <w:contextualSpacing/>
        <w:jc w:val="right"/>
        <w:rPr>
          <w:rFonts w:ascii="PT Astra Serif" w:eastAsia="Times New Roman" w:hAnsi="PT Astra Serif" w:cs="Times New Roman"/>
          <w:bCs/>
          <w:sz w:val="26"/>
          <w:szCs w:val="26"/>
        </w:rPr>
      </w:pPr>
      <w:r w:rsidRPr="00F425F2">
        <w:rPr>
          <w:rFonts w:ascii="PT Astra Serif" w:eastAsia="Times New Roman" w:hAnsi="PT Astra Serif" w:cs="Times New Roman"/>
          <w:bCs/>
          <w:sz w:val="26"/>
          <w:szCs w:val="26"/>
        </w:rPr>
        <w:t>Таблица 2</w:t>
      </w:r>
      <w:r w:rsidR="00F425F2" w:rsidRPr="00F425F2">
        <w:rPr>
          <w:rFonts w:ascii="PT Astra Serif" w:eastAsia="Times New Roman" w:hAnsi="PT Astra Serif" w:cs="Times New Roman"/>
          <w:bCs/>
          <w:sz w:val="26"/>
          <w:szCs w:val="26"/>
        </w:rPr>
        <w:t>1</w:t>
      </w:r>
    </w:p>
    <w:p w:rsidR="0068749F" w:rsidRPr="009E57EE" w:rsidRDefault="0068749F" w:rsidP="0068749F">
      <w:pPr>
        <w:widowControl w:val="0"/>
        <w:suppressAutoHyphens/>
        <w:spacing w:after="0"/>
        <w:ind w:firstLine="567"/>
        <w:jc w:val="center"/>
        <w:rPr>
          <w:rFonts w:ascii="PT Astra Serif" w:eastAsia="Arial" w:hAnsi="PT Astra Serif" w:cs="Times New Roman"/>
          <w:b/>
          <w:kern w:val="2"/>
          <w:sz w:val="26"/>
          <w:szCs w:val="26"/>
          <w:lang w:eastAsia="ar-SA"/>
        </w:rPr>
      </w:pPr>
      <w:r w:rsidRPr="009E57EE">
        <w:rPr>
          <w:rFonts w:ascii="PT Astra Serif" w:eastAsia="Arial" w:hAnsi="PT Astra Serif" w:cs="Times New Roman"/>
          <w:b/>
          <w:kern w:val="2"/>
          <w:sz w:val="26"/>
          <w:szCs w:val="26"/>
          <w:lang w:eastAsia="ar-SA"/>
        </w:rPr>
        <w:t>Динамика показателей развития физической культуры и спорта</w:t>
      </w:r>
    </w:p>
    <w:p w:rsidR="0068749F" w:rsidRPr="00B14FD5" w:rsidRDefault="0068749F" w:rsidP="00B14FD5">
      <w:pPr>
        <w:widowControl w:val="0"/>
        <w:suppressAutoHyphens/>
        <w:spacing w:after="0" w:line="240" w:lineRule="auto"/>
        <w:ind w:firstLine="567"/>
        <w:jc w:val="right"/>
        <w:rPr>
          <w:rFonts w:ascii="PT Astra Serif" w:eastAsia="Arial" w:hAnsi="PT Astra Serif" w:cs="Times New Roman"/>
          <w:b/>
          <w:kern w:val="2"/>
          <w:sz w:val="20"/>
          <w:szCs w:val="20"/>
          <w:lang w:eastAsia="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990"/>
        <w:gridCol w:w="1132"/>
        <w:gridCol w:w="990"/>
        <w:gridCol w:w="1019"/>
        <w:gridCol w:w="992"/>
      </w:tblGrid>
      <w:tr w:rsidR="0068749F" w:rsidRPr="00B14FD5" w:rsidTr="00A42557">
        <w:tc>
          <w:tcPr>
            <w:tcW w:w="4658"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Наименование показателей</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2016 год</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2017 год</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2018 год</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2019 год</w:t>
            </w:r>
          </w:p>
        </w:tc>
        <w:tc>
          <w:tcPr>
            <w:tcW w:w="992" w:type="dxa"/>
            <w:tcBorders>
              <w:top w:val="single" w:sz="4" w:space="0" w:color="000000"/>
              <w:left w:val="single" w:sz="4" w:space="0" w:color="000000"/>
              <w:bottom w:val="single" w:sz="4" w:space="0" w:color="000000"/>
              <w:right w:val="single" w:sz="4" w:space="0" w:color="000000"/>
            </w:tcBorders>
            <w:hideMark/>
          </w:tcPr>
          <w:p w:rsidR="0068749F" w:rsidRPr="00B14FD5" w:rsidRDefault="0068749F" w:rsidP="00A42557">
            <w:pPr>
              <w:suppressAutoHyphens/>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2020 год</w:t>
            </w:r>
          </w:p>
        </w:tc>
      </w:tr>
      <w:tr w:rsidR="0068749F" w:rsidRPr="00B14FD5" w:rsidTr="00A42557">
        <w:tc>
          <w:tcPr>
            <w:tcW w:w="4658" w:type="dxa"/>
            <w:tcBorders>
              <w:top w:val="single" w:sz="4" w:space="0" w:color="000000"/>
              <w:left w:val="single" w:sz="4" w:space="0" w:color="000000"/>
              <w:bottom w:val="single" w:sz="4" w:space="0" w:color="000000"/>
              <w:right w:val="single" w:sz="4" w:space="0" w:color="000000"/>
            </w:tcBorders>
            <w:hideMark/>
          </w:tcPr>
          <w:p w:rsidR="0068749F" w:rsidRPr="00B14FD5" w:rsidRDefault="0068749F" w:rsidP="00A42557">
            <w:pPr>
              <w:suppressAutoHyphens/>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Количество спортивных сооружений, ед.</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84</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88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90</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110</w:t>
            </w:r>
          </w:p>
        </w:tc>
      </w:tr>
      <w:tr w:rsidR="0068749F" w:rsidRPr="00B14FD5" w:rsidTr="00A42557">
        <w:tc>
          <w:tcPr>
            <w:tcW w:w="4658"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1C7E95">
            <w:pPr>
              <w:suppressAutoHyphens/>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Доля обеспеченности единовременной пропускной способности спортивных сооружений</w:t>
            </w:r>
            <w:r w:rsidR="001C7E95">
              <w:rPr>
                <w:rFonts w:ascii="PT Astra Serif" w:eastAsia="Times New Roman" w:hAnsi="PT Astra Serif" w:cs="Times New Roman"/>
                <w:sz w:val="20"/>
                <w:szCs w:val="20"/>
                <w:lang w:eastAsia="ar-SA"/>
              </w:rPr>
              <w:t>,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62,5</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63,63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63,96</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71,3</w:t>
            </w:r>
          </w:p>
        </w:tc>
      </w:tr>
      <w:tr w:rsidR="0068749F" w:rsidRPr="00B14FD5" w:rsidTr="00A42557">
        <w:tc>
          <w:tcPr>
            <w:tcW w:w="4658" w:type="dxa"/>
            <w:tcBorders>
              <w:top w:val="single" w:sz="4" w:space="0" w:color="000000"/>
              <w:left w:val="single" w:sz="4" w:space="0" w:color="000000"/>
              <w:bottom w:val="single" w:sz="4" w:space="0" w:color="000000"/>
              <w:right w:val="single" w:sz="4" w:space="0" w:color="000000"/>
            </w:tcBorders>
            <w:hideMark/>
          </w:tcPr>
          <w:p w:rsidR="0068749F" w:rsidRPr="00B14FD5" w:rsidRDefault="0068749F" w:rsidP="00A42557">
            <w:pPr>
              <w:suppressAutoHyphens/>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Количество систематически занимающихся физической культурой и спортом, чел.</w:t>
            </w:r>
          </w:p>
        </w:tc>
        <w:tc>
          <w:tcPr>
            <w:tcW w:w="990" w:type="dxa"/>
            <w:tcBorders>
              <w:top w:val="single" w:sz="4" w:space="0" w:color="000000"/>
              <w:left w:val="single" w:sz="4" w:space="0" w:color="000000"/>
              <w:bottom w:val="single" w:sz="4" w:space="0" w:color="000000"/>
              <w:right w:val="single" w:sz="4" w:space="0" w:color="000000"/>
            </w:tcBorders>
            <w:vAlign w:val="center"/>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p>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14 777</w:t>
            </w:r>
          </w:p>
        </w:tc>
        <w:tc>
          <w:tcPr>
            <w:tcW w:w="1132" w:type="dxa"/>
            <w:tcBorders>
              <w:top w:val="single" w:sz="4" w:space="0" w:color="000000"/>
              <w:left w:val="single" w:sz="4" w:space="0" w:color="000000"/>
              <w:bottom w:val="single" w:sz="4" w:space="0" w:color="000000"/>
              <w:right w:val="single" w:sz="4" w:space="0" w:color="000000"/>
            </w:tcBorders>
            <w:vAlign w:val="center"/>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p>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15 136</w:t>
            </w:r>
          </w:p>
        </w:tc>
        <w:tc>
          <w:tcPr>
            <w:tcW w:w="990" w:type="dxa"/>
            <w:tcBorders>
              <w:top w:val="single" w:sz="4" w:space="0" w:color="000000"/>
              <w:left w:val="single" w:sz="4" w:space="0" w:color="000000"/>
              <w:bottom w:val="single" w:sz="4" w:space="0" w:color="000000"/>
              <w:right w:val="single" w:sz="4" w:space="0" w:color="000000"/>
            </w:tcBorders>
            <w:vAlign w:val="center"/>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p>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16 176</w:t>
            </w:r>
          </w:p>
        </w:tc>
        <w:tc>
          <w:tcPr>
            <w:tcW w:w="1019" w:type="dxa"/>
            <w:tcBorders>
              <w:top w:val="single" w:sz="4" w:space="0" w:color="000000"/>
              <w:left w:val="single" w:sz="4" w:space="0" w:color="000000"/>
              <w:bottom w:val="single" w:sz="4" w:space="0" w:color="000000"/>
              <w:right w:val="single" w:sz="4" w:space="0" w:color="000000"/>
            </w:tcBorders>
            <w:vAlign w:val="center"/>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p>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17 526</w:t>
            </w:r>
          </w:p>
        </w:tc>
        <w:tc>
          <w:tcPr>
            <w:tcW w:w="992" w:type="dxa"/>
            <w:tcBorders>
              <w:top w:val="single" w:sz="4" w:space="0" w:color="000000"/>
              <w:left w:val="single" w:sz="4" w:space="0" w:color="000000"/>
              <w:bottom w:val="single" w:sz="4" w:space="0" w:color="000000"/>
              <w:right w:val="single" w:sz="4" w:space="0" w:color="000000"/>
            </w:tcBorders>
            <w:vAlign w:val="center"/>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p>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19 246</w:t>
            </w:r>
          </w:p>
        </w:tc>
      </w:tr>
      <w:tr w:rsidR="0068749F" w:rsidRPr="00B14FD5" w:rsidTr="00A42557">
        <w:tc>
          <w:tcPr>
            <w:tcW w:w="4658"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1C7E95">
            <w:pPr>
              <w:suppressAutoHyphens/>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Доля лиц с ограниченными возможностями здоровья  в секциях и группах от общей численности лиц с ограниченными возможностями здоровья</w:t>
            </w:r>
            <w:r w:rsidR="001C7E95">
              <w:rPr>
                <w:rFonts w:ascii="PT Astra Serif" w:eastAsia="Times New Roman" w:hAnsi="PT Astra Serif" w:cs="Times New Roman"/>
                <w:sz w:val="20"/>
                <w:szCs w:val="20"/>
                <w:lang w:eastAsia="ar-SA"/>
              </w:rPr>
              <w:t xml:space="preserve">, </w:t>
            </w:r>
            <w:r w:rsidRPr="00B14FD5">
              <w:rPr>
                <w:rFonts w:ascii="PT Astra Serif" w:eastAsia="Times New Roman" w:hAnsi="PT Astra Serif" w:cs="Times New Roman"/>
                <w:sz w:val="20"/>
                <w:szCs w:val="20"/>
                <w:lang w:eastAsia="ar-SA"/>
              </w:rPr>
              <w:t>%</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18,0</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22,8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29,03</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36,9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749F" w:rsidRPr="00B14FD5" w:rsidRDefault="0068749F" w:rsidP="00A42557">
            <w:pPr>
              <w:suppressAutoHyphens/>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35,5</w:t>
            </w:r>
          </w:p>
        </w:tc>
      </w:tr>
    </w:tbl>
    <w:p w:rsidR="0039790C" w:rsidRPr="00B14FD5" w:rsidRDefault="0039790C" w:rsidP="0068749F">
      <w:pPr>
        <w:rPr>
          <w:rFonts w:ascii="PT Astra Serif" w:hAnsi="PT Astra Serif"/>
        </w:rPr>
      </w:pPr>
    </w:p>
    <w:p w:rsidR="0068749F" w:rsidRPr="009E57EE" w:rsidRDefault="0068749F" w:rsidP="001F6F72">
      <w:pPr>
        <w:pStyle w:val="20"/>
        <w:numPr>
          <w:ilvl w:val="1"/>
          <w:numId w:val="21"/>
        </w:numPr>
        <w:ind w:left="0" w:firstLine="709"/>
        <w:rPr>
          <w:rFonts w:ascii="PT Astra Serif" w:hAnsi="PT Astra Serif"/>
          <w:sz w:val="26"/>
          <w:szCs w:val="26"/>
        </w:rPr>
      </w:pPr>
      <w:bookmarkStart w:id="19" w:name="_Toc63431257"/>
      <w:r w:rsidRPr="009E57EE">
        <w:rPr>
          <w:rFonts w:ascii="PT Astra Serif" w:hAnsi="PT Astra Serif"/>
          <w:sz w:val="26"/>
          <w:szCs w:val="26"/>
        </w:rPr>
        <w:t>Культура</w:t>
      </w:r>
      <w:bookmarkEnd w:id="19"/>
    </w:p>
    <w:p w:rsidR="001F6F72" w:rsidRDefault="001F6F72" w:rsidP="00F114D3">
      <w:pPr>
        <w:widowControl w:val="0"/>
        <w:suppressAutoHyphens/>
        <w:spacing w:after="100" w:afterAutospacing="1" w:line="240" w:lineRule="auto"/>
        <w:ind w:firstLine="709"/>
        <w:contextualSpacing/>
        <w:jc w:val="both"/>
        <w:rPr>
          <w:rFonts w:ascii="PT Astra Serif" w:eastAsia="Arial Unicode MS" w:hAnsi="PT Astra Serif" w:cs="Times New Roman"/>
          <w:color w:val="000000"/>
          <w:kern w:val="2"/>
          <w:sz w:val="26"/>
          <w:szCs w:val="26"/>
          <w:lang w:bidi="en-US"/>
        </w:rPr>
      </w:pPr>
    </w:p>
    <w:p w:rsidR="00622E95" w:rsidRPr="009E57EE" w:rsidRDefault="00622E95" w:rsidP="00F114D3">
      <w:pPr>
        <w:widowControl w:val="0"/>
        <w:suppressAutoHyphens/>
        <w:spacing w:after="100" w:afterAutospacing="1" w:line="240" w:lineRule="auto"/>
        <w:ind w:firstLine="709"/>
        <w:contextualSpacing/>
        <w:jc w:val="both"/>
        <w:rPr>
          <w:rFonts w:ascii="PT Astra Serif" w:eastAsia="Calibri" w:hAnsi="PT Astra Serif" w:cs="Times New Roman"/>
          <w:sz w:val="26"/>
          <w:szCs w:val="26"/>
        </w:rPr>
      </w:pPr>
      <w:proofErr w:type="gramStart"/>
      <w:r w:rsidRPr="009E57EE">
        <w:rPr>
          <w:rFonts w:ascii="PT Astra Serif" w:eastAsia="Arial Unicode MS" w:hAnsi="PT Astra Serif" w:cs="Times New Roman"/>
          <w:color w:val="000000"/>
          <w:kern w:val="2"/>
          <w:sz w:val="26"/>
          <w:szCs w:val="26"/>
          <w:lang w:bidi="en-US"/>
        </w:rPr>
        <w:t xml:space="preserve">Сохранение и популяризация культурного наследия, привлечение внимания общества к его изучению, повышение качества, доступности и ассортимента услуг, предоставляемых в области библиотечного, музейного дела и культурно-досуговой деятельности, реализация творческого потенциала жителей города Югорска осуществляется </w:t>
      </w:r>
      <w:r w:rsidR="001C7E95" w:rsidRPr="009E57EE">
        <w:rPr>
          <w:rFonts w:ascii="PT Astra Serif" w:eastAsia="Arial Unicode MS" w:hAnsi="PT Astra Serif" w:cs="Times New Roman"/>
          <w:color w:val="000000"/>
          <w:kern w:val="2"/>
          <w:sz w:val="26"/>
          <w:szCs w:val="26"/>
          <w:lang w:bidi="en-US"/>
        </w:rPr>
        <w:t>посредством реализации</w:t>
      </w:r>
      <w:r w:rsidRPr="009E57EE">
        <w:rPr>
          <w:rFonts w:ascii="PT Astra Serif" w:eastAsia="Arial Unicode MS" w:hAnsi="PT Astra Serif" w:cs="Times New Roman"/>
          <w:color w:val="000000"/>
          <w:kern w:val="2"/>
          <w:sz w:val="26"/>
          <w:szCs w:val="26"/>
          <w:lang w:bidi="en-US"/>
        </w:rPr>
        <w:t xml:space="preserve"> </w:t>
      </w:r>
      <w:r w:rsidR="001C7E95" w:rsidRPr="009E57EE">
        <w:rPr>
          <w:rFonts w:ascii="PT Astra Serif" w:eastAsia="Arial Unicode MS" w:hAnsi="PT Astra Serif" w:cs="Times New Roman"/>
          <w:color w:val="000000"/>
          <w:kern w:val="2"/>
          <w:sz w:val="26"/>
          <w:szCs w:val="26"/>
          <w:lang w:bidi="en-US"/>
        </w:rPr>
        <w:t>муниципальной программы города Югорска «Культурное пространство», мероприятия которой, в том числе направлены на достижение целей национального проекта «Культура»</w:t>
      </w:r>
      <w:r w:rsidRPr="009E57EE">
        <w:rPr>
          <w:rFonts w:ascii="PT Astra Serif" w:eastAsia="Arial Unicode MS" w:hAnsi="PT Astra Serif" w:cs="Times New Roman"/>
          <w:color w:val="000000"/>
          <w:kern w:val="2"/>
          <w:sz w:val="26"/>
          <w:szCs w:val="26"/>
          <w:lang w:bidi="en-US"/>
        </w:rPr>
        <w:t>.</w:t>
      </w:r>
      <w:proofErr w:type="gramEnd"/>
    </w:p>
    <w:p w:rsidR="00DD024F" w:rsidRPr="009E57EE" w:rsidRDefault="00CF3711" w:rsidP="00F114D3">
      <w:pPr>
        <w:widowControl w:val="0"/>
        <w:suppressAutoHyphens/>
        <w:spacing w:after="100" w:afterAutospacing="1" w:line="240" w:lineRule="auto"/>
        <w:ind w:firstLine="709"/>
        <w:contextualSpacing/>
        <w:jc w:val="both"/>
        <w:rPr>
          <w:rFonts w:ascii="PT Astra Serif" w:eastAsia="Calibri" w:hAnsi="PT Astra Serif" w:cs="Times New Roman"/>
          <w:sz w:val="26"/>
          <w:szCs w:val="26"/>
        </w:rPr>
      </w:pPr>
      <w:r w:rsidRPr="00CF1D4F">
        <w:rPr>
          <w:rFonts w:ascii="PT Astra Serif" w:eastAsia="Calibri" w:hAnsi="PT Astra Serif" w:cs="Times New Roman"/>
          <w:sz w:val="26"/>
          <w:szCs w:val="26"/>
        </w:rPr>
        <w:lastRenderedPageBreak/>
        <w:t xml:space="preserve">В рамках реализации регионального проекта «Культурная среда» национального проекта «Культура» Центральная городская библиотека </w:t>
      </w:r>
      <w:r w:rsidR="006F0256">
        <w:rPr>
          <w:rFonts w:ascii="PT Astra Serif" w:eastAsia="Calibri" w:hAnsi="PT Astra Serif" w:cs="Times New Roman"/>
          <w:sz w:val="26"/>
          <w:szCs w:val="26"/>
        </w:rPr>
        <w:t xml:space="preserve">                    </w:t>
      </w:r>
      <w:r w:rsidRPr="00CF1D4F">
        <w:rPr>
          <w:rFonts w:ascii="PT Astra Serif" w:eastAsia="Calibri" w:hAnsi="PT Astra Serif" w:cs="Times New Roman"/>
          <w:sz w:val="26"/>
          <w:szCs w:val="26"/>
        </w:rPr>
        <w:t xml:space="preserve">им. А.И. Харизовой по результатам конкурсного отбора переоснащена по модельному стандарту. </w:t>
      </w:r>
      <w:r w:rsidR="00DD024F" w:rsidRPr="00CF1D4F">
        <w:rPr>
          <w:rFonts w:ascii="PT Astra Serif" w:eastAsia="Calibri" w:hAnsi="PT Astra Serif" w:cs="Times New Roman"/>
          <w:sz w:val="26"/>
          <w:szCs w:val="26"/>
        </w:rPr>
        <w:t xml:space="preserve"> В библиотеке создано современное комфортное функциональное пространство</w:t>
      </w:r>
      <w:r w:rsidR="00DD024F" w:rsidRPr="009E57EE">
        <w:rPr>
          <w:rFonts w:ascii="PT Astra Serif" w:eastAsia="Calibri" w:hAnsi="PT Astra Serif" w:cs="Times New Roman"/>
          <w:sz w:val="26"/>
          <w:szCs w:val="26"/>
        </w:rPr>
        <w:t xml:space="preserve">, которое включает новые локации: информационный зал с единой кафедрой обслуживания, переговорную зону, мультимедийный музей, зал интерактивного и тихого чтения с </w:t>
      </w:r>
      <w:proofErr w:type="gramStart"/>
      <w:r w:rsidR="00DD024F" w:rsidRPr="009E57EE">
        <w:rPr>
          <w:rFonts w:ascii="PT Astra Serif" w:eastAsia="Calibri" w:hAnsi="PT Astra Serif" w:cs="Times New Roman"/>
          <w:sz w:val="26"/>
          <w:szCs w:val="26"/>
        </w:rPr>
        <w:t>бесплатным</w:t>
      </w:r>
      <w:proofErr w:type="gramEnd"/>
      <w:r w:rsidR="00DD024F" w:rsidRPr="009E57EE">
        <w:rPr>
          <w:rFonts w:ascii="PT Astra Serif" w:eastAsia="Calibri" w:hAnsi="PT Astra Serif" w:cs="Times New Roman"/>
          <w:sz w:val="26"/>
          <w:szCs w:val="26"/>
        </w:rPr>
        <w:t xml:space="preserve"> </w:t>
      </w:r>
      <w:proofErr w:type="spellStart"/>
      <w:r w:rsidR="00DD024F" w:rsidRPr="009E57EE">
        <w:rPr>
          <w:rFonts w:ascii="PT Astra Serif" w:eastAsia="Calibri" w:hAnsi="PT Astra Serif" w:cs="Times New Roman"/>
          <w:sz w:val="26"/>
          <w:szCs w:val="26"/>
        </w:rPr>
        <w:t>Wi-Fi</w:t>
      </w:r>
      <w:proofErr w:type="spellEnd"/>
      <w:r w:rsidR="00DD024F" w:rsidRPr="009E57EE">
        <w:rPr>
          <w:rFonts w:ascii="PT Astra Serif" w:eastAsia="Calibri" w:hAnsi="PT Astra Serif" w:cs="Times New Roman"/>
          <w:sz w:val="26"/>
          <w:szCs w:val="26"/>
        </w:rPr>
        <w:t>, выставочное пространство, мини-типографию и площадку для проведения мастер-классов. Техническое оснащение библиотеки радикально поменяло традиционные направления работы. Открыт доступ к электронной библиотеке «</w:t>
      </w:r>
      <w:proofErr w:type="spellStart"/>
      <w:r w:rsidR="00DD024F" w:rsidRPr="009E57EE">
        <w:rPr>
          <w:rFonts w:ascii="PT Astra Serif" w:eastAsia="Calibri" w:hAnsi="PT Astra Serif" w:cs="Times New Roman"/>
          <w:sz w:val="26"/>
          <w:szCs w:val="26"/>
        </w:rPr>
        <w:t>Литрес</w:t>
      </w:r>
      <w:proofErr w:type="spellEnd"/>
      <w:r w:rsidR="00DD024F" w:rsidRPr="009E57EE">
        <w:rPr>
          <w:rFonts w:ascii="PT Astra Serif" w:eastAsia="Calibri" w:hAnsi="PT Astra Serif" w:cs="Times New Roman"/>
          <w:sz w:val="26"/>
          <w:szCs w:val="26"/>
        </w:rPr>
        <w:t xml:space="preserve">», электронным фондам Президентской библиотеки им. Б.Н. Ельцина и Национальной электронной библиотеки. </w:t>
      </w:r>
    </w:p>
    <w:p w:rsidR="00DD024F" w:rsidRPr="009E57EE" w:rsidRDefault="00242E9E" w:rsidP="00F114D3">
      <w:pPr>
        <w:suppressAutoHyphens/>
        <w:spacing w:after="0" w:line="240" w:lineRule="auto"/>
        <w:ind w:firstLine="709"/>
        <w:jc w:val="both"/>
        <w:rPr>
          <w:rFonts w:ascii="PT Astra Serif" w:eastAsia="Calibri" w:hAnsi="PT Astra Serif" w:cs="Times New Roman"/>
          <w:sz w:val="26"/>
          <w:szCs w:val="26"/>
        </w:rPr>
      </w:pPr>
      <w:r>
        <w:rPr>
          <w:rFonts w:ascii="PT Astra Serif" w:eastAsia="Calibri" w:hAnsi="PT Astra Serif" w:cs="Times New Roman"/>
          <w:sz w:val="26"/>
          <w:szCs w:val="26"/>
        </w:rPr>
        <w:t xml:space="preserve">Муниципальное автономное учреждение </w:t>
      </w:r>
      <w:r w:rsidR="00DD024F" w:rsidRPr="009E57EE">
        <w:rPr>
          <w:rFonts w:ascii="PT Astra Serif" w:eastAsia="Calibri" w:hAnsi="PT Astra Serif" w:cs="Times New Roman"/>
          <w:sz w:val="26"/>
          <w:szCs w:val="26"/>
        </w:rPr>
        <w:t>«Центр культуры «Югра-презент»</w:t>
      </w:r>
      <w:r w:rsidR="00DB4330">
        <w:rPr>
          <w:rFonts w:ascii="PT Astra Serif" w:eastAsia="Calibri" w:hAnsi="PT Astra Serif" w:cs="Times New Roman"/>
          <w:sz w:val="26"/>
          <w:szCs w:val="26"/>
        </w:rPr>
        <w:t xml:space="preserve"> (далее - МАУ </w:t>
      </w:r>
      <w:r w:rsidR="00DB4330" w:rsidRPr="009E57EE">
        <w:rPr>
          <w:rFonts w:ascii="PT Astra Serif" w:eastAsia="Calibri" w:hAnsi="PT Astra Serif" w:cs="Times New Roman"/>
          <w:sz w:val="26"/>
          <w:szCs w:val="26"/>
        </w:rPr>
        <w:t>«Центр культуры «Югра-презент»</w:t>
      </w:r>
      <w:r w:rsidR="00DB4330">
        <w:rPr>
          <w:rFonts w:ascii="PT Astra Serif" w:eastAsia="Calibri" w:hAnsi="PT Astra Serif" w:cs="Times New Roman"/>
          <w:sz w:val="26"/>
          <w:szCs w:val="26"/>
        </w:rPr>
        <w:t xml:space="preserve">) </w:t>
      </w:r>
      <w:r w:rsidR="00DD024F" w:rsidRPr="009E57EE">
        <w:rPr>
          <w:rFonts w:ascii="PT Astra Serif" w:eastAsia="Calibri" w:hAnsi="PT Astra Serif" w:cs="Times New Roman"/>
          <w:sz w:val="26"/>
          <w:szCs w:val="26"/>
        </w:rPr>
        <w:t xml:space="preserve"> стал победителем в конкурсном отборе регионального проекта «Цифровая культура» на создание виртуального концертного зала в 2022 году. Планируется оснастить концертный зал на 595 мест современным</w:t>
      </w:r>
      <w:r w:rsidR="00C62D03" w:rsidRPr="009E57EE">
        <w:rPr>
          <w:rFonts w:ascii="PT Astra Serif" w:eastAsia="Calibri" w:hAnsi="PT Astra Serif" w:cs="Times New Roman"/>
          <w:sz w:val="26"/>
          <w:szCs w:val="26"/>
        </w:rPr>
        <w:t xml:space="preserve"> </w:t>
      </w:r>
      <w:r w:rsidR="00DD024F" w:rsidRPr="009E57EE">
        <w:rPr>
          <w:rFonts w:ascii="PT Astra Serif" w:eastAsia="Calibri" w:hAnsi="PT Astra Serif" w:cs="Times New Roman"/>
          <w:sz w:val="26"/>
          <w:szCs w:val="26"/>
        </w:rPr>
        <w:t>оборудованием</w:t>
      </w:r>
      <w:r w:rsidR="00C62D03" w:rsidRPr="009E57EE">
        <w:rPr>
          <w:rFonts w:ascii="PT Astra Serif" w:eastAsia="Calibri" w:hAnsi="PT Astra Serif" w:cs="Times New Roman"/>
          <w:sz w:val="26"/>
          <w:szCs w:val="26"/>
        </w:rPr>
        <w:t>,</w:t>
      </w:r>
      <w:r w:rsidR="00DD024F" w:rsidRPr="009E57EE">
        <w:rPr>
          <w:rFonts w:ascii="PT Astra Serif" w:eastAsia="Calibri" w:hAnsi="PT Astra Serif" w:cs="Times New Roman"/>
          <w:sz w:val="26"/>
          <w:szCs w:val="26"/>
        </w:rPr>
        <w:t xml:space="preserve"> позволяющим производить онлайн трансляцию филармонических концертов в режиме реального времени.  </w:t>
      </w:r>
    </w:p>
    <w:p w:rsidR="00DD024F" w:rsidRPr="009E57EE" w:rsidRDefault="009C09D8" w:rsidP="00F114D3">
      <w:pPr>
        <w:snapToGrid w:val="0"/>
        <w:spacing w:after="0" w:line="240" w:lineRule="auto"/>
        <w:ind w:firstLine="709"/>
        <w:jc w:val="both"/>
        <w:rPr>
          <w:rFonts w:ascii="PT Astra Serif" w:eastAsia="Arial Unicode MS" w:hAnsi="PT Astra Serif" w:cs="Times New Roman"/>
          <w:kern w:val="2"/>
          <w:sz w:val="26"/>
          <w:szCs w:val="26"/>
          <w:lang w:eastAsia="ar-SA"/>
        </w:rPr>
      </w:pPr>
      <w:r w:rsidRPr="009E57EE">
        <w:rPr>
          <w:rFonts w:ascii="PT Astra Serif" w:eastAsia="Arial Unicode MS" w:hAnsi="PT Astra Serif" w:cs="Times New Roman"/>
          <w:kern w:val="2"/>
          <w:sz w:val="26"/>
          <w:szCs w:val="26"/>
          <w:lang w:eastAsia="ar-SA"/>
        </w:rPr>
        <w:t>Эффективная организация работы культурно-досугового учреждения позволила провести в отчетном году</w:t>
      </w:r>
      <w:r w:rsidR="00DD024F" w:rsidRPr="009E57EE">
        <w:rPr>
          <w:rFonts w:ascii="PT Astra Serif" w:eastAsia="Arial Unicode MS" w:hAnsi="PT Astra Serif" w:cs="Times New Roman"/>
          <w:kern w:val="2"/>
          <w:sz w:val="26"/>
          <w:szCs w:val="26"/>
          <w:lang w:eastAsia="ar-SA"/>
        </w:rPr>
        <w:t xml:space="preserve"> в офлайн режиме 165 культурно-массовых мероприятий (без учета киносеансов) для разновозрастной аудитории 31 230 человек, в том числе для детей проведено 67 мероприятий для 3 810 посетителей. Удаленно через сеть интернет проведено 854 мероприятия, в том числе для детей проведено 207 мероприятий, количество посетителей удаленно через сеть интернет по итогам отчетного периода составило 336 622.</w:t>
      </w:r>
    </w:p>
    <w:p w:rsidR="00DD024F" w:rsidRPr="009E57EE" w:rsidRDefault="009C09D8" w:rsidP="00F114D3">
      <w:pPr>
        <w:spacing w:after="0" w:line="240" w:lineRule="auto"/>
        <w:ind w:firstLine="709"/>
        <w:jc w:val="both"/>
        <w:rPr>
          <w:rFonts w:ascii="PT Astra Serif" w:eastAsia="Calibri" w:hAnsi="PT Astra Serif" w:cs="Times New Roman"/>
          <w:sz w:val="26"/>
          <w:szCs w:val="26"/>
        </w:rPr>
      </w:pPr>
      <w:r w:rsidRPr="009E57EE">
        <w:rPr>
          <w:rFonts w:ascii="PT Astra Serif" w:eastAsia="Calibri" w:hAnsi="PT Astra Serif" w:cs="Times New Roman"/>
          <w:sz w:val="26"/>
          <w:szCs w:val="26"/>
        </w:rPr>
        <w:t>Ф</w:t>
      </w:r>
      <w:r w:rsidR="00DD024F" w:rsidRPr="009E57EE">
        <w:rPr>
          <w:rFonts w:ascii="PT Astra Serif" w:eastAsia="Calibri" w:hAnsi="PT Astra Serif" w:cs="Times New Roman"/>
          <w:sz w:val="26"/>
          <w:szCs w:val="26"/>
        </w:rPr>
        <w:t xml:space="preserve">ункционирует 56 клубных формирований, из них для детей - 29 формирований, в которых занимается 1 282 человека, в том числе детей - 678 человек. Тринадцать коллективов имеют звание «народный самодеятельный коллектив» и «образцовый художественный коллектив», «почетный коллектив народного творчества». </w:t>
      </w:r>
    </w:p>
    <w:p w:rsidR="00DD024F" w:rsidRPr="009E57EE" w:rsidRDefault="009C09D8" w:rsidP="00F114D3">
      <w:pPr>
        <w:widowControl w:val="0"/>
        <w:suppressLineNumbers/>
        <w:suppressAutoHyphens/>
        <w:snapToGrid w:val="0"/>
        <w:spacing w:after="0" w:line="240" w:lineRule="auto"/>
        <w:ind w:firstLine="709"/>
        <w:jc w:val="both"/>
        <w:rPr>
          <w:rFonts w:ascii="PT Astra Serif" w:eastAsia="Lucida Sans Unicode" w:hAnsi="PT Astra Serif" w:cs="Times New Roman"/>
          <w:bCs/>
          <w:sz w:val="26"/>
          <w:szCs w:val="26"/>
          <w:lang w:eastAsia="ar-SA" w:bidi="en-US"/>
        </w:rPr>
      </w:pPr>
      <w:r w:rsidRPr="009E57EE">
        <w:rPr>
          <w:rFonts w:ascii="PT Astra Serif" w:eastAsia="Lucida Sans Unicode" w:hAnsi="PT Astra Serif" w:cs="Times New Roman"/>
          <w:bCs/>
          <w:sz w:val="26"/>
          <w:szCs w:val="26"/>
          <w:lang w:eastAsia="ar-SA" w:bidi="en-US"/>
        </w:rPr>
        <w:t>В</w:t>
      </w:r>
      <w:r w:rsidR="00DD024F" w:rsidRPr="009E57EE">
        <w:rPr>
          <w:rFonts w:ascii="PT Astra Serif" w:eastAsia="Lucida Sans Unicode" w:hAnsi="PT Astra Serif" w:cs="Times New Roman"/>
          <w:bCs/>
          <w:sz w:val="26"/>
          <w:szCs w:val="26"/>
          <w:lang w:eastAsia="ar-SA" w:bidi="en-US"/>
        </w:rPr>
        <w:t xml:space="preserve"> 2020 году клубные формирования приняли участие в 69 фестивалях и конкурсах различного уровня, в том числе международн</w:t>
      </w:r>
      <w:r w:rsidRPr="009E57EE">
        <w:rPr>
          <w:rFonts w:ascii="PT Astra Serif" w:eastAsia="Lucida Sans Unicode" w:hAnsi="PT Astra Serif" w:cs="Times New Roman"/>
          <w:bCs/>
          <w:sz w:val="26"/>
          <w:szCs w:val="26"/>
          <w:lang w:eastAsia="ar-SA" w:bidi="en-US"/>
        </w:rPr>
        <w:t>ого</w:t>
      </w:r>
      <w:r w:rsidR="00DD024F" w:rsidRPr="009E57EE">
        <w:rPr>
          <w:rFonts w:ascii="PT Astra Serif" w:eastAsia="Lucida Sans Unicode" w:hAnsi="PT Astra Serif" w:cs="Times New Roman"/>
          <w:bCs/>
          <w:sz w:val="26"/>
          <w:szCs w:val="26"/>
          <w:lang w:eastAsia="ar-SA" w:bidi="en-US"/>
        </w:rPr>
        <w:t xml:space="preserve"> уров</w:t>
      </w:r>
      <w:r w:rsidRPr="009E57EE">
        <w:rPr>
          <w:rFonts w:ascii="PT Astra Serif" w:eastAsia="Lucida Sans Unicode" w:hAnsi="PT Astra Serif" w:cs="Times New Roman"/>
          <w:bCs/>
          <w:sz w:val="26"/>
          <w:szCs w:val="26"/>
          <w:lang w:eastAsia="ar-SA" w:bidi="en-US"/>
        </w:rPr>
        <w:t>ня</w:t>
      </w:r>
      <w:r w:rsidR="00DD024F" w:rsidRPr="009E57EE">
        <w:rPr>
          <w:rFonts w:ascii="PT Astra Serif" w:eastAsia="Lucida Sans Unicode" w:hAnsi="PT Astra Serif" w:cs="Times New Roman"/>
          <w:bCs/>
          <w:sz w:val="26"/>
          <w:szCs w:val="26"/>
          <w:lang w:eastAsia="ar-SA" w:bidi="en-US"/>
        </w:rPr>
        <w:t xml:space="preserve"> - 15, всероссийск</w:t>
      </w:r>
      <w:r w:rsidRPr="009E57EE">
        <w:rPr>
          <w:rFonts w:ascii="PT Astra Serif" w:eastAsia="Lucida Sans Unicode" w:hAnsi="PT Astra Serif" w:cs="Times New Roman"/>
          <w:bCs/>
          <w:sz w:val="26"/>
          <w:szCs w:val="26"/>
          <w:lang w:eastAsia="ar-SA" w:bidi="en-US"/>
        </w:rPr>
        <w:t>ого</w:t>
      </w:r>
      <w:r w:rsidR="00DD024F" w:rsidRPr="009E57EE">
        <w:rPr>
          <w:rFonts w:ascii="PT Astra Serif" w:eastAsia="Lucida Sans Unicode" w:hAnsi="PT Astra Serif" w:cs="Times New Roman"/>
          <w:bCs/>
          <w:sz w:val="26"/>
          <w:szCs w:val="26"/>
          <w:lang w:eastAsia="ar-SA" w:bidi="en-US"/>
        </w:rPr>
        <w:t xml:space="preserve"> - 14, региональн</w:t>
      </w:r>
      <w:r w:rsidRPr="009E57EE">
        <w:rPr>
          <w:rFonts w:ascii="PT Astra Serif" w:eastAsia="Lucida Sans Unicode" w:hAnsi="PT Astra Serif" w:cs="Times New Roman"/>
          <w:bCs/>
          <w:sz w:val="26"/>
          <w:szCs w:val="26"/>
          <w:lang w:eastAsia="ar-SA" w:bidi="en-US"/>
        </w:rPr>
        <w:t>ого</w:t>
      </w:r>
      <w:r w:rsidR="00DD024F" w:rsidRPr="009E57EE">
        <w:rPr>
          <w:rFonts w:ascii="PT Astra Serif" w:eastAsia="Lucida Sans Unicode" w:hAnsi="PT Astra Serif" w:cs="Times New Roman"/>
          <w:bCs/>
          <w:sz w:val="26"/>
          <w:szCs w:val="26"/>
          <w:lang w:eastAsia="ar-SA" w:bidi="en-US"/>
        </w:rPr>
        <w:t xml:space="preserve"> </w:t>
      </w:r>
      <w:r w:rsidR="00F114D3" w:rsidRPr="009E57EE">
        <w:rPr>
          <w:rFonts w:ascii="PT Astra Serif" w:eastAsia="Lucida Sans Unicode" w:hAnsi="PT Astra Serif" w:cs="Times New Roman"/>
          <w:bCs/>
          <w:sz w:val="26"/>
          <w:szCs w:val="26"/>
          <w:lang w:eastAsia="ar-SA" w:bidi="en-US"/>
        </w:rPr>
        <w:t>-</w:t>
      </w:r>
      <w:r w:rsidR="00DD024F" w:rsidRPr="009E57EE">
        <w:rPr>
          <w:rFonts w:ascii="PT Astra Serif" w:eastAsia="Lucida Sans Unicode" w:hAnsi="PT Astra Serif" w:cs="Times New Roman"/>
          <w:bCs/>
          <w:sz w:val="26"/>
          <w:szCs w:val="26"/>
          <w:lang w:eastAsia="ar-SA" w:bidi="en-US"/>
        </w:rPr>
        <w:t xml:space="preserve"> </w:t>
      </w:r>
      <w:r w:rsidR="00384873" w:rsidRPr="009E57EE">
        <w:rPr>
          <w:rFonts w:ascii="PT Astra Serif" w:eastAsia="Lucida Sans Unicode" w:hAnsi="PT Astra Serif" w:cs="Times New Roman"/>
          <w:bCs/>
          <w:sz w:val="26"/>
          <w:szCs w:val="26"/>
          <w:lang w:eastAsia="ar-SA" w:bidi="en-US"/>
        </w:rPr>
        <w:t>25</w:t>
      </w:r>
      <w:r w:rsidR="00DD024F" w:rsidRPr="009E57EE">
        <w:rPr>
          <w:rFonts w:ascii="PT Astra Serif" w:eastAsia="Lucida Sans Unicode" w:hAnsi="PT Astra Serif" w:cs="Times New Roman"/>
          <w:bCs/>
          <w:sz w:val="26"/>
          <w:szCs w:val="26"/>
          <w:lang w:eastAsia="ar-SA" w:bidi="en-US"/>
        </w:rPr>
        <w:t>, муниципальн</w:t>
      </w:r>
      <w:r w:rsidRPr="009E57EE">
        <w:rPr>
          <w:rFonts w:ascii="PT Astra Serif" w:eastAsia="Lucida Sans Unicode" w:hAnsi="PT Astra Serif" w:cs="Times New Roman"/>
          <w:bCs/>
          <w:sz w:val="26"/>
          <w:szCs w:val="26"/>
          <w:lang w:eastAsia="ar-SA" w:bidi="en-US"/>
        </w:rPr>
        <w:t>ого и</w:t>
      </w:r>
      <w:r w:rsidR="00DD024F" w:rsidRPr="009E57EE">
        <w:rPr>
          <w:rFonts w:ascii="PT Astra Serif" w:eastAsia="Lucida Sans Unicode" w:hAnsi="PT Astra Serif" w:cs="Times New Roman"/>
          <w:bCs/>
          <w:sz w:val="26"/>
          <w:szCs w:val="26"/>
          <w:lang w:eastAsia="ar-SA" w:bidi="en-US"/>
        </w:rPr>
        <w:t xml:space="preserve"> межмуниципальн</w:t>
      </w:r>
      <w:r w:rsidRPr="009E57EE">
        <w:rPr>
          <w:rFonts w:ascii="PT Astra Serif" w:eastAsia="Lucida Sans Unicode" w:hAnsi="PT Astra Serif" w:cs="Times New Roman"/>
          <w:bCs/>
          <w:sz w:val="26"/>
          <w:szCs w:val="26"/>
          <w:lang w:eastAsia="ar-SA" w:bidi="en-US"/>
        </w:rPr>
        <w:t>ого</w:t>
      </w:r>
      <w:r w:rsidR="00DD024F" w:rsidRPr="009E57EE">
        <w:rPr>
          <w:rFonts w:ascii="PT Astra Serif" w:eastAsia="Lucida Sans Unicode" w:hAnsi="PT Astra Serif" w:cs="Times New Roman"/>
          <w:bCs/>
          <w:sz w:val="26"/>
          <w:szCs w:val="26"/>
          <w:lang w:eastAsia="ar-SA" w:bidi="en-US"/>
        </w:rPr>
        <w:t xml:space="preserve"> </w:t>
      </w:r>
      <w:r w:rsidR="00F114D3" w:rsidRPr="009E57EE">
        <w:rPr>
          <w:rFonts w:ascii="PT Astra Serif" w:eastAsia="Lucida Sans Unicode" w:hAnsi="PT Astra Serif" w:cs="Times New Roman"/>
          <w:bCs/>
          <w:sz w:val="26"/>
          <w:szCs w:val="26"/>
          <w:lang w:eastAsia="ar-SA" w:bidi="en-US"/>
        </w:rPr>
        <w:t>-</w:t>
      </w:r>
      <w:r w:rsidR="00DD024F" w:rsidRPr="009E57EE">
        <w:rPr>
          <w:rFonts w:ascii="PT Astra Serif" w:eastAsia="Lucida Sans Unicode" w:hAnsi="PT Astra Serif" w:cs="Times New Roman"/>
          <w:bCs/>
          <w:sz w:val="26"/>
          <w:szCs w:val="26"/>
          <w:lang w:eastAsia="ar-SA" w:bidi="en-US"/>
        </w:rPr>
        <w:t xml:space="preserve"> 15. Всего приняли участие 781 человек</w:t>
      </w:r>
      <w:r w:rsidRPr="009E57EE">
        <w:rPr>
          <w:rFonts w:ascii="PT Astra Serif" w:eastAsia="Lucida Sans Unicode" w:hAnsi="PT Astra Serif" w:cs="Times New Roman"/>
          <w:bCs/>
          <w:sz w:val="26"/>
          <w:szCs w:val="26"/>
          <w:lang w:eastAsia="ar-SA" w:bidi="en-US"/>
        </w:rPr>
        <w:t xml:space="preserve">, из них 538 человек стали </w:t>
      </w:r>
      <w:r w:rsidR="00DD024F" w:rsidRPr="009E57EE">
        <w:rPr>
          <w:rFonts w:ascii="PT Astra Serif" w:eastAsia="Lucida Sans Unicode" w:hAnsi="PT Astra Serif" w:cs="Times New Roman"/>
          <w:bCs/>
          <w:sz w:val="26"/>
          <w:szCs w:val="26"/>
          <w:lang w:eastAsia="ar-SA" w:bidi="en-US"/>
        </w:rPr>
        <w:t>лауреат</w:t>
      </w:r>
      <w:r w:rsidRPr="009E57EE">
        <w:rPr>
          <w:rFonts w:ascii="PT Astra Serif" w:eastAsia="Lucida Sans Unicode" w:hAnsi="PT Astra Serif" w:cs="Times New Roman"/>
          <w:bCs/>
          <w:sz w:val="26"/>
          <w:szCs w:val="26"/>
          <w:lang w:eastAsia="ar-SA" w:bidi="en-US"/>
        </w:rPr>
        <w:t>ами</w:t>
      </w:r>
      <w:r w:rsidR="00DD024F" w:rsidRPr="009E57EE">
        <w:rPr>
          <w:rFonts w:ascii="PT Astra Serif" w:eastAsia="Lucida Sans Unicode" w:hAnsi="PT Astra Serif" w:cs="Times New Roman"/>
          <w:bCs/>
          <w:sz w:val="26"/>
          <w:szCs w:val="26"/>
          <w:lang w:eastAsia="ar-SA" w:bidi="en-US"/>
        </w:rPr>
        <w:t>, дипломант</w:t>
      </w:r>
      <w:r w:rsidRPr="009E57EE">
        <w:rPr>
          <w:rFonts w:ascii="PT Astra Serif" w:eastAsia="Lucida Sans Unicode" w:hAnsi="PT Astra Serif" w:cs="Times New Roman"/>
          <w:bCs/>
          <w:sz w:val="26"/>
          <w:szCs w:val="26"/>
          <w:lang w:eastAsia="ar-SA" w:bidi="en-US"/>
        </w:rPr>
        <w:t>ами</w:t>
      </w:r>
      <w:r w:rsidR="00DD024F" w:rsidRPr="009E57EE">
        <w:rPr>
          <w:rFonts w:ascii="PT Astra Serif" w:eastAsia="Lucida Sans Unicode" w:hAnsi="PT Astra Serif" w:cs="Times New Roman"/>
          <w:bCs/>
          <w:sz w:val="26"/>
          <w:szCs w:val="26"/>
          <w:lang w:eastAsia="ar-SA" w:bidi="en-US"/>
        </w:rPr>
        <w:t xml:space="preserve"> и обладател</w:t>
      </w:r>
      <w:r w:rsidRPr="009E57EE">
        <w:rPr>
          <w:rFonts w:ascii="PT Astra Serif" w:eastAsia="Lucida Sans Unicode" w:hAnsi="PT Astra Serif" w:cs="Times New Roman"/>
          <w:bCs/>
          <w:sz w:val="26"/>
          <w:szCs w:val="26"/>
          <w:lang w:eastAsia="ar-SA" w:bidi="en-US"/>
        </w:rPr>
        <w:t>ями</w:t>
      </w:r>
      <w:r w:rsidR="00DD024F" w:rsidRPr="009E57EE">
        <w:rPr>
          <w:rFonts w:ascii="PT Astra Serif" w:eastAsia="Lucida Sans Unicode" w:hAnsi="PT Astra Serif" w:cs="Times New Roman"/>
          <w:bCs/>
          <w:sz w:val="26"/>
          <w:szCs w:val="26"/>
          <w:lang w:eastAsia="ar-SA" w:bidi="en-US"/>
        </w:rPr>
        <w:t xml:space="preserve"> специальных номинаций</w:t>
      </w:r>
      <w:r w:rsidRPr="009E57EE">
        <w:rPr>
          <w:rFonts w:ascii="PT Astra Serif" w:eastAsia="Lucida Sans Unicode" w:hAnsi="PT Astra Serif" w:cs="Times New Roman"/>
          <w:bCs/>
          <w:sz w:val="26"/>
          <w:szCs w:val="26"/>
          <w:lang w:eastAsia="ar-SA" w:bidi="en-US"/>
        </w:rPr>
        <w:t xml:space="preserve"> (получено 40 дипломов)</w:t>
      </w:r>
      <w:r w:rsidR="00DD024F" w:rsidRPr="009E57EE">
        <w:rPr>
          <w:rFonts w:ascii="PT Astra Serif" w:eastAsia="Lucida Sans Unicode" w:hAnsi="PT Astra Serif" w:cs="Times New Roman"/>
          <w:bCs/>
          <w:sz w:val="26"/>
          <w:szCs w:val="26"/>
          <w:lang w:eastAsia="ar-SA" w:bidi="en-US"/>
        </w:rPr>
        <w:t>.</w:t>
      </w:r>
    </w:p>
    <w:p w:rsidR="009049FD" w:rsidRPr="009E57EE" w:rsidRDefault="009C09D8" w:rsidP="00F114D3">
      <w:pPr>
        <w:snapToGrid w:val="0"/>
        <w:spacing w:after="0" w:line="240" w:lineRule="auto"/>
        <w:ind w:firstLine="709"/>
        <w:jc w:val="both"/>
        <w:rPr>
          <w:rFonts w:ascii="PT Astra Serif" w:eastAsia="Arial Unicode MS" w:hAnsi="PT Astra Serif" w:cs="Times New Roman"/>
          <w:bCs/>
          <w:kern w:val="2"/>
          <w:sz w:val="26"/>
          <w:szCs w:val="26"/>
          <w:lang w:eastAsia="ar-SA"/>
        </w:rPr>
      </w:pPr>
      <w:r w:rsidRPr="009E57EE">
        <w:rPr>
          <w:rFonts w:ascii="PT Astra Serif" w:eastAsia="Arial Unicode MS" w:hAnsi="PT Astra Serif" w:cs="Times New Roman"/>
          <w:bCs/>
          <w:kern w:val="2"/>
          <w:sz w:val="26"/>
          <w:szCs w:val="26"/>
          <w:lang w:eastAsia="ar-SA"/>
        </w:rPr>
        <w:t>Народный самодеятельный коллектив духовой оркестр «Югра - бэнд» получил грант в размере 375,0 тыс. рублей по</w:t>
      </w:r>
      <w:r w:rsidR="00DD024F" w:rsidRPr="009E57EE">
        <w:rPr>
          <w:rFonts w:ascii="PT Astra Serif" w:eastAsia="Arial Unicode MS" w:hAnsi="PT Astra Serif" w:cs="Times New Roman"/>
          <w:bCs/>
          <w:kern w:val="2"/>
          <w:sz w:val="26"/>
          <w:szCs w:val="26"/>
          <w:lang w:eastAsia="ar-SA"/>
        </w:rPr>
        <w:t xml:space="preserve"> итогам конкурса на предоставление грантов в форме субсидий из бюджета Ханты-Мансийского автономного округа </w:t>
      </w:r>
      <w:r w:rsidR="00F114D3" w:rsidRPr="009E57EE">
        <w:rPr>
          <w:rFonts w:ascii="PT Astra Serif" w:eastAsia="Arial Unicode MS" w:hAnsi="PT Astra Serif" w:cs="Times New Roman"/>
          <w:bCs/>
          <w:kern w:val="2"/>
          <w:sz w:val="26"/>
          <w:szCs w:val="26"/>
          <w:lang w:eastAsia="ar-SA"/>
        </w:rPr>
        <w:t>-</w:t>
      </w:r>
      <w:r w:rsidR="00DD024F" w:rsidRPr="009E57EE">
        <w:rPr>
          <w:rFonts w:ascii="PT Astra Serif" w:eastAsia="Arial Unicode MS" w:hAnsi="PT Astra Serif" w:cs="Times New Roman"/>
          <w:bCs/>
          <w:kern w:val="2"/>
          <w:sz w:val="26"/>
          <w:szCs w:val="26"/>
          <w:lang w:eastAsia="ar-SA"/>
        </w:rPr>
        <w:t xml:space="preserve"> Югры на поддержку любительских творческих коллективов</w:t>
      </w:r>
      <w:r w:rsidRPr="009E57EE">
        <w:rPr>
          <w:rFonts w:ascii="PT Astra Serif" w:eastAsia="Arial Unicode MS" w:hAnsi="PT Astra Serif" w:cs="Times New Roman"/>
          <w:bCs/>
          <w:kern w:val="2"/>
          <w:sz w:val="26"/>
          <w:szCs w:val="26"/>
          <w:lang w:eastAsia="ar-SA"/>
        </w:rPr>
        <w:t>.</w:t>
      </w:r>
      <w:r w:rsidR="00DD024F" w:rsidRPr="009E57EE">
        <w:rPr>
          <w:rFonts w:ascii="PT Astra Serif" w:eastAsia="Arial Unicode MS" w:hAnsi="PT Astra Serif" w:cs="Times New Roman"/>
          <w:bCs/>
          <w:kern w:val="2"/>
          <w:sz w:val="26"/>
          <w:szCs w:val="26"/>
          <w:lang w:eastAsia="ar-SA"/>
        </w:rPr>
        <w:t xml:space="preserve"> </w:t>
      </w:r>
    </w:p>
    <w:p w:rsidR="005D3279" w:rsidRPr="009E57EE" w:rsidRDefault="005D3279" w:rsidP="005D3279">
      <w:pPr>
        <w:spacing w:after="0" w:line="240" w:lineRule="auto"/>
        <w:ind w:firstLine="680"/>
        <w:jc w:val="both"/>
        <w:rPr>
          <w:rFonts w:ascii="PT Astra Serif" w:hAnsi="PT Astra Serif"/>
          <w:sz w:val="26"/>
          <w:szCs w:val="26"/>
        </w:rPr>
      </w:pPr>
      <w:r w:rsidRPr="009E57EE">
        <w:rPr>
          <w:rFonts w:ascii="PT Astra Serif" w:hAnsi="PT Astra Serif"/>
          <w:sz w:val="26"/>
          <w:szCs w:val="26"/>
        </w:rPr>
        <w:t>Региональной общественной организацией «Творческое объединение «Мастерская праздника» Ханты-</w:t>
      </w:r>
      <w:r w:rsidR="00572FCE">
        <w:rPr>
          <w:rFonts w:ascii="PT Astra Serif" w:hAnsi="PT Astra Serif"/>
          <w:sz w:val="26"/>
          <w:szCs w:val="26"/>
        </w:rPr>
        <w:t>Мансийского автономного округа -</w:t>
      </w:r>
      <w:r w:rsidRPr="009E57EE">
        <w:rPr>
          <w:rFonts w:ascii="PT Astra Serif" w:hAnsi="PT Astra Serif"/>
          <w:sz w:val="26"/>
          <w:szCs w:val="26"/>
        </w:rPr>
        <w:t xml:space="preserve"> Югры получен грант Президента Российской Федерации в размере 2 020, тыс. рублей за проект «Мастерская народного танца «Югорские вечёрки», направленный на </w:t>
      </w:r>
      <w:r w:rsidRPr="009E57EE">
        <w:rPr>
          <w:rFonts w:ascii="PT Astra Serif" w:eastAsia="Times New Roman" w:hAnsi="PT Astra Serif" w:cs="Times New Roman"/>
          <w:sz w:val="26"/>
          <w:szCs w:val="26"/>
          <w:lang w:eastAsia="ar-SA"/>
        </w:rPr>
        <w:t>социально-культурную адаптацию мигрантов и жителей города в единое этнокультурное поле,</w:t>
      </w:r>
      <w:r w:rsidRPr="009E57EE">
        <w:rPr>
          <w:rFonts w:ascii="PT Astra Serif" w:hAnsi="PT Astra Serif"/>
          <w:sz w:val="26"/>
          <w:szCs w:val="26"/>
        </w:rPr>
        <w:t xml:space="preserve"> укрепление межнационального и межрелигиозного согласия.</w:t>
      </w:r>
    </w:p>
    <w:p w:rsidR="00DD024F" w:rsidRPr="009E57EE" w:rsidRDefault="00DD024F" w:rsidP="00F114D3">
      <w:pPr>
        <w:spacing w:after="0" w:line="240" w:lineRule="auto"/>
        <w:ind w:firstLine="709"/>
        <w:contextualSpacing/>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С целью сохранения историко-культурного наследия города Югорска в 2020 году музейный фонд пополнился на 195 единиц. На конец отчетного периода объем музейных фондов составляет 35 607 единиц хранения.</w:t>
      </w:r>
    </w:p>
    <w:p w:rsidR="00DD024F" w:rsidRPr="009E57EE" w:rsidRDefault="00DD024F" w:rsidP="00F114D3">
      <w:pPr>
        <w:widowControl w:val="0"/>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 xml:space="preserve">Электронная база инвентаризированного фонда на конец отчетного периода </w:t>
      </w:r>
      <w:r w:rsidRPr="009E57EE">
        <w:rPr>
          <w:rFonts w:ascii="PT Astra Serif" w:eastAsia="Times New Roman" w:hAnsi="PT Astra Serif" w:cs="Times New Roman"/>
          <w:sz w:val="26"/>
          <w:szCs w:val="26"/>
          <w:lang w:eastAsia="ru-RU"/>
        </w:rPr>
        <w:lastRenderedPageBreak/>
        <w:t>составляет  17 828 единиц хранения музейных предметов или 70,3% от числа музейных предметов основного фонда, 50,1% от совокупного музейного фонда.</w:t>
      </w:r>
    </w:p>
    <w:p w:rsidR="005067F4" w:rsidRPr="009E57EE" w:rsidRDefault="005067F4" w:rsidP="00F114D3">
      <w:pPr>
        <w:widowControl w:val="0"/>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С</w:t>
      </w:r>
      <w:r w:rsidR="00DD024F" w:rsidRPr="009E57EE">
        <w:rPr>
          <w:rFonts w:ascii="PT Astra Serif" w:eastAsia="Times New Roman" w:hAnsi="PT Astra Serif" w:cs="Times New Roman"/>
          <w:sz w:val="26"/>
          <w:szCs w:val="26"/>
          <w:lang w:eastAsia="ru-RU"/>
        </w:rPr>
        <w:t>тационарны</w:t>
      </w:r>
      <w:r w:rsidRPr="009E57EE">
        <w:rPr>
          <w:rFonts w:ascii="PT Astra Serif" w:eastAsia="Times New Roman" w:hAnsi="PT Astra Serif" w:cs="Times New Roman"/>
          <w:sz w:val="26"/>
          <w:szCs w:val="26"/>
          <w:lang w:eastAsia="ru-RU"/>
        </w:rPr>
        <w:t>е, временные</w:t>
      </w:r>
      <w:r w:rsidR="00DD024F" w:rsidRPr="009E57EE">
        <w:rPr>
          <w:rFonts w:ascii="PT Astra Serif" w:eastAsia="Times New Roman" w:hAnsi="PT Astra Serif" w:cs="Times New Roman"/>
          <w:sz w:val="26"/>
          <w:szCs w:val="26"/>
          <w:lang w:eastAsia="ru-RU"/>
        </w:rPr>
        <w:t xml:space="preserve"> </w:t>
      </w:r>
      <w:r w:rsidRPr="009E57EE">
        <w:rPr>
          <w:rFonts w:ascii="PT Astra Serif" w:eastAsia="Times New Roman" w:hAnsi="PT Astra Serif" w:cs="Times New Roman"/>
          <w:sz w:val="26"/>
          <w:szCs w:val="26"/>
          <w:lang w:eastAsia="ru-RU"/>
        </w:rPr>
        <w:t>выставки, культурно-просветительские и массовые мероприятия музея посетило 12</w:t>
      </w:r>
      <w:r w:rsidR="00FD29C0" w:rsidRPr="009E57EE">
        <w:rPr>
          <w:rFonts w:ascii="PT Astra Serif" w:eastAsia="Times New Roman" w:hAnsi="PT Astra Serif" w:cs="Times New Roman"/>
          <w:sz w:val="26"/>
          <w:szCs w:val="26"/>
          <w:lang w:eastAsia="ru-RU"/>
        </w:rPr>
        <w:t xml:space="preserve"> </w:t>
      </w:r>
      <w:r w:rsidRPr="009E57EE">
        <w:rPr>
          <w:rFonts w:ascii="PT Astra Serif" w:eastAsia="Times New Roman" w:hAnsi="PT Astra Serif" w:cs="Times New Roman"/>
          <w:sz w:val="26"/>
          <w:szCs w:val="26"/>
          <w:lang w:eastAsia="ru-RU"/>
        </w:rPr>
        <w:t>57</w:t>
      </w:r>
      <w:r w:rsidR="00DD024F" w:rsidRPr="009E57EE">
        <w:rPr>
          <w:rFonts w:ascii="PT Astra Serif" w:eastAsia="Times New Roman" w:hAnsi="PT Astra Serif" w:cs="Times New Roman"/>
          <w:sz w:val="26"/>
          <w:szCs w:val="26"/>
          <w:lang w:eastAsia="ru-RU"/>
        </w:rPr>
        <w:t>7 человек</w:t>
      </w:r>
      <w:r w:rsidRPr="009E57EE">
        <w:rPr>
          <w:rFonts w:ascii="PT Astra Serif" w:eastAsia="Times New Roman" w:hAnsi="PT Astra Serif" w:cs="Times New Roman"/>
          <w:sz w:val="26"/>
          <w:szCs w:val="26"/>
          <w:lang w:eastAsia="ru-RU"/>
        </w:rPr>
        <w:t xml:space="preserve">. </w:t>
      </w:r>
    </w:p>
    <w:p w:rsidR="00DD024F" w:rsidRPr="009E57EE" w:rsidRDefault="00DD024F" w:rsidP="00F114D3">
      <w:pPr>
        <w:widowControl w:val="0"/>
        <w:numPr>
          <w:ilvl w:val="0"/>
          <w:numId w:val="2"/>
        </w:numPr>
        <w:suppressAutoHyphens/>
        <w:spacing w:after="0" w:line="240" w:lineRule="auto"/>
        <w:ind w:firstLine="709"/>
        <w:contextualSpacing/>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Актуализация и популяризация хранимых культурных ценностей осуществляется через экспозиционно-выставочную деятельность. Наряду с постоянными экспозициями музея «Линии судьбы - точка пересечения» и «Музей под открытым небом «Суеват</w:t>
      </w:r>
      <w:r w:rsidR="00622E95" w:rsidRPr="009E57EE">
        <w:rPr>
          <w:rFonts w:ascii="PT Astra Serif" w:eastAsia="Times New Roman" w:hAnsi="PT Astra Serif" w:cs="Times New Roman"/>
          <w:sz w:val="26"/>
          <w:szCs w:val="26"/>
          <w:lang w:eastAsia="ru-RU"/>
        </w:rPr>
        <w:t xml:space="preserve"> </w:t>
      </w:r>
      <w:r w:rsidRPr="009E57EE">
        <w:rPr>
          <w:rFonts w:ascii="PT Astra Serif" w:eastAsia="Times New Roman" w:hAnsi="PT Astra Serif" w:cs="Times New Roman"/>
          <w:sz w:val="26"/>
          <w:szCs w:val="26"/>
          <w:lang w:eastAsia="ru-RU"/>
        </w:rPr>
        <w:t>пауль» для более полного и всестороннего экспонирования материалов музея организуются временные тематические выставки. Всего в отчетном периоде экспонировалось 24 выставки, из них в музее - 16 выставок, 8 выставок вне музея, выставки посетило 11 160 человек.</w:t>
      </w:r>
    </w:p>
    <w:p w:rsidR="009E0CEB" w:rsidRPr="009E57EE" w:rsidRDefault="00DD024F" w:rsidP="00F114D3">
      <w:pPr>
        <w:widowControl w:val="0"/>
        <w:numPr>
          <w:ilvl w:val="0"/>
          <w:numId w:val="2"/>
        </w:numPr>
        <w:suppressAutoHyphens/>
        <w:spacing w:after="0" w:line="240" w:lineRule="auto"/>
        <w:ind w:firstLine="709"/>
        <w:contextualSpacing/>
        <w:jc w:val="both"/>
        <w:rPr>
          <w:rFonts w:ascii="PT Astra Serif" w:eastAsia="Andale Sans UI" w:hAnsi="PT Astra Serif" w:cs="Times New Roman"/>
          <w:kern w:val="2"/>
          <w:sz w:val="26"/>
          <w:szCs w:val="26"/>
        </w:rPr>
      </w:pPr>
      <w:r w:rsidRPr="009E57EE">
        <w:rPr>
          <w:rFonts w:ascii="PT Astra Serif" w:eastAsia="Times New Roman" w:hAnsi="PT Astra Serif" w:cs="Times New Roman"/>
          <w:sz w:val="26"/>
          <w:szCs w:val="26"/>
          <w:lang w:eastAsia="ru-RU"/>
        </w:rPr>
        <w:t xml:space="preserve">В 2020 году </w:t>
      </w:r>
      <w:r w:rsidR="0090456E" w:rsidRPr="009E57EE">
        <w:rPr>
          <w:rFonts w:ascii="PT Astra Serif" w:eastAsia="Times New Roman" w:hAnsi="PT Astra Serif" w:cs="Times New Roman"/>
          <w:sz w:val="26"/>
          <w:szCs w:val="26"/>
          <w:lang w:eastAsia="ru-RU"/>
        </w:rPr>
        <w:t xml:space="preserve">земельные участки, планируемые для размещения музейно-туристического комплекса «Ворота в Югру», зарегистрированы в собственность муниципального образования (два участка площадью 1 150 270 кв. метров и  141 547 кв. метров соответственно). Земельные участки  переданы </w:t>
      </w:r>
      <w:r w:rsidR="005C6834">
        <w:rPr>
          <w:rFonts w:ascii="PT Astra Serif" w:eastAsia="Times New Roman" w:hAnsi="PT Astra Serif" w:cs="Times New Roman"/>
          <w:sz w:val="26"/>
          <w:szCs w:val="26"/>
          <w:lang w:eastAsia="ru-RU"/>
        </w:rPr>
        <w:t>м</w:t>
      </w:r>
      <w:r w:rsidR="00572FCE">
        <w:rPr>
          <w:rFonts w:ascii="PT Astra Serif" w:eastAsia="Times New Roman" w:hAnsi="PT Astra Serif" w:cs="Times New Roman"/>
          <w:sz w:val="26"/>
          <w:szCs w:val="26"/>
          <w:lang w:eastAsia="ru-RU"/>
        </w:rPr>
        <w:t>униципальному бюджетному учреждению</w:t>
      </w:r>
      <w:r w:rsidR="0090456E" w:rsidRPr="009E57EE">
        <w:rPr>
          <w:rFonts w:ascii="PT Astra Serif" w:eastAsia="Times New Roman" w:hAnsi="PT Astra Serif" w:cs="Times New Roman"/>
          <w:sz w:val="26"/>
          <w:szCs w:val="26"/>
          <w:lang w:eastAsia="ru-RU"/>
        </w:rPr>
        <w:t xml:space="preserve"> «Музей истории и этнографии»</w:t>
      </w:r>
      <w:r w:rsidR="00572FCE">
        <w:rPr>
          <w:rFonts w:ascii="PT Astra Serif" w:eastAsia="Times New Roman" w:hAnsi="PT Astra Serif" w:cs="Times New Roman"/>
          <w:sz w:val="26"/>
          <w:szCs w:val="26"/>
          <w:lang w:eastAsia="ru-RU"/>
        </w:rPr>
        <w:t xml:space="preserve"> (далее - МБУ </w:t>
      </w:r>
      <w:r w:rsidR="00572FCE" w:rsidRPr="009E57EE">
        <w:rPr>
          <w:rFonts w:ascii="PT Astra Serif" w:eastAsia="Times New Roman" w:hAnsi="PT Astra Serif" w:cs="Times New Roman"/>
          <w:sz w:val="26"/>
          <w:szCs w:val="26"/>
          <w:lang w:eastAsia="ru-RU"/>
        </w:rPr>
        <w:t>«Музей истории и этнографии»</w:t>
      </w:r>
      <w:r w:rsidR="00572FCE">
        <w:rPr>
          <w:rFonts w:ascii="PT Astra Serif" w:eastAsia="Times New Roman" w:hAnsi="PT Astra Serif" w:cs="Times New Roman"/>
          <w:sz w:val="26"/>
          <w:szCs w:val="26"/>
          <w:lang w:eastAsia="ru-RU"/>
        </w:rPr>
        <w:t xml:space="preserve">) </w:t>
      </w:r>
      <w:r w:rsidR="0090456E" w:rsidRPr="009E57EE">
        <w:rPr>
          <w:rFonts w:ascii="PT Astra Serif" w:eastAsia="Times New Roman" w:hAnsi="PT Astra Serif" w:cs="Times New Roman"/>
          <w:sz w:val="26"/>
          <w:szCs w:val="26"/>
          <w:lang w:eastAsia="ru-RU"/>
        </w:rPr>
        <w:t xml:space="preserve">в </w:t>
      </w:r>
      <w:r w:rsidRPr="009E57EE">
        <w:rPr>
          <w:rFonts w:ascii="PT Astra Serif" w:eastAsia="Times New Roman" w:hAnsi="PT Astra Serif" w:cs="Times New Roman"/>
          <w:sz w:val="26"/>
          <w:szCs w:val="26"/>
          <w:lang w:eastAsia="ru-RU"/>
        </w:rPr>
        <w:t>безвозмездн</w:t>
      </w:r>
      <w:r w:rsidR="0090456E" w:rsidRPr="009E57EE">
        <w:rPr>
          <w:rFonts w:ascii="PT Astra Serif" w:eastAsia="Times New Roman" w:hAnsi="PT Astra Serif" w:cs="Times New Roman"/>
          <w:sz w:val="26"/>
          <w:szCs w:val="26"/>
          <w:lang w:eastAsia="ru-RU"/>
        </w:rPr>
        <w:t>ое пользование с видом разрешенного использования «Природно-познавательный туризм» для д</w:t>
      </w:r>
      <w:r w:rsidR="00B13A07">
        <w:rPr>
          <w:rFonts w:ascii="PT Astra Serif" w:eastAsia="Times New Roman" w:hAnsi="PT Astra Serif" w:cs="Times New Roman"/>
          <w:sz w:val="26"/>
          <w:szCs w:val="26"/>
          <w:lang w:eastAsia="ru-RU"/>
        </w:rPr>
        <w:t>альнейшей реализации проекта «Музейно-туристический комплекс</w:t>
      </w:r>
      <w:r w:rsidR="0090456E" w:rsidRPr="009E57EE">
        <w:rPr>
          <w:rFonts w:ascii="PT Astra Serif" w:eastAsia="Times New Roman" w:hAnsi="PT Astra Serif" w:cs="Times New Roman"/>
          <w:sz w:val="26"/>
          <w:szCs w:val="26"/>
          <w:lang w:eastAsia="ru-RU"/>
        </w:rPr>
        <w:t xml:space="preserve"> «Ворота в Югру»</w:t>
      </w:r>
      <w:r w:rsidR="00DA4AD6">
        <w:rPr>
          <w:rFonts w:ascii="PT Astra Serif" w:eastAsia="Times New Roman" w:hAnsi="PT Astra Serif" w:cs="Times New Roman"/>
          <w:sz w:val="26"/>
          <w:szCs w:val="26"/>
          <w:lang w:eastAsia="ru-RU"/>
        </w:rPr>
        <w:t xml:space="preserve"> (далее – МТК «Ворота в Югру»)</w:t>
      </w:r>
      <w:r w:rsidR="0090456E" w:rsidRPr="009E57EE">
        <w:rPr>
          <w:rFonts w:ascii="PT Astra Serif" w:eastAsia="Times New Roman" w:hAnsi="PT Astra Serif" w:cs="Times New Roman"/>
          <w:sz w:val="26"/>
          <w:szCs w:val="26"/>
          <w:lang w:eastAsia="ru-RU"/>
        </w:rPr>
        <w:t xml:space="preserve">. </w:t>
      </w:r>
      <w:r w:rsidR="00EE4EF7" w:rsidRPr="009E57EE">
        <w:rPr>
          <w:rFonts w:ascii="PT Astra Serif" w:eastAsia="Times New Roman" w:hAnsi="PT Astra Serif" w:cs="Times New Roman"/>
          <w:sz w:val="26"/>
          <w:szCs w:val="26"/>
          <w:lang w:eastAsia="ru-RU"/>
        </w:rPr>
        <w:t xml:space="preserve">С целью популяризации проекта </w:t>
      </w:r>
      <w:r w:rsidR="00DA4AD6">
        <w:rPr>
          <w:rFonts w:ascii="PT Astra Serif" w:eastAsia="Times New Roman" w:hAnsi="PT Astra Serif" w:cs="Times New Roman"/>
          <w:sz w:val="26"/>
          <w:szCs w:val="26"/>
          <w:lang w:eastAsia="ru-RU"/>
        </w:rPr>
        <w:t xml:space="preserve">МТК </w:t>
      </w:r>
      <w:r w:rsidR="00EE4EF7" w:rsidRPr="009E57EE">
        <w:rPr>
          <w:rFonts w:ascii="PT Astra Serif" w:eastAsia="Times New Roman" w:hAnsi="PT Astra Serif" w:cs="Times New Roman"/>
          <w:sz w:val="26"/>
          <w:szCs w:val="26"/>
          <w:lang w:eastAsia="ru-RU"/>
        </w:rPr>
        <w:t>«Ворота в Югру» в</w:t>
      </w:r>
      <w:r w:rsidRPr="009E57EE">
        <w:rPr>
          <w:rFonts w:ascii="PT Astra Serif" w:eastAsia="Times New Roman" w:hAnsi="PT Astra Serif" w:cs="Times New Roman"/>
          <w:iCs/>
          <w:kern w:val="2"/>
          <w:sz w:val="26"/>
          <w:szCs w:val="26"/>
        </w:rPr>
        <w:t xml:space="preserve"> сети интернет создан цикл публикаций «Открой для себя Суеват», знакомящий</w:t>
      </w:r>
      <w:r w:rsidRPr="009E57EE">
        <w:rPr>
          <w:rFonts w:ascii="PT Astra Serif" w:eastAsia="Andale Sans UI" w:hAnsi="PT Astra Serif" w:cs="Times New Roman"/>
          <w:kern w:val="2"/>
          <w:sz w:val="26"/>
          <w:szCs w:val="26"/>
        </w:rPr>
        <w:t xml:space="preserve"> виртуальных посетителей с музейной экспозицией под открытым небом. </w:t>
      </w:r>
    </w:p>
    <w:p w:rsidR="00DD024F" w:rsidRPr="009E57EE" w:rsidRDefault="00DA4AD6" w:rsidP="00F114D3">
      <w:pPr>
        <w:spacing w:after="0" w:line="240" w:lineRule="auto"/>
        <w:ind w:firstLine="709"/>
        <w:jc w:val="both"/>
        <w:rPr>
          <w:rFonts w:ascii="PT Astra Serif" w:eastAsia="Calibri" w:hAnsi="PT Astra Serif" w:cs="Times New Roman"/>
          <w:sz w:val="26"/>
          <w:szCs w:val="26"/>
          <w:lang w:eastAsia="ar-SA"/>
        </w:rPr>
      </w:pPr>
      <w:r>
        <w:rPr>
          <w:rFonts w:ascii="PT Astra Serif" w:eastAsia="Calibri" w:hAnsi="PT Astra Serif" w:cs="Times New Roman"/>
          <w:sz w:val="26"/>
          <w:szCs w:val="26"/>
          <w:lang w:eastAsia="ar-SA"/>
        </w:rPr>
        <w:t>МБУ «</w:t>
      </w:r>
      <w:r w:rsidR="00DD024F" w:rsidRPr="009E57EE">
        <w:rPr>
          <w:rFonts w:ascii="PT Astra Serif" w:eastAsia="Calibri" w:hAnsi="PT Astra Serif" w:cs="Times New Roman"/>
          <w:sz w:val="26"/>
          <w:szCs w:val="26"/>
          <w:lang w:eastAsia="ar-SA"/>
        </w:rPr>
        <w:t>Музей истории и этнографии</w:t>
      </w:r>
      <w:r>
        <w:rPr>
          <w:rFonts w:ascii="PT Astra Serif" w:eastAsia="Calibri" w:hAnsi="PT Astra Serif" w:cs="Times New Roman"/>
          <w:sz w:val="26"/>
          <w:szCs w:val="26"/>
          <w:lang w:eastAsia="ar-SA"/>
        </w:rPr>
        <w:t>»</w:t>
      </w:r>
      <w:r w:rsidR="00DD024F" w:rsidRPr="009E57EE">
        <w:rPr>
          <w:rFonts w:ascii="PT Astra Serif" w:eastAsia="Calibri" w:hAnsi="PT Astra Serif" w:cs="Times New Roman"/>
          <w:sz w:val="26"/>
          <w:szCs w:val="26"/>
          <w:lang w:eastAsia="ar-SA"/>
        </w:rPr>
        <w:t xml:space="preserve"> стал победителем конкурса «Общее дело», благотворительной программы «Эффективная филантропия» фонда Владимира Потанина, с проектом: «Актуальный музей. Новые формы коммуникаций с посетителями». Получ</w:t>
      </w:r>
      <w:r w:rsidR="00EE4EF7" w:rsidRPr="009E57EE">
        <w:rPr>
          <w:rFonts w:ascii="PT Astra Serif" w:eastAsia="Calibri" w:hAnsi="PT Astra Serif" w:cs="Times New Roman"/>
          <w:sz w:val="26"/>
          <w:szCs w:val="26"/>
          <w:lang w:eastAsia="ar-SA"/>
        </w:rPr>
        <w:t>ена</w:t>
      </w:r>
      <w:r w:rsidR="00DD024F" w:rsidRPr="009E57EE">
        <w:rPr>
          <w:rFonts w:ascii="PT Astra Serif" w:eastAsia="Calibri" w:hAnsi="PT Astra Serif" w:cs="Times New Roman"/>
          <w:sz w:val="26"/>
          <w:szCs w:val="26"/>
          <w:lang w:eastAsia="ar-SA"/>
        </w:rPr>
        <w:t xml:space="preserve"> финансов</w:t>
      </w:r>
      <w:r w:rsidR="00EE4EF7" w:rsidRPr="009E57EE">
        <w:rPr>
          <w:rFonts w:ascii="PT Astra Serif" w:eastAsia="Calibri" w:hAnsi="PT Astra Serif" w:cs="Times New Roman"/>
          <w:sz w:val="26"/>
          <w:szCs w:val="26"/>
          <w:lang w:eastAsia="ar-SA"/>
        </w:rPr>
        <w:t>ая</w:t>
      </w:r>
      <w:r w:rsidR="00DD024F" w:rsidRPr="009E57EE">
        <w:rPr>
          <w:rFonts w:ascii="PT Astra Serif" w:eastAsia="Calibri" w:hAnsi="PT Astra Serif" w:cs="Times New Roman"/>
          <w:sz w:val="26"/>
          <w:szCs w:val="26"/>
          <w:lang w:eastAsia="ar-SA"/>
        </w:rPr>
        <w:t xml:space="preserve"> поддержк</w:t>
      </w:r>
      <w:r w:rsidR="00EE4EF7" w:rsidRPr="009E57EE">
        <w:rPr>
          <w:rFonts w:ascii="PT Astra Serif" w:eastAsia="Calibri" w:hAnsi="PT Astra Serif" w:cs="Times New Roman"/>
          <w:sz w:val="26"/>
          <w:szCs w:val="26"/>
          <w:lang w:eastAsia="ar-SA"/>
        </w:rPr>
        <w:t>а</w:t>
      </w:r>
      <w:r w:rsidR="00DD024F" w:rsidRPr="009E57EE">
        <w:rPr>
          <w:rFonts w:ascii="PT Astra Serif" w:eastAsia="Calibri" w:hAnsi="PT Astra Serif" w:cs="Times New Roman"/>
          <w:sz w:val="26"/>
          <w:szCs w:val="26"/>
          <w:lang w:eastAsia="ar-SA"/>
        </w:rPr>
        <w:t xml:space="preserve"> в размере 846,4 тыс. рублей. Проект предусматривает расширение компетенций специалистов музея в сфере цифровых технологий и возможность самостоятельного создания специфических ресурсов, объединяющих музейные ценности и современные </w:t>
      </w:r>
      <w:proofErr w:type="gramStart"/>
      <w:r w:rsidR="00DD024F" w:rsidRPr="009E57EE">
        <w:rPr>
          <w:rFonts w:ascii="PT Astra Serif" w:eastAsia="Calibri" w:hAnsi="PT Astra Serif" w:cs="Times New Roman"/>
          <w:sz w:val="26"/>
          <w:szCs w:val="26"/>
          <w:lang w:eastAsia="ar-SA"/>
        </w:rPr>
        <w:t>каналы</w:t>
      </w:r>
      <w:proofErr w:type="gramEnd"/>
      <w:r w:rsidR="00DD024F" w:rsidRPr="009E57EE">
        <w:rPr>
          <w:rFonts w:ascii="PT Astra Serif" w:eastAsia="Calibri" w:hAnsi="PT Astra Serif" w:cs="Times New Roman"/>
          <w:sz w:val="26"/>
          <w:szCs w:val="26"/>
          <w:lang w:eastAsia="ar-SA"/>
        </w:rPr>
        <w:t xml:space="preserve"> и способы получения информации. Одна из целей проекта популяризация музейной экспозиции под открытым небом «Суеват пауль» в сети Интернет (создание и размещение на </w:t>
      </w:r>
      <w:proofErr w:type="spellStart"/>
      <w:r w:rsidR="00DD024F" w:rsidRPr="009E57EE">
        <w:rPr>
          <w:rFonts w:ascii="PT Astra Serif" w:eastAsia="Calibri" w:hAnsi="PT Astra Serif" w:cs="Times New Roman"/>
          <w:sz w:val="26"/>
          <w:szCs w:val="26"/>
          <w:lang w:eastAsia="ar-SA"/>
        </w:rPr>
        <w:t>YouTube</w:t>
      </w:r>
      <w:proofErr w:type="spellEnd"/>
      <w:r w:rsidR="00DD024F" w:rsidRPr="009E57EE">
        <w:rPr>
          <w:rFonts w:ascii="PT Astra Serif" w:eastAsia="Calibri" w:hAnsi="PT Astra Serif" w:cs="Times New Roman"/>
          <w:sz w:val="26"/>
          <w:szCs w:val="26"/>
          <w:lang w:eastAsia="ar-SA"/>
        </w:rPr>
        <w:t>-канале учреждения видео-рубрики о музее – не менее 25 роликов в течение срока реализации проекта; разработка мобильного приложения «Суеват под рукой»). Проект позволит актуализировать туристский потенциал территории и увеличить процент виртуальных посетителей из числа молодёжи в возрасте от 16 до 35 лет с 4% до 15%.</w:t>
      </w:r>
    </w:p>
    <w:p w:rsidR="00786D5F" w:rsidRPr="009E57EE" w:rsidRDefault="00786D5F" w:rsidP="00F114D3">
      <w:pPr>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Учреждениями культуры и некоммерческими организациями в сфере культуры получена грантовая поддержка  3 проектов на общую сумму 2 033,0 тыс. рублей</w:t>
      </w:r>
      <w:r w:rsidR="003739ED">
        <w:rPr>
          <w:rFonts w:ascii="PT Astra Serif" w:eastAsia="Times New Roman" w:hAnsi="PT Astra Serif" w:cs="Times New Roman"/>
          <w:sz w:val="26"/>
          <w:szCs w:val="26"/>
          <w:lang w:eastAsia="ar-SA"/>
        </w:rPr>
        <w:t>, а именно</w:t>
      </w:r>
      <w:r w:rsidRPr="009E57EE">
        <w:rPr>
          <w:rFonts w:ascii="PT Astra Serif" w:eastAsia="Times New Roman" w:hAnsi="PT Astra Serif" w:cs="Times New Roman"/>
          <w:sz w:val="26"/>
          <w:szCs w:val="26"/>
          <w:lang w:eastAsia="ar-SA"/>
        </w:rPr>
        <w:t>:</w:t>
      </w:r>
    </w:p>
    <w:p w:rsidR="00786D5F" w:rsidRPr="009E57EE" w:rsidRDefault="00786D5F" w:rsidP="00F114D3">
      <w:pPr>
        <w:spacing w:after="0" w:line="240" w:lineRule="auto"/>
        <w:ind w:firstLine="709"/>
        <w:jc w:val="both"/>
        <w:rPr>
          <w:rFonts w:ascii="PT Astra Serif" w:eastAsia="Times New Roman" w:hAnsi="PT Astra Serif" w:cs="Times New Roman"/>
          <w:sz w:val="26"/>
          <w:szCs w:val="26"/>
          <w:lang w:eastAsia="ar-SA"/>
        </w:rPr>
      </w:pPr>
      <w:r w:rsidRPr="003739ED">
        <w:rPr>
          <w:rFonts w:ascii="PT Astra Serif" w:eastAsia="Times New Roman" w:hAnsi="PT Astra Serif" w:cs="Times New Roman"/>
          <w:sz w:val="26"/>
          <w:szCs w:val="26"/>
          <w:lang w:eastAsia="ar-SA"/>
        </w:rPr>
        <w:t>-</w:t>
      </w:r>
      <w:r w:rsidRPr="003739ED">
        <w:rPr>
          <w:rFonts w:ascii="PT Astra Serif" w:eastAsia="Calibri" w:hAnsi="PT Astra Serif" w:cs="Times New Roman"/>
          <w:sz w:val="26"/>
          <w:szCs w:val="26"/>
        </w:rPr>
        <w:t xml:space="preserve"> «Единство народов - залог Победы. Многонациональная летопись войны» (грант Президента </w:t>
      </w:r>
      <w:r w:rsidR="003739ED" w:rsidRPr="003739ED">
        <w:rPr>
          <w:rFonts w:ascii="PT Astra Serif" w:eastAsia="Calibri" w:hAnsi="PT Astra Serif" w:cs="Times New Roman"/>
          <w:sz w:val="26"/>
          <w:szCs w:val="26"/>
        </w:rPr>
        <w:t>Р</w:t>
      </w:r>
      <w:r w:rsidR="003739ED">
        <w:rPr>
          <w:rFonts w:ascii="PT Astra Serif" w:eastAsia="Calibri" w:hAnsi="PT Astra Serif" w:cs="Times New Roman"/>
          <w:sz w:val="26"/>
          <w:szCs w:val="26"/>
        </w:rPr>
        <w:t xml:space="preserve">оссийской Федерации </w:t>
      </w:r>
      <w:r w:rsidRPr="003739ED">
        <w:rPr>
          <w:rFonts w:ascii="PT Astra Serif" w:eastAsia="Calibri" w:hAnsi="PT Astra Serif" w:cs="Times New Roman"/>
          <w:sz w:val="26"/>
          <w:szCs w:val="26"/>
        </w:rPr>
        <w:t>в размере 394,3 тыс. рублей);</w:t>
      </w:r>
      <w:r w:rsidRPr="009E57EE">
        <w:rPr>
          <w:rFonts w:ascii="PT Astra Serif" w:eastAsia="Times New Roman" w:hAnsi="PT Astra Serif" w:cs="Times New Roman"/>
          <w:sz w:val="26"/>
          <w:szCs w:val="26"/>
          <w:lang w:eastAsia="ar-SA"/>
        </w:rPr>
        <w:t xml:space="preserve"> </w:t>
      </w:r>
    </w:p>
    <w:p w:rsidR="00786D5F" w:rsidRPr="003739ED" w:rsidRDefault="00786D5F" w:rsidP="00F114D3">
      <w:pPr>
        <w:spacing w:after="0" w:line="240" w:lineRule="auto"/>
        <w:ind w:firstLine="709"/>
        <w:jc w:val="both"/>
        <w:rPr>
          <w:rFonts w:ascii="PT Astra Serif" w:eastAsia="Calibri" w:hAnsi="PT Astra Serif" w:cs="Times New Roman"/>
          <w:sz w:val="26"/>
          <w:szCs w:val="26"/>
        </w:rPr>
      </w:pPr>
      <w:r w:rsidRPr="003739ED">
        <w:rPr>
          <w:rFonts w:ascii="PT Astra Serif" w:eastAsia="Calibri" w:hAnsi="PT Astra Serif" w:cs="Times New Roman"/>
          <w:sz w:val="26"/>
          <w:szCs w:val="26"/>
        </w:rPr>
        <w:t>- «Письма с фронта - исторический источник на все времена» (грант Губернатора Ханты-Мансийского автономного округа - Югры в размере 491,4 тыс. рублей);</w:t>
      </w:r>
    </w:p>
    <w:p w:rsidR="00786D5F" w:rsidRPr="003739ED" w:rsidRDefault="00786D5F" w:rsidP="00F114D3">
      <w:pPr>
        <w:spacing w:after="0" w:line="240" w:lineRule="auto"/>
        <w:ind w:firstLine="709"/>
        <w:jc w:val="both"/>
        <w:rPr>
          <w:rFonts w:ascii="PT Astra Serif" w:eastAsia="Times New Roman" w:hAnsi="PT Astra Serif" w:cs="Times New Roman"/>
          <w:sz w:val="26"/>
          <w:szCs w:val="26"/>
          <w:lang w:eastAsia="ru-RU"/>
        </w:rPr>
      </w:pPr>
      <w:r w:rsidRPr="003739ED">
        <w:rPr>
          <w:rFonts w:ascii="PT Astra Serif" w:eastAsia="Times New Roman" w:hAnsi="PT Astra Serif" w:cs="Times New Roman"/>
          <w:sz w:val="26"/>
          <w:szCs w:val="26"/>
          <w:lang w:eastAsia="ru-RU"/>
        </w:rPr>
        <w:t xml:space="preserve">- «Театр кукол «ЮНТТЫ АКАНЯТ» (субсидия Департамента культуры Ханты-Мансийского автономного округа - Югры в размере 420,0 тыс. рублей и </w:t>
      </w:r>
      <w:r w:rsidRPr="003739ED">
        <w:rPr>
          <w:rFonts w:ascii="PT Astra Serif" w:eastAsia="Andale Sans UI" w:hAnsi="PT Astra Serif" w:cs="Times New Roman"/>
          <w:kern w:val="2"/>
          <w:sz w:val="26"/>
          <w:szCs w:val="26"/>
          <w:lang w:eastAsia="ar-SA"/>
        </w:rPr>
        <w:t>грант Губернатора Ханты-Мансийского автономного округа - Югры в размере 727,3 тыс. рублей</w:t>
      </w:r>
      <w:r w:rsidRPr="003739ED">
        <w:rPr>
          <w:rFonts w:ascii="PT Astra Serif" w:eastAsia="Times New Roman" w:hAnsi="PT Astra Serif" w:cs="Times New Roman"/>
          <w:sz w:val="26"/>
          <w:szCs w:val="26"/>
          <w:lang w:eastAsia="ru-RU"/>
        </w:rPr>
        <w:t>).</w:t>
      </w:r>
    </w:p>
    <w:p w:rsidR="00DD024F" w:rsidRPr="009E57EE" w:rsidRDefault="00DD024F" w:rsidP="00A34116">
      <w:pPr>
        <w:spacing w:after="0" w:line="240" w:lineRule="auto"/>
        <w:ind w:firstLine="709"/>
        <w:contextualSpacing/>
        <w:jc w:val="both"/>
        <w:rPr>
          <w:rFonts w:ascii="PT Astra Serif" w:eastAsia="Times New Roman" w:hAnsi="PT Astra Serif" w:cs="Times New Roman"/>
          <w:b/>
          <w:sz w:val="26"/>
          <w:szCs w:val="26"/>
          <w:lang w:eastAsia="ar-SA"/>
        </w:rPr>
      </w:pPr>
      <w:r w:rsidRPr="009E57EE">
        <w:rPr>
          <w:rFonts w:ascii="PT Astra Serif" w:eastAsia="Times New Roman" w:hAnsi="PT Astra Serif" w:cs="Times New Roman"/>
          <w:sz w:val="26"/>
          <w:szCs w:val="26"/>
          <w:lang w:eastAsia="ru-RU"/>
        </w:rPr>
        <w:lastRenderedPageBreak/>
        <w:t xml:space="preserve">Основными задачами муниципального бюджетного учреждения «Централизованная библиотечная система города Югорска» </w:t>
      </w:r>
      <w:r w:rsidR="00786D5F" w:rsidRPr="009E57EE">
        <w:rPr>
          <w:rFonts w:ascii="PT Astra Serif" w:eastAsia="Times New Roman" w:hAnsi="PT Astra Serif" w:cs="Times New Roman"/>
          <w:sz w:val="26"/>
          <w:szCs w:val="26"/>
          <w:lang w:eastAsia="ru-RU"/>
        </w:rPr>
        <w:t xml:space="preserve">(далее - МБУ «ЦБС </w:t>
      </w:r>
      <w:r w:rsidR="00A34116">
        <w:rPr>
          <w:rFonts w:ascii="PT Astra Serif" w:eastAsia="Times New Roman" w:hAnsi="PT Astra Serif" w:cs="Times New Roman"/>
          <w:sz w:val="26"/>
          <w:szCs w:val="26"/>
          <w:lang w:eastAsia="ru-RU"/>
        </w:rPr>
        <w:t xml:space="preserve">       </w:t>
      </w:r>
      <w:r w:rsidR="00786D5F" w:rsidRPr="009E57EE">
        <w:rPr>
          <w:rFonts w:ascii="PT Astra Serif" w:eastAsia="Times New Roman" w:hAnsi="PT Astra Serif" w:cs="Times New Roman"/>
          <w:sz w:val="26"/>
          <w:szCs w:val="26"/>
          <w:lang w:eastAsia="ru-RU"/>
        </w:rPr>
        <w:t xml:space="preserve">г. Югорска») </w:t>
      </w:r>
      <w:r w:rsidRPr="009E57EE">
        <w:rPr>
          <w:rFonts w:ascii="PT Astra Serif" w:eastAsia="Times New Roman" w:hAnsi="PT Astra Serif" w:cs="Times New Roman"/>
          <w:sz w:val="26"/>
          <w:szCs w:val="26"/>
          <w:lang w:eastAsia="ru-RU"/>
        </w:rPr>
        <w:t>являются обеспечение библиотечно-информационного обслуживания, в том числе предоставление свободного (бесплатного, комфортного, правомерного) доступа к национальному библиотечному фонду через сеть Интернет  и организация интеллектуального досуга жителей города.</w:t>
      </w:r>
      <w:r w:rsidR="00C7128F" w:rsidRPr="009E57EE">
        <w:rPr>
          <w:rFonts w:ascii="PT Astra Serif" w:eastAsia="Times New Roman" w:hAnsi="PT Astra Serif" w:cs="Times New Roman"/>
          <w:sz w:val="26"/>
          <w:szCs w:val="26"/>
          <w:lang w:eastAsia="ru-RU"/>
        </w:rPr>
        <w:t xml:space="preserve"> </w:t>
      </w:r>
    </w:p>
    <w:p w:rsidR="00B9376A" w:rsidRPr="009E57EE" w:rsidRDefault="00B9376A" w:rsidP="00B9376A">
      <w:pPr>
        <w:suppressLineNumbers/>
        <w:snapToGrid w:val="0"/>
        <w:spacing w:after="0" w:line="240" w:lineRule="auto"/>
        <w:ind w:firstLine="709"/>
        <w:jc w:val="both"/>
        <w:rPr>
          <w:rFonts w:ascii="PT Astra Serif" w:eastAsia="Arial" w:hAnsi="PT Astra Serif" w:cs="Times New Roman"/>
          <w:sz w:val="26"/>
          <w:szCs w:val="26"/>
          <w:lang w:eastAsia="ar-SA"/>
        </w:rPr>
      </w:pPr>
      <w:r w:rsidRPr="009E57EE">
        <w:rPr>
          <w:rFonts w:ascii="PT Astra Serif" w:eastAsia="Arial" w:hAnsi="PT Astra Serif" w:cs="Times New Roman"/>
          <w:sz w:val="26"/>
          <w:szCs w:val="26"/>
          <w:lang w:eastAsia="ar-SA"/>
        </w:rPr>
        <w:t>На конец отчетного периода  библиотечный фонд составляет 160 366 экземпляров, поступление новых книг 4 366 экземпляров.</w:t>
      </w:r>
    </w:p>
    <w:p w:rsidR="00B9376A" w:rsidRPr="009E57EE" w:rsidRDefault="00B9376A" w:rsidP="00B9376A">
      <w:pPr>
        <w:suppressLineNumbers/>
        <w:snapToGrid w:val="0"/>
        <w:spacing w:after="0" w:line="240" w:lineRule="auto"/>
        <w:ind w:firstLine="709"/>
        <w:jc w:val="both"/>
        <w:rPr>
          <w:rFonts w:ascii="PT Astra Serif" w:eastAsia="Arial" w:hAnsi="PT Astra Serif" w:cs="Times New Roman"/>
          <w:kern w:val="2"/>
          <w:sz w:val="26"/>
          <w:szCs w:val="26"/>
          <w:lang w:eastAsia="ar-SA"/>
        </w:rPr>
      </w:pPr>
      <w:r w:rsidRPr="009E57EE">
        <w:rPr>
          <w:rFonts w:ascii="PT Astra Serif" w:eastAsia="Arial" w:hAnsi="PT Astra Serif" w:cs="Times New Roman"/>
          <w:kern w:val="2"/>
          <w:sz w:val="26"/>
          <w:szCs w:val="26"/>
          <w:lang w:eastAsia="ar-SA"/>
        </w:rPr>
        <w:t>В 2020 году экспонировалось 97 книжных выставок: из них в формате онлайн 65 выстав</w:t>
      </w:r>
      <w:r w:rsidR="00051FE3" w:rsidRPr="009E57EE">
        <w:rPr>
          <w:rFonts w:ascii="PT Astra Serif" w:eastAsia="Arial" w:hAnsi="PT Astra Serif" w:cs="Times New Roman"/>
          <w:kern w:val="2"/>
          <w:sz w:val="26"/>
          <w:szCs w:val="26"/>
          <w:lang w:eastAsia="ar-SA"/>
        </w:rPr>
        <w:t>о</w:t>
      </w:r>
      <w:r w:rsidRPr="009E57EE">
        <w:rPr>
          <w:rFonts w:ascii="PT Astra Serif" w:eastAsia="Arial" w:hAnsi="PT Astra Serif" w:cs="Times New Roman"/>
          <w:kern w:val="2"/>
          <w:sz w:val="26"/>
          <w:szCs w:val="26"/>
          <w:lang w:eastAsia="ar-SA"/>
        </w:rPr>
        <w:t xml:space="preserve">к. Всего в 2020 году библиотеки </w:t>
      </w:r>
      <w:r w:rsidR="00B214B0" w:rsidRPr="009E57EE">
        <w:rPr>
          <w:rFonts w:ascii="PT Astra Serif" w:eastAsia="Arial" w:hAnsi="PT Astra Serif" w:cs="Times New Roman"/>
          <w:kern w:val="2"/>
          <w:sz w:val="26"/>
          <w:szCs w:val="26"/>
          <w:lang w:eastAsia="ar-SA"/>
        </w:rPr>
        <w:t xml:space="preserve">города </w:t>
      </w:r>
      <w:r w:rsidRPr="009E57EE">
        <w:rPr>
          <w:rFonts w:ascii="PT Astra Serif" w:eastAsia="Arial" w:hAnsi="PT Astra Serif" w:cs="Times New Roman"/>
          <w:kern w:val="2"/>
          <w:sz w:val="26"/>
          <w:szCs w:val="26"/>
          <w:lang w:eastAsia="ar-SA"/>
        </w:rPr>
        <w:t>провели 454 мероприятия: из них в формате онлайн 216 мероприятий, в которых принял</w:t>
      </w:r>
      <w:r w:rsidR="00B214B0" w:rsidRPr="009E57EE">
        <w:rPr>
          <w:rFonts w:ascii="PT Astra Serif" w:eastAsia="Arial" w:hAnsi="PT Astra Serif" w:cs="Times New Roman"/>
          <w:kern w:val="2"/>
          <w:sz w:val="26"/>
          <w:szCs w:val="26"/>
          <w:lang w:eastAsia="ar-SA"/>
        </w:rPr>
        <w:t>и</w:t>
      </w:r>
      <w:r w:rsidRPr="009E57EE">
        <w:rPr>
          <w:rFonts w:ascii="PT Astra Serif" w:eastAsia="Arial" w:hAnsi="PT Astra Serif" w:cs="Times New Roman"/>
          <w:kern w:val="2"/>
          <w:sz w:val="26"/>
          <w:szCs w:val="26"/>
          <w:lang w:eastAsia="ar-SA"/>
        </w:rPr>
        <w:t xml:space="preserve"> участие 31 620 читателей и волонтеров библиотек, а также представителей общественных организаций и медийных персон, количество виртуальных зрителей составило 133 450 просмотров. Проекты, реализуемые в медиа</w:t>
      </w:r>
      <w:r w:rsidR="000024CE" w:rsidRPr="009E57EE">
        <w:rPr>
          <w:rFonts w:ascii="PT Astra Serif" w:eastAsia="Arial" w:hAnsi="PT Astra Serif" w:cs="Times New Roman"/>
          <w:kern w:val="2"/>
          <w:sz w:val="26"/>
          <w:szCs w:val="26"/>
          <w:lang w:eastAsia="ar-SA"/>
        </w:rPr>
        <w:t xml:space="preserve"> </w:t>
      </w:r>
      <w:r w:rsidRPr="009E57EE">
        <w:rPr>
          <w:rFonts w:ascii="PT Astra Serif" w:eastAsia="Arial" w:hAnsi="PT Astra Serif" w:cs="Times New Roman"/>
          <w:kern w:val="2"/>
          <w:sz w:val="26"/>
          <w:szCs w:val="26"/>
          <w:lang w:eastAsia="ar-SA"/>
        </w:rPr>
        <w:t xml:space="preserve">пространстве, востребованы у виртуальных пользователей. </w:t>
      </w:r>
    </w:p>
    <w:p w:rsidR="00DD024F" w:rsidRPr="009E57EE" w:rsidRDefault="00DD024F" w:rsidP="00F114D3">
      <w:pPr>
        <w:widowControl w:val="0"/>
        <w:suppressAutoHyphen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Arial" w:hAnsi="PT Astra Serif" w:cs="Times New Roman"/>
          <w:sz w:val="26"/>
          <w:szCs w:val="26"/>
          <w:lang w:eastAsia="ar-SA"/>
        </w:rPr>
        <w:t>Количество читателей МБУ «ЦБС г. Югорска» по итогам 2020 года составило</w:t>
      </w:r>
      <w:r w:rsidRPr="009E57EE">
        <w:rPr>
          <w:rFonts w:ascii="PT Astra Serif" w:eastAsia="Times New Roman" w:hAnsi="PT Astra Serif" w:cs="Times New Roman"/>
          <w:sz w:val="26"/>
          <w:szCs w:val="26"/>
          <w:lang w:eastAsia="ar-SA"/>
        </w:rPr>
        <w:t xml:space="preserve">               13 355 человек, в том числе 5 355 детей в возрасте до 14 лет. За отчетный период библиотеки посетило 82 575 человек, в том числе  31 022 детей в возрасте до 14 лет. </w:t>
      </w:r>
    </w:p>
    <w:p w:rsidR="00DD024F" w:rsidRPr="009E57EE" w:rsidRDefault="00DD024F" w:rsidP="00F114D3">
      <w:pPr>
        <w:spacing w:after="0" w:line="240" w:lineRule="auto"/>
        <w:ind w:firstLine="709"/>
        <w:jc w:val="both"/>
        <w:rPr>
          <w:rFonts w:ascii="PT Astra Serif" w:eastAsia="Calibri" w:hAnsi="PT Astra Serif" w:cs="Times New Roman"/>
          <w:sz w:val="26"/>
          <w:szCs w:val="26"/>
          <w:lang w:eastAsia="ar-SA"/>
        </w:rPr>
      </w:pPr>
      <w:r w:rsidRPr="009E57EE">
        <w:rPr>
          <w:rFonts w:ascii="PT Astra Serif" w:eastAsia="Calibri" w:hAnsi="PT Astra Serif" w:cs="Times New Roman"/>
          <w:sz w:val="26"/>
          <w:szCs w:val="26"/>
          <w:lang w:eastAsia="ar-SA"/>
        </w:rPr>
        <w:t xml:space="preserve">С открытием модельной библиотеки в центральной городской библиотеке </w:t>
      </w:r>
      <w:r w:rsidR="0057727E">
        <w:rPr>
          <w:rFonts w:ascii="PT Astra Serif" w:eastAsia="Calibri" w:hAnsi="PT Astra Serif" w:cs="Times New Roman"/>
          <w:sz w:val="26"/>
          <w:szCs w:val="26"/>
          <w:lang w:eastAsia="ar-SA"/>
        </w:rPr>
        <w:t xml:space="preserve">     </w:t>
      </w:r>
      <w:r w:rsidRPr="009E57EE">
        <w:rPr>
          <w:rFonts w:ascii="PT Astra Serif" w:eastAsia="Calibri" w:hAnsi="PT Astra Serif" w:cs="Times New Roman"/>
          <w:sz w:val="26"/>
          <w:szCs w:val="26"/>
          <w:lang w:eastAsia="ar-SA"/>
        </w:rPr>
        <w:t>им. А. И. Харизовой начали свою деятельность интеллектуальные и дискуссионные  литературные клубы для мо</w:t>
      </w:r>
      <w:r w:rsidR="00B9376A" w:rsidRPr="009E57EE">
        <w:rPr>
          <w:rFonts w:ascii="PT Astra Serif" w:eastAsia="Calibri" w:hAnsi="PT Astra Serif" w:cs="Times New Roman"/>
          <w:sz w:val="26"/>
          <w:szCs w:val="26"/>
          <w:lang w:eastAsia="ar-SA"/>
        </w:rPr>
        <w:t>лодежи различной направленности.</w:t>
      </w:r>
    </w:p>
    <w:p w:rsidR="00DD024F" w:rsidRPr="009E57EE" w:rsidRDefault="00DD024F" w:rsidP="00F114D3">
      <w:pPr>
        <w:spacing w:after="0" w:line="240" w:lineRule="auto"/>
        <w:ind w:firstLine="709"/>
        <w:jc w:val="both"/>
        <w:rPr>
          <w:rFonts w:ascii="PT Astra Serif" w:eastAsia="Calibri" w:hAnsi="PT Astra Serif" w:cs="Times New Roman"/>
          <w:sz w:val="26"/>
          <w:szCs w:val="26"/>
          <w:lang w:eastAsia="ar-SA"/>
        </w:rPr>
      </w:pPr>
      <w:r w:rsidRPr="009E57EE">
        <w:rPr>
          <w:rFonts w:ascii="PT Astra Serif" w:eastAsia="Calibri" w:hAnsi="PT Astra Serif" w:cs="Times New Roman"/>
          <w:sz w:val="26"/>
          <w:szCs w:val="26"/>
          <w:lang w:eastAsia="ar-SA"/>
        </w:rPr>
        <w:t xml:space="preserve">Муниципальные библиотеки города Югорска продолжили работу по программе «Президентская библиотека </w:t>
      </w:r>
      <w:r w:rsidR="00B214B0" w:rsidRPr="009E57EE">
        <w:rPr>
          <w:rFonts w:ascii="PT Astra Serif" w:eastAsia="Calibri" w:hAnsi="PT Astra Serif" w:cs="Times New Roman"/>
          <w:sz w:val="26"/>
          <w:szCs w:val="26"/>
          <w:lang w:eastAsia="ar-SA"/>
        </w:rPr>
        <w:t>-</w:t>
      </w:r>
      <w:r w:rsidRPr="009E57EE">
        <w:rPr>
          <w:rFonts w:ascii="PT Astra Serif" w:eastAsia="Calibri" w:hAnsi="PT Astra Serif" w:cs="Times New Roman"/>
          <w:sz w:val="26"/>
          <w:szCs w:val="26"/>
          <w:lang w:eastAsia="ar-SA"/>
        </w:rPr>
        <w:t xml:space="preserve"> качественные информационные ресурсы городскому сообществу». Реализуются два проекта: информационный проект «Югорск – территория электронного чтения» и образовательный проект «Югорская лига знаний».</w:t>
      </w:r>
    </w:p>
    <w:p w:rsidR="00DD024F" w:rsidRPr="009E57EE" w:rsidRDefault="00DD024F" w:rsidP="00F114D3">
      <w:pPr>
        <w:spacing w:after="0" w:line="240" w:lineRule="auto"/>
        <w:ind w:firstLine="709"/>
        <w:jc w:val="both"/>
        <w:rPr>
          <w:rFonts w:ascii="PT Astra Serif" w:eastAsia="Calibri" w:hAnsi="PT Astra Serif" w:cs="Times New Roman"/>
          <w:sz w:val="26"/>
          <w:szCs w:val="26"/>
          <w:lang w:eastAsia="ar-SA"/>
        </w:rPr>
      </w:pPr>
      <w:r w:rsidRPr="009E57EE">
        <w:rPr>
          <w:rFonts w:ascii="PT Astra Serif" w:eastAsia="Calibri" w:hAnsi="PT Astra Serif" w:cs="Times New Roman"/>
          <w:sz w:val="26"/>
          <w:szCs w:val="26"/>
          <w:lang w:eastAsia="ar-SA"/>
        </w:rPr>
        <w:t>К достижениям 2020 года также следует отнести:</w:t>
      </w:r>
    </w:p>
    <w:p w:rsidR="00B9376A" w:rsidRPr="009E57EE" w:rsidRDefault="00B9376A" w:rsidP="00F114D3">
      <w:pPr>
        <w:spacing w:after="0" w:line="240" w:lineRule="auto"/>
        <w:ind w:firstLine="709"/>
        <w:jc w:val="both"/>
        <w:rPr>
          <w:rFonts w:ascii="PT Astra Serif" w:eastAsia="Calibri" w:hAnsi="PT Astra Serif" w:cs="Times New Roman"/>
          <w:sz w:val="26"/>
          <w:szCs w:val="26"/>
          <w:lang w:eastAsia="ar-SA"/>
        </w:rPr>
      </w:pPr>
      <w:r w:rsidRPr="009E57EE">
        <w:rPr>
          <w:rFonts w:ascii="PT Astra Serif" w:eastAsia="Calibri" w:hAnsi="PT Astra Serif" w:cs="Times New Roman"/>
          <w:sz w:val="26"/>
          <w:szCs w:val="26"/>
          <w:lang w:eastAsia="ar-SA"/>
        </w:rPr>
        <w:t>- у</w:t>
      </w:r>
      <w:r w:rsidR="00DD024F" w:rsidRPr="009E57EE">
        <w:rPr>
          <w:rFonts w:ascii="PT Astra Serif" w:eastAsia="Calibri" w:hAnsi="PT Astra Serif" w:cs="Times New Roman"/>
          <w:sz w:val="26"/>
          <w:szCs w:val="26"/>
          <w:lang w:eastAsia="ar-SA"/>
        </w:rPr>
        <w:t>частие в окружном конкурсе «Самый читающий муниципалитет Югры»</w:t>
      </w:r>
      <w:r w:rsidRPr="009E57EE">
        <w:rPr>
          <w:rFonts w:ascii="PT Astra Serif" w:eastAsia="Calibri" w:hAnsi="PT Astra Serif" w:cs="Times New Roman"/>
          <w:sz w:val="26"/>
          <w:szCs w:val="26"/>
          <w:lang w:eastAsia="ar-SA"/>
        </w:rPr>
        <w:t xml:space="preserve"> - Югорск признан самым читающим городом Югры;</w:t>
      </w:r>
    </w:p>
    <w:p w:rsidR="00B9376A" w:rsidRPr="009E57EE" w:rsidRDefault="00B9376A" w:rsidP="00B9376A">
      <w:pPr>
        <w:spacing w:after="0" w:line="240" w:lineRule="auto"/>
        <w:ind w:firstLine="567"/>
        <w:jc w:val="both"/>
        <w:rPr>
          <w:rFonts w:ascii="PT Astra Serif" w:hAnsi="PT Astra Serif"/>
          <w:sz w:val="26"/>
          <w:szCs w:val="26"/>
          <w:lang w:eastAsia="ar-SA"/>
        </w:rPr>
      </w:pPr>
      <w:r w:rsidRPr="009E57EE">
        <w:rPr>
          <w:rFonts w:ascii="PT Astra Serif" w:eastAsia="Calibri" w:hAnsi="PT Astra Serif" w:cs="Times New Roman"/>
          <w:sz w:val="26"/>
          <w:szCs w:val="26"/>
          <w:lang w:eastAsia="ar-SA"/>
        </w:rPr>
        <w:t>- активное участие жителей города в</w:t>
      </w:r>
      <w:r w:rsidRPr="009E57EE">
        <w:rPr>
          <w:rFonts w:ascii="PT Astra Serif" w:hAnsi="PT Astra Serif"/>
          <w:sz w:val="26"/>
          <w:szCs w:val="26"/>
          <w:lang w:eastAsia="ar-SA"/>
        </w:rPr>
        <w:t xml:space="preserve"> рамках «Библионочи» во Всероссийском марафоне «75 слов Победы». Видеоролик с записью поэтического </w:t>
      </w:r>
      <w:proofErr w:type="spellStart"/>
      <w:r w:rsidRPr="009E57EE">
        <w:rPr>
          <w:rFonts w:ascii="PT Astra Serif" w:hAnsi="PT Astra Serif"/>
          <w:sz w:val="26"/>
          <w:szCs w:val="26"/>
          <w:lang w:eastAsia="ar-SA"/>
        </w:rPr>
        <w:t>микса</w:t>
      </w:r>
      <w:proofErr w:type="spellEnd"/>
      <w:r w:rsidRPr="009E57EE">
        <w:rPr>
          <w:rFonts w:ascii="PT Astra Serif" w:hAnsi="PT Astra Serif"/>
          <w:sz w:val="26"/>
          <w:szCs w:val="26"/>
          <w:lang w:eastAsia="ar-SA"/>
        </w:rPr>
        <w:t xml:space="preserve"> стихотворения Константина Симонова «Жди меня» в исполнении известных жителей города Югорска и </w:t>
      </w:r>
      <w:r w:rsidR="00DD1840">
        <w:rPr>
          <w:rFonts w:ascii="PT Astra Serif" w:hAnsi="PT Astra Serif"/>
          <w:sz w:val="26"/>
          <w:szCs w:val="26"/>
          <w:lang w:eastAsia="ar-SA"/>
        </w:rPr>
        <w:t xml:space="preserve">Ханты-Мансийского </w:t>
      </w:r>
      <w:r w:rsidRPr="009E57EE">
        <w:rPr>
          <w:rFonts w:ascii="PT Astra Serif" w:hAnsi="PT Astra Serif"/>
          <w:sz w:val="26"/>
          <w:szCs w:val="26"/>
          <w:lang w:eastAsia="ar-SA"/>
        </w:rPr>
        <w:t>автономного округа</w:t>
      </w:r>
      <w:r w:rsidR="00DD1840">
        <w:rPr>
          <w:rFonts w:ascii="PT Astra Serif" w:hAnsi="PT Astra Serif"/>
          <w:sz w:val="26"/>
          <w:szCs w:val="26"/>
          <w:lang w:eastAsia="ar-SA"/>
        </w:rPr>
        <w:t xml:space="preserve"> - Югры</w:t>
      </w:r>
      <w:r w:rsidRPr="009E57EE">
        <w:rPr>
          <w:rFonts w:ascii="PT Astra Serif" w:hAnsi="PT Astra Serif"/>
          <w:sz w:val="26"/>
          <w:szCs w:val="26"/>
          <w:lang w:eastAsia="ar-SA"/>
        </w:rPr>
        <w:t xml:space="preserve"> за сутки набрал более 7000 просмотров и получил десятки положительных отзывов пользователей социальных сетей. В марафоне приняли участие 30 жителей города Югорска. Онлайн-трансляция Библионочи набрала почти 40 000 просмотров в социальных сетях и стала одним из самых успешных онлайн-проектов. </w:t>
      </w:r>
    </w:p>
    <w:p w:rsidR="00504524" w:rsidRPr="003F193B" w:rsidRDefault="00504524" w:rsidP="00F114D3">
      <w:pPr>
        <w:spacing w:after="0" w:line="240" w:lineRule="auto"/>
        <w:ind w:firstLine="709"/>
        <w:jc w:val="both"/>
        <w:rPr>
          <w:rFonts w:ascii="PT Astra Serif" w:eastAsia="Calibri" w:hAnsi="PT Astra Serif" w:cs="Times New Roman"/>
          <w:sz w:val="26"/>
          <w:szCs w:val="26"/>
          <w:lang w:eastAsia="ar-SA"/>
        </w:rPr>
      </w:pPr>
      <w:r w:rsidRPr="003F193B">
        <w:rPr>
          <w:rFonts w:ascii="PT Astra Serif" w:eastAsia="Calibri" w:hAnsi="PT Astra Serif" w:cs="Times New Roman"/>
          <w:sz w:val="26"/>
          <w:szCs w:val="26"/>
          <w:lang w:eastAsia="ar-SA"/>
        </w:rPr>
        <w:t xml:space="preserve">Местная общественная организация литературно-творческое объединение города Югорска «Элегия» при сотрудничестве с </w:t>
      </w:r>
      <w:r w:rsidR="00420AF0">
        <w:rPr>
          <w:rFonts w:ascii="PT Astra Serif" w:eastAsia="Calibri" w:hAnsi="PT Astra Serif" w:cs="Times New Roman"/>
          <w:sz w:val="26"/>
          <w:szCs w:val="26"/>
          <w:lang w:eastAsia="ar-SA"/>
        </w:rPr>
        <w:t xml:space="preserve">МБУ </w:t>
      </w:r>
      <w:r w:rsidRPr="003F193B">
        <w:rPr>
          <w:rFonts w:ascii="PT Astra Serif" w:eastAsia="Calibri" w:hAnsi="PT Astra Serif" w:cs="Times New Roman"/>
          <w:sz w:val="26"/>
          <w:szCs w:val="26"/>
          <w:lang w:eastAsia="ar-SA"/>
        </w:rPr>
        <w:t>«Ц</w:t>
      </w:r>
      <w:r w:rsidR="002C1307">
        <w:rPr>
          <w:rFonts w:ascii="PT Astra Serif" w:eastAsia="Calibri" w:hAnsi="PT Astra Serif" w:cs="Times New Roman"/>
          <w:sz w:val="26"/>
          <w:szCs w:val="26"/>
          <w:lang w:eastAsia="ar-SA"/>
        </w:rPr>
        <w:t>БС г. Югорска»</w:t>
      </w:r>
      <w:r w:rsidRPr="003F193B">
        <w:rPr>
          <w:rFonts w:ascii="PT Astra Serif" w:eastAsia="Calibri" w:hAnsi="PT Astra Serif" w:cs="Times New Roman"/>
          <w:sz w:val="26"/>
          <w:szCs w:val="26"/>
          <w:lang w:eastAsia="ar-SA"/>
        </w:rPr>
        <w:t xml:space="preserve"> получила</w:t>
      </w:r>
      <w:r w:rsidR="003F193B" w:rsidRPr="003F193B">
        <w:rPr>
          <w:rFonts w:ascii="PT Astra Serif" w:eastAsia="Calibri" w:hAnsi="PT Astra Serif" w:cs="Times New Roman"/>
          <w:sz w:val="26"/>
          <w:szCs w:val="26"/>
          <w:lang w:eastAsia="ar-SA"/>
        </w:rPr>
        <w:t xml:space="preserve"> финансовую и грантовую поддер</w:t>
      </w:r>
      <w:r w:rsidR="003F193B">
        <w:rPr>
          <w:rFonts w:ascii="PT Astra Serif" w:eastAsia="Calibri" w:hAnsi="PT Astra Serif" w:cs="Times New Roman"/>
          <w:sz w:val="26"/>
          <w:szCs w:val="26"/>
          <w:lang w:eastAsia="ar-SA"/>
        </w:rPr>
        <w:t>ж</w:t>
      </w:r>
      <w:r w:rsidR="003F193B" w:rsidRPr="003F193B">
        <w:rPr>
          <w:rFonts w:ascii="PT Astra Serif" w:eastAsia="Calibri" w:hAnsi="PT Astra Serif" w:cs="Times New Roman"/>
          <w:sz w:val="26"/>
          <w:szCs w:val="26"/>
          <w:lang w:eastAsia="ar-SA"/>
        </w:rPr>
        <w:t>ку</w:t>
      </w:r>
      <w:r w:rsidR="003F193B">
        <w:rPr>
          <w:rFonts w:ascii="PT Astra Serif" w:eastAsia="Calibri" w:hAnsi="PT Astra Serif" w:cs="Times New Roman"/>
          <w:sz w:val="26"/>
          <w:szCs w:val="26"/>
          <w:lang w:eastAsia="ar-SA"/>
        </w:rPr>
        <w:t xml:space="preserve"> </w:t>
      </w:r>
      <w:r w:rsidR="00CF6BF2">
        <w:rPr>
          <w:rFonts w:ascii="PT Astra Serif" w:eastAsia="Calibri" w:hAnsi="PT Astra Serif" w:cs="Times New Roman"/>
          <w:sz w:val="26"/>
          <w:szCs w:val="26"/>
          <w:lang w:eastAsia="ar-SA"/>
        </w:rPr>
        <w:t>в сумме</w:t>
      </w:r>
      <w:r w:rsidR="00420AF0">
        <w:rPr>
          <w:rFonts w:ascii="PT Astra Serif" w:eastAsia="Calibri" w:hAnsi="PT Astra Serif" w:cs="Times New Roman"/>
          <w:sz w:val="26"/>
          <w:szCs w:val="26"/>
          <w:lang w:eastAsia="ar-SA"/>
        </w:rPr>
        <w:t xml:space="preserve"> </w:t>
      </w:r>
      <w:r w:rsidR="00CF6BF2">
        <w:rPr>
          <w:rFonts w:ascii="PT Astra Serif" w:eastAsia="Calibri" w:hAnsi="PT Astra Serif" w:cs="Times New Roman"/>
          <w:sz w:val="26"/>
          <w:szCs w:val="26"/>
          <w:lang w:eastAsia="ar-SA"/>
        </w:rPr>
        <w:t>2</w:t>
      </w:r>
      <w:r w:rsidR="00420AF0">
        <w:rPr>
          <w:rFonts w:ascii="PT Astra Serif" w:eastAsia="Calibri" w:hAnsi="PT Astra Serif" w:cs="Times New Roman"/>
          <w:sz w:val="26"/>
          <w:szCs w:val="26"/>
          <w:lang w:eastAsia="ar-SA"/>
        </w:rPr>
        <w:t xml:space="preserve"> </w:t>
      </w:r>
      <w:r w:rsidR="00CF6BF2">
        <w:rPr>
          <w:rFonts w:ascii="PT Astra Serif" w:eastAsia="Calibri" w:hAnsi="PT Astra Serif" w:cs="Times New Roman"/>
          <w:sz w:val="26"/>
          <w:szCs w:val="26"/>
          <w:lang w:eastAsia="ar-SA"/>
        </w:rPr>
        <w:t xml:space="preserve">387,4 тыс. рублей </w:t>
      </w:r>
      <w:r w:rsidR="003F193B">
        <w:rPr>
          <w:rFonts w:ascii="PT Astra Serif" w:eastAsia="Calibri" w:hAnsi="PT Astra Serif" w:cs="Times New Roman"/>
          <w:sz w:val="26"/>
          <w:szCs w:val="26"/>
          <w:lang w:eastAsia="ar-SA"/>
        </w:rPr>
        <w:t>по следующим проектам</w:t>
      </w:r>
      <w:r w:rsidRPr="003F193B">
        <w:rPr>
          <w:rFonts w:ascii="PT Astra Serif" w:eastAsia="Calibri" w:hAnsi="PT Astra Serif" w:cs="Times New Roman"/>
          <w:sz w:val="26"/>
          <w:szCs w:val="26"/>
          <w:lang w:eastAsia="ar-SA"/>
        </w:rPr>
        <w:t>:</w:t>
      </w:r>
    </w:p>
    <w:p w:rsidR="003F193B" w:rsidRPr="003F193B" w:rsidRDefault="00504524" w:rsidP="00F114D3">
      <w:pPr>
        <w:spacing w:after="0" w:line="240" w:lineRule="auto"/>
        <w:ind w:firstLine="709"/>
        <w:jc w:val="both"/>
        <w:rPr>
          <w:rFonts w:ascii="PT Astra Serif" w:eastAsia="Times New Roman" w:hAnsi="PT Astra Serif" w:cs="Times New Roman"/>
          <w:sz w:val="26"/>
          <w:szCs w:val="26"/>
          <w:lang w:eastAsia="ar-SA"/>
        </w:rPr>
      </w:pPr>
      <w:r w:rsidRPr="003F193B">
        <w:rPr>
          <w:rFonts w:ascii="PT Astra Serif" w:eastAsia="Calibri" w:hAnsi="PT Astra Serif" w:cs="Times New Roman"/>
          <w:sz w:val="26"/>
          <w:szCs w:val="26"/>
          <w:lang w:eastAsia="ar-SA"/>
        </w:rPr>
        <w:t xml:space="preserve">- </w:t>
      </w:r>
      <w:r w:rsidR="003F193B" w:rsidRPr="003F193B">
        <w:rPr>
          <w:rFonts w:ascii="PT Astra Serif" w:eastAsia="Times New Roman" w:hAnsi="PT Astra Serif" w:cs="Times New Roman"/>
          <w:bCs/>
          <w:sz w:val="26"/>
          <w:szCs w:val="26"/>
          <w:lang w:eastAsia="ar-SA"/>
        </w:rPr>
        <w:t>«Укрепление межнационального и межрелигиозного согласия»</w:t>
      </w:r>
      <w:r w:rsidR="003F193B">
        <w:rPr>
          <w:rFonts w:ascii="PT Astra Serif" w:eastAsia="Times New Roman" w:hAnsi="PT Astra Serif" w:cs="Times New Roman"/>
          <w:bCs/>
          <w:sz w:val="26"/>
          <w:szCs w:val="26"/>
          <w:lang w:eastAsia="ar-SA"/>
        </w:rPr>
        <w:t xml:space="preserve"> (г</w:t>
      </w:r>
      <w:r w:rsidRPr="003F193B">
        <w:rPr>
          <w:rFonts w:ascii="PT Astra Serif" w:eastAsia="Calibri" w:hAnsi="PT Astra Serif" w:cs="Times New Roman"/>
          <w:sz w:val="26"/>
          <w:szCs w:val="26"/>
          <w:lang w:eastAsia="ar-SA"/>
        </w:rPr>
        <w:t xml:space="preserve">рант Президента </w:t>
      </w:r>
      <w:r w:rsidR="003F193B" w:rsidRPr="003F193B">
        <w:rPr>
          <w:rFonts w:ascii="PT Astra Serif" w:eastAsia="Calibri" w:hAnsi="PT Astra Serif" w:cs="Times New Roman"/>
          <w:sz w:val="26"/>
          <w:szCs w:val="26"/>
          <w:lang w:eastAsia="ar-SA"/>
        </w:rPr>
        <w:t xml:space="preserve">Российской Федерации </w:t>
      </w:r>
      <w:r w:rsidRPr="003F193B">
        <w:rPr>
          <w:rFonts w:ascii="PT Astra Serif" w:eastAsia="Times New Roman" w:hAnsi="PT Astra Serif" w:cs="Times New Roman"/>
          <w:sz w:val="26"/>
          <w:szCs w:val="26"/>
          <w:lang w:eastAsia="ar-SA"/>
        </w:rPr>
        <w:t xml:space="preserve">в сумме </w:t>
      </w:r>
      <w:r w:rsidRPr="003F193B">
        <w:rPr>
          <w:rFonts w:ascii="PT Astra Serif" w:eastAsia="Times New Roman" w:hAnsi="PT Astra Serif" w:cs="Times New Roman"/>
          <w:bCs/>
          <w:sz w:val="26"/>
          <w:szCs w:val="26"/>
          <w:lang w:eastAsia="ar-SA"/>
        </w:rPr>
        <w:t>479, 9 тыс.</w:t>
      </w:r>
      <w:r w:rsidRPr="003F193B">
        <w:rPr>
          <w:rFonts w:ascii="PT Astra Serif" w:eastAsia="Times New Roman" w:hAnsi="PT Astra Serif" w:cs="Times New Roman"/>
          <w:sz w:val="26"/>
          <w:szCs w:val="26"/>
          <w:lang w:eastAsia="ar-SA"/>
        </w:rPr>
        <w:t xml:space="preserve"> рублей</w:t>
      </w:r>
      <w:r w:rsidR="003F193B">
        <w:rPr>
          <w:rFonts w:ascii="PT Astra Serif" w:eastAsia="Times New Roman" w:hAnsi="PT Astra Serif" w:cs="Times New Roman"/>
          <w:sz w:val="26"/>
          <w:szCs w:val="26"/>
          <w:lang w:eastAsia="ar-SA"/>
        </w:rPr>
        <w:t>)</w:t>
      </w:r>
      <w:r w:rsidR="003F193B" w:rsidRPr="003F193B">
        <w:rPr>
          <w:rFonts w:ascii="PT Astra Serif" w:eastAsia="Times New Roman" w:hAnsi="PT Astra Serif" w:cs="Times New Roman"/>
          <w:sz w:val="26"/>
          <w:szCs w:val="26"/>
          <w:lang w:eastAsia="ar-SA"/>
        </w:rPr>
        <w:t xml:space="preserve">; </w:t>
      </w:r>
      <w:r w:rsidRPr="003F193B">
        <w:rPr>
          <w:rFonts w:ascii="PT Astra Serif" w:eastAsia="Times New Roman" w:hAnsi="PT Astra Serif" w:cs="Times New Roman"/>
          <w:sz w:val="26"/>
          <w:szCs w:val="26"/>
          <w:lang w:eastAsia="ar-SA"/>
        </w:rPr>
        <w:t xml:space="preserve"> </w:t>
      </w:r>
    </w:p>
    <w:p w:rsidR="003F193B" w:rsidRPr="003F193B" w:rsidRDefault="00504524" w:rsidP="00F114D3">
      <w:pPr>
        <w:spacing w:after="0" w:line="240" w:lineRule="auto"/>
        <w:ind w:firstLine="709"/>
        <w:jc w:val="both"/>
        <w:rPr>
          <w:rFonts w:ascii="PT Astra Serif" w:eastAsia="Times New Roman" w:hAnsi="PT Astra Serif" w:cs="Times New Roman"/>
          <w:sz w:val="26"/>
          <w:szCs w:val="26"/>
          <w:lang w:eastAsia="ar-SA"/>
        </w:rPr>
      </w:pPr>
      <w:r w:rsidRPr="003F193B">
        <w:rPr>
          <w:rFonts w:ascii="PT Astra Serif" w:eastAsia="Times New Roman" w:hAnsi="PT Astra Serif" w:cs="Times New Roman"/>
          <w:sz w:val="26"/>
          <w:szCs w:val="26"/>
          <w:lang w:eastAsia="ar-SA"/>
        </w:rPr>
        <w:t xml:space="preserve">- </w:t>
      </w:r>
      <w:r w:rsidR="003F193B" w:rsidRPr="003F193B">
        <w:rPr>
          <w:rFonts w:ascii="PT Astra Serif" w:eastAsia="Times New Roman" w:hAnsi="PT Astra Serif" w:cs="Times New Roman"/>
          <w:sz w:val="26"/>
          <w:szCs w:val="26"/>
          <w:lang w:eastAsia="ar-SA"/>
        </w:rPr>
        <w:t xml:space="preserve">Мульти-воплощение «Добрая семейная сказка» </w:t>
      </w:r>
      <w:r w:rsidR="003F193B">
        <w:rPr>
          <w:rFonts w:ascii="PT Astra Serif" w:eastAsia="Times New Roman" w:hAnsi="PT Astra Serif" w:cs="Times New Roman"/>
          <w:sz w:val="26"/>
          <w:szCs w:val="26"/>
          <w:lang w:eastAsia="ar-SA"/>
        </w:rPr>
        <w:t>(г</w:t>
      </w:r>
      <w:r w:rsidRPr="003F193B">
        <w:rPr>
          <w:rFonts w:ascii="PT Astra Serif" w:eastAsia="Times New Roman" w:hAnsi="PT Astra Serif" w:cs="Times New Roman"/>
          <w:sz w:val="26"/>
          <w:szCs w:val="26"/>
          <w:lang w:eastAsia="ar-SA"/>
        </w:rPr>
        <w:t xml:space="preserve">рант Губернатора Ханты-Мансийского автономного округа - Югры </w:t>
      </w:r>
      <w:r w:rsidR="003F193B">
        <w:rPr>
          <w:rFonts w:ascii="PT Astra Serif" w:eastAsia="Times New Roman" w:hAnsi="PT Astra Serif" w:cs="Times New Roman"/>
          <w:sz w:val="26"/>
          <w:szCs w:val="26"/>
          <w:lang w:eastAsia="ar-SA"/>
        </w:rPr>
        <w:t>в сумме</w:t>
      </w:r>
      <w:r w:rsidRPr="003F193B">
        <w:rPr>
          <w:rFonts w:ascii="PT Astra Serif" w:eastAsia="Times New Roman" w:hAnsi="PT Astra Serif" w:cs="Times New Roman"/>
          <w:sz w:val="26"/>
          <w:szCs w:val="26"/>
          <w:lang w:eastAsia="ar-SA"/>
        </w:rPr>
        <w:t xml:space="preserve"> 499,0 тыс. рублей)</w:t>
      </w:r>
      <w:r w:rsidR="003F193B" w:rsidRPr="003F193B">
        <w:rPr>
          <w:rFonts w:ascii="PT Astra Serif" w:eastAsia="Times New Roman" w:hAnsi="PT Astra Serif" w:cs="Times New Roman"/>
          <w:sz w:val="26"/>
          <w:szCs w:val="26"/>
          <w:lang w:eastAsia="ar-SA"/>
        </w:rPr>
        <w:t>;</w:t>
      </w:r>
      <w:r w:rsidRPr="003F193B">
        <w:rPr>
          <w:rFonts w:ascii="PT Astra Serif" w:eastAsia="Times New Roman" w:hAnsi="PT Astra Serif" w:cs="Times New Roman"/>
          <w:sz w:val="26"/>
          <w:szCs w:val="26"/>
          <w:lang w:eastAsia="ar-SA"/>
        </w:rPr>
        <w:t xml:space="preserve"> </w:t>
      </w:r>
    </w:p>
    <w:p w:rsidR="003F193B" w:rsidRPr="003F193B" w:rsidRDefault="00504524" w:rsidP="00F114D3">
      <w:pPr>
        <w:spacing w:after="0" w:line="240" w:lineRule="auto"/>
        <w:ind w:firstLine="709"/>
        <w:jc w:val="both"/>
        <w:rPr>
          <w:rFonts w:ascii="PT Astra Serif" w:eastAsia="Times New Roman" w:hAnsi="PT Astra Serif" w:cs="Times New Roman"/>
          <w:sz w:val="26"/>
          <w:szCs w:val="26"/>
          <w:lang w:eastAsia="ar-SA"/>
        </w:rPr>
      </w:pPr>
      <w:r w:rsidRPr="003F193B">
        <w:rPr>
          <w:rFonts w:ascii="PT Astra Serif" w:eastAsia="Times New Roman" w:hAnsi="PT Astra Serif" w:cs="Times New Roman"/>
          <w:sz w:val="26"/>
          <w:szCs w:val="26"/>
          <w:lang w:eastAsia="ar-SA"/>
        </w:rPr>
        <w:t xml:space="preserve">- </w:t>
      </w:r>
      <w:r w:rsidR="003F193B" w:rsidRPr="003F193B">
        <w:rPr>
          <w:rFonts w:ascii="PT Astra Serif" w:eastAsia="Times New Roman" w:hAnsi="PT Astra Serif" w:cs="Times New Roman"/>
          <w:sz w:val="26"/>
          <w:szCs w:val="26"/>
          <w:lang w:eastAsia="ar-SA"/>
        </w:rPr>
        <w:t>«Комьюнити-центры публичных библиотек как инструмент развития местных сообществ»</w:t>
      </w:r>
      <w:r w:rsidR="003F193B">
        <w:rPr>
          <w:rFonts w:ascii="PT Astra Serif" w:eastAsia="Times New Roman" w:hAnsi="PT Astra Serif" w:cs="Times New Roman"/>
          <w:sz w:val="26"/>
          <w:szCs w:val="26"/>
          <w:lang w:eastAsia="ar-SA"/>
        </w:rPr>
        <w:t xml:space="preserve"> (г</w:t>
      </w:r>
      <w:r w:rsidRPr="003F193B">
        <w:rPr>
          <w:rFonts w:ascii="PT Astra Serif" w:eastAsia="Times New Roman" w:hAnsi="PT Astra Serif" w:cs="Times New Roman"/>
          <w:sz w:val="26"/>
          <w:szCs w:val="26"/>
          <w:lang w:eastAsia="ar-SA"/>
        </w:rPr>
        <w:t xml:space="preserve">рант Президента Российской Федерации </w:t>
      </w:r>
      <w:r w:rsidR="003F193B">
        <w:rPr>
          <w:rFonts w:ascii="PT Astra Serif" w:eastAsia="Times New Roman" w:hAnsi="PT Astra Serif" w:cs="Times New Roman"/>
          <w:sz w:val="26"/>
          <w:szCs w:val="26"/>
          <w:lang w:eastAsia="ar-SA"/>
        </w:rPr>
        <w:t xml:space="preserve">в сумме </w:t>
      </w:r>
      <w:r w:rsidRPr="003F193B">
        <w:rPr>
          <w:rFonts w:ascii="PT Astra Serif" w:eastAsia="Times New Roman" w:hAnsi="PT Astra Serif" w:cs="Times New Roman"/>
          <w:sz w:val="26"/>
          <w:szCs w:val="26"/>
          <w:lang w:eastAsia="ar-SA"/>
        </w:rPr>
        <w:t>821,2 тыс. рублей)</w:t>
      </w:r>
      <w:r w:rsidR="003F193B" w:rsidRPr="003F193B">
        <w:rPr>
          <w:rFonts w:ascii="PT Astra Serif" w:eastAsia="Times New Roman" w:hAnsi="PT Astra Serif" w:cs="Times New Roman"/>
          <w:sz w:val="26"/>
          <w:szCs w:val="26"/>
          <w:lang w:eastAsia="ar-SA"/>
        </w:rPr>
        <w:t>;</w:t>
      </w:r>
    </w:p>
    <w:p w:rsidR="003F193B" w:rsidRPr="003F193B" w:rsidRDefault="00504524" w:rsidP="00F114D3">
      <w:pPr>
        <w:spacing w:after="0" w:line="240" w:lineRule="auto"/>
        <w:ind w:firstLine="709"/>
        <w:jc w:val="both"/>
        <w:rPr>
          <w:rFonts w:ascii="PT Astra Serif" w:eastAsia="Times New Roman" w:hAnsi="PT Astra Serif" w:cs="Times New Roman"/>
          <w:sz w:val="26"/>
          <w:szCs w:val="26"/>
          <w:lang w:eastAsia="ar-SA"/>
        </w:rPr>
      </w:pPr>
      <w:r w:rsidRPr="003F193B">
        <w:rPr>
          <w:rFonts w:ascii="PT Astra Serif" w:eastAsia="Times New Roman" w:hAnsi="PT Astra Serif" w:cs="Times New Roman"/>
          <w:sz w:val="26"/>
          <w:szCs w:val="26"/>
          <w:lang w:eastAsia="ar-SA"/>
        </w:rPr>
        <w:t xml:space="preserve">- </w:t>
      </w:r>
      <w:r w:rsidR="003F193B" w:rsidRPr="003F193B">
        <w:rPr>
          <w:rFonts w:ascii="PT Astra Serif" w:eastAsia="Times New Roman" w:hAnsi="PT Astra Serif" w:cs="Times New Roman"/>
          <w:sz w:val="26"/>
          <w:szCs w:val="26"/>
          <w:lang w:eastAsia="ar-SA"/>
        </w:rPr>
        <w:t>«Медиастудия «Про-Читай Югорск» (</w:t>
      </w:r>
      <w:r w:rsidRPr="003F193B">
        <w:rPr>
          <w:rFonts w:ascii="PT Astra Serif" w:eastAsia="Times New Roman" w:hAnsi="PT Astra Serif" w:cs="Times New Roman"/>
          <w:sz w:val="26"/>
          <w:szCs w:val="26"/>
          <w:lang w:eastAsia="ar-SA"/>
        </w:rPr>
        <w:t>субсидия Департамента культуры Ханты-Мансийского автономного округа - Югры в размере 307,3 тыс. рублей)</w:t>
      </w:r>
      <w:r w:rsidR="003F193B" w:rsidRPr="003F193B">
        <w:rPr>
          <w:rFonts w:ascii="PT Astra Serif" w:eastAsia="Times New Roman" w:hAnsi="PT Astra Serif" w:cs="Times New Roman"/>
          <w:sz w:val="26"/>
          <w:szCs w:val="26"/>
          <w:lang w:eastAsia="ar-SA"/>
        </w:rPr>
        <w:t xml:space="preserve">; </w:t>
      </w:r>
    </w:p>
    <w:p w:rsidR="0068749F" w:rsidRPr="003F193B" w:rsidRDefault="00504524" w:rsidP="00F114D3">
      <w:pPr>
        <w:spacing w:after="0" w:line="240" w:lineRule="auto"/>
        <w:ind w:firstLine="709"/>
        <w:jc w:val="both"/>
        <w:rPr>
          <w:rFonts w:ascii="PT Astra Serif" w:eastAsia="Times New Roman" w:hAnsi="PT Astra Serif" w:cs="Times New Roman"/>
          <w:sz w:val="26"/>
          <w:szCs w:val="26"/>
          <w:lang w:eastAsia="ar-SA"/>
        </w:rPr>
      </w:pPr>
      <w:r w:rsidRPr="003F193B">
        <w:rPr>
          <w:rFonts w:ascii="PT Astra Serif" w:eastAsia="Calibri" w:hAnsi="PT Astra Serif" w:cs="Times New Roman"/>
          <w:sz w:val="26"/>
          <w:szCs w:val="26"/>
        </w:rPr>
        <w:lastRenderedPageBreak/>
        <w:t xml:space="preserve">- </w:t>
      </w:r>
      <w:r w:rsidR="003F193B" w:rsidRPr="003F193B">
        <w:rPr>
          <w:rFonts w:ascii="PT Astra Serif" w:eastAsia="Calibri" w:hAnsi="PT Astra Serif" w:cs="Times New Roman"/>
          <w:sz w:val="26"/>
          <w:szCs w:val="26"/>
        </w:rPr>
        <w:t>«За вклад в развитие межэтнических отношений в Ханты - Мансийском автономном округе - Югре» (п</w:t>
      </w:r>
      <w:r w:rsidRPr="003F193B">
        <w:rPr>
          <w:rFonts w:ascii="PT Astra Serif" w:eastAsia="Calibri" w:hAnsi="PT Astra Serif" w:cs="Times New Roman"/>
          <w:sz w:val="26"/>
          <w:szCs w:val="26"/>
        </w:rPr>
        <w:t>ремия Губернатора Ханты-Мансийского автономного округа - Югры  в сумме 280,0 тыс. рублей</w:t>
      </w:r>
      <w:r w:rsidR="003F193B" w:rsidRPr="003F193B">
        <w:rPr>
          <w:rFonts w:ascii="PT Astra Serif" w:eastAsia="Calibri" w:hAnsi="PT Astra Serif" w:cs="Times New Roman"/>
          <w:sz w:val="26"/>
          <w:szCs w:val="26"/>
        </w:rPr>
        <w:t>).</w:t>
      </w:r>
    </w:p>
    <w:p w:rsidR="003F193B" w:rsidRDefault="003F193B" w:rsidP="0068749F">
      <w:pPr>
        <w:pStyle w:val="a3"/>
        <w:numPr>
          <w:ilvl w:val="0"/>
          <w:numId w:val="2"/>
        </w:numPr>
        <w:spacing w:after="0" w:line="240" w:lineRule="auto"/>
        <w:jc w:val="right"/>
        <w:rPr>
          <w:rFonts w:ascii="PT Astra Serif" w:hAnsi="PT Astra Serif"/>
          <w:bCs/>
          <w:sz w:val="26"/>
          <w:szCs w:val="26"/>
          <w:highlight w:val="yellow"/>
        </w:rPr>
      </w:pPr>
    </w:p>
    <w:p w:rsidR="0068749F" w:rsidRPr="001F6F72" w:rsidRDefault="0068749F" w:rsidP="0068749F">
      <w:pPr>
        <w:pStyle w:val="a3"/>
        <w:numPr>
          <w:ilvl w:val="0"/>
          <w:numId w:val="2"/>
        </w:numPr>
        <w:spacing w:after="0" w:line="240" w:lineRule="auto"/>
        <w:jc w:val="right"/>
        <w:rPr>
          <w:rFonts w:ascii="PT Astra Serif" w:hAnsi="PT Astra Serif"/>
          <w:bCs/>
          <w:sz w:val="26"/>
          <w:szCs w:val="26"/>
        </w:rPr>
      </w:pPr>
      <w:r w:rsidRPr="001F6F72">
        <w:rPr>
          <w:rFonts w:ascii="PT Astra Serif" w:hAnsi="PT Astra Serif"/>
          <w:bCs/>
          <w:sz w:val="26"/>
          <w:szCs w:val="26"/>
        </w:rPr>
        <w:t>Таблица  2</w:t>
      </w:r>
      <w:r w:rsidR="001F6F72" w:rsidRPr="001F6F72">
        <w:rPr>
          <w:rFonts w:ascii="PT Astra Serif" w:hAnsi="PT Astra Serif"/>
          <w:bCs/>
          <w:sz w:val="26"/>
          <w:szCs w:val="26"/>
        </w:rPr>
        <w:t>2</w:t>
      </w:r>
    </w:p>
    <w:p w:rsidR="00017A6D" w:rsidRPr="009E57EE" w:rsidRDefault="00017A6D" w:rsidP="00017A6D">
      <w:pPr>
        <w:spacing w:after="0" w:line="240" w:lineRule="auto"/>
        <w:ind w:left="360"/>
        <w:jc w:val="center"/>
        <w:rPr>
          <w:rFonts w:ascii="PT Astra Serif" w:eastAsia="Times New Roman" w:hAnsi="PT Astra Serif" w:cs="Times New Roman"/>
          <w:b/>
          <w:sz w:val="26"/>
          <w:szCs w:val="26"/>
          <w:lang w:eastAsia="ar-SA"/>
        </w:rPr>
      </w:pPr>
      <w:r w:rsidRPr="009E57EE">
        <w:rPr>
          <w:rFonts w:ascii="PT Astra Serif" w:eastAsia="Times New Roman" w:hAnsi="PT Astra Serif" w:cs="Times New Roman"/>
          <w:b/>
          <w:sz w:val="26"/>
          <w:szCs w:val="26"/>
          <w:lang w:eastAsia="ar-SA"/>
        </w:rPr>
        <w:t xml:space="preserve">Динамика показателей развития культуры </w:t>
      </w:r>
    </w:p>
    <w:p w:rsidR="00017A6D" w:rsidRPr="00017A6D" w:rsidRDefault="00017A6D" w:rsidP="00017A6D">
      <w:pPr>
        <w:spacing w:after="0" w:line="240" w:lineRule="auto"/>
        <w:ind w:left="360"/>
        <w:jc w:val="right"/>
        <w:rPr>
          <w:rFonts w:ascii="Times New Roman" w:eastAsia="Times New Roman" w:hAnsi="Times New Roman" w:cs="Times New Roman"/>
          <w:sz w:val="24"/>
          <w:szCs w:val="24"/>
          <w:lang w:eastAsia="ar-SA"/>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1042"/>
        <w:gridCol w:w="876"/>
        <w:gridCol w:w="926"/>
        <w:gridCol w:w="955"/>
        <w:gridCol w:w="1206"/>
        <w:gridCol w:w="1206"/>
      </w:tblGrid>
      <w:tr w:rsidR="005B7DAD" w:rsidRPr="00017A6D" w:rsidTr="005B7DAD">
        <w:trPr>
          <w:cantSplit/>
          <w:jc w:val="center"/>
        </w:trPr>
        <w:tc>
          <w:tcPr>
            <w:tcW w:w="1854" w:type="pct"/>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Наименование показателей</w:t>
            </w:r>
          </w:p>
        </w:tc>
        <w:tc>
          <w:tcPr>
            <w:tcW w:w="528"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2016</w:t>
            </w:r>
          </w:p>
        </w:tc>
        <w:tc>
          <w:tcPr>
            <w:tcW w:w="44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2017</w:t>
            </w:r>
          </w:p>
        </w:tc>
        <w:tc>
          <w:tcPr>
            <w:tcW w:w="469"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2018</w:t>
            </w:r>
          </w:p>
        </w:tc>
        <w:tc>
          <w:tcPr>
            <w:tcW w:w="48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2019</w:t>
            </w:r>
          </w:p>
        </w:tc>
        <w:tc>
          <w:tcPr>
            <w:tcW w:w="1222" w:type="pct"/>
            <w:gridSpan w:val="2"/>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2020</w:t>
            </w:r>
          </w:p>
        </w:tc>
      </w:tr>
      <w:tr w:rsidR="005B7DAD" w:rsidRPr="00017A6D" w:rsidTr="005B7DAD">
        <w:trPr>
          <w:cantSplit/>
          <w:trHeight w:val="299"/>
          <w:jc w:val="center"/>
        </w:trPr>
        <w:tc>
          <w:tcPr>
            <w:tcW w:w="1854" w:type="pct"/>
            <w:vMerge w:val="restart"/>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r w:rsidRPr="00017A6D">
              <w:rPr>
                <w:rFonts w:ascii="Times New Roman" w:eastAsia="Courier New" w:hAnsi="Times New Roman" w:cs="Times New Roman"/>
                <w:sz w:val="20"/>
                <w:szCs w:val="20"/>
                <w:lang w:eastAsia="ru-RU"/>
              </w:rPr>
              <w:t>Количество посещений библиотек, а также культурно-массовых мероприятий, проводимых в библиотеках, человек</w:t>
            </w:r>
          </w:p>
        </w:tc>
        <w:tc>
          <w:tcPr>
            <w:tcW w:w="528" w:type="pct"/>
            <w:vMerge w:val="restart"/>
            <w:tcBorders>
              <w:top w:val="single" w:sz="4" w:space="0" w:color="auto"/>
              <w:left w:val="single" w:sz="4" w:space="0" w:color="auto"/>
              <w:bottom w:val="single" w:sz="4" w:space="0" w:color="auto"/>
              <w:right w:val="single" w:sz="4" w:space="0" w:color="auto"/>
            </w:tcBorders>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p>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sz w:val="20"/>
                <w:szCs w:val="20"/>
                <w:lang w:eastAsia="ru-RU"/>
              </w:rPr>
              <w:t>82 087</w:t>
            </w:r>
          </w:p>
        </w:tc>
        <w:tc>
          <w:tcPr>
            <w:tcW w:w="444" w:type="pct"/>
            <w:vMerge w:val="restart"/>
            <w:tcBorders>
              <w:top w:val="single" w:sz="4" w:space="0" w:color="auto"/>
              <w:left w:val="single" w:sz="4" w:space="0" w:color="auto"/>
              <w:bottom w:val="single" w:sz="4" w:space="0" w:color="auto"/>
              <w:right w:val="single" w:sz="4" w:space="0" w:color="auto"/>
            </w:tcBorders>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p>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sz w:val="20"/>
                <w:szCs w:val="20"/>
                <w:lang w:eastAsia="ru-RU"/>
              </w:rPr>
              <w:t>82 623</w:t>
            </w:r>
          </w:p>
        </w:tc>
        <w:tc>
          <w:tcPr>
            <w:tcW w:w="469" w:type="pct"/>
            <w:vMerge w:val="restart"/>
            <w:tcBorders>
              <w:top w:val="single" w:sz="4" w:space="0" w:color="auto"/>
              <w:left w:val="single" w:sz="4" w:space="0" w:color="auto"/>
              <w:bottom w:val="single" w:sz="4" w:space="0" w:color="auto"/>
              <w:right w:val="single" w:sz="4" w:space="0" w:color="auto"/>
            </w:tcBorders>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p>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sz w:val="20"/>
                <w:szCs w:val="20"/>
                <w:lang w:eastAsia="ru-RU"/>
              </w:rPr>
              <w:t>98 780</w:t>
            </w:r>
          </w:p>
        </w:tc>
        <w:tc>
          <w:tcPr>
            <w:tcW w:w="484" w:type="pct"/>
            <w:vMerge w:val="restart"/>
            <w:tcBorders>
              <w:top w:val="single" w:sz="4" w:space="0" w:color="auto"/>
              <w:left w:val="single" w:sz="4" w:space="0" w:color="auto"/>
              <w:bottom w:val="single" w:sz="4" w:space="0" w:color="auto"/>
              <w:right w:val="single" w:sz="4" w:space="0" w:color="auto"/>
            </w:tcBorders>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p>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sz w:val="20"/>
                <w:szCs w:val="20"/>
                <w:lang w:eastAsia="ru-RU"/>
              </w:rPr>
              <w:t>102 736</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офлайн посещения</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b/>
                <w:sz w:val="20"/>
                <w:szCs w:val="20"/>
                <w:lang w:eastAsia="ru-RU"/>
              </w:rPr>
            </w:pPr>
            <w:r w:rsidRPr="00017A6D">
              <w:rPr>
                <w:rFonts w:ascii="Times New Roman" w:eastAsia="Courier New" w:hAnsi="Times New Roman" w:cs="Times New Roman"/>
                <w:b/>
                <w:sz w:val="20"/>
                <w:szCs w:val="20"/>
                <w:lang w:eastAsia="ru-RU"/>
              </w:rPr>
              <w:t>онлайн посещения</w:t>
            </w:r>
          </w:p>
        </w:tc>
      </w:tr>
      <w:tr w:rsidR="005B7DAD" w:rsidRPr="00017A6D" w:rsidTr="005B7DAD">
        <w:trPr>
          <w:cantSplit/>
          <w:jc w:val="center"/>
        </w:trPr>
        <w:tc>
          <w:tcPr>
            <w:tcW w:w="1854" w:type="pct"/>
            <w:vMerge/>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017A6D" w:rsidRPr="00017A6D" w:rsidRDefault="00017A6D" w:rsidP="00017A6D">
            <w:pPr>
              <w:spacing w:after="0" w:line="240" w:lineRule="auto"/>
              <w:rPr>
                <w:rFonts w:ascii="Times New Roman" w:eastAsia="Courier New" w:hAnsi="Times New Roman" w:cs="Times New Roman"/>
                <w:b/>
                <w:sz w:val="20"/>
                <w:szCs w:val="20"/>
                <w:lang w:eastAsia="ru-RU"/>
              </w:rPr>
            </w:pP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82 575</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val="en-US" w:eastAsia="ru-RU"/>
              </w:rPr>
              <w:t>133 450</w:t>
            </w:r>
          </w:p>
        </w:tc>
      </w:tr>
      <w:tr w:rsidR="005B7DAD" w:rsidRPr="00017A6D" w:rsidTr="005B7DAD">
        <w:trPr>
          <w:cantSplit/>
          <w:jc w:val="center"/>
        </w:trPr>
        <w:tc>
          <w:tcPr>
            <w:tcW w:w="185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Количество посещений музея (число посещений выставок, экспозиций, экскурсионных посещений), человек</w:t>
            </w:r>
          </w:p>
        </w:tc>
        <w:tc>
          <w:tcPr>
            <w:tcW w:w="528"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15 885</w:t>
            </w:r>
          </w:p>
        </w:tc>
        <w:tc>
          <w:tcPr>
            <w:tcW w:w="44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16 800</w:t>
            </w:r>
          </w:p>
        </w:tc>
        <w:tc>
          <w:tcPr>
            <w:tcW w:w="469"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16 303</w:t>
            </w:r>
          </w:p>
        </w:tc>
        <w:tc>
          <w:tcPr>
            <w:tcW w:w="48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19 174</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6 207</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val="en-US" w:eastAsia="ru-RU"/>
              </w:rPr>
              <w:t>241 599</w:t>
            </w:r>
          </w:p>
        </w:tc>
      </w:tr>
      <w:tr w:rsidR="005B7DAD" w:rsidRPr="00017A6D" w:rsidTr="005B7DAD">
        <w:trPr>
          <w:cantSplit/>
          <w:jc w:val="center"/>
        </w:trPr>
        <w:tc>
          <w:tcPr>
            <w:tcW w:w="185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Количество посещений культурно-массовых мероприятий, человек</w:t>
            </w:r>
          </w:p>
        </w:tc>
        <w:tc>
          <w:tcPr>
            <w:tcW w:w="528"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157 816</w:t>
            </w:r>
          </w:p>
        </w:tc>
        <w:tc>
          <w:tcPr>
            <w:tcW w:w="44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157 502</w:t>
            </w:r>
          </w:p>
        </w:tc>
        <w:tc>
          <w:tcPr>
            <w:tcW w:w="469"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157 503</w:t>
            </w:r>
          </w:p>
        </w:tc>
        <w:tc>
          <w:tcPr>
            <w:tcW w:w="484" w:type="pct"/>
            <w:tcBorders>
              <w:top w:val="single" w:sz="4" w:space="0" w:color="auto"/>
              <w:left w:val="single" w:sz="4" w:space="0" w:color="auto"/>
              <w:bottom w:val="single" w:sz="4" w:space="0" w:color="auto"/>
              <w:right w:val="single" w:sz="4" w:space="0" w:color="auto"/>
            </w:tcBorders>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158 003</w:t>
            </w:r>
          </w:p>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33 253</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336 622</w:t>
            </w:r>
          </w:p>
        </w:tc>
      </w:tr>
      <w:tr w:rsidR="005B7DAD" w:rsidRPr="00017A6D" w:rsidTr="005B7DAD">
        <w:trPr>
          <w:cantSplit/>
          <w:jc w:val="center"/>
        </w:trPr>
        <w:tc>
          <w:tcPr>
            <w:tcW w:w="185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AF4A8B">
            <w:pPr>
              <w:spacing w:after="0" w:line="240" w:lineRule="auto"/>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 xml:space="preserve">Число обучающихся по дополнительным </w:t>
            </w:r>
            <w:proofErr w:type="spellStart"/>
            <w:r w:rsidR="005B7DAD">
              <w:rPr>
                <w:rFonts w:ascii="Times New Roman" w:eastAsia="Courier New" w:hAnsi="Times New Roman" w:cs="Times New Roman"/>
                <w:sz w:val="20"/>
                <w:szCs w:val="20"/>
                <w:lang w:eastAsia="ru-RU"/>
              </w:rPr>
              <w:t>п</w:t>
            </w:r>
            <w:r w:rsidRPr="00017A6D">
              <w:rPr>
                <w:rFonts w:ascii="Times New Roman" w:eastAsia="Courier New" w:hAnsi="Times New Roman" w:cs="Times New Roman"/>
                <w:sz w:val="20"/>
                <w:szCs w:val="20"/>
                <w:lang w:eastAsia="ru-RU"/>
              </w:rPr>
              <w:t>редпрофессиональ</w:t>
            </w:r>
            <w:r w:rsidR="00AF4A8B">
              <w:rPr>
                <w:rFonts w:ascii="Times New Roman" w:eastAsia="Courier New" w:hAnsi="Times New Roman" w:cs="Times New Roman"/>
                <w:sz w:val="20"/>
                <w:szCs w:val="20"/>
                <w:lang w:eastAsia="ru-RU"/>
              </w:rPr>
              <w:t>-</w:t>
            </w:r>
            <w:r w:rsidRPr="00017A6D">
              <w:rPr>
                <w:rFonts w:ascii="Times New Roman" w:eastAsia="Courier New" w:hAnsi="Times New Roman" w:cs="Times New Roman"/>
                <w:sz w:val="20"/>
                <w:szCs w:val="20"/>
                <w:lang w:eastAsia="ru-RU"/>
              </w:rPr>
              <w:t>ным</w:t>
            </w:r>
            <w:proofErr w:type="spellEnd"/>
            <w:r w:rsidRPr="00017A6D">
              <w:rPr>
                <w:rFonts w:ascii="Times New Roman" w:eastAsia="Courier New" w:hAnsi="Times New Roman" w:cs="Times New Roman"/>
                <w:sz w:val="20"/>
                <w:szCs w:val="20"/>
                <w:lang w:eastAsia="ru-RU"/>
              </w:rPr>
              <w:t xml:space="preserve"> дополнительным общеразвивающим программам в области искусства, человек</w:t>
            </w:r>
          </w:p>
        </w:tc>
        <w:tc>
          <w:tcPr>
            <w:tcW w:w="528"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962</w:t>
            </w:r>
          </w:p>
        </w:tc>
        <w:tc>
          <w:tcPr>
            <w:tcW w:w="44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962</w:t>
            </w:r>
          </w:p>
        </w:tc>
        <w:tc>
          <w:tcPr>
            <w:tcW w:w="469"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959</w:t>
            </w:r>
          </w:p>
        </w:tc>
        <w:tc>
          <w:tcPr>
            <w:tcW w:w="484"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981</w:t>
            </w:r>
          </w:p>
        </w:tc>
        <w:tc>
          <w:tcPr>
            <w:tcW w:w="611" w:type="pct"/>
            <w:tcBorders>
              <w:top w:val="single" w:sz="4" w:space="0" w:color="auto"/>
              <w:left w:val="single" w:sz="4" w:space="0" w:color="auto"/>
              <w:bottom w:val="single" w:sz="4" w:space="0" w:color="auto"/>
              <w:right w:val="single" w:sz="4" w:space="0" w:color="auto"/>
            </w:tcBorders>
            <w:hideMark/>
          </w:tcPr>
          <w:p w:rsidR="00017A6D" w:rsidRPr="00017A6D" w:rsidRDefault="00017A6D" w:rsidP="00017A6D">
            <w:pPr>
              <w:spacing w:after="0" w:line="240" w:lineRule="auto"/>
              <w:jc w:val="center"/>
              <w:rPr>
                <w:rFonts w:ascii="Times New Roman" w:eastAsia="Courier New" w:hAnsi="Times New Roman" w:cs="Times New Roman"/>
                <w:sz w:val="20"/>
                <w:szCs w:val="20"/>
                <w:lang w:eastAsia="ru-RU"/>
              </w:rPr>
            </w:pPr>
            <w:r w:rsidRPr="00017A6D">
              <w:rPr>
                <w:rFonts w:ascii="Times New Roman" w:eastAsia="Courier New" w:hAnsi="Times New Roman" w:cs="Times New Roman"/>
                <w:sz w:val="20"/>
                <w:szCs w:val="20"/>
                <w:lang w:eastAsia="ru-RU"/>
              </w:rPr>
              <w:t>998</w:t>
            </w:r>
          </w:p>
        </w:tc>
        <w:tc>
          <w:tcPr>
            <w:tcW w:w="611" w:type="pct"/>
            <w:tcBorders>
              <w:top w:val="single" w:sz="4" w:space="0" w:color="auto"/>
              <w:left w:val="single" w:sz="4" w:space="0" w:color="auto"/>
              <w:bottom w:val="single" w:sz="4" w:space="0" w:color="auto"/>
              <w:right w:val="single" w:sz="4" w:space="0" w:color="auto"/>
            </w:tcBorders>
            <w:hideMark/>
          </w:tcPr>
          <w:p w:rsidR="00017A6D" w:rsidRPr="00B214B0" w:rsidRDefault="00B214B0" w:rsidP="00017A6D">
            <w:pPr>
              <w:spacing w:after="0" w:line="240" w:lineRule="auto"/>
              <w:jc w:val="center"/>
              <w:rPr>
                <w:rFonts w:ascii="Times New Roman" w:eastAsia="Courier New" w:hAnsi="Times New Roman" w:cs="Times New Roman"/>
                <w:sz w:val="20"/>
                <w:szCs w:val="20"/>
                <w:lang w:eastAsia="ru-RU"/>
              </w:rPr>
            </w:pPr>
            <w:r>
              <w:rPr>
                <w:rFonts w:ascii="Times New Roman" w:eastAsia="Courier New" w:hAnsi="Times New Roman" w:cs="Times New Roman"/>
                <w:sz w:val="20"/>
                <w:szCs w:val="20"/>
                <w:lang w:eastAsia="ru-RU"/>
              </w:rPr>
              <w:t>0</w:t>
            </w:r>
          </w:p>
        </w:tc>
      </w:tr>
    </w:tbl>
    <w:p w:rsidR="0068749F" w:rsidRPr="00B14FD5" w:rsidRDefault="0068749F" w:rsidP="0068749F">
      <w:pPr>
        <w:suppressAutoHyphens/>
        <w:spacing w:after="0" w:line="240" w:lineRule="auto"/>
        <w:ind w:firstLine="709"/>
        <w:jc w:val="both"/>
        <w:rPr>
          <w:rFonts w:ascii="PT Astra Serif" w:eastAsia="Times New Roman" w:hAnsi="PT Astra Serif" w:cs="Times New Roman"/>
          <w:sz w:val="24"/>
          <w:szCs w:val="24"/>
          <w:highlight w:val="yellow"/>
        </w:rPr>
      </w:pPr>
    </w:p>
    <w:p w:rsidR="0068749F" w:rsidRPr="009E57EE" w:rsidRDefault="0068749F" w:rsidP="009E57EE">
      <w:pPr>
        <w:pStyle w:val="20"/>
        <w:numPr>
          <w:ilvl w:val="1"/>
          <w:numId w:val="21"/>
        </w:numPr>
        <w:ind w:left="1077"/>
        <w:rPr>
          <w:rFonts w:ascii="PT Astra Serif" w:hAnsi="PT Astra Serif"/>
          <w:sz w:val="26"/>
          <w:szCs w:val="26"/>
        </w:rPr>
      </w:pPr>
      <w:bookmarkStart w:id="20" w:name="_Toc63431258"/>
      <w:r w:rsidRPr="009E57EE">
        <w:rPr>
          <w:rFonts w:ascii="PT Astra Serif" w:hAnsi="PT Astra Serif"/>
          <w:sz w:val="26"/>
          <w:szCs w:val="26"/>
        </w:rPr>
        <w:t>Здравоохранение</w:t>
      </w:r>
      <w:bookmarkEnd w:id="20"/>
    </w:p>
    <w:p w:rsidR="0068749F" w:rsidRPr="009E57EE" w:rsidRDefault="0068749F" w:rsidP="0068749F">
      <w:pPr>
        <w:suppressAutoHyphens/>
        <w:spacing w:after="0" w:line="240" w:lineRule="auto"/>
        <w:ind w:firstLine="720"/>
        <w:jc w:val="both"/>
        <w:rPr>
          <w:rFonts w:ascii="PT Astra Serif" w:eastAsia="Times New Roman" w:hAnsi="PT Astra Serif" w:cs="Times New Roman"/>
          <w:sz w:val="26"/>
          <w:szCs w:val="26"/>
          <w:lang w:eastAsia="ar-SA"/>
        </w:rPr>
      </w:pPr>
    </w:p>
    <w:p w:rsidR="00237298" w:rsidRPr="00237298" w:rsidRDefault="00237298" w:rsidP="005874EE">
      <w:pPr>
        <w:widowControl w:val="0"/>
        <w:spacing w:after="0" w:line="240" w:lineRule="auto"/>
        <w:ind w:firstLine="709"/>
        <w:jc w:val="both"/>
        <w:rPr>
          <w:rFonts w:ascii="PT Astra Serif" w:eastAsia="Calibri" w:hAnsi="PT Astra Serif" w:cs="Times New Roman"/>
          <w:sz w:val="26"/>
          <w:szCs w:val="26"/>
        </w:rPr>
      </w:pPr>
      <w:proofErr w:type="gramStart"/>
      <w:r w:rsidRPr="00237298">
        <w:rPr>
          <w:rFonts w:ascii="PT Astra Serif" w:eastAsia="Calibri" w:hAnsi="PT Astra Serif" w:cs="Times New Roman"/>
          <w:sz w:val="26"/>
          <w:szCs w:val="26"/>
        </w:rPr>
        <w:t>Здравоохранение в городе Югорске представлено бюджетным учреждением Ханты–Мансийского автономного округа - Югры «Югорская городская больница» (</w:t>
      </w:r>
      <w:r w:rsidR="004A7007">
        <w:rPr>
          <w:rFonts w:ascii="PT Astra Serif" w:eastAsia="Calibri" w:hAnsi="PT Astra Serif" w:cs="Times New Roman"/>
          <w:sz w:val="26"/>
          <w:szCs w:val="26"/>
        </w:rPr>
        <w:t xml:space="preserve">далее - </w:t>
      </w:r>
      <w:r w:rsidRPr="00237298">
        <w:rPr>
          <w:rFonts w:ascii="PT Astra Serif" w:eastAsia="Calibri" w:hAnsi="PT Astra Serif" w:cs="Times New Roman"/>
          <w:sz w:val="26"/>
          <w:szCs w:val="26"/>
        </w:rPr>
        <w:t xml:space="preserve">БУ «Югорская городская больница»), ведомственным учреждением - санаторий-профилакторий </w:t>
      </w:r>
      <w:r w:rsidR="002C1307">
        <w:rPr>
          <w:rFonts w:ascii="PT Astra Serif" w:eastAsia="Calibri" w:hAnsi="PT Astra Serif" w:cs="Times New Roman"/>
          <w:sz w:val="26"/>
          <w:szCs w:val="26"/>
        </w:rPr>
        <w:t>о</w:t>
      </w:r>
      <w:r w:rsidR="00A4278C">
        <w:rPr>
          <w:rFonts w:ascii="PT Astra Serif" w:eastAsia="Calibri" w:hAnsi="PT Astra Serif" w:cs="Times New Roman"/>
          <w:sz w:val="26"/>
          <w:szCs w:val="26"/>
        </w:rPr>
        <w:t xml:space="preserve">бщества с ограниченной ответственностью </w:t>
      </w:r>
      <w:r w:rsidRPr="00237298">
        <w:rPr>
          <w:rFonts w:ascii="PT Astra Serif" w:eastAsia="Calibri" w:hAnsi="PT Astra Serif" w:cs="Times New Roman"/>
          <w:sz w:val="26"/>
          <w:szCs w:val="26"/>
        </w:rPr>
        <w:t>«Газпром трансгаз Югорск», бюджетным учреждением Ханты - Мансийского автономного округа - Югры «Советская психоневрологическая больница» Югорский филиал, 14 частными юридическими лицами и 7 индивидуальными предпринимателями, оказывающими населению медицинские услуги по стоматологии, урологии, неврологии, отоларингологии, акушерству и</w:t>
      </w:r>
      <w:proofErr w:type="gramEnd"/>
      <w:r w:rsidRPr="00237298">
        <w:rPr>
          <w:rFonts w:ascii="PT Astra Serif" w:eastAsia="Calibri" w:hAnsi="PT Astra Serif" w:cs="Times New Roman"/>
          <w:sz w:val="26"/>
          <w:szCs w:val="26"/>
        </w:rPr>
        <w:t xml:space="preserve"> гинекологии, офтальмологии.</w:t>
      </w:r>
    </w:p>
    <w:p w:rsidR="00237298" w:rsidRPr="00237298" w:rsidRDefault="00237298" w:rsidP="005874EE">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 на всех уровнях.</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Создание условий для оказания медицинской помощи населению на территории города Югорска осуществляется путем межведомственного взаимодействия с медицинскими организациями города, выработки совместных решений по наиболее важным вопросам деятельности учреждений здравоохранения.</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На базе БУ «Югорская городская больница» развернуто 217 коек круглосуточного стационара, включая 9 коек реанимации и интенсивной терапии. Функционируют 62 койки дневного пребывания с учетом двухсменного режима работы. Для оказания амбулаторно-поликлинической помощи  работают взрослая и детская поликлиники (плановая мощность 841 посещение в смену), обеспечена работа двух офисов врачей общей практики, филиала поликлиники на ул. Толстого, 18. В перспективе планируется создание кабинета врача общей практике в микрорайоне «Авалон».</w:t>
      </w:r>
    </w:p>
    <w:p w:rsidR="00DE4507" w:rsidRPr="00237298" w:rsidRDefault="00DE4507" w:rsidP="00DE4507">
      <w:pPr>
        <w:spacing w:after="0" w:line="240" w:lineRule="auto"/>
        <w:ind w:firstLine="709"/>
        <w:jc w:val="both"/>
        <w:rPr>
          <w:rFonts w:ascii="PT Astra Serif" w:hAnsi="PT Astra Serif"/>
          <w:sz w:val="24"/>
          <w:szCs w:val="24"/>
        </w:rPr>
      </w:pPr>
      <w:r>
        <w:rPr>
          <w:rFonts w:ascii="PT Astra Serif" w:eastAsia="Calibri" w:hAnsi="PT Astra Serif"/>
          <w:sz w:val="26"/>
          <w:szCs w:val="26"/>
        </w:rPr>
        <w:t xml:space="preserve">В апреле 2020 года, в связи с пандемией, создано 7 бригад неотложной помощи при поликлинике для выезда на дом к пациентам с подозрением на COVID-19, на базе инфекционного отделения с дополнительным перепрофилированием коек родильного </w:t>
      </w:r>
      <w:r>
        <w:rPr>
          <w:rFonts w:ascii="PT Astra Serif" w:eastAsia="Calibri" w:hAnsi="PT Astra Serif"/>
          <w:sz w:val="26"/>
          <w:szCs w:val="26"/>
        </w:rPr>
        <w:lastRenderedPageBreak/>
        <w:t>и неврологического отделений оперативно развернут межмуниципальный «</w:t>
      </w:r>
      <w:proofErr w:type="spellStart"/>
      <w:r>
        <w:rPr>
          <w:rFonts w:ascii="PT Astra Serif" w:eastAsia="Calibri" w:hAnsi="PT Astra Serif"/>
          <w:sz w:val="26"/>
          <w:szCs w:val="26"/>
        </w:rPr>
        <w:t>ковидный</w:t>
      </w:r>
      <w:proofErr w:type="spellEnd"/>
      <w:r>
        <w:rPr>
          <w:rFonts w:ascii="PT Astra Serif" w:eastAsia="Calibri" w:hAnsi="PT Astra Serif"/>
          <w:sz w:val="26"/>
          <w:szCs w:val="26"/>
        </w:rPr>
        <w:t xml:space="preserve">» госпиталь. В период пандемии работало от 34 до 134 инфекционных коек в зависимости от интенсивности </w:t>
      </w:r>
      <w:proofErr w:type="spellStart"/>
      <w:r>
        <w:rPr>
          <w:rFonts w:ascii="PT Astra Serif" w:eastAsia="Calibri" w:hAnsi="PT Astra Serif"/>
          <w:sz w:val="26"/>
          <w:szCs w:val="26"/>
        </w:rPr>
        <w:t>эпидпроцесса</w:t>
      </w:r>
      <w:proofErr w:type="spellEnd"/>
      <w:r>
        <w:rPr>
          <w:rFonts w:ascii="PT Astra Serif" w:eastAsia="Calibri" w:hAnsi="PT Astra Serif"/>
          <w:sz w:val="26"/>
          <w:szCs w:val="26"/>
        </w:rPr>
        <w:t>.</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Объемы диспансеризации взрослого населения в 2020 году составили 12,7 % от численности взрослого населения города, что составляет 3 606 человек. Регулярное прохождение диспансеризации позволяет уменьшить вероятность развития опасных для жизни заболеваний.</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За 2020 год проведено 21 массовое мероприятие в режиме онлайн, направленных на позиционирование здорового образа жизни, в которы</w:t>
      </w:r>
      <w:r w:rsidR="0008019E">
        <w:rPr>
          <w:rFonts w:ascii="PT Astra Serif" w:eastAsia="Calibri" w:hAnsi="PT Astra Serif" w:cs="Times New Roman"/>
          <w:sz w:val="26"/>
          <w:szCs w:val="26"/>
        </w:rPr>
        <w:t>х приняли участие 7 790 человек</w:t>
      </w:r>
      <w:r w:rsidRPr="00237298">
        <w:rPr>
          <w:rFonts w:ascii="PT Astra Serif" w:eastAsia="Calibri" w:hAnsi="PT Astra Serif" w:cs="Times New Roman"/>
          <w:sz w:val="26"/>
          <w:szCs w:val="26"/>
        </w:rPr>
        <w:t xml:space="preserve">. </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 xml:space="preserve">В целях обеспечения доступа пациента к консультативно-диагностической помощи специализированных центров, БУ «Югорская городская больница» имеет возможность доступа к региональной системе отложенных телемедицинских консультаций. В 2020 году, с помощью системы телемедицинских консультаций,  врачами </w:t>
      </w:r>
      <w:r w:rsidR="00744401">
        <w:rPr>
          <w:rFonts w:ascii="PT Astra Serif" w:eastAsia="Calibri" w:hAnsi="PT Astra Serif" w:cs="Times New Roman"/>
          <w:sz w:val="26"/>
          <w:szCs w:val="26"/>
        </w:rPr>
        <w:t>БУ «Югорская городская больница»</w:t>
      </w:r>
      <w:r w:rsidRPr="00237298">
        <w:rPr>
          <w:rFonts w:ascii="PT Astra Serif" w:eastAsia="Calibri" w:hAnsi="PT Astra Serif" w:cs="Times New Roman"/>
          <w:sz w:val="26"/>
          <w:szCs w:val="26"/>
        </w:rPr>
        <w:t xml:space="preserve"> проведено 28 сеансов консультирования   специалистов других медицинских организаций, 317 консультаций ведущих специали</w:t>
      </w:r>
      <w:r w:rsidR="00F61078">
        <w:rPr>
          <w:rFonts w:ascii="PT Astra Serif" w:eastAsia="Calibri" w:hAnsi="PT Astra Serif" w:cs="Times New Roman"/>
          <w:sz w:val="26"/>
          <w:szCs w:val="26"/>
        </w:rPr>
        <w:t xml:space="preserve">стов лечебных учреждений </w:t>
      </w:r>
      <w:r w:rsidR="00582C28">
        <w:rPr>
          <w:rFonts w:ascii="PT Astra Serif" w:eastAsia="Calibri" w:hAnsi="PT Astra Serif" w:cs="Times New Roman"/>
          <w:sz w:val="26"/>
          <w:szCs w:val="26"/>
        </w:rPr>
        <w:t xml:space="preserve">Ханты-Мансийского автономного </w:t>
      </w:r>
      <w:r w:rsidR="00F61078">
        <w:rPr>
          <w:rFonts w:ascii="PT Astra Serif" w:eastAsia="Calibri" w:hAnsi="PT Astra Serif" w:cs="Times New Roman"/>
          <w:sz w:val="26"/>
          <w:szCs w:val="26"/>
        </w:rPr>
        <w:t>округа</w:t>
      </w:r>
      <w:r w:rsidR="00582C28">
        <w:rPr>
          <w:rFonts w:ascii="PT Astra Serif" w:eastAsia="Calibri" w:hAnsi="PT Astra Serif" w:cs="Times New Roman"/>
          <w:sz w:val="26"/>
          <w:szCs w:val="26"/>
        </w:rPr>
        <w:t xml:space="preserve"> - Югры</w:t>
      </w:r>
      <w:r w:rsidRPr="00237298">
        <w:rPr>
          <w:rFonts w:ascii="PT Astra Serif" w:eastAsia="Calibri" w:hAnsi="PT Astra Serif" w:cs="Times New Roman"/>
          <w:sz w:val="26"/>
          <w:szCs w:val="26"/>
        </w:rPr>
        <w:t xml:space="preserve"> получили врачи </w:t>
      </w:r>
      <w:r w:rsidR="005F33DC">
        <w:rPr>
          <w:rFonts w:ascii="PT Astra Serif" w:eastAsia="Calibri" w:hAnsi="PT Astra Serif" w:cs="Times New Roman"/>
          <w:sz w:val="26"/>
          <w:szCs w:val="26"/>
        </w:rPr>
        <w:t xml:space="preserve">БУ «Югорская городская больница». </w:t>
      </w:r>
      <w:r w:rsidRPr="00237298">
        <w:rPr>
          <w:rFonts w:ascii="PT Astra Serif" w:eastAsia="Calibri" w:hAnsi="PT Astra Serif" w:cs="Times New Roman"/>
          <w:sz w:val="26"/>
          <w:szCs w:val="26"/>
        </w:rPr>
        <w:t xml:space="preserve"> </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proofErr w:type="gramStart"/>
      <w:r w:rsidRPr="00237298">
        <w:rPr>
          <w:rFonts w:ascii="PT Astra Serif" w:eastAsia="Calibri" w:hAnsi="PT Astra Serif" w:cs="Times New Roman"/>
          <w:sz w:val="26"/>
          <w:szCs w:val="26"/>
        </w:rPr>
        <w:t xml:space="preserve">С целью устранения </w:t>
      </w:r>
      <w:r w:rsidR="005874EE">
        <w:rPr>
          <w:rFonts w:ascii="PT Astra Serif" w:eastAsia="Calibri" w:hAnsi="PT Astra Serif" w:cs="Times New Roman"/>
          <w:sz w:val="26"/>
          <w:szCs w:val="26"/>
        </w:rPr>
        <w:t>дисбаланса</w:t>
      </w:r>
      <w:r w:rsidRPr="00237298">
        <w:rPr>
          <w:rFonts w:ascii="PT Astra Serif" w:eastAsia="Calibri" w:hAnsi="PT Astra Serif" w:cs="Times New Roman"/>
          <w:sz w:val="26"/>
          <w:szCs w:val="26"/>
        </w:rPr>
        <w:t xml:space="preserve"> в обеспеченности медицинскими кадрами, улучшения качества медицинской помощи в БУ «Югорская городская больница», совместно с администрацией города Югорска в части предоставления служебного жилья, проводятся мероприятия по привлечению специалистов, как выпускников высших и средних медицинских образовательных учреждений, так и приглашение врачей востребованных должностей из других территорий Российской Федерации.</w:t>
      </w:r>
      <w:proofErr w:type="gramEnd"/>
    </w:p>
    <w:p w:rsidR="00237298" w:rsidRPr="00237298"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 xml:space="preserve">В </w:t>
      </w:r>
      <w:r w:rsidR="00EB06D9">
        <w:rPr>
          <w:rFonts w:ascii="PT Astra Serif" w:eastAsia="Calibri" w:hAnsi="PT Astra Serif" w:cs="Times New Roman"/>
          <w:sz w:val="26"/>
          <w:szCs w:val="26"/>
        </w:rPr>
        <w:t xml:space="preserve">БУ «Югорская городская больница» </w:t>
      </w:r>
      <w:r w:rsidRPr="00237298">
        <w:rPr>
          <w:rFonts w:ascii="PT Astra Serif" w:eastAsia="Calibri" w:hAnsi="PT Astra Serif" w:cs="Times New Roman"/>
          <w:sz w:val="26"/>
          <w:szCs w:val="26"/>
        </w:rPr>
        <w:t xml:space="preserve">приняты меры по улучшению лекарственного обеспечения граждан, имеющих право на получение государственной социальной помощи. Для учета обеспечения льготных категорий пациентов используется программный комплекс </w:t>
      </w:r>
      <w:r w:rsidR="002C1307">
        <w:rPr>
          <w:rFonts w:ascii="PT Astra Serif" w:eastAsia="Calibri" w:hAnsi="PT Astra Serif" w:cs="Times New Roman"/>
          <w:sz w:val="26"/>
          <w:szCs w:val="26"/>
        </w:rPr>
        <w:t>м</w:t>
      </w:r>
      <w:r w:rsidR="00871C5B">
        <w:rPr>
          <w:rFonts w:ascii="PT Astra Serif" w:eastAsia="Calibri" w:hAnsi="PT Astra Serif" w:cs="Times New Roman"/>
          <w:sz w:val="26"/>
          <w:szCs w:val="26"/>
        </w:rPr>
        <w:t>едицинской информационной системы</w:t>
      </w:r>
      <w:r w:rsidRPr="00237298">
        <w:rPr>
          <w:rFonts w:ascii="PT Astra Serif" w:eastAsia="Calibri" w:hAnsi="PT Astra Serif" w:cs="Times New Roman"/>
          <w:sz w:val="26"/>
          <w:szCs w:val="26"/>
        </w:rPr>
        <w:t xml:space="preserve"> «Югра», который помогает грамотно организовать запас лекарственных препаратов для бесперебойного отпуска по рецептам врачей.</w:t>
      </w:r>
    </w:p>
    <w:p w:rsidR="0061597D" w:rsidRDefault="00237298" w:rsidP="00237298">
      <w:pPr>
        <w:spacing w:after="0" w:line="240" w:lineRule="auto"/>
        <w:ind w:firstLine="709"/>
        <w:jc w:val="both"/>
        <w:rPr>
          <w:rFonts w:ascii="PT Astra Serif" w:eastAsia="Calibri" w:hAnsi="PT Astra Serif" w:cs="Times New Roman"/>
          <w:sz w:val="26"/>
          <w:szCs w:val="26"/>
        </w:rPr>
      </w:pPr>
      <w:r w:rsidRPr="00237298">
        <w:rPr>
          <w:rFonts w:ascii="PT Astra Serif" w:eastAsia="Calibri" w:hAnsi="PT Astra Serif" w:cs="Times New Roman"/>
          <w:sz w:val="26"/>
          <w:szCs w:val="26"/>
        </w:rPr>
        <w:t>С целью достижения целевых показателей, установленных региональными проектами «Демография», «Здравоохранение», в БУ «Югорская городская больница» в 2020 году разработан комплекс мероприятий, направленных на улучшение качества жизни и здоровья населения города.</w:t>
      </w:r>
    </w:p>
    <w:p w:rsidR="00237298" w:rsidRPr="00237298" w:rsidRDefault="00237298" w:rsidP="00237298">
      <w:pPr>
        <w:spacing w:after="0" w:line="240" w:lineRule="auto"/>
        <w:ind w:firstLine="709"/>
        <w:jc w:val="both"/>
        <w:rPr>
          <w:rFonts w:ascii="PT Astra Serif" w:eastAsia="Calibri" w:hAnsi="PT Astra Serif" w:cs="Times New Roman"/>
          <w:sz w:val="26"/>
          <w:szCs w:val="26"/>
        </w:rPr>
      </w:pPr>
    </w:p>
    <w:p w:rsidR="0016248D" w:rsidRPr="009E57EE" w:rsidRDefault="0016248D" w:rsidP="009E57EE">
      <w:pPr>
        <w:pStyle w:val="1"/>
        <w:numPr>
          <w:ilvl w:val="0"/>
          <w:numId w:val="21"/>
        </w:numPr>
        <w:ind w:left="0" w:firstLine="0"/>
        <w:rPr>
          <w:rFonts w:ascii="PT Astra Serif" w:hAnsi="PT Astra Serif"/>
          <w:sz w:val="26"/>
          <w:szCs w:val="26"/>
        </w:rPr>
      </w:pPr>
      <w:bookmarkStart w:id="21" w:name="_Toc63431259"/>
      <w:r w:rsidRPr="009E57EE">
        <w:rPr>
          <w:rFonts w:ascii="PT Astra Serif" w:hAnsi="PT Astra Serif"/>
          <w:sz w:val="26"/>
          <w:szCs w:val="26"/>
        </w:rPr>
        <w:t>Владение, пользование и распоряжение имуществом, находящимся в муниципальной собственности</w:t>
      </w:r>
      <w:bookmarkEnd w:id="21"/>
    </w:p>
    <w:p w:rsidR="00C71B78" w:rsidRPr="009E57EE" w:rsidRDefault="00C71B78" w:rsidP="009E183B">
      <w:pPr>
        <w:pStyle w:val="a3"/>
        <w:widowControl w:val="0"/>
        <w:numPr>
          <w:ilvl w:val="0"/>
          <w:numId w:val="2"/>
        </w:numPr>
        <w:shd w:val="clear" w:color="auto" w:fill="FFFFFF"/>
        <w:autoSpaceDE w:val="0"/>
        <w:autoSpaceDN w:val="0"/>
        <w:adjustRightInd w:val="0"/>
        <w:spacing w:after="0" w:line="240" w:lineRule="auto"/>
        <w:ind w:right="10" w:firstLine="567"/>
        <w:jc w:val="both"/>
        <w:rPr>
          <w:rFonts w:ascii="PT Astra Serif" w:hAnsi="PT Astra Serif"/>
          <w:sz w:val="26"/>
          <w:szCs w:val="26"/>
        </w:rPr>
      </w:pPr>
    </w:p>
    <w:p w:rsidR="00526F73" w:rsidRPr="009E57EE" w:rsidRDefault="00526F73" w:rsidP="0018306F">
      <w:pPr>
        <w:pStyle w:val="a3"/>
        <w:widowControl w:val="0"/>
        <w:numPr>
          <w:ilvl w:val="0"/>
          <w:numId w:val="2"/>
        </w:numPr>
        <w:shd w:val="clear" w:color="auto" w:fill="FFFFFF"/>
        <w:autoSpaceDE w:val="0"/>
        <w:autoSpaceDN w:val="0"/>
        <w:adjustRightInd w:val="0"/>
        <w:spacing w:line="240" w:lineRule="auto"/>
        <w:ind w:right="14" w:firstLine="709"/>
        <w:jc w:val="both"/>
        <w:rPr>
          <w:rFonts w:ascii="PT Astra Serif" w:hAnsi="PT Astra Serif"/>
          <w:sz w:val="26"/>
          <w:szCs w:val="26"/>
        </w:rPr>
      </w:pPr>
      <w:r w:rsidRPr="009E57EE">
        <w:rPr>
          <w:rFonts w:ascii="PT Astra Serif" w:hAnsi="PT Astra Serif"/>
          <w:color w:val="000000"/>
          <w:sz w:val="26"/>
          <w:szCs w:val="26"/>
        </w:rPr>
        <w:t xml:space="preserve">В реестре муниципальной собственности числятся  42 277 объектов на сумму 13,851 млрд. рублей и </w:t>
      </w:r>
      <w:r w:rsidRPr="009E57EE">
        <w:rPr>
          <w:rFonts w:ascii="PT Astra Serif" w:hAnsi="PT Astra Serif"/>
          <w:sz w:val="26"/>
          <w:szCs w:val="26"/>
        </w:rPr>
        <w:t>407 земельных участков кадастровой стоимостью 1 904,59 млн. рублей, общей площадью 25 647,4 тыс. кв. метров (данные предварительные).</w:t>
      </w:r>
    </w:p>
    <w:p w:rsidR="00526F73" w:rsidRPr="009E57EE" w:rsidRDefault="00526F73" w:rsidP="0018306F">
      <w:pPr>
        <w:pStyle w:val="a3"/>
        <w:widowControl w:val="0"/>
        <w:numPr>
          <w:ilvl w:val="0"/>
          <w:numId w:val="2"/>
        </w:numPr>
        <w:shd w:val="clear" w:color="auto" w:fill="FFFFFF"/>
        <w:autoSpaceDE w:val="0"/>
        <w:autoSpaceDN w:val="0"/>
        <w:adjustRightInd w:val="0"/>
        <w:spacing w:line="240" w:lineRule="auto"/>
        <w:ind w:right="10" w:firstLine="709"/>
        <w:jc w:val="both"/>
        <w:rPr>
          <w:rFonts w:ascii="PT Astra Serif" w:hAnsi="PT Astra Serif"/>
          <w:color w:val="000000"/>
          <w:sz w:val="26"/>
          <w:szCs w:val="26"/>
        </w:rPr>
      </w:pPr>
      <w:r w:rsidRPr="009E57EE">
        <w:rPr>
          <w:rFonts w:ascii="PT Astra Serif" w:hAnsi="PT Astra Serif"/>
          <w:color w:val="000000"/>
          <w:sz w:val="26"/>
          <w:szCs w:val="26"/>
        </w:rPr>
        <w:t xml:space="preserve">Муниципальное имущество передано на праве оперативного управления 27 муниципальным учреждениям, на праве хозяйственного ведения - 3 муниципальным унитарным предприятиям. </w:t>
      </w:r>
    </w:p>
    <w:p w:rsidR="00526F73" w:rsidRPr="009E57EE" w:rsidRDefault="00526F73" w:rsidP="0018306F">
      <w:pPr>
        <w:pStyle w:val="a3"/>
        <w:widowControl w:val="0"/>
        <w:numPr>
          <w:ilvl w:val="0"/>
          <w:numId w:val="2"/>
        </w:numPr>
        <w:shd w:val="clear" w:color="auto" w:fill="FFFFFF"/>
        <w:autoSpaceDE w:val="0"/>
        <w:autoSpaceDN w:val="0"/>
        <w:adjustRightInd w:val="0"/>
        <w:spacing w:after="0" w:line="240" w:lineRule="auto"/>
        <w:ind w:right="14" w:firstLine="709"/>
        <w:jc w:val="both"/>
        <w:rPr>
          <w:rFonts w:ascii="PT Astra Serif" w:hAnsi="PT Astra Serif"/>
          <w:color w:val="FF0000"/>
          <w:sz w:val="26"/>
          <w:szCs w:val="26"/>
        </w:rPr>
      </w:pPr>
      <w:r w:rsidRPr="009E57EE">
        <w:rPr>
          <w:rFonts w:ascii="PT Astra Serif" w:hAnsi="PT Astra Serif"/>
          <w:color w:val="000000"/>
          <w:spacing w:val="-1"/>
          <w:sz w:val="26"/>
          <w:szCs w:val="26"/>
        </w:rPr>
        <w:t xml:space="preserve">В 2020 году </w:t>
      </w:r>
      <w:r w:rsidRPr="009E57EE">
        <w:rPr>
          <w:rFonts w:ascii="PT Astra Serif" w:hAnsi="PT Astra Serif"/>
          <w:color w:val="000000"/>
          <w:sz w:val="26"/>
          <w:szCs w:val="26"/>
        </w:rPr>
        <w:t>зарегистрировано и включено в реестр муниципальной собственности города Югорска 96 квартир, общей площадью 4,7 тыс. кв. метра</w:t>
      </w:r>
      <w:r w:rsidR="0018306F" w:rsidRPr="009E57EE">
        <w:rPr>
          <w:rFonts w:ascii="PT Astra Serif" w:hAnsi="PT Astra Serif"/>
          <w:color w:val="000000"/>
          <w:sz w:val="26"/>
          <w:szCs w:val="26"/>
        </w:rPr>
        <w:t>.</w:t>
      </w:r>
      <w:r w:rsidRPr="009E57EE">
        <w:rPr>
          <w:rFonts w:ascii="PT Astra Serif" w:hAnsi="PT Astra Serif"/>
          <w:color w:val="000000"/>
          <w:sz w:val="26"/>
          <w:szCs w:val="26"/>
        </w:rPr>
        <w:t xml:space="preserve"> </w:t>
      </w:r>
    </w:p>
    <w:p w:rsidR="009E183B" w:rsidRPr="009E57EE" w:rsidRDefault="009E183B" w:rsidP="0018306F">
      <w:pPr>
        <w:suppressAutoHyphens/>
        <w:spacing w:after="0" w:line="240" w:lineRule="auto"/>
        <w:ind w:firstLine="709"/>
        <w:jc w:val="both"/>
        <w:rPr>
          <w:rFonts w:ascii="PT Astra Serif" w:hAnsi="PT Astra Serif"/>
          <w:sz w:val="26"/>
          <w:szCs w:val="26"/>
          <w:lang w:eastAsia="ru-RU"/>
        </w:rPr>
      </w:pPr>
      <w:r w:rsidRPr="009E57EE">
        <w:rPr>
          <w:rFonts w:ascii="PT Astra Serif" w:hAnsi="PT Astra Serif"/>
          <w:sz w:val="26"/>
          <w:szCs w:val="26"/>
          <w:lang w:eastAsia="ru-RU"/>
        </w:rPr>
        <w:t>В бюджет города Югорска получено доходов</w:t>
      </w:r>
      <w:r w:rsidR="008F7369" w:rsidRPr="009E57EE">
        <w:rPr>
          <w:rFonts w:ascii="PT Astra Serif" w:hAnsi="PT Astra Serif"/>
          <w:sz w:val="26"/>
          <w:szCs w:val="26"/>
          <w:lang w:eastAsia="ru-RU"/>
        </w:rPr>
        <w:t xml:space="preserve"> от использования имущества на</w:t>
      </w:r>
      <w:r w:rsidR="004E6831" w:rsidRPr="009E57EE">
        <w:rPr>
          <w:rFonts w:ascii="PT Astra Serif" w:hAnsi="PT Astra Serif"/>
          <w:sz w:val="26"/>
          <w:szCs w:val="26"/>
          <w:lang w:eastAsia="ru-RU"/>
        </w:rPr>
        <w:t xml:space="preserve">  79 158,9 тыс. рублей.</w:t>
      </w:r>
    </w:p>
    <w:p w:rsidR="009E183B" w:rsidRPr="009E57EE" w:rsidRDefault="009E183B" w:rsidP="0018306F">
      <w:pPr>
        <w:suppressAutoHyphens/>
        <w:spacing w:after="0" w:line="240" w:lineRule="auto"/>
        <w:ind w:firstLine="709"/>
        <w:jc w:val="both"/>
        <w:rPr>
          <w:rFonts w:ascii="PT Astra Serif" w:hAnsi="PT Astra Serif"/>
          <w:sz w:val="26"/>
          <w:szCs w:val="26"/>
        </w:rPr>
      </w:pPr>
      <w:r w:rsidRPr="009E57EE">
        <w:rPr>
          <w:rFonts w:ascii="PT Astra Serif" w:hAnsi="PT Astra Serif"/>
          <w:sz w:val="26"/>
          <w:szCs w:val="26"/>
        </w:rPr>
        <w:lastRenderedPageBreak/>
        <w:t>В Перечень муниципального имущества</w:t>
      </w:r>
      <w:r w:rsidRPr="009E57EE">
        <w:rPr>
          <w:rFonts w:ascii="PT Astra Serif" w:hAnsi="PT Astra Serif"/>
          <w:bCs/>
          <w:color w:val="000000" w:themeColor="text1"/>
          <w:sz w:val="26"/>
          <w:szCs w:val="26"/>
        </w:rPr>
        <w:t xml:space="preserve"> города Югорска</w:t>
      </w:r>
      <w:r w:rsidRPr="009E57EE">
        <w:rPr>
          <w:rFonts w:ascii="PT Astra Serif" w:hAnsi="PT Astra Serif"/>
          <w:color w:val="000000" w:themeColor="text1"/>
          <w:sz w:val="26"/>
          <w:szCs w:val="26"/>
        </w:rPr>
        <w:t>,</w:t>
      </w:r>
      <w:r w:rsidRPr="009E57EE">
        <w:rPr>
          <w:rFonts w:ascii="PT Astra Serif" w:hAnsi="PT Astra Serif"/>
          <w:sz w:val="26"/>
          <w:szCs w:val="26"/>
        </w:rPr>
        <w:t xml:space="preserve"> </w:t>
      </w:r>
      <w:r w:rsidRPr="009E57EE">
        <w:rPr>
          <w:rFonts w:ascii="PT Astra Serif" w:hAnsi="PT Astra Serif"/>
          <w:bCs/>
          <w:sz w:val="26"/>
          <w:szCs w:val="26"/>
        </w:rPr>
        <w:t>предназначенного для предоставления во владение и (или) в пользование</w:t>
      </w:r>
      <w:r w:rsidRPr="009E57EE">
        <w:rPr>
          <w:rFonts w:ascii="PT Astra Serif" w:hAnsi="PT Astra Serif"/>
          <w:sz w:val="26"/>
          <w:szCs w:val="26"/>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включены три объекта недвижимого имущества.  </w:t>
      </w:r>
    </w:p>
    <w:p w:rsidR="009E183B" w:rsidRPr="009E57EE" w:rsidRDefault="009E183B" w:rsidP="0018306F">
      <w:pPr>
        <w:spacing w:after="0" w:line="240" w:lineRule="auto"/>
        <w:ind w:firstLine="709"/>
        <w:jc w:val="both"/>
        <w:rPr>
          <w:rFonts w:ascii="PT Astra Serif" w:hAnsi="PT Astra Serif"/>
          <w:sz w:val="26"/>
          <w:szCs w:val="26"/>
        </w:rPr>
      </w:pPr>
      <w:proofErr w:type="gramStart"/>
      <w:r w:rsidRPr="009E57EE">
        <w:rPr>
          <w:rFonts w:ascii="PT Astra Serif" w:eastAsia="Calibri" w:hAnsi="PT Astra Serif"/>
          <w:sz w:val="26"/>
          <w:szCs w:val="26"/>
          <w:lang w:eastAsia="ru-RU"/>
        </w:rPr>
        <w:t>В 2020 году в период пандемии субъектам малого и среднего предпринимательства была п</w:t>
      </w:r>
      <w:r w:rsidRPr="009E57EE">
        <w:rPr>
          <w:rFonts w:ascii="PT Astra Serif" w:hAnsi="PT Astra Serif"/>
          <w:sz w:val="26"/>
          <w:szCs w:val="26"/>
        </w:rPr>
        <w:t xml:space="preserve">редоставлена отсрочка внесения арендной платы, по заключенным до 18.03.2020 договорам аренды за владение и (или) пользование имуществом, находящимся в собственности </w:t>
      </w:r>
      <w:r w:rsidR="0033184E">
        <w:rPr>
          <w:rFonts w:ascii="PT Astra Serif" w:hAnsi="PT Astra Serif"/>
          <w:sz w:val="26"/>
          <w:szCs w:val="26"/>
        </w:rPr>
        <w:t>администрации города Югорска</w:t>
      </w:r>
      <w:r w:rsidRPr="009E57EE">
        <w:rPr>
          <w:rFonts w:ascii="PT Astra Serif" w:hAnsi="PT Astra Serif"/>
          <w:sz w:val="26"/>
          <w:szCs w:val="26"/>
        </w:rPr>
        <w:t>, путем освобождения арендаторов от внесения арендной платы за период, на который была приостановлена деятельность, на общую сумму 315</w:t>
      </w:r>
      <w:r w:rsidR="00566687" w:rsidRPr="009E57EE">
        <w:rPr>
          <w:rFonts w:ascii="PT Astra Serif" w:hAnsi="PT Astra Serif"/>
          <w:sz w:val="26"/>
          <w:szCs w:val="26"/>
        </w:rPr>
        <w:t>,0 тыс.</w:t>
      </w:r>
      <w:r w:rsidRPr="009E57EE">
        <w:rPr>
          <w:rFonts w:ascii="PT Astra Serif" w:hAnsi="PT Astra Serif"/>
          <w:sz w:val="26"/>
          <w:szCs w:val="26"/>
        </w:rPr>
        <w:t xml:space="preserve">  рублей.</w:t>
      </w:r>
      <w:proofErr w:type="gramEnd"/>
    </w:p>
    <w:p w:rsidR="00C86219" w:rsidRPr="00C86219" w:rsidRDefault="00C86219" w:rsidP="00C86219">
      <w:pPr>
        <w:pStyle w:val="af"/>
        <w:ind w:firstLine="709"/>
        <w:jc w:val="both"/>
        <w:rPr>
          <w:rFonts w:ascii="PT Astra Serif" w:eastAsiaTheme="minorHAnsi" w:hAnsi="PT Astra Serif" w:cstheme="minorBidi"/>
          <w:sz w:val="26"/>
          <w:szCs w:val="26"/>
          <w:lang w:eastAsia="en-US"/>
        </w:rPr>
      </w:pPr>
      <w:r w:rsidRPr="00C86219">
        <w:rPr>
          <w:rFonts w:ascii="PT Astra Serif" w:eastAsiaTheme="minorHAnsi" w:hAnsi="PT Astra Serif" w:cstheme="minorBidi"/>
          <w:sz w:val="26"/>
          <w:szCs w:val="26"/>
          <w:lang w:eastAsia="en-US"/>
        </w:rPr>
        <w:t>В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поддержки социально ориентированных некоммерческих организаций включено девять объектов недвижимого имущества, общей площадью 2 558,90 кв. метров, которые переданы в аренду некоммерческим организациям безвозмездно.</w:t>
      </w:r>
    </w:p>
    <w:p w:rsidR="00D368D2" w:rsidRPr="009E57EE" w:rsidRDefault="00D368D2" w:rsidP="00C86219">
      <w:pPr>
        <w:pStyle w:val="af"/>
        <w:jc w:val="both"/>
        <w:rPr>
          <w:rFonts w:ascii="PT Astra Serif" w:hAnsi="PT Astra Serif"/>
          <w:sz w:val="26"/>
          <w:szCs w:val="26"/>
          <w:lang w:eastAsia="ru-RU"/>
        </w:rPr>
      </w:pPr>
      <w:r w:rsidRPr="009E57EE">
        <w:rPr>
          <w:rFonts w:ascii="PT Astra Serif" w:hAnsi="PT Astra Serif"/>
          <w:spacing w:val="-1"/>
          <w:sz w:val="26"/>
          <w:szCs w:val="26"/>
          <w:lang w:eastAsia="ru-RU"/>
        </w:rPr>
        <w:t xml:space="preserve">За 2020 год в бюджет города </w:t>
      </w:r>
      <w:r w:rsidR="00833565" w:rsidRPr="009E57EE">
        <w:rPr>
          <w:rFonts w:ascii="PT Astra Serif" w:hAnsi="PT Astra Serif"/>
          <w:spacing w:val="-1"/>
          <w:sz w:val="26"/>
          <w:szCs w:val="26"/>
          <w:lang w:eastAsia="ru-RU"/>
        </w:rPr>
        <w:t xml:space="preserve">от использования земельных ресурсов </w:t>
      </w:r>
      <w:r w:rsidRPr="009E57EE">
        <w:rPr>
          <w:rFonts w:ascii="PT Astra Serif" w:hAnsi="PT Astra Serif"/>
          <w:spacing w:val="-1"/>
          <w:sz w:val="26"/>
          <w:szCs w:val="26"/>
          <w:lang w:eastAsia="ru-RU"/>
        </w:rPr>
        <w:t>поступило:</w:t>
      </w:r>
    </w:p>
    <w:p w:rsidR="00D368D2" w:rsidRPr="009E57EE" w:rsidRDefault="00D368D2" w:rsidP="0018306F">
      <w:pPr>
        <w:widowControl w:val="0"/>
        <w:shd w:val="clear" w:color="auto" w:fill="FFFFFF"/>
        <w:tabs>
          <w:tab w:val="left" w:pos="1325"/>
        </w:tabs>
        <w:autoSpaceDE w:val="0"/>
        <w:autoSpaceDN w:val="0"/>
        <w:adjustRightInd w:val="0"/>
        <w:spacing w:after="0" w:line="240" w:lineRule="auto"/>
        <w:ind w:firstLine="709"/>
        <w:jc w:val="both"/>
        <w:rPr>
          <w:rFonts w:ascii="PT Astra Serif" w:eastAsia="Times New Roman" w:hAnsi="PT Astra Serif" w:cs="Times New Roman"/>
          <w:spacing w:val="-1"/>
          <w:sz w:val="26"/>
          <w:szCs w:val="26"/>
          <w:lang w:eastAsia="ru-RU"/>
        </w:rPr>
      </w:pPr>
      <w:r w:rsidRPr="009E57EE">
        <w:rPr>
          <w:rFonts w:ascii="PT Astra Serif" w:eastAsia="Times New Roman" w:hAnsi="PT Astra Serif" w:cs="Times New Roman"/>
          <w:spacing w:val="-1"/>
          <w:sz w:val="26"/>
          <w:szCs w:val="26"/>
          <w:lang w:eastAsia="ru-RU"/>
        </w:rPr>
        <w:t xml:space="preserve">- от арендной платы за пользование земельными участками 44 559,4 </w:t>
      </w:r>
      <w:r w:rsidRPr="009E57EE">
        <w:rPr>
          <w:rFonts w:ascii="PT Astra Serif" w:eastAsia="Times New Roman" w:hAnsi="PT Astra Serif" w:cs="Times New Roman"/>
          <w:sz w:val="26"/>
          <w:szCs w:val="26"/>
          <w:lang w:eastAsia="ru-RU"/>
        </w:rPr>
        <w:t>тыс. рублей;</w:t>
      </w:r>
    </w:p>
    <w:p w:rsidR="00D368D2" w:rsidRPr="009E57EE" w:rsidRDefault="00D368D2" w:rsidP="0018306F">
      <w:pPr>
        <w:widowControl w:val="0"/>
        <w:shd w:val="clear" w:color="auto" w:fill="FFFFFF"/>
        <w:tabs>
          <w:tab w:val="left" w:pos="1325"/>
        </w:tabs>
        <w:autoSpaceDE w:val="0"/>
        <w:autoSpaceDN w:val="0"/>
        <w:adjustRightInd w:val="0"/>
        <w:spacing w:after="0" w:line="240" w:lineRule="auto"/>
        <w:ind w:firstLine="709"/>
        <w:jc w:val="both"/>
        <w:rPr>
          <w:rFonts w:ascii="PT Astra Serif" w:eastAsia="Times New Roman" w:hAnsi="PT Astra Serif" w:cs="Times New Roman"/>
          <w:spacing w:val="-1"/>
          <w:sz w:val="26"/>
          <w:szCs w:val="26"/>
          <w:lang w:eastAsia="ru-RU"/>
        </w:rPr>
      </w:pPr>
      <w:r w:rsidRPr="009E57EE">
        <w:rPr>
          <w:rFonts w:ascii="PT Astra Serif" w:eastAsia="Times New Roman" w:hAnsi="PT Astra Serif" w:cs="Times New Roman"/>
          <w:spacing w:val="-1"/>
          <w:sz w:val="26"/>
          <w:szCs w:val="26"/>
          <w:lang w:eastAsia="ru-RU"/>
        </w:rPr>
        <w:t xml:space="preserve">- от продажи земельных участков 2 860,5 </w:t>
      </w:r>
      <w:r w:rsidRPr="009E57EE">
        <w:rPr>
          <w:rFonts w:ascii="PT Astra Serif" w:eastAsia="Times New Roman" w:hAnsi="PT Astra Serif" w:cs="Times New Roman"/>
          <w:sz w:val="26"/>
          <w:szCs w:val="26"/>
          <w:lang w:eastAsia="ru-RU"/>
        </w:rPr>
        <w:t>тыс. рублей;</w:t>
      </w:r>
    </w:p>
    <w:p w:rsidR="00D368D2" w:rsidRPr="009E57EE" w:rsidRDefault="00D368D2" w:rsidP="0018306F">
      <w:pPr>
        <w:widowControl w:val="0"/>
        <w:shd w:val="clear" w:color="auto" w:fill="FFFFFF"/>
        <w:tabs>
          <w:tab w:val="left" w:pos="1325"/>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pacing w:val="-1"/>
          <w:sz w:val="26"/>
          <w:szCs w:val="26"/>
          <w:lang w:eastAsia="ru-RU"/>
        </w:rPr>
        <w:t>- от земельного налога 36 660,6</w:t>
      </w:r>
      <w:r w:rsidRPr="009E57EE">
        <w:rPr>
          <w:rFonts w:ascii="PT Astra Serif" w:eastAsia="Times New Roman" w:hAnsi="PT Astra Serif" w:cs="Times New Roman"/>
          <w:sz w:val="26"/>
          <w:szCs w:val="26"/>
          <w:lang w:eastAsia="ru-RU"/>
        </w:rPr>
        <w:t xml:space="preserve"> тыс. рублей.</w:t>
      </w:r>
    </w:p>
    <w:p w:rsidR="00D368D2" w:rsidRPr="009E57EE" w:rsidRDefault="00D368D2" w:rsidP="0018306F">
      <w:pPr>
        <w:tabs>
          <w:tab w:val="left" w:pos="0"/>
        </w:tab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В течение года было подготовлено к проведению и объявлено 11</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аукционов, включивших 49 земельных участков общей площадью 83 272 кв. метров (8,33 га), в том числе:</w:t>
      </w:r>
    </w:p>
    <w:p w:rsidR="00D368D2" w:rsidRPr="009E57EE" w:rsidRDefault="0018306F" w:rsidP="0018306F">
      <w:pPr>
        <w:tabs>
          <w:tab w:val="left" w:pos="567"/>
        </w:tab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 </w:t>
      </w:r>
      <w:r w:rsidR="00D368D2" w:rsidRPr="009E57EE">
        <w:rPr>
          <w:rFonts w:ascii="PT Astra Serif" w:eastAsia="Times New Roman" w:hAnsi="PT Astra Serif" w:cs="Times New Roman"/>
          <w:sz w:val="26"/>
          <w:szCs w:val="26"/>
          <w:lang w:eastAsia="ar-SA"/>
        </w:rPr>
        <w:t>46</w:t>
      </w:r>
      <w:r w:rsidR="00D368D2" w:rsidRPr="009E57EE">
        <w:rPr>
          <w:rFonts w:ascii="PT Astra Serif" w:eastAsia="Times New Roman" w:hAnsi="PT Astra Serif" w:cs="Times New Roman"/>
          <w:color w:val="FF0000"/>
          <w:sz w:val="26"/>
          <w:szCs w:val="26"/>
          <w:lang w:eastAsia="ar-SA"/>
        </w:rPr>
        <w:t xml:space="preserve"> </w:t>
      </w:r>
      <w:r w:rsidR="00D368D2" w:rsidRPr="009E57EE">
        <w:rPr>
          <w:rFonts w:ascii="PT Astra Serif" w:eastAsia="Times New Roman" w:hAnsi="PT Astra Serif" w:cs="Times New Roman"/>
          <w:sz w:val="26"/>
          <w:szCs w:val="26"/>
          <w:lang w:eastAsia="ar-SA"/>
        </w:rPr>
        <w:t>участков для жилищного строительства, общей площадью 73 440 кв. метров;</w:t>
      </w:r>
    </w:p>
    <w:p w:rsidR="00D368D2" w:rsidRPr="009E57EE" w:rsidRDefault="0018306F" w:rsidP="0018306F">
      <w:pPr>
        <w:tabs>
          <w:tab w:val="left" w:pos="567"/>
        </w:tab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 </w:t>
      </w:r>
      <w:r w:rsidR="00D368D2" w:rsidRPr="009E57EE">
        <w:rPr>
          <w:rFonts w:ascii="PT Astra Serif" w:eastAsia="Times New Roman" w:hAnsi="PT Astra Serif" w:cs="Times New Roman"/>
          <w:sz w:val="26"/>
          <w:szCs w:val="26"/>
          <w:lang w:eastAsia="ar-SA"/>
        </w:rPr>
        <w:t>3</w:t>
      </w:r>
      <w:r w:rsidR="00D368D2" w:rsidRPr="009E57EE">
        <w:rPr>
          <w:rFonts w:ascii="PT Astra Serif" w:eastAsia="Times New Roman" w:hAnsi="PT Astra Serif" w:cs="Times New Roman"/>
          <w:color w:val="FF0000"/>
          <w:sz w:val="26"/>
          <w:szCs w:val="26"/>
          <w:lang w:eastAsia="ar-SA"/>
        </w:rPr>
        <w:t xml:space="preserve"> </w:t>
      </w:r>
      <w:r w:rsidR="00D368D2" w:rsidRPr="009E57EE">
        <w:rPr>
          <w:rFonts w:ascii="PT Astra Serif" w:eastAsia="Times New Roman" w:hAnsi="PT Astra Serif" w:cs="Times New Roman"/>
          <w:sz w:val="26"/>
          <w:szCs w:val="26"/>
          <w:lang w:eastAsia="ar-SA"/>
        </w:rPr>
        <w:t>участка для иных инвестиционных объектов, общей площадью 9 832 кв. метр</w:t>
      </w:r>
      <w:r w:rsidR="00B214B0" w:rsidRPr="009E57EE">
        <w:rPr>
          <w:rFonts w:ascii="PT Astra Serif" w:eastAsia="Times New Roman" w:hAnsi="PT Astra Serif" w:cs="Times New Roman"/>
          <w:sz w:val="26"/>
          <w:szCs w:val="26"/>
          <w:lang w:eastAsia="ar-SA"/>
        </w:rPr>
        <w:t>а</w:t>
      </w:r>
      <w:r w:rsidR="00D368D2" w:rsidRPr="009E57EE">
        <w:rPr>
          <w:rFonts w:ascii="PT Astra Serif" w:eastAsia="Times New Roman" w:hAnsi="PT Astra Serif" w:cs="Times New Roman"/>
          <w:sz w:val="26"/>
          <w:szCs w:val="26"/>
          <w:lang w:eastAsia="ar-SA"/>
        </w:rPr>
        <w:t>.</w:t>
      </w:r>
    </w:p>
    <w:p w:rsidR="00D368D2" w:rsidRPr="009E57EE" w:rsidRDefault="00D368D2" w:rsidP="00B214B0">
      <w:pPr>
        <w:widowControl w:val="0"/>
        <w:shd w:val="clear" w:color="auto" w:fill="FFFFFF"/>
        <w:tabs>
          <w:tab w:val="left" w:pos="0"/>
          <w:tab w:val="left" w:pos="9214"/>
        </w:tabs>
        <w:autoSpaceDE w:val="0"/>
        <w:autoSpaceDN w:val="0"/>
        <w:adjustRightInd w:val="0"/>
        <w:spacing w:after="0" w:line="240" w:lineRule="auto"/>
        <w:ind w:firstLine="709"/>
        <w:jc w:val="both"/>
        <w:rPr>
          <w:rFonts w:ascii="PT Astra Serif" w:eastAsia="Times New Roman" w:hAnsi="PT Astra Serif" w:cs="Times New Roman"/>
          <w:color w:val="FF0000"/>
          <w:sz w:val="26"/>
          <w:szCs w:val="26"/>
          <w:lang w:eastAsia="ar-SA"/>
        </w:rPr>
      </w:pPr>
      <w:r w:rsidRPr="009E57EE">
        <w:rPr>
          <w:rFonts w:ascii="PT Astra Serif" w:eastAsia="Times New Roman" w:hAnsi="PT Astra Serif" w:cs="Times New Roman"/>
          <w:sz w:val="26"/>
          <w:szCs w:val="26"/>
          <w:lang w:eastAsia="ar-SA"/>
        </w:rPr>
        <w:t>По результатам аукционов заключено 14 договоров аренды, в том числе:</w:t>
      </w:r>
    </w:p>
    <w:p w:rsidR="00D368D2" w:rsidRPr="009E57EE" w:rsidRDefault="0018306F" w:rsidP="0018306F">
      <w:pPr>
        <w:widowControl w:val="0"/>
        <w:shd w:val="clear" w:color="auto" w:fill="FFFFFF"/>
        <w:tabs>
          <w:tab w:val="left" w:pos="1325"/>
          <w:tab w:val="left" w:pos="9214"/>
        </w:tab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 </w:t>
      </w:r>
      <w:r w:rsidR="00D368D2" w:rsidRPr="009E57EE">
        <w:rPr>
          <w:rFonts w:ascii="PT Astra Serif" w:eastAsia="Times New Roman" w:hAnsi="PT Astra Serif" w:cs="Times New Roman"/>
          <w:sz w:val="26"/>
          <w:szCs w:val="26"/>
          <w:lang w:eastAsia="ar-SA"/>
        </w:rPr>
        <w:t>11</w:t>
      </w:r>
      <w:r w:rsidR="00D368D2" w:rsidRPr="009E57EE">
        <w:rPr>
          <w:rFonts w:ascii="PT Astra Serif" w:eastAsia="Times New Roman" w:hAnsi="PT Astra Serif" w:cs="Times New Roman"/>
          <w:color w:val="FF0000"/>
          <w:sz w:val="26"/>
          <w:szCs w:val="26"/>
          <w:lang w:eastAsia="ar-SA"/>
        </w:rPr>
        <w:t xml:space="preserve"> </w:t>
      </w:r>
      <w:r w:rsidR="00D368D2" w:rsidRPr="009E57EE">
        <w:rPr>
          <w:rFonts w:ascii="PT Astra Serif" w:eastAsia="Times New Roman" w:hAnsi="PT Astra Serif" w:cs="Times New Roman"/>
          <w:sz w:val="26"/>
          <w:szCs w:val="26"/>
          <w:lang w:eastAsia="ar-SA"/>
        </w:rPr>
        <w:t>для жилищного строительства, общей площадью 24 694 кв. метр</w:t>
      </w:r>
      <w:r w:rsidR="00B214B0" w:rsidRPr="009E57EE">
        <w:rPr>
          <w:rFonts w:ascii="PT Astra Serif" w:eastAsia="Times New Roman" w:hAnsi="PT Astra Serif" w:cs="Times New Roman"/>
          <w:sz w:val="26"/>
          <w:szCs w:val="26"/>
          <w:lang w:eastAsia="ar-SA"/>
        </w:rPr>
        <w:t>а</w:t>
      </w:r>
      <w:r w:rsidR="00D368D2" w:rsidRPr="009E57EE">
        <w:rPr>
          <w:rFonts w:ascii="PT Astra Serif" w:eastAsia="Times New Roman" w:hAnsi="PT Astra Serif" w:cs="Times New Roman"/>
          <w:sz w:val="26"/>
          <w:szCs w:val="26"/>
          <w:lang w:eastAsia="ar-SA"/>
        </w:rPr>
        <w:t xml:space="preserve">; </w:t>
      </w:r>
    </w:p>
    <w:p w:rsidR="00D368D2" w:rsidRPr="009E57EE" w:rsidRDefault="0018306F" w:rsidP="0018306F">
      <w:pPr>
        <w:widowControl w:val="0"/>
        <w:shd w:val="clear" w:color="auto" w:fill="FFFFFF"/>
        <w:tabs>
          <w:tab w:val="left" w:pos="1325"/>
          <w:tab w:val="left" w:pos="9214"/>
        </w:tabs>
        <w:autoSpaceDE w:val="0"/>
        <w:autoSpaceDN w:val="0"/>
        <w:adjustRightInd w:val="0"/>
        <w:spacing w:after="0" w:line="240" w:lineRule="auto"/>
        <w:ind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 xml:space="preserve">- </w:t>
      </w:r>
      <w:r w:rsidR="00D368D2" w:rsidRPr="009E57EE">
        <w:rPr>
          <w:rFonts w:ascii="PT Astra Serif" w:eastAsia="Times New Roman" w:hAnsi="PT Astra Serif" w:cs="Times New Roman"/>
          <w:sz w:val="26"/>
          <w:szCs w:val="26"/>
          <w:lang w:eastAsia="ru-RU"/>
        </w:rPr>
        <w:t xml:space="preserve">3 </w:t>
      </w:r>
      <w:r w:rsidR="00D368D2" w:rsidRPr="009E57EE">
        <w:rPr>
          <w:rFonts w:ascii="PT Astra Serif" w:eastAsia="Times New Roman" w:hAnsi="PT Astra Serif" w:cs="Times New Roman"/>
          <w:sz w:val="26"/>
          <w:szCs w:val="26"/>
          <w:lang w:eastAsia="ar-SA"/>
        </w:rPr>
        <w:t>для иных инвестиционных объектов</w:t>
      </w:r>
      <w:r w:rsidR="00D368D2" w:rsidRPr="009E57EE">
        <w:rPr>
          <w:rFonts w:ascii="PT Astra Serif" w:eastAsia="Times New Roman" w:hAnsi="PT Astra Serif" w:cs="Times New Roman"/>
          <w:sz w:val="26"/>
          <w:szCs w:val="26"/>
          <w:lang w:eastAsia="ru-RU"/>
        </w:rPr>
        <w:t>, общей площадью 9 832 кв. метр</w:t>
      </w:r>
      <w:r w:rsidR="00B214B0" w:rsidRPr="009E57EE">
        <w:rPr>
          <w:rFonts w:ascii="PT Astra Serif" w:eastAsia="Times New Roman" w:hAnsi="PT Astra Serif" w:cs="Times New Roman"/>
          <w:sz w:val="26"/>
          <w:szCs w:val="26"/>
          <w:lang w:eastAsia="ru-RU"/>
        </w:rPr>
        <w:t>а</w:t>
      </w:r>
      <w:r w:rsidR="00D368D2" w:rsidRPr="009E57EE">
        <w:rPr>
          <w:rFonts w:ascii="PT Astra Serif" w:eastAsia="Times New Roman" w:hAnsi="PT Astra Serif" w:cs="Times New Roman"/>
          <w:sz w:val="26"/>
          <w:szCs w:val="26"/>
          <w:lang w:eastAsia="ru-RU"/>
        </w:rPr>
        <w:t>.</w:t>
      </w:r>
    </w:p>
    <w:p w:rsidR="00D368D2" w:rsidRPr="009E57EE" w:rsidRDefault="00D368D2" w:rsidP="0018306F">
      <w:pPr>
        <w:tabs>
          <w:tab w:val="left" w:pos="567"/>
        </w:tabs>
        <w:spacing w:after="0" w:line="240" w:lineRule="auto"/>
        <w:ind w:firstLine="709"/>
        <w:jc w:val="both"/>
        <w:rPr>
          <w:rFonts w:ascii="PT Astra Serif" w:eastAsia="Times New Roman" w:hAnsi="PT Astra Serif" w:cs="Times New Roman"/>
          <w:color w:val="FF0000"/>
          <w:sz w:val="26"/>
          <w:szCs w:val="26"/>
          <w:lang w:eastAsia="ar-SA"/>
        </w:rPr>
      </w:pPr>
      <w:r w:rsidRPr="009E57EE">
        <w:rPr>
          <w:rFonts w:ascii="PT Astra Serif" w:eastAsia="Times New Roman" w:hAnsi="PT Astra Serif" w:cs="Times New Roman"/>
          <w:sz w:val="26"/>
          <w:szCs w:val="26"/>
          <w:lang w:eastAsia="ar-SA"/>
        </w:rPr>
        <w:t>По результатам аукционов в бюджет города Югорска поступило 3 835,1 тыс. рублей, в том числе:</w:t>
      </w:r>
    </w:p>
    <w:p w:rsidR="00D368D2" w:rsidRPr="009E57EE" w:rsidRDefault="0018306F" w:rsidP="0018306F">
      <w:pPr>
        <w:tabs>
          <w:tab w:val="left" w:pos="567"/>
        </w:tab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 </w:t>
      </w:r>
      <w:r w:rsidR="00D368D2" w:rsidRPr="009E57EE">
        <w:rPr>
          <w:rFonts w:ascii="PT Astra Serif" w:eastAsia="Times New Roman" w:hAnsi="PT Astra Serif" w:cs="Times New Roman"/>
          <w:sz w:val="26"/>
          <w:szCs w:val="26"/>
          <w:lang w:eastAsia="ar-SA"/>
        </w:rPr>
        <w:t xml:space="preserve">3 383,9 тыс. рублей по договорам аренды для жилищного строительства; </w:t>
      </w:r>
    </w:p>
    <w:p w:rsidR="00D368D2" w:rsidRPr="009E57EE" w:rsidRDefault="0018306F" w:rsidP="0018306F">
      <w:pPr>
        <w:tabs>
          <w:tab w:val="left" w:pos="567"/>
        </w:tab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 </w:t>
      </w:r>
      <w:r w:rsidR="00D368D2" w:rsidRPr="009E57EE">
        <w:rPr>
          <w:rFonts w:ascii="PT Astra Serif" w:eastAsia="Times New Roman" w:hAnsi="PT Astra Serif" w:cs="Times New Roman"/>
          <w:sz w:val="26"/>
          <w:szCs w:val="26"/>
          <w:lang w:eastAsia="ar-SA"/>
        </w:rPr>
        <w:t>451,2 тыс. рублей по договорам аренды для иных инвестиционных объектов.</w:t>
      </w:r>
    </w:p>
    <w:p w:rsidR="00D368D2" w:rsidRPr="009E57EE" w:rsidRDefault="00D368D2" w:rsidP="0018306F">
      <w:pPr>
        <w:suppressAutoHyphen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По иным основаниям заключено 94 договор</w:t>
      </w:r>
      <w:r w:rsidR="0018306F" w:rsidRPr="009E57EE">
        <w:rPr>
          <w:rFonts w:ascii="PT Astra Serif" w:eastAsia="Times New Roman" w:hAnsi="PT Astra Serif" w:cs="Times New Roman"/>
          <w:sz w:val="26"/>
          <w:szCs w:val="26"/>
          <w:lang w:eastAsia="ar-SA"/>
        </w:rPr>
        <w:t>а</w:t>
      </w:r>
      <w:r w:rsidRPr="009E57EE">
        <w:rPr>
          <w:rFonts w:ascii="PT Astra Serif" w:eastAsia="Times New Roman" w:hAnsi="PT Astra Serif" w:cs="Times New Roman"/>
          <w:sz w:val="26"/>
          <w:szCs w:val="26"/>
          <w:lang w:eastAsia="ar-SA"/>
        </w:rPr>
        <w:t xml:space="preserve"> аренды земельных участков, в том числе: для индивидуального жилищного строительства - 13, для размещения гаражей - 56, для прочих объектов торговли, промышленности, инженерных сетей, сельскохозяйственного использования - 25. </w:t>
      </w:r>
    </w:p>
    <w:p w:rsidR="00D368D2" w:rsidRPr="009E57EE" w:rsidRDefault="00D368D2" w:rsidP="0018306F">
      <w:pPr>
        <w:suppressAutoHyphens/>
        <w:spacing w:after="0" w:line="240" w:lineRule="auto"/>
        <w:ind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ru-RU"/>
        </w:rPr>
        <w:t xml:space="preserve">Без торгов под объектами недвижимости продано 59 земельных участков, в том числе: </w:t>
      </w:r>
      <w:r w:rsidRPr="009E57EE">
        <w:rPr>
          <w:rFonts w:ascii="PT Astra Serif" w:eastAsia="Times New Roman" w:hAnsi="PT Astra Serif" w:cs="Times New Roman"/>
          <w:sz w:val="26"/>
          <w:szCs w:val="26"/>
          <w:lang w:eastAsia="ar-SA"/>
        </w:rPr>
        <w:t>для индивидуального жилищного строительства - 26, для размещения гаражей</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27, для прочих объектов торговли, промышленности</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 xml:space="preserve">4. </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Льготным категориям населения (многодетные семьи, молодые семьи, инвалиды) без торгов предоставлено 12</w:t>
      </w:r>
      <w:r w:rsidRPr="009E57EE">
        <w:rPr>
          <w:rFonts w:ascii="PT Astra Serif" w:eastAsia="Times New Roman" w:hAnsi="PT Astra Serif" w:cs="Times New Roman"/>
          <w:color w:val="FF0000"/>
          <w:sz w:val="26"/>
          <w:szCs w:val="26"/>
          <w:lang w:eastAsia="ru-RU"/>
        </w:rPr>
        <w:t xml:space="preserve"> </w:t>
      </w:r>
      <w:r w:rsidRPr="009E57EE">
        <w:rPr>
          <w:rFonts w:ascii="PT Astra Serif" w:eastAsia="Times New Roman" w:hAnsi="PT Astra Serif" w:cs="Times New Roman"/>
          <w:sz w:val="26"/>
          <w:szCs w:val="26"/>
          <w:lang w:eastAsia="ru-RU"/>
        </w:rPr>
        <w:t xml:space="preserve">земельных участков, в том числе 8 участков общей площадью 11 659 кв. метров - для </w:t>
      </w:r>
      <w:r w:rsidRPr="009E57EE">
        <w:rPr>
          <w:rFonts w:ascii="PT Astra Serif" w:eastAsia="Times New Roman" w:hAnsi="PT Astra Serif" w:cs="Times New Roman"/>
          <w:sz w:val="26"/>
          <w:szCs w:val="26"/>
          <w:lang w:eastAsia="ar-SA"/>
        </w:rPr>
        <w:t>индивидуального жилищного строительства</w:t>
      </w:r>
      <w:r w:rsidRPr="009E57EE">
        <w:rPr>
          <w:rFonts w:ascii="PT Astra Serif" w:eastAsia="Times New Roman" w:hAnsi="PT Astra Serif" w:cs="Times New Roman"/>
          <w:sz w:val="26"/>
          <w:szCs w:val="26"/>
          <w:lang w:eastAsia="ru-RU"/>
        </w:rPr>
        <w:t>,</w:t>
      </w:r>
      <w:r w:rsidRPr="009E57EE">
        <w:rPr>
          <w:rFonts w:ascii="PT Astra Serif" w:eastAsia="Times New Roman" w:hAnsi="PT Astra Serif" w:cs="Times New Roman"/>
          <w:sz w:val="26"/>
          <w:szCs w:val="26"/>
          <w:lang w:eastAsia="ar-SA"/>
        </w:rPr>
        <w:t xml:space="preserve"> </w:t>
      </w:r>
      <w:r w:rsidRPr="009E57EE">
        <w:rPr>
          <w:rFonts w:ascii="PT Astra Serif" w:eastAsia="Times New Roman" w:hAnsi="PT Astra Serif" w:cs="Times New Roman"/>
          <w:sz w:val="26"/>
          <w:szCs w:val="26"/>
          <w:lang w:eastAsia="ru-RU"/>
        </w:rPr>
        <w:t>4 земельных участка общей площадью 4 903 кв. метр</w:t>
      </w:r>
      <w:r w:rsidR="00F85F1C" w:rsidRPr="009E57EE">
        <w:rPr>
          <w:rFonts w:ascii="PT Astra Serif" w:eastAsia="Times New Roman" w:hAnsi="PT Astra Serif" w:cs="Times New Roman"/>
          <w:sz w:val="26"/>
          <w:szCs w:val="26"/>
          <w:lang w:eastAsia="ru-RU"/>
        </w:rPr>
        <w:t>а</w:t>
      </w:r>
      <w:r w:rsidRPr="009E57EE">
        <w:rPr>
          <w:rFonts w:ascii="PT Astra Serif" w:eastAsia="Times New Roman" w:hAnsi="PT Astra Serif" w:cs="Times New Roman"/>
          <w:sz w:val="26"/>
          <w:szCs w:val="26"/>
          <w:lang w:eastAsia="ru-RU"/>
        </w:rPr>
        <w:t xml:space="preserve"> - для садоводства.</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ru-RU"/>
        </w:rPr>
        <w:t>В</w:t>
      </w:r>
      <w:r w:rsidRPr="009E57EE">
        <w:rPr>
          <w:rFonts w:ascii="PT Astra Serif" w:eastAsia="Times New Roman" w:hAnsi="PT Astra Serif" w:cs="Times New Roman"/>
          <w:sz w:val="26"/>
          <w:szCs w:val="26"/>
          <w:lang w:eastAsia="ar-SA"/>
        </w:rPr>
        <w:t xml:space="preserve"> целях формирования и постановки на государственный кадастровый учет земельных участков, а также уточнения границ ранее учтенных земельных участков </w:t>
      </w:r>
      <w:r w:rsidRPr="009E57EE">
        <w:rPr>
          <w:rFonts w:ascii="PT Astra Serif" w:eastAsia="Times New Roman" w:hAnsi="PT Astra Serif" w:cs="Times New Roman"/>
          <w:sz w:val="26"/>
          <w:szCs w:val="26"/>
          <w:lang w:eastAsia="ar-SA"/>
        </w:rPr>
        <w:lastRenderedPageBreak/>
        <w:t>выполнено согласование и утверждение</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147 схем расположения земельных участков.</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 xml:space="preserve">Подготовлено и выдано 44 разрешения на временное использование земельных участков. </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Предоставлено в постоянное (бессрочное) пользование 2</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земельных участка, в безвозмездное пользование</w:t>
      </w:r>
      <w:r w:rsidRPr="009E57EE">
        <w:rPr>
          <w:rFonts w:ascii="PT Astra Serif" w:eastAsia="Times New Roman" w:hAnsi="PT Astra Serif" w:cs="Times New Roman"/>
          <w:color w:val="FF0000"/>
          <w:sz w:val="26"/>
          <w:szCs w:val="26"/>
          <w:lang w:eastAsia="ar-SA"/>
        </w:rPr>
        <w:t xml:space="preserve"> </w:t>
      </w:r>
      <w:r w:rsidRPr="009E57EE">
        <w:rPr>
          <w:rFonts w:ascii="PT Astra Serif" w:eastAsia="Times New Roman" w:hAnsi="PT Astra Serif" w:cs="Times New Roman"/>
          <w:sz w:val="26"/>
          <w:szCs w:val="26"/>
          <w:lang w:eastAsia="ar-SA"/>
        </w:rPr>
        <w:t xml:space="preserve">8 земельных участков. </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ar-SA"/>
        </w:rPr>
      </w:pPr>
      <w:r w:rsidRPr="009E57EE">
        <w:rPr>
          <w:rFonts w:ascii="PT Astra Serif" w:eastAsia="Times New Roman" w:hAnsi="PT Astra Serif" w:cs="Times New Roman"/>
          <w:sz w:val="26"/>
          <w:szCs w:val="26"/>
          <w:lang w:eastAsia="ar-SA"/>
        </w:rPr>
        <w:t>Заключено 25 соглашений о перераспределении земельных участков, в том числе 5 для индивидуального жилищного строительства, 20 - для садоводства.</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Проводилась работа по исполнению портфелей проектов «Постановка на государственный кадастровый учет земельных участков и объектов недвижимого имущества» и «Регистрация права собственности на земельные участки и объекты недвижимого имущества»:</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ar-SA"/>
        </w:rPr>
        <w:t>- исключение</w:t>
      </w:r>
      <w:r w:rsidRPr="009E57EE">
        <w:rPr>
          <w:rFonts w:ascii="PT Astra Serif" w:eastAsia="Times New Roman" w:hAnsi="PT Astra Serif" w:cs="Times New Roman"/>
          <w:sz w:val="26"/>
          <w:szCs w:val="26"/>
          <w:lang w:eastAsia="ru-RU"/>
        </w:rPr>
        <w:t xml:space="preserve"> из Единого государственного реестра недвижимости (ЕГРН) дублирующих сведений о земельных участках, а также земельных участков без прав;</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 проинвентаризировано 5 070 участков, в том числе 4 270 под гаражами, 800 - для садоводства;</w:t>
      </w:r>
    </w:p>
    <w:p w:rsidR="00D368D2" w:rsidRPr="009E57EE" w:rsidRDefault="00D368D2" w:rsidP="0018306F">
      <w:pPr>
        <w:widowControl w:val="0"/>
        <w:shd w:val="clear" w:color="auto" w:fill="FFFFFF"/>
        <w:autoSpaceDE w:val="0"/>
        <w:autoSpaceDN w:val="0"/>
        <w:adjustRightInd w:val="0"/>
        <w:spacing w:after="0" w:line="240" w:lineRule="auto"/>
        <w:ind w:right="34" w:firstLine="709"/>
        <w:jc w:val="both"/>
        <w:rPr>
          <w:rFonts w:ascii="PT Astra Serif" w:eastAsia="Times New Roman" w:hAnsi="PT Astra Serif" w:cs="Times New Roman"/>
          <w:sz w:val="26"/>
          <w:szCs w:val="26"/>
          <w:lang w:eastAsia="ru-RU"/>
        </w:rPr>
      </w:pPr>
      <w:r w:rsidRPr="009E57EE">
        <w:rPr>
          <w:rFonts w:ascii="PT Astra Serif" w:eastAsia="Times New Roman" w:hAnsi="PT Astra Serif" w:cs="Times New Roman"/>
          <w:sz w:val="26"/>
          <w:szCs w:val="26"/>
          <w:lang w:eastAsia="ru-RU"/>
        </w:rPr>
        <w:t xml:space="preserve">-  через </w:t>
      </w:r>
      <w:r w:rsidR="002C1307">
        <w:rPr>
          <w:rFonts w:ascii="PT Astra Serif" w:eastAsia="Times New Roman" w:hAnsi="PT Astra Serif" w:cs="Times New Roman"/>
          <w:sz w:val="26"/>
          <w:szCs w:val="26"/>
          <w:lang w:eastAsia="ru-RU"/>
        </w:rPr>
        <w:t>м</w:t>
      </w:r>
      <w:r w:rsidR="002611A6">
        <w:rPr>
          <w:rFonts w:ascii="PT Astra Serif" w:eastAsia="Times New Roman" w:hAnsi="PT Astra Serif" w:cs="Times New Roman"/>
          <w:sz w:val="26"/>
          <w:szCs w:val="26"/>
          <w:lang w:eastAsia="ru-RU"/>
        </w:rPr>
        <w:t>униципальное автономное учреждение «Многофункциональный центр предоставления государственных и муниципальных услуг» (далее - МАУ «МФЦ»)</w:t>
      </w:r>
      <w:r w:rsidRPr="009E57EE">
        <w:rPr>
          <w:rFonts w:ascii="PT Astra Serif" w:eastAsia="Times New Roman" w:hAnsi="PT Astra Serif" w:cs="Times New Roman"/>
          <w:sz w:val="26"/>
          <w:szCs w:val="26"/>
          <w:lang w:eastAsia="ru-RU"/>
        </w:rPr>
        <w:t>, а также в электронном виде через портал Росреестра проводилось направление заявок о постановке на государственный кадастровый учет земельных участков, о регистрации прав собственности на земельные участки, о регистрации обременения земельных участков (аренда), подача заявлений.</w:t>
      </w:r>
    </w:p>
    <w:p w:rsidR="00D368D2" w:rsidRPr="009E57EE" w:rsidRDefault="00D368D2" w:rsidP="0018306F">
      <w:pPr>
        <w:suppressAutoHyphens/>
        <w:spacing w:after="0" w:line="240" w:lineRule="auto"/>
        <w:ind w:firstLine="709"/>
        <w:jc w:val="both"/>
        <w:rPr>
          <w:rFonts w:ascii="PT Astra Serif" w:eastAsia="Times New Roman" w:hAnsi="PT Astra Serif" w:cs="Times New Roman"/>
          <w:sz w:val="26"/>
          <w:szCs w:val="26"/>
          <w:lang w:eastAsia="ru-RU"/>
        </w:rPr>
      </w:pPr>
      <w:proofErr w:type="gramStart"/>
      <w:r w:rsidRPr="00EC5EBB">
        <w:rPr>
          <w:rFonts w:ascii="PT Astra Serif" w:eastAsia="Times New Roman" w:hAnsi="PT Astra Serif" w:cs="Times New Roman"/>
          <w:sz w:val="26"/>
          <w:szCs w:val="26"/>
          <w:lang w:eastAsia="ar-SA"/>
        </w:rPr>
        <w:t xml:space="preserve">Продолжились информационно-разъяснительные мероприятия по реализации Федерального закона от 30.06.2006 № 93-ФЗ </w:t>
      </w:r>
      <w:r w:rsidR="0069504E" w:rsidRPr="00EC5EBB">
        <w:rPr>
          <w:rFonts w:ascii="PT Astra Serif" w:eastAsia="Times New Roman" w:hAnsi="PT Astra Serif" w:cs="Times New Roman"/>
          <w:sz w:val="26"/>
          <w:szCs w:val="26"/>
          <w:lang w:eastAsia="ar-SA"/>
        </w:rPr>
        <w:t xml:space="preserve">«О внесении изменений в некоторые законодательные акты Российской Федерации по вопросам оформления в упрощенном порядке прав граждан на отдельные объекты недвижимого имущества» </w:t>
      </w:r>
      <w:r w:rsidRPr="00EC5EBB">
        <w:rPr>
          <w:rFonts w:ascii="PT Astra Serif" w:eastAsia="Times New Roman" w:hAnsi="PT Astra Serif" w:cs="Times New Roman"/>
          <w:sz w:val="26"/>
          <w:szCs w:val="26"/>
          <w:lang w:eastAsia="ar-SA"/>
        </w:rPr>
        <w:t xml:space="preserve">по вопросу оформления прав </w:t>
      </w:r>
      <w:r w:rsidR="00EC5EBB" w:rsidRPr="00EC5EBB">
        <w:rPr>
          <w:rFonts w:ascii="PT Astra Serif" w:eastAsia="Times New Roman" w:hAnsi="PT Astra Serif" w:cs="Times New Roman"/>
          <w:sz w:val="26"/>
          <w:szCs w:val="26"/>
          <w:lang w:eastAsia="ar-SA"/>
        </w:rPr>
        <w:t xml:space="preserve">граждан </w:t>
      </w:r>
      <w:r w:rsidR="00C012EE">
        <w:rPr>
          <w:rFonts w:ascii="PT Astra Serif" w:eastAsia="Calibri" w:hAnsi="PT Astra Serif" w:cs="Times New Roman"/>
          <w:sz w:val="26"/>
          <w:szCs w:val="26"/>
        </w:rPr>
        <w:t>на земельные участки</w:t>
      </w:r>
      <w:r w:rsidR="00EC5EBB" w:rsidRPr="00EC5EBB">
        <w:rPr>
          <w:rFonts w:ascii="PT Astra Serif" w:eastAsia="Calibri" w:hAnsi="PT Astra Serif" w:cs="Times New Roman"/>
          <w:sz w:val="26"/>
          <w:szCs w:val="26"/>
        </w:rPr>
        <w:t>,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C5EBB" w:rsidRPr="00EC5EBB">
        <w:rPr>
          <w:rFonts w:ascii="PT Astra Serif" w:eastAsia="Times New Roman" w:hAnsi="PT Astra Serif" w:cs="Times New Roman"/>
          <w:sz w:val="26"/>
          <w:szCs w:val="26"/>
          <w:lang w:eastAsia="ar-SA"/>
        </w:rPr>
        <w:t xml:space="preserve"> </w:t>
      </w:r>
      <w:r w:rsidRPr="00EC5EBB">
        <w:rPr>
          <w:rFonts w:ascii="PT Astra Serif" w:eastAsia="Times New Roman" w:hAnsi="PT Astra Serif" w:cs="Times New Roman"/>
          <w:sz w:val="26"/>
          <w:szCs w:val="26"/>
          <w:lang w:eastAsia="ar-SA"/>
        </w:rPr>
        <w:t>(«Дачная амнистия»): за</w:t>
      </w:r>
      <w:r w:rsidRPr="009E57EE">
        <w:rPr>
          <w:rFonts w:ascii="PT Astra Serif" w:eastAsia="Times New Roman" w:hAnsi="PT Astra Serif" w:cs="Times New Roman"/>
          <w:sz w:val="26"/>
          <w:szCs w:val="26"/>
          <w:lang w:eastAsia="ar-SA"/>
        </w:rPr>
        <w:t xml:space="preserve"> время действия</w:t>
      </w:r>
      <w:proofErr w:type="gramEnd"/>
      <w:r w:rsidRPr="009E57EE">
        <w:rPr>
          <w:rFonts w:ascii="PT Astra Serif" w:eastAsia="Times New Roman" w:hAnsi="PT Astra Serif" w:cs="Times New Roman"/>
          <w:sz w:val="26"/>
          <w:szCs w:val="26"/>
          <w:lang w:eastAsia="ar-SA"/>
        </w:rPr>
        <w:t xml:space="preserve"> </w:t>
      </w:r>
      <w:proofErr w:type="gramStart"/>
      <w:r w:rsidR="00582C28">
        <w:rPr>
          <w:rFonts w:ascii="PT Astra Serif" w:eastAsia="Times New Roman" w:hAnsi="PT Astra Serif" w:cs="Times New Roman"/>
          <w:sz w:val="26"/>
          <w:szCs w:val="26"/>
          <w:lang w:eastAsia="ar-SA"/>
        </w:rPr>
        <w:t xml:space="preserve">указанного </w:t>
      </w:r>
      <w:r w:rsidRPr="009E57EE">
        <w:rPr>
          <w:rFonts w:ascii="PT Astra Serif" w:eastAsia="Times New Roman" w:hAnsi="PT Astra Serif" w:cs="Times New Roman"/>
          <w:sz w:val="26"/>
          <w:szCs w:val="26"/>
          <w:lang w:eastAsia="ar-SA"/>
        </w:rPr>
        <w:t xml:space="preserve">закона предоставлено в собственность на бесплатной основе </w:t>
      </w:r>
      <w:r w:rsidRPr="009E57EE">
        <w:rPr>
          <w:rFonts w:ascii="PT Astra Serif" w:eastAsia="Times New Roman" w:hAnsi="PT Astra Serif" w:cs="Times New Roman"/>
          <w:sz w:val="26"/>
          <w:szCs w:val="26"/>
          <w:lang w:eastAsia="ru-RU"/>
        </w:rPr>
        <w:t>3 463 земельных участка, из них 63</w:t>
      </w:r>
      <w:r w:rsidRPr="009E57EE">
        <w:rPr>
          <w:rFonts w:ascii="PT Astra Serif" w:eastAsia="Times New Roman" w:hAnsi="PT Astra Serif" w:cs="Times New Roman"/>
          <w:color w:val="FF0000"/>
          <w:sz w:val="26"/>
          <w:szCs w:val="26"/>
          <w:lang w:eastAsia="ru-RU"/>
        </w:rPr>
        <w:t xml:space="preserve"> </w:t>
      </w:r>
      <w:r w:rsidRPr="009E57EE">
        <w:rPr>
          <w:rFonts w:ascii="PT Astra Serif" w:eastAsia="Times New Roman" w:hAnsi="PT Astra Serif" w:cs="Times New Roman"/>
          <w:sz w:val="26"/>
          <w:szCs w:val="26"/>
          <w:lang w:eastAsia="ru-RU"/>
        </w:rPr>
        <w:t>участка в 2020 году.</w:t>
      </w:r>
      <w:proofErr w:type="gramEnd"/>
    </w:p>
    <w:p w:rsidR="00991CB8" w:rsidRPr="009E57EE" w:rsidRDefault="009E183B" w:rsidP="0018306F">
      <w:pPr>
        <w:spacing w:after="0" w:line="240" w:lineRule="auto"/>
        <w:ind w:firstLine="709"/>
        <w:jc w:val="both"/>
        <w:rPr>
          <w:rFonts w:ascii="PT Astra Serif" w:eastAsia="Calibri" w:hAnsi="PT Astra Serif"/>
          <w:sz w:val="26"/>
          <w:szCs w:val="26"/>
          <w:lang w:eastAsia="ru-RU"/>
        </w:rPr>
      </w:pPr>
      <w:r w:rsidRPr="009E57EE">
        <w:rPr>
          <w:rFonts w:ascii="PT Astra Serif" w:eastAsia="Calibri" w:hAnsi="PT Astra Serif"/>
          <w:sz w:val="26"/>
          <w:szCs w:val="26"/>
          <w:lang w:eastAsia="ru-RU"/>
        </w:rPr>
        <w:t>В 2020 году</w:t>
      </w:r>
      <w:r w:rsidR="00C86219">
        <w:rPr>
          <w:rFonts w:ascii="PT Astra Serif" w:eastAsia="Calibri" w:hAnsi="PT Astra Serif"/>
          <w:sz w:val="26"/>
          <w:szCs w:val="26"/>
          <w:lang w:eastAsia="ru-RU"/>
        </w:rPr>
        <w:t>, в период пандемии,</w:t>
      </w:r>
      <w:r w:rsidRPr="009E57EE">
        <w:rPr>
          <w:rFonts w:ascii="PT Astra Serif" w:eastAsia="Calibri" w:hAnsi="PT Astra Serif"/>
          <w:sz w:val="26"/>
          <w:szCs w:val="26"/>
          <w:lang w:eastAsia="ru-RU"/>
        </w:rPr>
        <w:t xml:space="preserve"> </w:t>
      </w:r>
      <w:r w:rsidR="00C86219">
        <w:rPr>
          <w:rFonts w:ascii="PT Astra Serif" w:eastAsia="Calibri" w:hAnsi="PT Astra Serif"/>
          <w:sz w:val="26"/>
          <w:szCs w:val="26"/>
          <w:lang w:eastAsia="ru-RU"/>
        </w:rPr>
        <w:t>была оказана имущественная поддержка</w:t>
      </w:r>
      <w:r w:rsidRPr="009E57EE">
        <w:rPr>
          <w:rFonts w:ascii="PT Astra Serif" w:eastAsia="Calibri" w:hAnsi="PT Astra Serif"/>
          <w:sz w:val="26"/>
          <w:szCs w:val="26"/>
          <w:lang w:eastAsia="ru-RU"/>
        </w:rPr>
        <w:t xml:space="preserve"> субъектам малого и среднего предпринимательства город</w:t>
      </w:r>
      <w:r w:rsidR="00C86219">
        <w:rPr>
          <w:rFonts w:ascii="PT Astra Serif" w:eastAsia="Calibri" w:hAnsi="PT Astra Serif"/>
          <w:sz w:val="26"/>
          <w:szCs w:val="26"/>
          <w:lang w:eastAsia="ru-RU"/>
        </w:rPr>
        <w:t>а</w:t>
      </w:r>
      <w:r w:rsidRPr="009E57EE">
        <w:rPr>
          <w:rFonts w:ascii="PT Astra Serif" w:eastAsia="Calibri" w:hAnsi="PT Astra Serif"/>
          <w:sz w:val="26"/>
          <w:szCs w:val="26"/>
          <w:lang w:eastAsia="ru-RU"/>
        </w:rPr>
        <w:t xml:space="preserve"> Югорск</w:t>
      </w:r>
      <w:r w:rsidR="00C86219">
        <w:rPr>
          <w:rFonts w:ascii="PT Astra Serif" w:eastAsia="Calibri" w:hAnsi="PT Astra Serif"/>
          <w:sz w:val="26"/>
          <w:szCs w:val="26"/>
          <w:lang w:eastAsia="ru-RU"/>
        </w:rPr>
        <w:t>а:</w:t>
      </w:r>
    </w:p>
    <w:p w:rsidR="00B87181" w:rsidRPr="009E57EE" w:rsidRDefault="00991CB8" w:rsidP="0018306F">
      <w:pPr>
        <w:spacing w:after="0" w:line="240" w:lineRule="auto"/>
        <w:ind w:firstLine="709"/>
        <w:jc w:val="both"/>
        <w:rPr>
          <w:rFonts w:ascii="PT Astra Serif" w:hAnsi="PT Astra Serif"/>
          <w:sz w:val="26"/>
          <w:szCs w:val="26"/>
        </w:rPr>
      </w:pPr>
      <w:r w:rsidRPr="009E57EE">
        <w:rPr>
          <w:rFonts w:ascii="PT Astra Serif" w:eastAsia="Calibri" w:hAnsi="PT Astra Serif"/>
          <w:sz w:val="26"/>
          <w:szCs w:val="26"/>
          <w:lang w:eastAsia="ru-RU"/>
        </w:rPr>
        <w:t xml:space="preserve">- </w:t>
      </w:r>
      <w:r w:rsidR="00D16AAB" w:rsidRPr="009E57EE">
        <w:rPr>
          <w:rFonts w:ascii="PT Astra Serif" w:eastAsia="Calibri" w:hAnsi="PT Astra Serif"/>
          <w:sz w:val="26"/>
          <w:szCs w:val="26"/>
          <w:lang w:eastAsia="ru-RU"/>
        </w:rPr>
        <w:t xml:space="preserve">арендаторы, </w:t>
      </w:r>
      <w:r w:rsidR="009E183B" w:rsidRPr="009E57EE">
        <w:rPr>
          <w:rFonts w:ascii="PT Astra Serif" w:hAnsi="PT Astra Serif"/>
          <w:sz w:val="26"/>
          <w:szCs w:val="26"/>
        </w:rPr>
        <w:t xml:space="preserve">по заключенным до 18.03.2020 договорам аренды земельных участков, </w:t>
      </w:r>
      <w:r w:rsidR="00D16AAB" w:rsidRPr="009E57EE">
        <w:rPr>
          <w:rFonts w:ascii="PT Astra Serif" w:hAnsi="PT Astra Serif"/>
          <w:sz w:val="26"/>
          <w:szCs w:val="26"/>
        </w:rPr>
        <w:t xml:space="preserve">были освобождены </w:t>
      </w:r>
      <w:r w:rsidR="009E183B" w:rsidRPr="009E57EE">
        <w:rPr>
          <w:rFonts w:ascii="PT Astra Serif" w:hAnsi="PT Astra Serif"/>
          <w:sz w:val="26"/>
          <w:szCs w:val="26"/>
        </w:rPr>
        <w:t>от внесения арендной платы за период, на который б</w:t>
      </w:r>
      <w:r w:rsidR="00D16AAB" w:rsidRPr="009E57EE">
        <w:rPr>
          <w:rFonts w:ascii="PT Astra Serif" w:hAnsi="PT Astra Serif"/>
          <w:sz w:val="26"/>
          <w:szCs w:val="26"/>
        </w:rPr>
        <w:t>ыла приостановлена деятельность;</w:t>
      </w:r>
      <w:r w:rsidR="009E183B" w:rsidRPr="009E57EE">
        <w:rPr>
          <w:rFonts w:ascii="PT Astra Serif" w:hAnsi="PT Astra Serif"/>
          <w:sz w:val="26"/>
          <w:szCs w:val="26"/>
        </w:rPr>
        <w:t xml:space="preserve"> </w:t>
      </w:r>
    </w:p>
    <w:p w:rsidR="00B87181" w:rsidRPr="009E57EE" w:rsidRDefault="00B87181" w:rsidP="0018306F">
      <w:pPr>
        <w:spacing w:after="0" w:line="240" w:lineRule="auto"/>
        <w:ind w:firstLine="709"/>
        <w:jc w:val="both"/>
        <w:rPr>
          <w:rFonts w:ascii="PT Astra Serif" w:hAnsi="PT Astra Serif"/>
          <w:sz w:val="26"/>
          <w:szCs w:val="26"/>
        </w:rPr>
      </w:pPr>
      <w:r w:rsidRPr="009E57EE">
        <w:rPr>
          <w:rFonts w:ascii="PT Astra Serif" w:hAnsi="PT Astra Serif"/>
          <w:sz w:val="26"/>
          <w:szCs w:val="26"/>
        </w:rPr>
        <w:t>- предоставлена отсрочка</w:t>
      </w:r>
      <w:r w:rsidR="009E183B" w:rsidRPr="009E57EE">
        <w:rPr>
          <w:rFonts w:ascii="PT Astra Serif" w:hAnsi="PT Astra Serif"/>
          <w:sz w:val="26"/>
          <w:szCs w:val="26"/>
        </w:rPr>
        <w:t xml:space="preserve"> до 01.01.2023 по внесению арендной платы, начисленной за период с 01.03.</w:t>
      </w:r>
      <w:r w:rsidR="00A130B0" w:rsidRPr="009E57EE">
        <w:rPr>
          <w:rFonts w:ascii="PT Astra Serif" w:hAnsi="PT Astra Serif"/>
          <w:sz w:val="26"/>
          <w:szCs w:val="26"/>
        </w:rPr>
        <w:t xml:space="preserve">2020 по 31.12.2020. </w:t>
      </w:r>
    </w:p>
    <w:p w:rsidR="009E183B" w:rsidRPr="009E57EE" w:rsidRDefault="00A130B0" w:rsidP="0018306F">
      <w:pPr>
        <w:spacing w:after="0" w:line="240" w:lineRule="auto"/>
        <w:ind w:firstLine="709"/>
        <w:jc w:val="both"/>
        <w:rPr>
          <w:rFonts w:ascii="PT Astra Serif" w:hAnsi="PT Astra Serif"/>
          <w:sz w:val="26"/>
          <w:szCs w:val="26"/>
        </w:rPr>
      </w:pPr>
      <w:r w:rsidRPr="009E57EE">
        <w:rPr>
          <w:rFonts w:ascii="PT Astra Serif" w:hAnsi="PT Astra Serif"/>
          <w:sz w:val="26"/>
          <w:szCs w:val="26"/>
        </w:rPr>
        <w:t>З</w:t>
      </w:r>
      <w:r w:rsidR="009E183B" w:rsidRPr="009E57EE">
        <w:rPr>
          <w:rFonts w:ascii="PT Astra Serif" w:hAnsi="PT Astra Serif"/>
          <w:sz w:val="26"/>
          <w:szCs w:val="26"/>
        </w:rPr>
        <w:t>аключено 26 соглашений с арендаторами на общую сумму 2</w:t>
      </w:r>
      <w:r w:rsidRPr="009E57EE">
        <w:rPr>
          <w:rFonts w:ascii="PT Astra Serif" w:hAnsi="PT Astra Serif"/>
          <w:sz w:val="26"/>
          <w:szCs w:val="26"/>
        </w:rPr>
        <w:t> </w:t>
      </w:r>
      <w:r w:rsidR="009E183B" w:rsidRPr="009E57EE">
        <w:rPr>
          <w:rFonts w:ascii="PT Astra Serif" w:hAnsi="PT Astra Serif"/>
          <w:sz w:val="26"/>
          <w:szCs w:val="26"/>
        </w:rPr>
        <w:t>501</w:t>
      </w:r>
      <w:r w:rsidRPr="009E57EE">
        <w:rPr>
          <w:rFonts w:ascii="PT Astra Serif" w:hAnsi="PT Astra Serif"/>
          <w:sz w:val="26"/>
          <w:szCs w:val="26"/>
        </w:rPr>
        <w:t>,6 млн.</w:t>
      </w:r>
      <w:r w:rsidR="009E183B" w:rsidRPr="009E57EE">
        <w:rPr>
          <w:rFonts w:ascii="PT Astra Serif" w:hAnsi="PT Astra Serif"/>
          <w:sz w:val="26"/>
          <w:szCs w:val="26"/>
        </w:rPr>
        <w:t xml:space="preserve"> рублей, в том числе:</w:t>
      </w:r>
    </w:p>
    <w:p w:rsidR="009E183B" w:rsidRPr="009E57EE" w:rsidRDefault="00CA40F3" w:rsidP="0018306F">
      <w:pPr>
        <w:spacing w:after="0" w:line="240" w:lineRule="auto"/>
        <w:ind w:firstLine="709"/>
        <w:jc w:val="both"/>
        <w:rPr>
          <w:rFonts w:ascii="PT Astra Serif" w:hAnsi="PT Astra Serif"/>
          <w:sz w:val="26"/>
          <w:szCs w:val="26"/>
        </w:rPr>
      </w:pPr>
      <w:r w:rsidRPr="009E57EE">
        <w:rPr>
          <w:rFonts w:ascii="PT Astra Serif" w:hAnsi="PT Astra Serif"/>
          <w:sz w:val="26"/>
          <w:szCs w:val="26"/>
        </w:rPr>
        <w:t>- по освобождению -</w:t>
      </w:r>
      <w:r w:rsidR="009E183B" w:rsidRPr="009E57EE">
        <w:rPr>
          <w:rFonts w:ascii="PT Astra Serif" w:hAnsi="PT Astra Serif"/>
          <w:sz w:val="26"/>
          <w:szCs w:val="26"/>
        </w:rPr>
        <w:t xml:space="preserve"> 36</w:t>
      </w:r>
      <w:r w:rsidR="00A130B0" w:rsidRPr="009E57EE">
        <w:rPr>
          <w:rFonts w:ascii="PT Astra Serif" w:hAnsi="PT Astra Serif"/>
          <w:sz w:val="26"/>
          <w:szCs w:val="26"/>
        </w:rPr>
        <w:t>,</w:t>
      </w:r>
      <w:r w:rsidR="009E183B" w:rsidRPr="009E57EE">
        <w:rPr>
          <w:rFonts w:ascii="PT Astra Serif" w:hAnsi="PT Astra Serif"/>
          <w:sz w:val="26"/>
          <w:szCs w:val="26"/>
        </w:rPr>
        <w:t>8</w:t>
      </w:r>
      <w:r w:rsidR="00A130B0" w:rsidRPr="009E57EE">
        <w:rPr>
          <w:rFonts w:ascii="PT Astra Serif" w:hAnsi="PT Astra Serif"/>
          <w:sz w:val="26"/>
          <w:szCs w:val="26"/>
        </w:rPr>
        <w:t xml:space="preserve"> тыс.</w:t>
      </w:r>
      <w:r w:rsidR="009E183B" w:rsidRPr="009E57EE">
        <w:rPr>
          <w:rFonts w:ascii="PT Astra Serif" w:hAnsi="PT Astra Serif"/>
          <w:sz w:val="26"/>
          <w:szCs w:val="26"/>
        </w:rPr>
        <w:t xml:space="preserve"> рублей,</w:t>
      </w:r>
    </w:p>
    <w:p w:rsidR="009E183B" w:rsidRPr="009E57EE" w:rsidRDefault="009E183B" w:rsidP="0018306F">
      <w:pPr>
        <w:spacing w:after="0" w:line="240" w:lineRule="auto"/>
        <w:ind w:firstLine="709"/>
        <w:jc w:val="both"/>
        <w:rPr>
          <w:rFonts w:ascii="PT Astra Serif" w:hAnsi="PT Astra Serif"/>
          <w:sz w:val="26"/>
          <w:szCs w:val="26"/>
        </w:rPr>
      </w:pPr>
      <w:r w:rsidRPr="009E57EE">
        <w:rPr>
          <w:rFonts w:ascii="PT Astra Serif" w:hAnsi="PT Astra Serif"/>
          <w:sz w:val="26"/>
          <w:szCs w:val="26"/>
        </w:rPr>
        <w:t>- по отсрочке - 2</w:t>
      </w:r>
      <w:r w:rsidR="00A130B0" w:rsidRPr="009E57EE">
        <w:rPr>
          <w:rFonts w:ascii="PT Astra Serif" w:hAnsi="PT Astra Serif"/>
          <w:sz w:val="26"/>
          <w:szCs w:val="26"/>
        </w:rPr>
        <w:t> </w:t>
      </w:r>
      <w:r w:rsidRPr="009E57EE">
        <w:rPr>
          <w:rFonts w:ascii="PT Astra Serif" w:hAnsi="PT Astra Serif"/>
          <w:sz w:val="26"/>
          <w:szCs w:val="26"/>
        </w:rPr>
        <w:t>464</w:t>
      </w:r>
      <w:r w:rsidR="00A130B0" w:rsidRPr="009E57EE">
        <w:rPr>
          <w:rFonts w:ascii="PT Astra Serif" w:hAnsi="PT Astra Serif"/>
          <w:sz w:val="26"/>
          <w:szCs w:val="26"/>
        </w:rPr>
        <w:t>,</w:t>
      </w:r>
      <w:r w:rsidR="00CA40F3" w:rsidRPr="009E57EE">
        <w:rPr>
          <w:rFonts w:ascii="PT Astra Serif" w:hAnsi="PT Astra Serif"/>
          <w:sz w:val="26"/>
          <w:szCs w:val="26"/>
        </w:rPr>
        <w:t>8</w:t>
      </w:r>
      <w:r w:rsidR="00A130B0" w:rsidRPr="009E57EE">
        <w:rPr>
          <w:rFonts w:ascii="PT Astra Serif" w:hAnsi="PT Astra Serif"/>
          <w:sz w:val="26"/>
          <w:szCs w:val="26"/>
        </w:rPr>
        <w:t xml:space="preserve"> тыс. </w:t>
      </w:r>
      <w:r w:rsidRPr="009E57EE">
        <w:rPr>
          <w:rFonts w:ascii="PT Astra Serif" w:hAnsi="PT Astra Serif"/>
          <w:sz w:val="26"/>
          <w:szCs w:val="26"/>
        </w:rPr>
        <w:t>рублей.</w:t>
      </w:r>
    </w:p>
    <w:p w:rsidR="009E183B" w:rsidRPr="009E57EE" w:rsidRDefault="009E183B" w:rsidP="0018306F">
      <w:pPr>
        <w:pStyle w:val="af"/>
        <w:ind w:firstLine="709"/>
        <w:jc w:val="both"/>
        <w:rPr>
          <w:rFonts w:ascii="PT Astra Serif" w:eastAsiaTheme="minorHAnsi" w:hAnsi="PT Astra Serif"/>
          <w:sz w:val="26"/>
          <w:szCs w:val="26"/>
          <w:lang w:eastAsia="en-US"/>
        </w:rPr>
      </w:pPr>
      <w:r w:rsidRPr="009E57EE">
        <w:rPr>
          <w:rFonts w:ascii="PT Astra Serif" w:eastAsiaTheme="minorHAnsi" w:hAnsi="PT Astra Serif"/>
          <w:sz w:val="26"/>
          <w:szCs w:val="26"/>
          <w:lang w:eastAsia="en-US"/>
        </w:rPr>
        <w:t xml:space="preserve">В целях поддержки социально ориентированных некоммерческих организаций  оказана имущественная поддержка </w:t>
      </w:r>
      <w:r w:rsidRPr="009E57EE">
        <w:rPr>
          <w:rFonts w:ascii="PT Astra Serif" w:hAnsi="PT Astra Serif"/>
          <w:sz w:val="26"/>
          <w:szCs w:val="26"/>
        </w:rPr>
        <w:t>двум</w:t>
      </w:r>
      <w:r w:rsidRPr="009E57EE">
        <w:rPr>
          <w:rFonts w:ascii="PT Astra Serif" w:eastAsiaTheme="minorHAnsi" w:hAnsi="PT Astra Serif"/>
          <w:sz w:val="26"/>
          <w:szCs w:val="26"/>
          <w:lang w:eastAsia="en-US"/>
        </w:rPr>
        <w:t xml:space="preserve"> социально ориентированным некоммерческим организациям, путем уменьшения размера годовой арендной платы</w:t>
      </w:r>
      <w:r w:rsidR="00F73AE5" w:rsidRPr="009E57EE">
        <w:rPr>
          <w:rFonts w:ascii="PT Astra Serif" w:eastAsiaTheme="minorHAnsi" w:hAnsi="PT Astra Serif"/>
          <w:sz w:val="26"/>
          <w:szCs w:val="26"/>
          <w:lang w:eastAsia="en-US"/>
        </w:rPr>
        <w:t xml:space="preserve">.  </w:t>
      </w:r>
      <w:r w:rsidRPr="009E57EE">
        <w:rPr>
          <w:rFonts w:ascii="PT Astra Serif" w:eastAsiaTheme="minorHAnsi" w:hAnsi="PT Astra Serif"/>
          <w:sz w:val="26"/>
          <w:szCs w:val="26"/>
          <w:lang w:eastAsia="en-US"/>
        </w:rPr>
        <w:t xml:space="preserve"> </w:t>
      </w:r>
    </w:p>
    <w:p w:rsidR="00582C28" w:rsidRDefault="00582C28" w:rsidP="005B7DAD">
      <w:pPr>
        <w:pStyle w:val="16"/>
        <w:ind w:left="0" w:right="0" w:firstLine="567"/>
        <w:jc w:val="right"/>
        <w:rPr>
          <w:rFonts w:ascii="PT Astra Serif" w:hAnsi="PT Astra Serif"/>
          <w:sz w:val="26"/>
          <w:szCs w:val="26"/>
          <w:highlight w:val="yellow"/>
          <w:lang w:eastAsia="ru-RU"/>
        </w:rPr>
      </w:pPr>
    </w:p>
    <w:p w:rsidR="00E02240" w:rsidRDefault="00E02240" w:rsidP="005B7DAD">
      <w:pPr>
        <w:pStyle w:val="16"/>
        <w:ind w:left="0" w:right="0" w:firstLine="567"/>
        <w:jc w:val="right"/>
        <w:rPr>
          <w:rFonts w:ascii="PT Astra Serif" w:hAnsi="PT Astra Serif"/>
          <w:sz w:val="26"/>
          <w:szCs w:val="26"/>
          <w:highlight w:val="yellow"/>
          <w:lang w:eastAsia="ru-RU"/>
        </w:rPr>
      </w:pPr>
    </w:p>
    <w:p w:rsidR="00E02240" w:rsidRDefault="00E02240" w:rsidP="005B7DAD">
      <w:pPr>
        <w:pStyle w:val="16"/>
        <w:ind w:left="0" w:right="0" w:firstLine="567"/>
        <w:jc w:val="right"/>
        <w:rPr>
          <w:rFonts w:ascii="PT Astra Serif" w:hAnsi="PT Astra Serif"/>
          <w:sz w:val="26"/>
          <w:szCs w:val="26"/>
          <w:highlight w:val="yellow"/>
          <w:lang w:eastAsia="ru-RU"/>
        </w:rPr>
      </w:pPr>
    </w:p>
    <w:p w:rsidR="00E02240" w:rsidRDefault="00E02240" w:rsidP="005B7DAD">
      <w:pPr>
        <w:pStyle w:val="16"/>
        <w:ind w:left="0" w:right="0" w:firstLine="567"/>
        <w:jc w:val="right"/>
        <w:rPr>
          <w:rFonts w:ascii="PT Astra Serif" w:hAnsi="PT Astra Serif"/>
          <w:sz w:val="26"/>
          <w:szCs w:val="26"/>
          <w:highlight w:val="yellow"/>
          <w:lang w:eastAsia="ru-RU"/>
        </w:rPr>
      </w:pPr>
    </w:p>
    <w:p w:rsidR="009E183B" w:rsidRPr="009E57EE" w:rsidRDefault="005B7DAD" w:rsidP="005B7DAD">
      <w:pPr>
        <w:pStyle w:val="16"/>
        <w:ind w:left="0" w:right="0" w:firstLine="567"/>
        <w:jc w:val="right"/>
        <w:rPr>
          <w:rFonts w:ascii="PT Astra Serif" w:hAnsi="PT Astra Serif"/>
          <w:sz w:val="26"/>
          <w:szCs w:val="26"/>
          <w:lang w:eastAsia="ru-RU"/>
        </w:rPr>
      </w:pPr>
      <w:r w:rsidRPr="00B13A6F">
        <w:rPr>
          <w:rFonts w:ascii="PT Astra Serif" w:hAnsi="PT Astra Serif"/>
          <w:sz w:val="26"/>
          <w:szCs w:val="26"/>
          <w:lang w:eastAsia="ru-RU"/>
        </w:rPr>
        <w:lastRenderedPageBreak/>
        <w:t xml:space="preserve">Таблица </w:t>
      </w:r>
      <w:r w:rsidR="00B1383D" w:rsidRPr="00B13A6F">
        <w:rPr>
          <w:rFonts w:ascii="PT Astra Serif" w:hAnsi="PT Astra Serif"/>
          <w:sz w:val="26"/>
          <w:szCs w:val="26"/>
          <w:lang w:eastAsia="ru-RU"/>
        </w:rPr>
        <w:t>23</w:t>
      </w:r>
    </w:p>
    <w:p w:rsidR="009E183B" w:rsidRDefault="009E183B" w:rsidP="00323839">
      <w:pPr>
        <w:spacing w:after="0" w:line="240" w:lineRule="auto"/>
        <w:ind w:firstLine="709"/>
        <w:jc w:val="center"/>
        <w:rPr>
          <w:rFonts w:ascii="PT Astra Serif" w:eastAsia="Arial Unicode MS" w:hAnsi="PT Astra Serif"/>
          <w:b/>
          <w:sz w:val="26"/>
          <w:szCs w:val="26"/>
        </w:rPr>
      </w:pPr>
      <w:r w:rsidRPr="002344C9">
        <w:rPr>
          <w:rFonts w:ascii="PT Astra Serif" w:eastAsia="Arial Unicode MS" w:hAnsi="PT Astra Serif"/>
          <w:b/>
          <w:sz w:val="26"/>
          <w:szCs w:val="26"/>
        </w:rPr>
        <w:t>Доходы по аренде и выкупу земельных участков</w:t>
      </w:r>
    </w:p>
    <w:p w:rsidR="002344C9" w:rsidRPr="002344C9" w:rsidRDefault="002344C9" w:rsidP="00323839">
      <w:pPr>
        <w:spacing w:after="0" w:line="240" w:lineRule="auto"/>
        <w:ind w:firstLine="709"/>
        <w:jc w:val="right"/>
        <w:rPr>
          <w:rFonts w:ascii="PT Astra Serif" w:eastAsia="Arial Unicode MS" w:hAnsi="PT Astra Serif"/>
          <w:sz w:val="20"/>
          <w:szCs w:val="20"/>
        </w:rPr>
      </w:pPr>
      <w:r w:rsidRPr="002344C9">
        <w:rPr>
          <w:rFonts w:ascii="PT Astra Serif" w:eastAsia="Arial Unicode MS" w:hAnsi="PT Astra Serif"/>
          <w:sz w:val="20"/>
          <w:szCs w:val="20"/>
        </w:rPr>
        <w:t>тыс. рублей</w:t>
      </w:r>
    </w:p>
    <w:tbl>
      <w:tblPr>
        <w:tblStyle w:val="a8"/>
        <w:tblW w:w="9639" w:type="dxa"/>
        <w:tblInd w:w="108" w:type="dxa"/>
        <w:tblLook w:val="04A0" w:firstRow="1" w:lastRow="0" w:firstColumn="1" w:lastColumn="0" w:noHBand="0" w:noVBand="1"/>
      </w:tblPr>
      <w:tblGrid>
        <w:gridCol w:w="1200"/>
        <w:gridCol w:w="1635"/>
        <w:gridCol w:w="1701"/>
        <w:gridCol w:w="1701"/>
        <w:gridCol w:w="1701"/>
        <w:gridCol w:w="1701"/>
      </w:tblGrid>
      <w:tr w:rsidR="009E183B" w:rsidRPr="002344C9" w:rsidTr="004D095C">
        <w:tc>
          <w:tcPr>
            <w:tcW w:w="1200" w:type="dxa"/>
          </w:tcPr>
          <w:p w:rsidR="009E183B" w:rsidRPr="002344C9" w:rsidRDefault="009E183B" w:rsidP="00323839">
            <w:pPr>
              <w:widowControl w:val="0"/>
              <w:tabs>
                <w:tab w:val="left" w:pos="709"/>
              </w:tabs>
              <w:autoSpaceDE w:val="0"/>
              <w:autoSpaceDN w:val="0"/>
              <w:adjustRightInd w:val="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Вид дохода</w:t>
            </w:r>
          </w:p>
        </w:tc>
        <w:tc>
          <w:tcPr>
            <w:tcW w:w="1635" w:type="dxa"/>
          </w:tcPr>
          <w:p w:rsidR="009E183B" w:rsidRPr="002344C9" w:rsidRDefault="009E183B" w:rsidP="00323839">
            <w:pPr>
              <w:widowControl w:val="0"/>
              <w:tabs>
                <w:tab w:val="left" w:pos="709"/>
              </w:tabs>
              <w:autoSpaceDE w:val="0"/>
              <w:autoSpaceDN w:val="0"/>
              <w:adjustRightInd w:val="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2016 год</w:t>
            </w:r>
          </w:p>
        </w:tc>
        <w:tc>
          <w:tcPr>
            <w:tcW w:w="1701" w:type="dxa"/>
          </w:tcPr>
          <w:p w:rsidR="009E183B" w:rsidRPr="002344C9" w:rsidRDefault="009E183B" w:rsidP="00323839">
            <w:pPr>
              <w:widowControl w:val="0"/>
              <w:tabs>
                <w:tab w:val="left" w:pos="709"/>
              </w:tabs>
              <w:autoSpaceDE w:val="0"/>
              <w:autoSpaceDN w:val="0"/>
              <w:adjustRightInd w:val="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2017 год</w:t>
            </w:r>
          </w:p>
        </w:tc>
        <w:tc>
          <w:tcPr>
            <w:tcW w:w="1701" w:type="dxa"/>
          </w:tcPr>
          <w:p w:rsidR="009E183B" w:rsidRPr="002344C9" w:rsidRDefault="009E183B" w:rsidP="00323839">
            <w:pPr>
              <w:widowControl w:val="0"/>
              <w:tabs>
                <w:tab w:val="left" w:pos="709"/>
              </w:tabs>
              <w:autoSpaceDE w:val="0"/>
              <w:autoSpaceDN w:val="0"/>
              <w:adjustRightInd w:val="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2018 год</w:t>
            </w:r>
          </w:p>
        </w:tc>
        <w:tc>
          <w:tcPr>
            <w:tcW w:w="1701" w:type="dxa"/>
          </w:tcPr>
          <w:p w:rsidR="009E183B" w:rsidRPr="002344C9" w:rsidRDefault="009E183B" w:rsidP="00323839">
            <w:pPr>
              <w:widowControl w:val="0"/>
              <w:tabs>
                <w:tab w:val="left" w:pos="709"/>
              </w:tabs>
              <w:autoSpaceDE w:val="0"/>
              <w:autoSpaceDN w:val="0"/>
              <w:adjustRightInd w:val="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2019 год</w:t>
            </w:r>
          </w:p>
        </w:tc>
        <w:tc>
          <w:tcPr>
            <w:tcW w:w="1701" w:type="dxa"/>
          </w:tcPr>
          <w:p w:rsidR="009E183B" w:rsidRPr="002344C9" w:rsidRDefault="009E183B" w:rsidP="00323839">
            <w:pPr>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2020 год</w:t>
            </w:r>
          </w:p>
        </w:tc>
      </w:tr>
      <w:tr w:rsidR="009E183B" w:rsidRPr="002344C9" w:rsidTr="004D095C">
        <w:trPr>
          <w:trHeight w:val="405"/>
        </w:trPr>
        <w:tc>
          <w:tcPr>
            <w:tcW w:w="1200" w:type="dxa"/>
          </w:tcPr>
          <w:p w:rsidR="009E183B" w:rsidRPr="002344C9" w:rsidRDefault="009E183B" w:rsidP="004D095C">
            <w:pPr>
              <w:widowControl w:val="0"/>
              <w:tabs>
                <w:tab w:val="left" w:pos="709"/>
              </w:tabs>
              <w:autoSpaceDE w:val="0"/>
              <w:autoSpaceDN w:val="0"/>
              <w:adjustRightInd w:val="0"/>
              <w:spacing w:before="5"/>
              <w:jc w:val="both"/>
              <w:rPr>
                <w:rFonts w:ascii="PT Astra Serif" w:hAnsi="PT Astra Serif"/>
                <w:spacing w:val="-1"/>
                <w:sz w:val="20"/>
                <w:szCs w:val="20"/>
                <w:lang w:eastAsia="ru-RU"/>
              </w:rPr>
            </w:pPr>
            <w:r w:rsidRPr="002344C9">
              <w:rPr>
                <w:rFonts w:ascii="PT Astra Serif" w:hAnsi="PT Astra Serif"/>
                <w:spacing w:val="-1"/>
                <w:sz w:val="20"/>
                <w:szCs w:val="20"/>
                <w:lang w:eastAsia="ru-RU"/>
              </w:rPr>
              <w:t>Аренда</w:t>
            </w:r>
          </w:p>
        </w:tc>
        <w:tc>
          <w:tcPr>
            <w:tcW w:w="1635"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55 130,88</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51 400,20</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50 019,94</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45 026,19</w:t>
            </w:r>
          </w:p>
        </w:tc>
        <w:tc>
          <w:tcPr>
            <w:tcW w:w="1701" w:type="dxa"/>
          </w:tcPr>
          <w:p w:rsidR="009E183B" w:rsidRPr="002344C9" w:rsidRDefault="009E183B" w:rsidP="004D095C">
            <w:pPr>
              <w:spacing w:after="200"/>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44 559,44</w:t>
            </w:r>
          </w:p>
        </w:tc>
      </w:tr>
      <w:tr w:rsidR="009E183B" w:rsidRPr="002344C9" w:rsidTr="004D095C">
        <w:trPr>
          <w:trHeight w:val="469"/>
        </w:trPr>
        <w:tc>
          <w:tcPr>
            <w:tcW w:w="1200" w:type="dxa"/>
          </w:tcPr>
          <w:p w:rsidR="009E183B" w:rsidRPr="002344C9" w:rsidRDefault="009E183B" w:rsidP="004D095C">
            <w:pPr>
              <w:widowControl w:val="0"/>
              <w:tabs>
                <w:tab w:val="left" w:pos="709"/>
              </w:tabs>
              <w:autoSpaceDE w:val="0"/>
              <w:autoSpaceDN w:val="0"/>
              <w:adjustRightInd w:val="0"/>
              <w:spacing w:before="5"/>
              <w:jc w:val="both"/>
              <w:rPr>
                <w:rFonts w:ascii="PT Astra Serif" w:hAnsi="PT Astra Serif"/>
                <w:spacing w:val="-1"/>
                <w:sz w:val="20"/>
                <w:szCs w:val="20"/>
                <w:lang w:eastAsia="ru-RU"/>
              </w:rPr>
            </w:pPr>
            <w:r w:rsidRPr="002344C9">
              <w:rPr>
                <w:rFonts w:ascii="PT Astra Serif" w:hAnsi="PT Astra Serif"/>
                <w:spacing w:val="-1"/>
                <w:sz w:val="20"/>
                <w:szCs w:val="20"/>
                <w:lang w:eastAsia="ru-RU"/>
              </w:rPr>
              <w:t>Продажа</w:t>
            </w:r>
          </w:p>
        </w:tc>
        <w:tc>
          <w:tcPr>
            <w:tcW w:w="1635"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 xml:space="preserve">7 829,41  </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3 078,50</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1 723,17</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3 960,75</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2 860,55</w:t>
            </w:r>
          </w:p>
        </w:tc>
      </w:tr>
      <w:tr w:rsidR="009E183B" w:rsidRPr="00F1510C" w:rsidTr="004D095C">
        <w:tc>
          <w:tcPr>
            <w:tcW w:w="1200" w:type="dxa"/>
          </w:tcPr>
          <w:p w:rsidR="009E183B" w:rsidRPr="002344C9" w:rsidRDefault="009E183B" w:rsidP="004D095C">
            <w:pPr>
              <w:widowControl w:val="0"/>
              <w:tabs>
                <w:tab w:val="left" w:pos="709"/>
              </w:tabs>
              <w:autoSpaceDE w:val="0"/>
              <w:autoSpaceDN w:val="0"/>
              <w:adjustRightInd w:val="0"/>
              <w:spacing w:before="5"/>
              <w:jc w:val="both"/>
              <w:rPr>
                <w:rFonts w:ascii="PT Astra Serif" w:hAnsi="PT Astra Serif"/>
                <w:spacing w:val="-1"/>
                <w:sz w:val="20"/>
                <w:szCs w:val="20"/>
                <w:lang w:eastAsia="ru-RU"/>
              </w:rPr>
            </w:pPr>
            <w:r w:rsidRPr="002344C9">
              <w:rPr>
                <w:rFonts w:ascii="PT Astra Serif" w:hAnsi="PT Astra Serif"/>
                <w:spacing w:val="-1"/>
                <w:sz w:val="20"/>
                <w:szCs w:val="20"/>
                <w:lang w:eastAsia="ru-RU"/>
              </w:rPr>
              <w:t>Земельный налог</w:t>
            </w:r>
          </w:p>
        </w:tc>
        <w:tc>
          <w:tcPr>
            <w:tcW w:w="1635"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2"/>
                <w:sz w:val="20"/>
                <w:szCs w:val="20"/>
                <w:lang w:eastAsia="ru-RU"/>
              </w:rPr>
              <w:t>47 460,78</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44 510,15</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37 165,4</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38 623,8</w:t>
            </w:r>
          </w:p>
        </w:tc>
        <w:tc>
          <w:tcPr>
            <w:tcW w:w="1701" w:type="dxa"/>
          </w:tcPr>
          <w:p w:rsidR="009E183B" w:rsidRPr="002344C9" w:rsidRDefault="009E183B" w:rsidP="004D095C">
            <w:pPr>
              <w:widowControl w:val="0"/>
              <w:tabs>
                <w:tab w:val="left" w:pos="709"/>
              </w:tabs>
              <w:autoSpaceDE w:val="0"/>
              <w:autoSpaceDN w:val="0"/>
              <w:adjustRightInd w:val="0"/>
              <w:spacing w:before="5"/>
              <w:jc w:val="center"/>
              <w:rPr>
                <w:rFonts w:ascii="PT Astra Serif" w:hAnsi="PT Astra Serif"/>
                <w:spacing w:val="-1"/>
                <w:sz w:val="20"/>
                <w:szCs w:val="20"/>
                <w:lang w:eastAsia="ru-RU"/>
              </w:rPr>
            </w:pPr>
            <w:r w:rsidRPr="002344C9">
              <w:rPr>
                <w:rFonts w:ascii="PT Astra Serif" w:hAnsi="PT Astra Serif"/>
                <w:spacing w:val="-1"/>
                <w:sz w:val="20"/>
                <w:szCs w:val="20"/>
                <w:lang w:eastAsia="ru-RU"/>
              </w:rPr>
              <w:t>36 660,60</w:t>
            </w:r>
          </w:p>
        </w:tc>
      </w:tr>
    </w:tbl>
    <w:p w:rsidR="002344C9" w:rsidRDefault="002344C9" w:rsidP="002344C9">
      <w:pPr>
        <w:pStyle w:val="1"/>
        <w:numPr>
          <w:ilvl w:val="0"/>
          <w:numId w:val="0"/>
        </w:numPr>
        <w:jc w:val="left"/>
        <w:rPr>
          <w:rFonts w:ascii="PT Astra Serif" w:hAnsi="PT Astra Serif"/>
          <w:sz w:val="26"/>
          <w:szCs w:val="26"/>
        </w:rPr>
      </w:pPr>
    </w:p>
    <w:p w:rsidR="004C21A5" w:rsidRDefault="004C21A5" w:rsidP="009F6534">
      <w:pPr>
        <w:pStyle w:val="1"/>
        <w:numPr>
          <w:ilvl w:val="0"/>
          <w:numId w:val="21"/>
        </w:numPr>
        <w:spacing w:before="0" w:after="0"/>
        <w:ind w:left="0" w:firstLine="0"/>
        <w:rPr>
          <w:rFonts w:ascii="PT Astra Serif" w:hAnsi="PT Astra Serif"/>
          <w:sz w:val="26"/>
          <w:szCs w:val="26"/>
        </w:rPr>
      </w:pPr>
      <w:bookmarkStart w:id="22" w:name="_Toc63431260"/>
      <w:r>
        <w:rPr>
          <w:rFonts w:ascii="PT Astra Serif" w:hAnsi="PT Astra Serif"/>
          <w:sz w:val="26"/>
          <w:szCs w:val="26"/>
        </w:rPr>
        <w:t>Цифровое развитие</w:t>
      </w:r>
      <w:bookmarkEnd w:id="22"/>
    </w:p>
    <w:p w:rsidR="004C21A5" w:rsidRPr="009E57EE" w:rsidRDefault="004C21A5" w:rsidP="009F6534">
      <w:pPr>
        <w:widowControl w:val="0"/>
        <w:shd w:val="clear" w:color="auto" w:fill="FFFFFF"/>
        <w:autoSpaceDE w:val="0"/>
        <w:autoSpaceDN w:val="0"/>
        <w:adjustRightInd w:val="0"/>
        <w:spacing w:after="0" w:line="240" w:lineRule="auto"/>
        <w:ind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Задачи в сфере информационных технологий и цифрового развития на территории муниципального образования город Югорск решаются </w:t>
      </w:r>
      <w:r>
        <w:rPr>
          <w:rFonts w:ascii="PT Astra Serif" w:eastAsia="Times New Roman" w:hAnsi="PT Astra Serif" w:cs="Times New Roman"/>
          <w:sz w:val="26"/>
          <w:szCs w:val="26"/>
        </w:rPr>
        <w:t>посредством реализации</w:t>
      </w:r>
      <w:r w:rsidRPr="009E57EE">
        <w:rPr>
          <w:rFonts w:ascii="PT Astra Serif" w:eastAsia="Times New Roman" w:hAnsi="PT Astra Serif" w:cs="Times New Roman"/>
          <w:sz w:val="26"/>
          <w:szCs w:val="26"/>
        </w:rPr>
        <w:t xml:space="preserve"> мероприятий </w:t>
      </w:r>
      <w:r w:rsidRPr="009E57EE">
        <w:rPr>
          <w:rFonts w:ascii="PT Astra Serif" w:eastAsia="Times New Roman" w:hAnsi="PT Astra Serif" w:cs="Times New Roman"/>
          <w:spacing w:val="-1"/>
          <w:sz w:val="26"/>
          <w:szCs w:val="26"/>
        </w:rPr>
        <w:t>муниципальной программы города Югорска «Развитие информационного общества».</w:t>
      </w:r>
    </w:p>
    <w:p w:rsidR="004C21A5" w:rsidRPr="009E57EE" w:rsidRDefault="004C21A5" w:rsidP="004C21A5">
      <w:pPr>
        <w:widowControl w:val="0"/>
        <w:shd w:val="clear" w:color="auto" w:fill="FFFFFF"/>
        <w:autoSpaceDE w:val="0"/>
        <w:autoSpaceDN w:val="0"/>
        <w:adjustRightInd w:val="0"/>
        <w:spacing w:after="0" w:line="274" w:lineRule="exact"/>
        <w:ind w:right="5"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В 2020 году продолжилась работа по обновлению лицензионного программного обеспечения, установке и внедрению средств защиты информации на рабочих местах исполнителей государственных и муниципальных услуг, по технической защите информации. Общее количество </w:t>
      </w:r>
      <w:proofErr w:type="gramStart"/>
      <w:r w:rsidRPr="009E57EE">
        <w:rPr>
          <w:rFonts w:ascii="PT Astra Serif" w:eastAsia="Times New Roman" w:hAnsi="PT Astra Serif" w:cs="Times New Roman"/>
          <w:sz w:val="26"/>
          <w:szCs w:val="26"/>
        </w:rPr>
        <w:t xml:space="preserve">пользователей системы электронного документооборота </w:t>
      </w:r>
      <w:r w:rsidRPr="009E57EE">
        <w:rPr>
          <w:rFonts w:ascii="PT Astra Serif" w:eastAsia="Times New Roman" w:hAnsi="PT Astra Serif" w:cs="Times New Roman"/>
          <w:spacing w:val="-1"/>
          <w:sz w:val="26"/>
          <w:szCs w:val="26"/>
        </w:rPr>
        <w:t>органов местного самоуправления города</w:t>
      </w:r>
      <w:proofErr w:type="gramEnd"/>
      <w:r w:rsidRPr="009E57EE">
        <w:rPr>
          <w:rFonts w:ascii="PT Astra Serif" w:eastAsia="Times New Roman" w:hAnsi="PT Astra Serif" w:cs="Times New Roman"/>
          <w:spacing w:val="-1"/>
          <w:sz w:val="26"/>
          <w:szCs w:val="26"/>
        </w:rPr>
        <w:t xml:space="preserve"> Югорска достигло 530 человек. </w:t>
      </w:r>
      <w:r w:rsidRPr="009E57EE">
        <w:rPr>
          <w:rFonts w:ascii="PT Astra Serif" w:eastAsia="Times New Roman" w:hAnsi="PT Astra Serif" w:cs="Times New Roman"/>
          <w:sz w:val="26"/>
          <w:szCs w:val="26"/>
        </w:rPr>
        <w:t xml:space="preserve">Выполнено обновление автоматизированной системы учёта муниципального имущества </w:t>
      </w:r>
      <w:r w:rsidRPr="009E57EE">
        <w:rPr>
          <w:rFonts w:ascii="PT Astra Serif" w:eastAsia="Times New Roman" w:hAnsi="PT Astra Serif" w:cs="Times New Roman"/>
          <w:sz w:val="26"/>
          <w:szCs w:val="26"/>
          <w:lang w:val="en-US"/>
        </w:rPr>
        <w:t>SAUMI</w:t>
      </w:r>
      <w:r w:rsidRPr="009E57EE">
        <w:rPr>
          <w:rFonts w:ascii="PT Astra Serif" w:eastAsia="Times New Roman" w:hAnsi="PT Astra Serif" w:cs="Times New Roman"/>
          <w:sz w:val="26"/>
          <w:szCs w:val="26"/>
        </w:rPr>
        <w:t xml:space="preserve"> на сервере и 30 клиентских рабочих местах.</w:t>
      </w:r>
    </w:p>
    <w:p w:rsidR="004C21A5" w:rsidRPr="009E57EE" w:rsidRDefault="004C21A5" w:rsidP="004C21A5">
      <w:pPr>
        <w:widowControl w:val="0"/>
        <w:shd w:val="clear" w:color="auto" w:fill="FFFFFF"/>
        <w:autoSpaceDE w:val="0"/>
        <w:autoSpaceDN w:val="0"/>
        <w:adjustRightInd w:val="0"/>
        <w:spacing w:after="0" w:line="274" w:lineRule="exact"/>
        <w:ind w:left="5" w:right="14"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Выполнена установка и настройка программного обеспечения </w:t>
      </w:r>
      <w:proofErr w:type="spellStart"/>
      <w:r w:rsidRPr="009E57EE">
        <w:rPr>
          <w:rFonts w:ascii="PT Astra Serif" w:eastAsia="Times New Roman" w:hAnsi="PT Astra Serif" w:cs="Times New Roman"/>
          <w:sz w:val="26"/>
          <w:szCs w:val="26"/>
        </w:rPr>
        <w:t>VipNet</w:t>
      </w:r>
      <w:proofErr w:type="spellEnd"/>
      <w:r w:rsidRPr="009E57EE">
        <w:rPr>
          <w:rFonts w:ascii="PT Astra Serif" w:eastAsia="Times New Roman" w:hAnsi="PT Astra Serif" w:cs="Times New Roman"/>
          <w:sz w:val="26"/>
          <w:szCs w:val="26"/>
        </w:rPr>
        <w:t xml:space="preserve"> Клиент на рабочих местах в 8 школьных и дошкольных образовательных учреждениях для взаимодействия с государственной информационной системой государственных и муниципальных платежей (ГИС ГМП) в целях передачи информации по начислениям «Родительская плата за присмотр и уход»</w:t>
      </w:r>
      <w:r w:rsidRPr="009E57EE">
        <w:rPr>
          <w:rFonts w:ascii="PT Astra Serif" w:eastAsia="Times New Roman" w:hAnsi="PT Astra Serif" w:cs="Times New Roman"/>
          <w:spacing w:val="-1"/>
          <w:sz w:val="26"/>
          <w:szCs w:val="26"/>
        </w:rPr>
        <w:t>.</w:t>
      </w:r>
    </w:p>
    <w:p w:rsidR="004C21A5" w:rsidRPr="009E57EE" w:rsidRDefault="004C21A5" w:rsidP="004C21A5">
      <w:pPr>
        <w:widowControl w:val="0"/>
        <w:shd w:val="clear" w:color="auto" w:fill="FFFFFF"/>
        <w:autoSpaceDE w:val="0"/>
        <w:autoSpaceDN w:val="0"/>
        <w:adjustRightInd w:val="0"/>
        <w:spacing w:after="0" w:line="274" w:lineRule="exact"/>
        <w:ind w:left="14" w:right="24" w:firstLine="701"/>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В течение года обновлено программное обеспечение веб-ресурсов органов местного самоуправления города Югорска:</w:t>
      </w:r>
    </w:p>
    <w:p w:rsidR="004C21A5" w:rsidRPr="009E57EE" w:rsidRDefault="004C21A5" w:rsidP="004C21A5">
      <w:pPr>
        <w:widowControl w:val="0"/>
        <w:shd w:val="clear" w:color="auto" w:fill="FFFFFF"/>
        <w:autoSpaceDE w:val="0"/>
        <w:autoSpaceDN w:val="0"/>
        <w:adjustRightInd w:val="0"/>
        <w:spacing w:after="0" w:line="274" w:lineRule="exact"/>
        <w:ind w:left="14" w:right="24" w:firstLine="701"/>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проведены работы по переносу сайта на новый хостинг, его настройка и адаптация;</w:t>
      </w:r>
    </w:p>
    <w:p w:rsidR="004C21A5" w:rsidRPr="009E57EE" w:rsidRDefault="004C21A5" w:rsidP="004C21A5">
      <w:pPr>
        <w:widowControl w:val="0"/>
        <w:numPr>
          <w:ilvl w:val="0"/>
          <w:numId w:val="10"/>
        </w:numPr>
        <w:shd w:val="clear" w:color="auto" w:fill="FFFFFF"/>
        <w:tabs>
          <w:tab w:val="left" w:pos="845"/>
        </w:tabs>
        <w:autoSpaceDE w:val="0"/>
        <w:autoSpaceDN w:val="0"/>
        <w:adjustRightInd w:val="0"/>
        <w:spacing w:after="0" w:line="274" w:lineRule="exact"/>
        <w:ind w:left="5" w:right="19" w:firstLine="710"/>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на официальном сайте органов местного самоуправления города Югорска созданы новые </w:t>
      </w:r>
      <w:r w:rsidRPr="009E57EE">
        <w:rPr>
          <w:rFonts w:ascii="PT Astra Serif" w:eastAsia="Times New Roman" w:hAnsi="PT Astra Serif" w:cs="Times New Roman"/>
          <w:spacing w:val="-1"/>
          <w:sz w:val="26"/>
          <w:szCs w:val="26"/>
        </w:rPr>
        <w:t>разделы: «СтопкоронавирусЮгорск», «Актированные дни», «</w:t>
      </w:r>
      <w:proofErr w:type="gramStart"/>
      <w:r w:rsidRPr="009E57EE">
        <w:rPr>
          <w:rFonts w:ascii="PT Astra Serif" w:eastAsia="Times New Roman" w:hAnsi="PT Astra Serif" w:cs="Times New Roman"/>
          <w:spacing w:val="-1"/>
          <w:sz w:val="26"/>
          <w:szCs w:val="26"/>
        </w:rPr>
        <w:t>Антимонопольный</w:t>
      </w:r>
      <w:proofErr w:type="gramEnd"/>
      <w:r w:rsidRPr="009E57EE">
        <w:rPr>
          <w:rFonts w:ascii="PT Astra Serif" w:eastAsia="Times New Roman" w:hAnsi="PT Astra Serif" w:cs="Times New Roman"/>
          <w:spacing w:val="-1"/>
          <w:sz w:val="26"/>
          <w:szCs w:val="26"/>
        </w:rPr>
        <w:t xml:space="preserve"> комплаенс», «Имущественная поддержка субъектов МСП», «Гражданам» (с 10 подразделами). Произведена реконструкция раздела «Оценка регулирующего воздействия и экспертиза муниципальных нормативных правовых актов»</w:t>
      </w:r>
      <w:r w:rsidRPr="009E57EE">
        <w:rPr>
          <w:rFonts w:ascii="PT Astra Serif" w:eastAsia="Times New Roman" w:hAnsi="PT Astra Serif" w:cs="Times New Roman"/>
          <w:sz w:val="26"/>
          <w:szCs w:val="26"/>
        </w:rPr>
        <w:t>;</w:t>
      </w:r>
    </w:p>
    <w:p w:rsidR="004C21A5" w:rsidRPr="009E57EE" w:rsidRDefault="004C21A5" w:rsidP="004C21A5">
      <w:pPr>
        <w:widowControl w:val="0"/>
        <w:numPr>
          <w:ilvl w:val="0"/>
          <w:numId w:val="11"/>
        </w:numPr>
        <w:shd w:val="clear" w:color="auto" w:fill="FFFFFF"/>
        <w:tabs>
          <w:tab w:val="left" w:pos="912"/>
        </w:tabs>
        <w:autoSpaceDE w:val="0"/>
        <w:autoSpaceDN w:val="0"/>
        <w:adjustRightInd w:val="0"/>
        <w:spacing w:after="0" w:line="274" w:lineRule="exact"/>
        <w:ind w:left="5" w:right="24" w:firstLine="710"/>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на портале </w:t>
      </w:r>
      <w:hyperlink r:id="rId10" w:history="1">
        <w:proofErr w:type="spellStart"/>
        <w:r w:rsidRPr="009E57EE">
          <w:rPr>
            <w:rFonts w:ascii="PT Astra Serif" w:eastAsia="Times New Roman" w:hAnsi="PT Astra Serif" w:cs="Times New Roman"/>
            <w:sz w:val="26"/>
            <w:szCs w:val="26"/>
            <w:u w:val="single"/>
            <w:lang w:val="en-US"/>
          </w:rPr>
          <w:t>ugorsk</w:t>
        </w:r>
        <w:proofErr w:type="spellEnd"/>
        <w:r w:rsidRPr="009E57EE">
          <w:rPr>
            <w:rFonts w:ascii="PT Astra Serif" w:eastAsia="Times New Roman" w:hAnsi="PT Astra Serif" w:cs="Times New Roman"/>
            <w:sz w:val="26"/>
            <w:szCs w:val="26"/>
            <w:u w:val="single"/>
          </w:rPr>
          <w:t>.</w:t>
        </w:r>
        <w:proofErr w:type="spellStart"/>
        <w:r w:rsidRPr="009E57EE">
          <w:rPr>
            <w:rFonts w:ascii="PT Astra Serif" w:eastAsia="Times New Roman" w:hAnsi="PT Astra Serif" w:cs="Times New Roman"/>
            <w:sz w:val="26"/>
            <w:szCs w:val="26"/>
            <w:u w:val="single"/>
            <w:lang w:val="en-US"/>
          </w:rPr>
          <w:t>ru</w:t>
        </w:r>
        <w:proofErr w:type="spellEnd"/>
      </w:hyperlink>
      <w:r w:rsidRPr="009E57EE">
        <w:rPr>
          <w:rFonts w:ascii="PT Astra Serif" w:eastAsia="Times New Roman" w:hAnsi="PT Astra Serif" w:cs="Times New Roman"/>
          <w:sz w:val="26"/>
          <w:szCs w:val="26"/>
        </w:rPr>
        <w:t xml:space="preserve"> создано более 20 фотоальбомов о жизни города, выполнялась коррекция дизайна по временам года;</w:t>
      </w:r>
    </w:p>
    <w:p w:rsidR="004C21A5" w:rsidRPr="009E57EE" w:rsidRDefault="004C21A5" w:rsidP="004C21A5">
      <w:pPr>
        <w:widowControl w:val="0"/>
        <w:numPr>
          <w:ilvl w:val="0"/>
          <w:numId w:val="11"/>
        </w:numPr>
        <w:shd w:val="clear" w:color="auto" w:fill="FFFFFF"/>
        <w:tabs>
          <w:tab w:val="left" w:pos="912"/>
        </w:tabs>
        <w:autoSpaceDE w:val="0"/>
        <w:autoSpaceDN w:val="0"/>
        <w:adjustRightInd w:val="0"/>
        <w:spacing w:after="0" w:line="274" w:lineRule="exact"/>
        <w:ind w:left="5" w:right="19" w:firstLine="710"/>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разработано 12 тематических сайтов: ЮГОРСК ONLINE, День города 2020, День Победы, Новый год 2021, Человек года, Формирование комфортной городской среды, Благоустройство двора, Общественные обсуждения – 4 </w:t>
      </w:r>
      <w:proofErr w:type="spellStart"/>
      <w:proofErr w:type="gramStart"/>
      <w:r w:rsidRPr="009E57EE">
        <w:rPr>
          <w:rFonts w:ascii="PT Astra Serif" w:eastAsia="Times New Roman" w:hAnsi="PT Astra Serif" w:cs="Times New Roman"/>
          <w:sz w:val="26"/>
          <w:szCs w:val="26"/>
        </w:rPr>
        <w:t>шт</w:t>
      </w:r>
      <w:proofErr w:type="spellEnd"/>
      <w:proofErr w:type="gramEnd"/>
      <w:r w:rsidRPr="009E57EE">
        <w:rPr>
          <w:rFonts w:ascii="PT Astra Serif" w:eastAsia="Times New Roman" w:hAnsi="PT Astra Serif" w:cs="Times New Roman"/>
          <w:sz w:val="26"/>
          <w:szCs w:val="26"/>
        </w:rPr>
        <w:t>, национальные проекты России в Югорске.</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В 2020 году на веб-ресурсах органов местного самоуправления города Югорска проведён 21 интерактивный информационный опрос,</w:t>
      </w:r>
      <w:r w:rsidR="0006790C">
        <w:rPr>
          <w:rFonts w:ascii="PT Astra Serif" w:eastAsia="Times New Roman" w:hAnsi="PT Astra Serif" w:cs="Times New Roman"/>
          <w:sz w:val="26"/>
          <w:szCs w:val="26"/>
        </w:rPr>
        <w:t xml:space="preserve"> на портале открытых данных Ханты-Мансийского автономного округа </w:t>
      </w:r>
      <w:r w:rsidRPr="009E57EE">
        <w:rPr>
          <w:rFonts w:ascii="PT Astra Serif" w:eastAsia="Times New Roman" w:hAnsi="PT Astra Serif" w:cs="Times New Roman"/>
          <w:sz w:val="26"/>
          <w:szCs w:val="26"/>
        </w:rPr>
        <w:t>-</w:t>
      </w:r>
      <w:r w:rsidR="0006790C">
        <w:rPr>
          <w:rFonts w:ascii="PT Astra Serif" w:eastAsia="Times New Roman" w:hAnsi="PT Astra Serif" w:cs="Times New Roman"/>
          <w:sz w:val="26"/>
          <w:szCs w:val="26"/>
        </w:rPr>
        <w:t xml:space="preserve"> </w:t>
      </w:r>
      <w:r w:rsidRPr="009E57EE">
        <w:rPr>
          <w:rFonts w:ascii="PT Astra Serif" w:eastAsia="Times New Roman" w:hAnsi="PT Astra Serif" w:cs="Times New Roman"/>
          <w:sz w:val="26"/>
          <w:szCs w:val="26"/>
        </w:rPr>
        <w:t>Югры опубликованы 36 наборов открытых данных.</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В рамках регионального проекта «Цифровая образовательная среда» выполнено:</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доступ в сеть Интернет со скоростью 100 Мб/c во всех общеобразовательных учреждениях;</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 реализация пилотной площадки по внедрению цифровой образовательной платформы «Образование 4.0» на базе МБОУ «Средняя общеобразовательная школа </w:t>
      </w:r>
      <w:r w:rsidRPr="009E57EE">
        <w:rPr>
          <w:rFonts w:ascii="PT Astra Serif" w:eastAsia="Times New Roman" w:hAnsi="PT Astra Serif" w:cs="Times New Roman"/>
          <w:sz w:val="26"/>
          <w:szCs w:val="26"/>
        </w:rPr>
        <w:lastRenderedPageBreak/>
        <w:t>№ 5», где для 81% учащихся 10-11 классов организована реализация общеобразовательной программы с применением персональной траектории обучения с использованием</w:t>
      </w:r>
      <w:r w:rsidR="00335B11" w:rsidRPr="00335B11">
        <w:rPr>
          <w:rFonts w:ascii="PT Astra Serif" w:eastAsia="Times New Roman" w:hAnsi="PT Astra Serif" w:cs="Times New Roman"/>
          <w:sz w:val="26"/>
          <w:szCs w:val="26"/>
        </w:rPr>
        <w:t xml:space="preserve"> </w:t>
      </w:r>
      <w:r w:rsidR="00335B11">
        <w:rPr>
          <w:rFonts w:ascii="PT Astra Serif" w:eastAsia="Times New Roman" w:hAnsi="PT Astra Serif" w:cs="Times New Roman"/>
          <w:sz w:val="26"/>
          <w:szCs w:val="26"/>
        </w:rPr>
        <w:t>Государственной информационной системы</w:t>
      </w:r>
      <w:r w:rsidRPr="009E57EE">
        <w:rPr>
          <w:rFonts w:ascii="PT Astra Serif" w:eastAsia="Times New Roman" w:hAnsi="PT Astra Serif" w:cs="Times New Roman"/>
          <w:sz w:val="26"/>
          <w:szCs w:val="26"/>
        </w:rPr>
        <w:t xml:space="preserve"> «Образование Югры»</w:t>
      </w:r>
      <w:r w:rsidR="00335B11">
        <w:rPr>
          <w:rFonts w:ascii="PT Astra Serif" w:eastAsia="Times New Roman" w:hAnsi="PT Astra Serif" w:cs="Times New Roman"/>
          <w:sz w:val="26"/>
          <w:szCs w:val="26"/>
        </w:rPr>
        <w:t xml:space="preserve"> (далее - ГИС </w:t>
      </w:r>
      <w:r w:rsidR="00335B11" w:rsidRPr="009E57EE">
        <w:rPr>
          <w:rFonts w:ascii="PT Astra Serif" w:eastAsia="Times New Roman" w:hAnsi="PT Astra Serif" w:cs="Times New Roman"/>
          <w:sz w:val="26"/>
          <w:szCs w:val="26"/>
        </w:rPr>
        <w:t>«Образование Югры»</w:t>
      </w:r>
      <w:r w:rsidR="00335B11">
        <w:rPr>
          <w:rFonts w:ascii="PT Astra Serif" w:eastAsia="Times New Roman" w:hAnsi="PT Astra Serif" w:cs="Times New Roman"/>
          <w:sz w:val="26"/>
          <w:szCs w:val="26"/>
        </w:rPr>
        <w:t>)</w:t>
      </w:r>
      <w:r w:rsidRPr="009E57EE">
        <w:rPr>
          <w:rFonts w:ascii="PT Astra Serif" w:eastAsia="Times New Roman" w:hAnsi="PT Astra Serif" w:cs="Times New Roman"/>
          <w:sz w:val="26"/>
          <w:szCs w:val="26"/>
        </w:rPr>
        <w:t xml:space="preserve">; </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осуществление деятельности образовательных учреждений и индивидуальных предпринимателей, реализующих основную программу дошкольного образования, а также общеобразовательных</w:t>
      </w:r>
      <w:r w:rsidR="00335B11">
        <w:rPr>
          <w:rFonts w:ascii="PT Astra Serif" w:eastAsia="Times New Roman" w:hAnsi="PT Astra Serif" w:cs="Times New Roman"/>
          <w:sz w:val="26"/>
          <w:szCs w:val="26"/>
        </w:rPr>
        <w:t xml:space="preserve"> учреждений с использованием ГИС </w:t>
      </w:r>
      <w:r w:rsidRPr="009E57EE">
        <w:rPr>
          <w:rFonts w:ascii="PT Astra Serif" w:eastAsia="Times New Roman" w:hAnsi="PT Astra Serif" w:cs="Times New Roman"/>
          <w:sz w:val="26"/>
          <w:szCs w:val="26"/>
        </w:rPr>
        <w:t>«Образование Югры»;</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 внедрены во всех общеобразовательных учреждениях современные цифровые платформы и ресурсы: </w:t>
      </w:r>
      <w:proofErr w:type="spellStart"/>
      <w:r w:rsidRPr="009E57EE">
        <w:rPr>
          <w:rFonts w:ascii="PT Astra Serif" w:eastAsia="Times New Roman" w:hAnsi="PT Astra Serif" w:cs="Times New Roman"/>
          <w:sz w:val="26"/>
          <w:szCs w:val="26"/>
        </w:rPr>
        <w:t>Учи</w:t>
      </w:r>
      <w:proofErr w:type="gramStart"/>
      <w:r w:rsidRPr="009E57EE">
        <w:rPr>
          <w:rFonts w:ascii="PT Astra Serif" w:eastAsia="Times New Roman" w:hAnsi="PT Astra Serif" w:cs="Times New Roman"/>
          <w:sz w:val="26"/>
          <w:szCs w:val="26"/>
        </w:rPr>
        <w:t>.р</w:t>
      </w:r>
      <w:proofErr w:type="gramEnd"/>
      <w:r w:rsidRPr="009E57EE">
        <w:rPr>
          <w:rFonts w:ascii="PT Astra Serif" w:eastAsia="Times New Roman" w:hAnsi="PT Astra Serif" w:cs="Times New Roman"/>
          <w:sz w:val="26"/>
          <w:szCs w:val="26"/>
        </w:rPr>
        <w:t>у</w:t>
      </w:r>
      <w:proofErr w:type="spellEnd"/>
      <w:r w:rsidRPr="009E57EE">
        <w:rPr>
          <w:rFonts w:ascii="PT Astra Serif" w:eastAsia="Times New Roman" w:hAnsi="PT Astra Serif" w:cs="Times New Roman"/>
          <w:sz w:val="26"/>
          <w:szCs w:val="26"/>
        </w:rPr>
        <w:t xml:space="preserve"> (охват учащихся - 62 %), Российская электронная школа (охват учащихся 5-11 классов – 38 %), «Открытая школа» (охват учащихся 5-11 классов – 25 %);</w:t>
      </w:r>
    </w:p>
    <w:p w:rsidR="004C21A5" w:rsidRPr="009E57EE" w:rsidRDefault="004C21A5" w:rsidP="004C21A5">
      <w:pPr>
        <w:widowControl w:val="0"/>
        <w:shd w:val="clear" w:color="auto" w:fill="FFFFFF"/>
        <w:autoSpaceDE w:val="0"/>
        <w:autoSpaceDN w:val="0"/>
        <w:adjustRightInd w:val="0"/>
        <w:spacing w:after="0" w:line="274" w:lineRule="exact"/>
        <w:ind w:left="10" w:firstLine="706"/>
        <w:jc w:val="both"/>
        <w:rPr>
          <w:rFonts w:ascii="PT Astra Serif" w:eastAsia="Times New Roman" w:hAnsi="PT Astra Serif" w:cs="Times New Roman"/>
          <w:sz w:val="26"/>
          <w:szCs w:val="26"/>
        </w:rPr>
      </w:pPr>
      <w:r w:rsidRPr="009E57EE">
        <w:rPr>
          <w:rFonts w:ascii="PT Astra Serif" w:eastAsia="Times New Roman" w:hAnsi="PT Astra Serif" w:cs="Times New Roman"/>
          <w:sz w:val="26"/>
          <w:szCs w:val="26"/>
        </w:rPr>
        <w:t xml:space="preserve">- дистанционное обучение в период актированных, карантинных дней и режима самоизоляции с использованием </w:t>
      </w:r>
      <w:proofErr w:type="spellStart"/>
      <w:r w:rsidRPr="009E57EE">
        <w:rPr>
          <w:rFonts w:ascii="PT Astra Serif" w:eastAsia="Times New Roman" w:hAnsi="PT Astra Serif" w:cs="Times New Roman"/>
          <w:sz w:val="26"/>
          <w:szCs w:val="26"/>
        </w:rPr>
        <w:t>Zoom</w:t>
      </w:r>
      <w:proofErr w:type="spellEnd"/>
      <w:r w:rsidRPr="009E57EE">
        <w:rPr>
          <w:rFonts w:ascii="PT Astra Serif" w:eastAsia="Times New Roman" w:hAnsi="PT Astra Serif" w:cs="Times New Roman"/>
          <w:sz w:val="26"/>
          <w:szCs w:val="26"/>
        </w:rPr>
        <w:t xml:space="preserve"> (все общеобразовательные учреждения), </w:t>
      </w:r>
      <w:proofErr w:type="spellStart"/>
      <w:r w:rsidRPr="009E57EE">
        <w:rPr>
          <w:rFonts w:ascii="PT Astra Serif" w:eastAsia="Times New Roman" w:hAnsi="PT Astra Serif" w:cs="Times New Roman"/>
          <w:sz w:val="26"/>
          <w:szCs w:val="26"/>
        </w:rPr>
        <w:t>Skype</w:t>
      </w:r>
      <w:proofErr w:type="spellEnd"/>
      <w:r w:rsidRPr="009E57EE">
        <w:rPr>
          <w:rFonts w:ascii="PT Astra Serif" w:eastAsia="Times New Roman" w:hAnsi="PT Astra Serif" w:cs="Times New Roman"/>
          <w:sz w:val="26"/>
          <w:szCs w:val="26"/>
        </w:rPr>
        <w:t xml:space="preserve"> (40% общеобразовательных учреждений), </w:t>
      </w:r>
      <w:proofErr w:type="spellStart"/>
      <w:r w:rsidRPr="009E57EE">
        <w:rPr>
          <w:rFonts w:ascii="PT Astra Serif" w:eastAsia="Times New Roman" w:hAnsi="PT Astra Serif" w:cs="Times New Roman"/>
          <w:sz w:val="26"/>
          <w:szCs w:val="26"/>
        </w:rPr>
        <w:t>TrueConf</w:t>
      </w:r>
      <w:proofErr w:type="spellEnd"/>
      <w:r w:rsidRPr="009E57EE">
        <w:rPr>
          <w:rFonts w:ascii="PT Astra Serif" w:eastAsia="Times New Roman" w:hAnsi="PT Astra Serif" w:cs="Times New Roman"/>
          <w:sz w:val="26"/>
          <w:szCs w:val="26"/>
        </w:rPr>
        <w:t xml:space="preserve"> (20% общеобразовательных учреждений).</w:t>
      </w:r>
    </w:p>
    <w:p w:rsidR="004C21A5" w:rsidRDefault="004C21A5" w:rsidP="004C21A5">
      <w:pPr>
        <w:pStyle w:val="1"/>
        <w:numPr>
          <w:ilvl w:val="0"/>
          <w:numId w:val="0"/>
        </w:numPr>
        <w:jc w:val="left"/>
        <w:rPr>
          <w:rFonts w:ascii="PT Astra Serif" w:hAnsi="PT Astra Serif"/>
          <w:sz w:val="26"/>
          <w:szCs w:val="26"/>
        </w:rPr>
      </w:pPr>
    </w:p>
    <w:p w:rsidR="0016248D" w:rsidRDefault="0016248D" w:rsidP="002344C9">
      <w:pPr>
        <w:pStyle w:val="1"/>
        <w:numPr>
          <w:ilvl w:val="0"/>
          <w:numId w:val="21"/>
        </w:numPr>
        <w:ind w:left="0" w:firstLine="0"/>
        <w:rPr>
          <w:rFonts w:ascii="PT Astra Serif" w:hAnsi="PT Astra Serif"/>
          <w:sz w:val="26"/>
          <w:szCs w:val="26"/>
        </w:rPr>
      </w:pPr>
      <w:bookmarkStart w:id="23" w:name="_Toc63431261"/>
      <w:r w:rsidRPr="009E57EE">
        <w:rPr>
          <w:rFonts w:ascii="PT Astra Serif" w:hAnsi="PT Astra Serif"/>
          <w:sz w:val="26"/>
          <w:szCs w:val="26"/>
        </w:rPr>
        <w:t>Организация мероприятий по охране окружающей среды</w:t>
      </w:r>
      <w:bookmarkEnd w:id="23"/>
    </w:p>
    <w:p w:rsidR="00E02240" w:rsidRPr="009E57EE" w:rsidRDefault="00E02240" w:rsidP="00E02240">
      <w:pPr>
        <w:pStyle w:val="1"/>
        <w:numPr>
          <w:ilvl w:val="0"/>
          <w:numId w:val="0"/>
        </w:numPr>
        <w:jc w:val="left"/>
        <w:rPr>
          <w:rFonts w:ascii="PT Astra Serif" w:hAnsi="PT Astra Serif"/>
          <w:sz w:val="26"/>
          <w:szCs w:val="26"/>
        </w:rPr>
      </w:pP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С целью сохранения благоприятной окружающей среды в интересах настоящего и будущего поколений и эффективного использования, охраны, защиты и воспроизводства городских лесов на территории города Югорска реализуется муниципальная программа города Югорска «Охрана окружающей среды, использование и защита городских лесов». </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В рамках реализации данной программы осуществляются мероприятия по организации и развитию системы экологического образования, просвещения и формирования экологической культуры, организации деятельности подведомственного учреждения по использованию, охране, защите и воспроизводству городских лесов и по регулированию деятельности в сфере обращения с твердыми коммунальными отходами на территории города Югорска.</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Ежегодно население города активно принимает участие в общегородских субботниках и мероприятиях по благоустройству города. </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С начала мая по октябрь 2020 года в городе Югорске проводились мероприятия по благоустройству, санитарной очистке и массовой уборке территории города. </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К 90-летию Ханты-</w:t>
      </w:r>
      <w:r w:rsidR="00605ED1" w:rsidRPr="009E57EE">
        <w:rPr>
          <w:rFonts w:ascii="PT Astra Serif" w:hAnsi="PT Astra Serif" w:cs="Times New Roman"/>
          <w:sz w:val="26"/>
          <w:szCs w:val="26"/>
        </w:rPr>
        <w:t>М</w:t>
      </w:r>
      <w:r w:rsidRPr="009E57EE">
        <w:rPr>
          <w:rFonts w:ascii="PT Astra Serif" w:hAnsi="PT Astra Serif" w:cs="Times New Roman"/>
          <w:sz w:val="26"/>
          <w:szCs w:val="26"/>
        </w:rPr>
        <w:t xml:space="preserve">ансийского автономного округа - Югры на территории города Югорска администрацией города Югорска совместно с </w:t>
      </w:r>
      <w:r w:rsidRPr="00B53CFE">
        <w:rPr>
          <w:rFonts w:ascii="PT Astra Serif" w:hAnsi="PT Astra Serif" w:cs="Times New Roman"/>
          <w:sz w:val="26"/>
          <w:szCs w:val="26"/>
        </w:rPr>
        <w:t>МАУ «Гор</w:t>
      </w:r>
      <w:r w:rsidR="00B53CFE" w:rsidRPr="00B53CFE">
        <w:rPr>
          <w:rFonts w:ascii="PT Astra Serif" w:hAnsi="PT Astra Serif" w:cs="Times New Roman"/>
          <w:sz w:val="26"/>
          <w:szCs w:val="26"/>
        </w:rPr>
        <w:t>одское лесничество</w:t>
      </w:r>
      <w:r w:rsidRPr="00B53CFE">
        <w:rPr>
          <w:rFonts w:ascii="PT Astra Serif" w:hAnsi="PT Astra Serif" w:cs="Times New Roman"/>
          <w:sz w:val="26"/>
          <w:szCs w:val="26"/>
        </w:rPr>
        <w:t>» было высажено 90 саженцев кедров</w:t>
      </w:r>
      <w:r w:rsidRPr="009E57EE">
        <w:rPr>
          <w:rFonts w:ascii="PT Astra Serif" w:hAnsi="PT Astra Serif" w:cs="Times New Roman"/>
          <w:sz w:val="26"/>
          <w:szCs w:val="26"/>
        </w:rPr>
        <w:t>.</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К 75-летию Победы в Великой Отечественной войне </w:t>
      </w:r>
      <w:r w:rsidR="00B53CFE" w:rsidRPr="00B53CFE">
        <w:rPr>
          <w:rFonts w:ascii="PT Astra Serif" w:hAnsi="PT Astra Serif" w:cs="Times New Roman"/>
          <w:sz w:val="26"/>
          <w:szCs w:val="26"/>
        </w:rPr>
        <w:t>МАУ «Городское лесничество»</w:t>
      </w:r>
      <w:r w:rsidR="00B53CFE">
        <w:rPr>
          <w:rFonts w:ascii="PT Astra Serif" w:hAnsi="PT Astra Serif" w:cs="Times New Roman"/>
          <w:sz w:val="26"/>
          <w:szCs w:val="26"/>
        </w:rPr>
        <w:t xml:space="preserve"> совместно с жителями </w:t>
      </w:r>
      <w:r w:rsidRPr="009E57EE">
        <w:rPr>
          <w:rFonts w:ascii="PT Astra Serif" w:hAnsi="PT Astra Serif" w:cs="Times New Roman"/>
          <w:sz w:val="26"/>
          <w:szCs w:val="26"/>
        </w:rPr>
        <w:t>было высажено 75 саженцев хвойных пород деревьев и более 150 кустарников акации</w:t>
      </w:r>
      <w:r w:rsidR="00B53CFE">
        <w:rPr>
          <w:rFonts w:ascii="PT Astra Serif" w:hAnsi="PT Astra Serif" w:cs="Times New Roman"/>
          <w:sz w:val="26"/>
          <w:szCs w:val="26"/>
        </w:rPr>
        <w:t>.</w:t>
      </w:r>
      <w:r w:rsidRPr="009E57EE">
        <w:rPr>
          <w:rFonts w:ascii="PT Astra Serif" w:hAnsi="PT Astra Serif" w:cs="Times New Roman"/>
          <w:sz w:val="26"/>
          <w:szCs w:val="26"/>
        </w:rPr>
        <w:t xml:space="preserve"> </w:t>
      </w:r>
    </w:p>
    <w:p w:rsidR="0016248D" w:rsidRPr="009E57EE" w:rsidRDefault="00D31797" w:rsidP="001057FC">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Собственником Торгового центра</w:t>
      </w:r>
      <w:r w:rsidR="0016248D" w:rsidRPr="005F4975">
        <w:rPr>
          <w:rFonts w:ascii="PT Astra Serif" w:hAnsi="PT Astra Serif" w:cs="Times New Roman"/>
          <w:sz w:val="26"/>
          <w:szCs w:val="26"/>
        </w:rPr>
        <w:t xml:space="preserve"> «Лайнер»</w:t>
      </w:r>
      <w:r w:rsidR="009F6534" w:rsidRPr="005F4975">
        <w:rPr>
          <w:rFonts w:ascii="PT Astra Serif" w:hAnsi="PT Astra Serif" w:cs="Times New Roman"/>
          <w:sz w:val="26"/>
          <w:szCs w:val="26"/>
        </w:rPr>
        <w:t xml:space="preserve"> было приобретено</w:t>
      </w:r>
      <w:r w:rsidR="0016248D" w:rsidRPr="005F4975">
        <w:rPr>
          <w:rFonts w:ascii="PT Astra Serif" w:hAnsi="PT Astra Serif" w:cs="Times New Roman"/>
          <w:sz w:val="26"/>
          <w:szCs w:val="26"/>
        </w:rPr>
        <w:t xml:space="preserve"> </w:t>
      </w:r>
      <w:r w:rsidR="009F6534" w:rsidRPr="005F4975">
        <w:rPr>
          <w:rFonts w:ascii="PT Astra Serif" w:hAnsi="PT Astra Serif" w:cs="Times New Roman"/>
          <w:sz w:val="26"/>
          <w:szCs w:val="26"/>
        </w:rPr>
        <w:t xml:space="preserve">100 саженцев туи, </w:t>
      </w:r>
      <w:r w:rsidR="005F4975">
        <w:rPr>
          <w:rFonts w:ascii="PT Astra Serif" w:hAnsi="PT Astra Serif" w:cs="Times New Roman"/>
          <w:sz w:val="26"/>
          <w:szCs w:val="26"/>
        </w:rPr>
        <w:t xml:space="preserve">которые </w:t>
      </w:r>
      <w:r w:rsidR="0016248D" w:rsidRPr="005F4975">
        <w:rPr>
          <w:rFonts w:ascii="PT Astra Serif" w:hAnsi="PT Astra Serif" w:cs="Times New Roman"/>
          <w:sz w:val="26"/>
          <w:szCs w:val="26"/>
        </w:rPr>
        <w:t>совместно с администрацией города</w:t>
      </w:r>
      <w:r w:rsidR="003975E4">
        <w:rPr>
          <w:rFonts w:ascii="PT Astra Serif" w:hAnsi="PT Astra Serif" w:cs="Times New Roman"/>
          <w:sz w:val="26"/>
          <w:szCs w:val="26"/>
        </w:rPr>
        <w:t xml:space="preserve"> Югорска</w:t>
      </w:r>
      <w:r w:rsidR="0079415C" w:rsidRPr="005F4975">
        <w:rPr>
          <w:rFonts w:ascii="PT Astra Serif" w:hAnsi="PT Astra Serif" w:cs="Times New Roman"/>
          <w:sz w:val="26"/>
          <w:szCs w:val="26"/>
        </w:rPr>
        <w:t>,</w:t>
      </w:r>
      <w:r w:rsidR="0016248D" w:rsidRPr="005F4975">
        <w:rPr>
          <w:rFonts w:ascii="PT Astra Serif" w:hAnsi="PT Astra Serif" w:cs="Times New Roman"/>
          <w:sz w:val="26"/>
          <w:szCs w:val="26"/>
        </w:rPr>
        <w:t xml:space="preserve"> муниципальными учреждениями </w:t>
      </w:r>
      <w:r w:rsidR="00B53CFE" w:rsidRPr="005F4975">
        <w:rPr>
          <w:rFonts w:ascii="PT Astra Serif" w:hAnsi="PT Astra Serif" w:cs="Times New Roman"/>
          <w:sz w:val="26"/>
          <w:szCs w:val="26"/>
        </w:rPr>
        <w:t>и</w:t>
      </w:r>
      <w:r w:rsidR="0016248D" w:rsidRPr="005F4975">
        <w:rPr>
          <w:rFonts w:ascii="PT Astra Serif" w:hAnsi="PT Astra Serif" w:cs="Times New Roman"/>
          <w:sz w:val="26"/>
          <w:szCs w:val="26"/>
        </w:rPr>
        <w:t xml:space="preserve"> жителями города Югорска </w:t>
      </w:r>
      <w:r w:rsidR="005F4975" w:rsidRPr="005F4975">
        <w:rPr>
          <w:rFonts w:ascii="PT Astra Serif" w:hAnsi="PT Astra Serif" w:cs="Times New Roman"/>
          <w:sz w:val="26"/>
          <w:szCs w:val="26"/>
        </w:rPr>
        <w:t>высажены на территории</w:t>
      </w:r>
      <w:r w:rsidR="005F4975">
        <w:rPr>
          <w:rFonts w:ascii="PT Astra Serif" w:hAnsi="PT Astra Serif" w:cs="Times New Roman"/>
          <w:sz w:val="26"/>
          <w:szCs w:val="26"/>
        </w:rPr>
        <w:t>,</w:t>
      </w:r>
      <w:r w:rsidR="005F4975" w:rsidRPr="005F4975">
        <w:rPr>
          <w:rFonts w:ascii="PT Astra Serif" w:hAnsi="PT Astra Serif" w:cs="Times New Roman"/>
          <w:sz w:val="26"/>
          <w:szCs w:val="26"/>
        </w:rPr>
        <w:t xml:space="preserve"> прилегающей к торговому центру</w:t>
      </w:r>
      <w:r w:rsidR="0016248D" w:rsidRPr="005F4975">
        <w:rPr>
          <w:rFonts w:ascii="PT Astra Serif" w:hAnsi="PT Astra Serif" w:cs="Times New Roman"/>
          <w:sz w:val="26"/>
          <w:szCs w:val="26"/>
        </w:rPr>
        <w:t>.</w:t>
      </w:r>
      <w:r w:rsidR="0016248D" w:rsidRPr="009E57EE">
        <w:rPr>
          <w:rFonts w:ascii="PT Astra Serif" w:hAnsi="PT Astra Serif" w:cs="Times New Roman"/>
          <w:sz w:val="26"/>
          <w:szCs w:val="26"/>
        </w:rPr>
        <w:t xml:space="preserve">  </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В рамках окружной экологической акции «Чистое дело» произведена очистка </w:t>
      </w:r>
      <w:r w:rsidR="00B53CFE" w:rsidRPr="009E57EE">
        <w:rPr>
          <w:rFonts w:ascii="PT Astra Serif" w:hAnsi="PT Astra Serif" w:cs="Times New Roman"/>
          <w:sz w:val="26"/>
          <w:szCs w:val="26"/>
        </w:rPr>
        <w:t xml:space="preserve">от мусора 500 метров береговой линии </w:t>
      </w:r>
      <w:r w:rsidRPr="009E57EE">
        <w:rPr>
          <w:rFonts w:ascii="PT Astra Serif" w:hAnsi="PT Astra Serif" w:cs="Times New Roman"/>
          <w:sz w:val="26"/>
          <w:szCs w:val="26"/>
        </w:rPr>
        <w:t xml:space="preserve">озера Бездонное </w:t>
      </w:r>
      <w:r w:rsidR="003E1D36">
        <w:rPr>
          <w:rFonts w:ascii="PT Astra Serif" w:hAnsi="PT Astra Serif" w:cs="Times New Roman"/>
          <w:sz w:val="26"/>
          <w:szCs w:val="26"/>
        </w:rPr>
        <w:t>территории ближайшего лесного участка.</w:t>
      </w:r>
    </w:p>
    <w:p w:rsidR="0016248D" w:rsidRPr="009E57EE" w:rsidRDefault="003E1D36" w:rsidP="001057FC">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150 жителей города приняли участие во</w:t>
      </w:r>
      <w:r w:rsidR="0016248D" w:rsidRPr="009E57EE">
        <w:rPr>
          <w:rFonts w:ascii="PT Astra Serif" w:hAnsi="PT Astra Serif" w:cs="Times New Roman"/>
          <w:sz w:val="26"/>
          <w:szCs w:val="26"/>
        </w:rPr>
        <w:t xml:space="preserve"> Всероссийском экологичес</w:t>
      </w:r>
      <w:r>
        <w:rPr>
          <w:rFonts w:ascii="PT Astra Serif" w:hAnsi="PT Astra Serif" w:cs="Times New Roman"/>
          <w:sz w:val="26"/>
          <w:szCs w:val="26"/>
        </w:rPr>
        <w:t xml:space="preserve">ком субботнике «Зеленая Россия», собрано и вывезено около </w:t>
      </w:r>
      <w:r w:rsidRPr="009E57EE">
        <w:rPr>
          <w:rFonts w:ascii="PT Astra Serif" w:hAnsi="PT Astra Serif" w:cs="Times New Roman"/>
          <w:sz w:val="26"/>
          <w:szCs w:val="26"/>
        </w:rPr>
        <w:t>30 м</w:t>
      </w:r>
      <w:r w:rsidRPr="009E57EE">
        <w:rPr>
          <w:rFonts w:ascii="PT Astra Serif" w:hAnsi="PT Astra Serif" w:cs="Times New Roman"/>
          <w:sz w:val="26"/>
          <w:szCs w:val="26"/>
          <w:vertAlign w:val="superscript"/>
        </w:rPr>
        <w:t>3</w:t>
      </w:r>
      <w:r>
        <w:rPr>
          <w:rFonts w:ascii="PT Astra Serif" w:hAnsi="PT Astra Serif" w:cs="Times New Roman"/>
          <w:sz w:val="26"/>
          <w:szCs w:val="26"/>
          <w:vertAlign w:val="superscript"/>
        </w:rPr>
        <w:t xml:space="preserve">  </w:t>
      </w:r>
      <w:r>
        <w:rPr>
          <w:rFonts w:ascii="PT Astra Serif" w:hAnsi="PT Astra Serif" w:cs="Times New Roman"/>
          <w:sz w:val="26"/>
          <w:szCs w:val="26"/>
        </w:rPr>
        <w:t>м</w:t>
      </w:r>
      <w:r w:rsidR="0016248D" w:rsidRPr="009E57EE">
        <w:rPr>
          <w:rFonts w:ascii="PT Astra Serif" w:hAnsi="PT Astra Serif" w:cs="Times New Roman"/>
          <w:sz w:val="26"/>
          <w:szCs w:val="26"/>
        </w:rPr>
        <w:t>усора</w:t>
      </w:r>
      <w:r>
        <w:rPr>
          <w:rFonts w:ascii="PT Astra Serif" w:hAnsi="PT Astra Serif" w:cs="Times New Roman"/>
          <w:sz w:val="26"/>
          <w:szCs w:val="26"/>
        </w:rPr>
        <w:t>.</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lastRenderedPageBreak/>
        <w:t>На территории города Югорска за 2020 год ликвидировано 12 несанкционир</w:t>
      </w:r>
      <w:r w:rsidR="003E1D36">
        <w:rPr>
          <w:rFonts w:ascii="PT Astra Serif" w:hAnsi="PT Astra Serif" w:cs="Times New Roman"/>
          <w:sz w:val="26"/>
          <w:szCs w:val="26"/>
        </w:rPr>
        <w:t>ованных мест размещения отходов (</w:t>
      </w:r>
      <w:r w:rsidR="003E1D36" w:rsidRPr="009E57EE">
        <w:rPr>
          <w:rFonts w:ascii="PT Astra Serif" w:hAnsi="PT Astra Serif" w:cs="Times New Roman"/>
          <w:sz w:val="26"/>
          <w:szCs w:val="26"/>
        </w:rPr>
        <w:t>830 м</w:t>
      </w:r>
      <w:r w:rsidR="003E1D36" w:rsidRPr="009E57EE">
        <w:rPr>
          <w:rFonts w:ascii="PT Astra Serif" w:hAnsi="PT Astra Serif" w:cs="Times New Roman"/>
          <w:sz w:val="26"/>
          <w:szCs w:val="26"/>
          <w:vertAlign w:val="superscript"/>
        </w:rPr>
        <w:t>3</w:t>
      </w:r>
      <w:r w:rsidR="003E1D36" w:rsidRPr="009E57EE">
        <w:rPr>
          <w:rFonts w:ascii="PT Astra Serif" w:hAnsi="PT Astra Serif" w:cs="Times New Roman"/>
          <w:sz w:val="26"/>
          <w:szCs w:val="26"/>
        </w:rPr>
        <w:t xml:space="preserve"> </w:t>
      </w:r>
      <w:r w:rsidR="003E1D36">
        <w:rPr>
          <w:rFonts w:ascii="PT Astra Serif" w:hAnsi="PT Astra Serif" w:cs="Times New Roman"/>
          <w:sz w:val="26"/>
          <w:szCs w:val="26"/>
        </w:rPr>
        <w:t>мусора).</w:t>
      </w:r>
    </w:p>
    <w:p w:rsidR="003E1D36" w:rsidRDefault="003E1D36" w:rsidP="001057FC">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 xml:space="preserve">Активно работают </w:t>
      </w:r>
      <w:r w:rsidR="0016248D" w:rsidRPr="009E57EE">
        <w:rPr>
          <w:rFonts w:ascii="PT Astra Serif" w:hAnsi="PT Astra Serif" w:cs="Times New Roman"/>
          <w:sz w:val="26"/>
          <w:szCs w:val="26"/>
        </w:rPr>
        <w:t>молодежные трудовые десанты, которые выполняют уборку территории города и мер</w:t>
      </w:r>
      <w:r>
        <w:rPr>
          <w:rFonts w:ascii="PT Astra Serif" w:hAnsi="PT Astra Serif" w:cs="Times New Roman"/>
          <w:sz w:val="26"/>
          <w:szCs w:val="26"/>
        </w:rPr>
        <w:t xml:space="preserve">оприятия по его благоустройству, сбору макулатуры и пластика, отработанных </w:t>
      </w:r>
      <w:r w:rsidRPr="009E57EE">
        <w:rPr>
          <w:rFonts w:ascii="PT Astra Serif" w:hAnsi="PT Astra Serif" w:cs="Times New Roman"/>
          <w:sz w:val="26"/>
          <w:szCs w:val="26"/>
        </w:rPr>
        <w:t>щелочных батареек</w:t>
      </w:r>
      <w:r>
        <w:rPr>
          <w:rFonts w:ascii="PT Astra Serif" w:hAnsi="PT Astra Serif" w:cs="Times New Roman"/>
          <w:sz w:val="26"/>
          <w:szCs w:val="26"/>
        </w:rPr>
        <w:t>. В</w:t>
      </w:r>
      <w:r w:rsidR="0016248D" w:rsidRPr="009E57EE">
        <w:rPr>
          <w:rFonts w:ascii="PT Astra Serif" w:hAnsi="PT Astra Serif" w:cs="Times New Roman"/>
          <w:sz w:val="26"/>
          <w:szCs w:val="26"/>
        </w:rPr>
        <w:t xml:space="preserve"> 2020 году собрано 76 тонн макулатуры и 100 кг отходов пластика у населения</w:t>
      </w:r>
      <w:r w:rsidR="00CF1D4F">
        <w:rPr>
          <w:rFonts w:ascii="PT Astra Serif" w:hAnsi="PT Astra Serif" w:cs="Times New Roman"/>
          <w:sz w:val="26"/>
          <w:szCs w:val="26"/>
        </w:rPr>
        <w:t xml:space="preserve">, собрано и отправлено на утилизацию 377 кг отработанных </w:t>
      </w:r>
      <w:r w:rsidR="00824B38">
        <w:rPr>
          <w:rFonts w:ascii="PT Astra Serif" w:hAnsi="PT Astra Serif" w:cs="Times New Roman"/>
          <w:sz w:val="26"/>
          <w:szCs w:val="26"/>
        </w:rPr>
        <w:t>щелочных батареек.</w:t>
      </w:r>
      <w:r w:rsidR="0016248D" w:rsidRPr="009E57EE">
        <w:rPr>
          <w:rFonts w:ascii="PT Astra Serif" w:hAnsi="PT Astra Serif" w:cs="Times New Roman"/>
          <w:sz w:val="26"/>
          <w:szCs w:val="26"/>
        </w:rPr>
        <w:tab/>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С целью повышения уровня экологического образования и формирования экологической культуры подрастающего поколения в образовательных учреждениях города было проведено </w:t>
      </w:r>
      <w:r w:rsidR="00B2639C" w:rsidRPr="009E57EE">
        <w:rPr>
          <w:rFonts w:ascii="PT Astra Serif" w:hAnsi="PT Astra Serif" w:cs="Times New Roman"/>
          <w:sz w:val="26"/>
          <w:szCs w:val="26"/>
        </w:rPr>
        <w:t xml:space="preserve">в дистанционной форме </w:t>
      </w:r>
      <w:r w:rsidRPr="009E57EE">
        <w:rPr>
          <w:rFonts w:ascii="PT Astra Serif" w:hAnsi="PT Astra Serif" w:cs="Times New Roman"/>
          <w:sz w:val="26"/>
          <w:szCs w:val="26"/>
        </w:rPr>
        <w:t xml:space="preserve">180 мероприятий. </w:t>
      </w:r>
    </w:p>
    <w:p w:rsidR="0016248D" w:rsidRPr="009E57EE" w:rsidRDefault="0016248D" w:rsidP="001057FC">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В целях развития эколого-просветительской деятельности, формирования навыков экологического поведения и экологической культуры обучающихся образовательных учреждений города были проведены городские </w:t>
      </w:r>
      <w:proofErr w:type="gramStart"/>
      <w:r w:rsidRPr="009E57EE">
        <w:rPr>
          <w:rFonts w:ascii="PT Astra Serif" w:hAnsi="PT Astra Serif" w:cs="Times New Roman"/>
          <w:sz w:val="26"/>
          <w:szCs w:val="26"/>
        </w:rPr>
        <w:t>интернет-конкурсы</w:t>
      </w:r>
      <w:proofErr w:type="gramEnd"/>
      <w:r w:rsidRPr="009E57EE">
        <w:rPr>
          <w:rFonts w:ascii="PT Astra Serif" w:hAnsi="PT Astra Serif" w:cs="Times New Roman"/>
          <w:sz w:val="26"/>
          <w:szCs w:val="26"/>
        </w:rPr>
        <w:t xml:space="preserve"> детской экологической фотографии, городские интернет-конкурсы творческих работ из бросового материала, компьютерные экологические тестирования и другие. </w:t>
      </w:r>
    </w:p>
    <w:p w:rsidR="003E1D36" w:rsidRPr="003E1D36" w:rsidRDefault="003E1D36" w:rsidP="003E1D36">
      <w:pPr>
        <w:spacing w:after="0" w:line="240" w:lineRule="auto"/>
        <w:ind w:firstLine="709"/>
        <w:jc w:val="both"/>
        <w:rPr>
          <w:rFonts w:ascii="PT Astra Serif" w:hAnsi="PT Astra Serif" w:cs="Times New Roman"/>
          <w:sz w:val="26"/>
          <w:szCs w:val="26"/>
        </w:rPr>
      </w:pPr>
      <w:r w:rsidRPr="003E1D36">
        <w:rPr>
          <w:rFonts w:ascii="PT Astra Serif" w:hAnsi="PT Astra Serif" w:cs="Times New Roman"/>
          <w:sz w:val="26"/>
          <w:szCs w:val="26"/>
        </w:rPr>
        <w:t>В 2020 году, по результатам 2019 года город Югорск признан победителем в номинации «Лучшее муниципальное образование Ханты-Мансийского автономного округа – Югры в сфере отношений, связанных с охраной окружающей среды» среди муниципальных образований Ханты-Мансийского автономного округа  и награжден дипломом окружного конкурса.</w:t>
      </w:r>
    </w:p>
    <w:p w:rsidR="0016248D" w:rsidRPr="00B14FD5" w:rsidRDefault="0016248D" w:rsidP="00DB5522">
      <w:pPr>
        <w:suppressAutoHyphens/>
        <w:spacing w:after="0" w:line="240" w:lineRule="auto"/>
        <w:ind w:firstLine="709"/>
        <w:jc w:val="both"/>
        <w:rPr>
          <w:rFonts w:ascii="PT Astra Serif" w:eastAsia="Times New Roman" w:hAnsi="PT Astra Serif" w:cs="Times New Roman"/>
          <w:sz w:val="24"/>
          <w:szCs w:val="24"/>
          <w:highlight w:val="yellow"/>
        </w:rPr>
      </w:pPr>
    </w:p>
    <w:p w:rsidR="0016248D" w:rsidRPr="009E57EE" w:rsidRDefault="0016248D" w:rsidP="009E57EE">
      <w:pPr>
        <w:pStyle w:val="1"/>
        <w:numPr>
          <w:ilvl w:val="0"/>
          <w:numId w:val="21"/>
        </w:numPr>
        <w:ind w:left="0" w:firstLine="0"/>
        <w:rPr>
          <w:rFonts w:ascii="PT Astra Serif" w:hAnsi="PT Astra Serif"/>
          <w:sz w:val="26"/>
          <w:szCs w:val="26"/>
        </w:rPr>
      </w:pPr>
      <w:bookmarkStart w:id="24" w:name="_Toc63431262"/>
      <w:r w:rsidRPr="009E57EE">
        <w:rPr>
          <w:rFonts w:ascii="PT Astra Serif" w:hAnsi="PT Astra Serif"/>
          <w:sz w:val="26"/>
          <w:szCs w:val="26"/>
        </w:rPr>
        <w:t>Бюджетная система</w:t>
      </w:r>
      <w:bookmarkEnd w:id="24"/>
    </w:p>
    <w:p w:rsidR="0016248D" w:rsidRPr="009E57EE" w:rsidRDefault="0016248D" w:rsidP="0016248D">
      <w:pPr>
        <w:spacing w:after="0" w:line="240" w:lineRule="auto"/>
        <w:ind w:firstLine="709"/>
        <w:jc w:val="both"/>
        <w:rPr>
          <w:rFonts w:ascii="PT Astra Serif" w:eastAsia="Calibri" w:hAnsi="PT Astra Serif" w:cs="Times New Roman"/>
          <w:sz w:val="26"/>
          <w:szCs w:val="26"/>
          <w:lang w:eastAsia="ar-SA"/>
        </w:rPr>
      </w:pPr>
      <w:r w:rsidRPr="009E57EE">
        <w:rPr>
          <w:rFonts w:ascii="PT Astra Serif" w:eastAsia="Calibri" w:hAnsi="PT Astra Serif" w:cs="Times New Roman"/>
          <w:sz w:val="26"/>
          <w:szCs w:val="26"/>
          <w:lang w:eastAsia="ar-SA"/>
        </w:rPr>
        <w:t>Исполнение бюджета в 2020 году осуществлялось в новых экономических условиях, складывающихся на фоне ситуации, вызванной распространением новой коронавирусной инфекции (</w:t>
      </w:r>
      <w:r w:rsidRPr="009E57EE">
        <w:rPr>
          <w:rFonts w:ascii="PT Astra Serif" w:eastAsia="Calibri" w:hAnsi="PT Astra Serif" w:cs="Times New Roman"/>
          <w:sz w:val="26"/>
          <w:szCs w:val="26"/>
          <w:lang w:val="en-US" w:eastAsia="ar-SA"/>
        </w:rPr>
        <w:t>COVID</w:t>
      </w:r>
      <w:r w:rsidRPr="009E57EE">
        <w:rPr>
          <w:rFonts w:ascii="PT Astra Serif" w:eastAsia="Calibri" w:hAnsi="PT Astra Serif" w:cs="Times New Roman"/>
          <w:sz w:val="26"/>
          <w:szCs w:val="26"/>
          <w:lang w:eastAsia="ar-SA"/>
        </w:rPr>
        <w:t xml:space="preserve"> - 19) и принятием мер по устранению ее последствий.</w:t>
      </w:r>
    </w:p>
    <w:p w:rsidR="009400AC" w:rsidRPr="009400AC" w:rsidRDefault="009400AC" w:rsidP="009400AC">
      <w:pPr>
        <w:spacing w:after="0" w:line="240" w:lineRule="auto"/>
        <w:ind w:firstLine="709"/>
        <w:jc w:val="both"/>
        <w:rPr>
          <w:rFonts w:ascii="PT Astra Serif" w:hAnsi="PT Astra Serif" w:cs="Times New Roman"/>
          <w:sz w:val="26"/>
          <w:szCs w:val="26"/>
          <w:lang w:eastAsia="ar-SA"/>
        </w:rPr>
      </w:pPr>
      <w:r w:rsidRPr="009400AC">
        <w:rPr>
          <w:rFonts w:ascii="PT Astra Serif" w:eastAsia="Calibri" w:hAnsi="PT Astra Serif" w:cs="Times New Roman"/>
          <w:sz w:val="26"/>
          <w:szCs w:val="26"/>
          <w:lang w:eastAsia="ar-SA"/>
        </w:rPr>
        <w:t xml:space="preserve">Бюджетная политика города Югорска в 2020 году была ориентирована на обеспечение финансовой устойчивости бюджетной системы города Югорска, участие в реализации региональных проектов, охватывающих ключевые направления социально </w:t>
      </w:r>
      <w:r>
        <w:rPr>
          <w:rFonts w:ascii="PT Astra Serif" w:eastAsia="Calibri" w:hAnsi="PT Astra Serif" w:cs="Times New Roman"/>
          <w:sz w:val="26"/>
          <w:szCs w:val="26"/>
          <w:lang w:eastAsia="ar-SA"/>
        </w:rPr>
        <w:t>-</w:t>
      </w:r>
      <w:r w:rsidRPr="009400AC">
        <w:rPr>
          <w:rFonts w:ascii="PT Astra Serif" w:eastAsia="Calibri" w:hAnsi="PT Astra Serif" w:cs="Times New Roman"/>
          <w:sz w:val="26"/>
          <w:szCs w:val="26"/>
          <w:lang w:eastAsia="ar-SA"/>
        </w:rPr>
        <w:t xml:space="preserve"> экономического развития города Югорска.</w:t>
      </w:r>
    </w:p>
    <w:p w:rsidR="0016248D" w:rsidRPr="009E57EE" w:rsidRDefault="0016248D" w:rsidP="004B39D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bCs/>
          <w:iCs/>
          <w:sz w:val="26"/>
          <w:szCs w:val="26"/>
        </w:rPr>
      </w:pPr>
      <w:r w:rsidRPr="009E57EE">
        <w:rPr>
          <w:rFonts w:ascii="PT Astra Serif" w:eastAsia="Times New Roman" w:hAnsi="PT Astra Serif" w:cs="Times New Roman"/>
          <w:bCs/>
          <w:iCs/>
          <w:sz w:val="26"/>
          <w:szCs w:val="26"/>
        </w:rPr>
        <w:t>По итогам года в бюджет города Югорска поступили доходы в сумме 4 252,9 млн. рублей.  Прирост к первоначально утвержденному плану составил 965,2 млн. рублей, в том числе налоговых и неналоговых доходов в сумме 86,2 млн. рублей, безвозмездных поступлений 879,0 млн. рублей.</w:t>
      </w:r>
    </w:p>
    <w:p w:rsidR="0016248D" w:rsidRPr="009E57EE" w:rsidRDefault="0016248D" w:rsidP="004B39D9">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PT Astra Serif" w:eastAsia="Times New Roman" w:hAnsi="PT Astra Serif" w:cs="Times New Roman"/>
          <w:bCs/>
          <w:iCs/>
          <w:sz w:val="26"/>
          <w:szCs w:val="26"/>
        </w:rPr>
      </w:pPr>
      <w:r w:rsidRPr="009E57EE">
        <w:rPr>
          <w:rFonts w:ascii="PT Astra Serif" w:eastAsia="Times New Roman" w:hAnsi="PT Astra Serif" w:cs="Times New Roman"/>
          <w:bCs/>
          <w:iCs/>
          <w:sz w:val="26"/>
          <w:szCs w:val="26"/>
        </w:rPr>
        <w:t xml:space="preserve">К результатам аналогичного периода прошлого года доходная часть бюджета города Югорска увеличилась на 511,6 млн. рублей или на 13,7%. </w:t>
      </w:r>
    </w:p>
    <w:p w:rsidR="005B7DAD" w:rsidRPr="009E57EE" w:rsidRDefault="005B7DAD" w:rsidP="005B7DAD">
      <w:pPr>
        <w:pStyle w:val="16"/>
        <w:ind w:left="0" w:right="0" w:firstLine="567"/>
        <w:jc w:val="right"/>
        <w:rPr>
          <w:rFonts w:ascii="PT Astra Serif" w:hAnsi="PT Astra Serif"/>
          <w:sz w:val="26"/>
          <w:szCs w:val="26"/>
          <w:lang w:eastAsia="ru-RU"/>
        </w:rPr>
      </w:pPr>
      <w:r w:rsidRPr="005605D4">
        <w:rPr>
          <w:rFonts w:ascii="PT Astra Serif" w:hAnsi="PT Astra Serif"/>
          <w:sz w:val="26"/>
          <w:szCs w:val="26"/>
          <w:lang w:eastAsia="ru-RU"/>
        </w:rPr>
        <w:t xml:space="preserve">Таблица </w:t>
      </w:r>
      <w:r w:rsidR="005605D4" w:rsidRPr="005605D4">
        <w:rPr>
          <w:rFonts w:ascii="PT Astra Serif" w:hAnsi="PT Astra Serif"/>
          <w:sz w:val="26"/>
          <w:szCs w:val="26"/>
          <w:lang w:eastAsia="ru-RU"/>
        </w:rPr>
        <w:t>24</w:t>
      </w:r>
    </w:p>
    <w:p w:rsidR="0016248D" w:rsidRDefault="0016248D" w:rsidP="0016248D">
      <w:pPr>
        <w:spacing w:after="0" w:line="240" w:lineRule="auto"/>
        <w:jc w:val="center"/>
        <w:rPr>
          <w:rFonts w:ascii="PT Astra Serif" w:eastAsia="Times New Roman" w:hAnsi="PT Astra Serif" w:cs="Times New Roman"/>
          <w:b/>
          <w:bCs/>
          <w:iCs/>
          <w:sz w:val="26"/>
          <w:szCs w:val="26"/>
        </w:rPr>
      </w:pPr>
      <w:r w:rsidRPr="009E57EE">
        <w:rPr>
          <w:rFonts w:ascii="PT Astra Serif" w:eastAsia="Times New Roman" w:hAnsi="PT Astra Serif" w:cs="Times New Roman"/>
          <w:b/>
          <w:bCs/>
          <w:iCs/>
          <w:sz w:val="26"/>
          <w:szCs w:val="26"/>
        </w:rPr>
        <w:t>Исполнение доходной части бюджета города Югорска в разрезе видов доходов</w:t>
      </w:r>
    </w:p>
    <w:p w:rsidR="0016248D" w:rsidRPr="009E57EE" w:rsidRDefault="0016248D" w:rsidP="0016248D">
      <w:pPr>
        <w:spacing w:after="0" w:line="240" w:lineRule="auto"/>
        <w:jc w:val="right"/>
        <w:rPr>
          <w:rFonts w:ascii="PT Astra Serif" w:eastAsia="Times New Roman" w:hAnsi="PT Astra Serif" w:cs="Times New Roman"/>
          <w:sz w:val="20"/>
          <w:szCs w:val="20"/>
        </w:rPr>
      </w:pPr>
      <w:r w:rsidRPr="009E57EE">
        <w:rPr>
          <w:rFonts w:ascii="PT Astra Serif" w:eastAsia="Times New Roman" w:hAnsi="PT Astra Serif" w:cs="Times New Roman"/>
          <w:sz w:val="20"/>
          <w:szCs w:val="20"/>
        </w:rPr>
        <w:t>млн.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843"/>
        <w:gridCol w:w="1843"/>
        <w:gridCol w:w="1984"/>
      </w:tblGrid>
      <w:tr w:rsidR="0016248D" w:rsidRPr="00B14FD5" w:rsidTr="004B39D9">
        <w:trPr>
          <w:cantSplit/>
          <w:trHeight w:val="527"/>
        </w:trPr>
        <w:tc>
          <w:tcPr>
            <w:tcW w:w="4111" w:type="dxa"/>
            <w:tcBorders>
              <w:top w:val="single" w:sz="4" w:space="0" w:color="auto"/>
              <w:left w:val="single" w:sz="4" w:space="0" w:color="auto"/>
              <w:bottom w:val="nil"/>
              <w:right w:val="single" w:sz="4" w:space="0" w:color="auto"/>
            </w:tcBorders>
          </w:tcPr>
          <w:p w:rsidR="0016248D" w:rsidRPr="00B14FD5" w:rsidRDefault="0016248D" w:rsidP="00A42557">
            <w:pPr>
              <w:spacing w:after="0" w:line="240" w:lineRule="auto"/>
              <w:jc w:val="both"/>
              <w:rPr>
                <w:rFonts w:ascii="PT Astra Serif" w:eastAsia="Times New Roman" w:hAnsi="PT Astra Serif"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Исполнено на 01.01.2020</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Исполнено на 01.01.2021</w:t>
            </w:r>
          </w:p>
        </w:tc>
        <w:tc>
          <w:tcPr>
            <w:tcW w:w="1984"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Темп роста (снижения), %</w:t>
            </w:r>
          </w:p>
        </w:tc>
      </w:tr>
      <w:tr w:rsidR="0016248D" w:rsidRPr="00B14FD5" w:rsidTr="004B39D9">
        <w:trPr>
          <w:cantSplit/>
          <w:trHeight w:val="381"/>
        </w:trPr>
        <w:tc>
          <w:tcPr>
            <w:tcW w:w="4111"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Налоговые доходы</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1 317,5</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1 388,7</w:t>
            </w:r>
          </w:p>
        </w:tc>
        <w:tc>
          <w:tcPr>
            <w:tcW w:w="1984"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105,4</w:t>
            </w:r>
          </w:p>
        </w:tc>
      </w:tr>
      <w:tr w:rsidR="0016248D" w:rsidRPr="00B14FD5" w:rsidTr="004B39D9">
        <w:trPr>
          <w:cantSplit/>
        </w:trPr>
        <w:tc>
          <w:tcPr>
            <w:tcW w:w="4111"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Неналоговые доходы</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137,6</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133,5</w:t>
            </w:r>
          </w:p>
        </w:tc>
        <w:tc>
          <w:tcPr>
            <w:tcW w:w="1984"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97,0</w:t>
            </w:r>
          </w:p>
        </w:tc>
      </w:tr>
      <w:tr w:rsidR="0016248D" w:rsidRPr="00B14FD5" w:rsidTr="004B39D9">
        <w:trPr>
          <w:cantSplit/>
        </w:trPr>
        <w:tc>
          <w:tcPr>
            <w:tcW w:w="4111"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Безвозмездные перечисления</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2 286,2</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2 730,7</w:t>
            </w:r>
          </w:p>
        </w:tc>
        <w:tc>
          <w:tcPr>
            <w:tcW w:w="1984"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xml:space="preserve"> 119,4</w:t>
            </w:r>
          </w:p>
        </w:tc>
      </w:tr>
      <w:tr w:rsidR="0016248D" w:rsidRPr="00B14FD5" w:rsidTr="004B39D9">
        <w:trPr>
          <w:cantSplit/>
        </w:trPr>
        <w:tc>
          <w:tcPr>
            <w:tcW w:w="4111"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Всего доходов</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3 741,3</w:t>
            </w:r>
          </w:p>
        </w:tc>
        <w:tc>
          <w:tcPr>
            <w:tcW w:w="1843"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4 252,9</w:t>
            </w:r>
          </w:p>
        </w:tc>
        <w:tc>
          <w:tcPr>
            <w:tcW w:w="1984"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 xml:space="preserve"> 113,7</w:t>
            </w:r>
          </w:p>
        </w:tc>
      </w:tr>
    </w:tbl>
    <w:p w:rsidR="005B7DAD" w:rsidRDefault="005B7DAD" w:rsidP="005B7DAD">
      <w:pPr>
        <w:pStyle w:val="16"/>
        <w:ind w:left="0" w:right="0" w:firstLine="567"/>
        <w:jc w:val="right"/>
        <w:rPr>
          <w:rFonts w:ascii="PT Astra Serif" w:hAnsi="PT Astra Serif"/>
          <w:highlight w:val="yellow"/>
          <w:lang w:eastAsia="ru-RU"/>
        </w:rPr>
      </w:pPr>
    </w:p>
    <w:p w:rsidR="00582C28" w:rsidRDefault="00582C28" w:rsidP="005B7DAD">
      <w:pPr>
        <w:pStyle w:val="16"/>
        <w:ind w:left="0" w:right="0" w:firstLine="567"/>
        <w:jc w:val="right"/>
        <w:rPr>
          <w:rFonts w:ascii="PT Astra Serif" w:hAnsi="PT Astra Serif"/>
          <w:highlight w:val="yellow"/>
          <w:lang w:eastAsia="ru-RU"/>
        </w:rPr>
      </w:pPr>
    </w:p>
    <w:p w:rsidR="002344C9" w:rsidRDefault="002344C9" w:rsidP="005B7DAD">
      <w:pPr>
        <w:pStyle w:val="16"/>
        <w:ind w:left="0" w:right="0" w:firstLine="567"/>
        <w:jc w:val="right"/>
        <w:rPr>
          <w:rFonts w:ascii="PT Astra Serif" w:hAnsi="PT Astra Serif"/>
          <w:sz w:val="26"/>
          <w:szCs w:val="26"/>
          <w:highlight w:val="yellow"/>
          <w:lang w:eastAsia="ru-RU"/>
        </w:rPr>
      </w:pPr>
    </w:p>
    <w:p w:rsidR="00E02240" w:rsidRDefault="00E02240" w:rsidP="005B7DAD">
      <w:pPr>
        <w:pStyle w:val="16"/>
        <w:ind w:left="0" w:right="0" w:firstLine="567"/>
        <w:jc w:val="right"/>
        <w:rPr>
          <w:rFonts w:ascii="PT Astra Serif" w:hAnsi="PT Astra Serif"/>
          <w:sz w:val="26"/>
          <w:szCs w:val="26"/>
          <w:highlight w:val="yellow"/>
          <w:lang w:eastAsia="ru-RU"/>
        </w:rPr>
      </w:pPr>
    </w:p>
    <w:p w:rsidR="005B7DAD" w:rsidRPr="009E57EE" w:rsidRDefault="005B7DAD" w:rsidP="005B7DAD">
      <w:pPr>
        <w:pStyle w:val="16"/>
        <w:ind w:left="0" w:right="0" w:firstLine="567"/>
        <w:jc w:val="right"/>
        <w:rPr>
          <w:rFonts w:ascii="PT Astra Serif" w:hAnsi="PT Astra Serif"/>
          <w:sz w:val="26"/>
          <w:szCs w:val="26"/>
          <w:lang w:eastAsia="ru-RU"/>
        </w:rPr>
      </w:pPr>
      <w:r w:rsidRPr="002D4278">
        <w:rPr>
          <w:rFonts w:ascii="PT Astra Serif" w:hAnsi="PT Astra Serif"/>
          <w:sz w:val="26"/>
          <w:szCs w:val="26"/>
          <w:lang w:eastAsia="ru-RU"/>
        </w:rPr>
        <w:lastRenderedPageBreak/>
        <w:t xml:space="preserve">Таблица </w:t>
      </w:r>
      <w:r w:rsidR="002D4278" w:rsidRPr="002D4278">
        <w:rPr>
          <w:rFonts w:ascii="PT Astra Serif" w:hAnsi="PT Astra Serif"/>
          <w:sz w:val="26"/>
          <w:szCs w:val="26"/>
          <w:lang w:eastAsia="ru-RU"/>
        </w:rPr>
        <w:t>25</w:t>
      </w:r>
    </w:p>
    <w:p w:rsidR="0016248D" w:rsidRPr="009E57EE" w:rsidRDefault="0016248D" w:rsidP="0016248D">
      <w:pPr>
        <w:spacing w:after="0" w:line="240" w:lineRule="auto"/>
        <w:jc w:val="center"/>
        <w:rPr>
          <w:rFonts w:ascii="PT Astra Serif" w:eastAsia="Times New Roman" w:hAnsi="PT Astra Serif" w:cs="Times New Roman"/>
          <w:b/>
          <w:sz w:val="26"/>
          <w:szCs w:val="26"/>
        </w:rPr>
      </w:pPr>
      <w:r w:rsidRPr="009E57EE">
        <w:rPr>
          <w:rFonts w:ascii="PT Astra Serif" w:eastAsia="Times New Roman" w:hAnsi="PT Astra Serif" w:cs="Times New Roman"/>
          <w:b/>
          <w:sz w:val="26"/>
          <w:szCs w:val="26"/>
        </w:rPr>
        <w:t>Структура собственных доходов бюджета города Югорска</w:t>
      </w:r>
    </w:p>
    <w:p w:rsidR="0016248D" w:rsidRPr="009400AC" w:rsidRDefault="0016248D" w:rsidP="0016248D">
      <w:pPr>
        <w:spacing w:after="0" w:line="240" w:lineRule="auto"/>
        <w:jc w:val="right"/>
        <w:rPr>
          <w:rFonts w:ascii="PT Astra Serif" w:eastAsia="Times New Roman" w:hAnsi="PT Astra Serif" w:cs="Times New Roman"/>
          <w:b/>
          <w:sz w:val="20"/>
          <w:szCs w:val="20"/>
        </w:rPr>
      </w:pPr>
      <w:r w:rsidRPr="009400AC">
        <w:rPr>
          <w:rFonts w:ascii="PT Astra Serif" w:eastAsia="Times New Roman" w:hAnsi="PT Astra Serif" w:cs="Times New Roman"/>
          <w:sz w:val="20"/>
          <w:szCs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262"/>
        <w:gridCol w:w="1272"/>
        <w:gridCol w:w="988"/>
        <w:gridCol w:w="1158"/>
        <w:gridCol w:w="1180"/>
      </w:tblGrid>
      <w:tr w:rsidR="0016248D" w:rsidRPr="00B14FD5" w:rsidTr="002344C9">
        <w:trPr>
          <w:trHeight w:val="785"/>
          <w:tblHeader/>
        </w:trPr>
        <w:tc>
          <w:tcPr>
            <w:tcW w:w="3886" w:type="dxa"/>
            <w:vMerge w:val="restart"/>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Наименование доходов</w:t>
            </w:r>
          </w:p>
        </w:tc>
        <w:tc>
          <w:tcPr>
            <w:tcW w:w="2534" w:type="dxa"/>
            <w:gridSpan w:val="2"/>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2019 год</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2020 год</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Темпы изменения</w:t>
            </w:r>
          </w:p>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w:t>
            </w:r>
          </w:p>
        </w:tc>
      </w:tr>
      <w:tr w:rsidR="0016248D" w:rsidRPr="00B14FD5" w:rsidTr="002344C9">
        <w:trPr>
          <w:trHeight w:val="4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rPr>
                <w:rFonts w:ascii="PT Astra Serif" w:eastAsia="Times New Roman" w:hAnsi="PT Astra Serif" w:cs="Times New Roman"/>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Сумма,</w:t>
            </w:r>
          </w:p>
        </w:tc>
        <w:tc>
          <w:tcPr>
            <w:tcW w:w="1272" w:type="dxa"/>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Удельный вес, %</w:t>
            </w:r>
          </w:p>
        </w:tc>
        <w:tc>
          <w:tcPr>
            <w:tcW w:w="988" w:type="dxa"/>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Сумма,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jc w:val="both"/>
              <w:rPr>
                <w:rFonts w:ascii="PT Astra Serif" w:eastAsia="Times New Roman" w:hAnsi="PT Astra Serif" w:cs="Times New Roman"/>
                <w:b/>
                <w:bCs/>
                <w:sz w:val="20"/>
                <w:szCs w:val="20"/>
              </w:rPr>
            </w:pPr>
            <w:r w:rsidRPr="00B14FD5">
              <w:rPr>
                <w:rFonts w:ascii="PT Astra Serif" w:eastAsia="Times New Roman" w:hAnsi="PT Astra Serif" w:cs="Times New Roman"/>
                <w:b/>
                <w:sz w:val="20"/>
                <w:szCs w:val="20"/>
              </w:rPr>
              <w:t>Удельный вес,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spacing w:after="0" w:line="240" w:lineRule="auto"/>
              <w:rPr>
                <w:rFonts w:ascii="PT Astra Serif" w:eastAsia="Times New Roman" w:hAnsi="PT Astra Serif" w:cs="Times New Roman"/>
                <w:b/>
                <w:sz w:val="20"/>
                <w:szCs w:val="20"/>
              </w:rPr>
            </w:pP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b/>
                <w:sz w:val="20"/>
                <w:szCs w:val="20"/>
              </w:rPr>
              <w:t xml:space="preserve">Всего, </w:t>
            </w:r>
            <w:r w:rsidRPr="00B14FD5">
              <w:rPr>
                <w:rFonts w:ascii="PT Astra Serif" w:eastAsia="Times New Roman" w:hAnsi="PT Astra Serif" w:cs="Times New Roman"/>
                <w:sz w:val="20"/>
                <w:szCs w:val="20"/>
              </w:rPr>
              <w:t>в том числе:</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1 455,1</w:t>
            </w:r>
          </w:p>
        </w:tc>
        <w:tc>
          <w:tcPr>
            <w:tcW w:w="127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1 522,2</w:t>
            </w:r>
          </w:p>
        </w:tc>
        <w:tc>
          <w:tcPr>
            <w:tcW w:w="115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100,0</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104,6</w:t>
            </w:r>
          </w:p>
        </w:tc>
      </w:tr>
      <w:tr w:rsidR="0016248D" w:rsidRPr="00B14FD5" w:rsidTr="002344C9">
        <w:trPr>
          <w:trHeight w:val="366"/>
        </w:trPr>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tabs>
                <w:tab w:val="left" w:pos="284"/>
              </w:tabs>
              <w:spacing w:after="0" w:line="240" w:lineRule="auto"/>
              <w:contextualSpacing/>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Налоговые доходы - всего,</w:t>
            </w:r>
          </w:p>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из них:</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1 317,5</w:t>
            </w:r>
          </w:p>
        </w:tc>
        <w:tc>
          <w:tcPr>
            <w:tcW w:w="127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90,5</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1 388,7</w:t>
            </w:r>
          </w:p>
        </w:tc>
        <w:tc>
          <w:tcPr>
            <w:tcW w:w="115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91,2</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105,4</w:t>
            </w:r>
          </w:p>
        </w:tc>
      </w:tr>
      <w:tr w:rsidR="0016248D" w:rsidRPr="00B14FD5" w:rsidTr="002344C9">
        <w:trPr>
          <w:trHeight w:val="223"/>
        </w:trPr>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xml:space="preserve"> - налог на доходы физических лиц</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1 120,5</w:t>
            </w:r>
          </w:p>
        </w:tc>
        <w:tc>
          <w:tcPr>
            <w:tcW w:w="1272"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77,0</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1 184,0</w:t>
            </w:r>
          </w:p>
        </w:tc>
        <w:tc>
          <w:tcPr>
            <w:tcW w:w="1158"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77,8</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105,7</w:t>
            </w: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акцизы по подакцизным товарам</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24,8</w:t>
            </w:r>
          </w:p>
        </w:tc>
        <w:tc>
          <w:tcPr>
            <w:tcW w:w="1272"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1,7</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23,4</w:t>
            </w:r>
          </w:p>
        </w:tc>
        <w:tc>
          <w:tcPr>
            <w:tcW w:w="1158"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1,5</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94,4</w:t>
            </w: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налоги на совокупный доход</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105,1</w:t>
            </w:r>
          </w:p>
        </w:tc>
        <w:tc>
          <w:tcPr>
            <w:tcW w:w="1272"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7,2</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102,6</w:t>
            </w:r>
          </w:p>
        </w:tc>
        <w:tc>
          <w:tcPr>
            <w:tcW w:w="1158"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6,7</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97,6</w:t>
            </w: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налоги на имущество</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60,2</w:t>
            </w:r>
          </w:p>
        </w:tc>
        <w:tc>
          <w:tcPr>
            <w:tcW w:w="1272"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4,1</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72,9</w:t>
            </w:r>
          </w:p>
        </w:tc>
        <w:tc>
          <w:tcPr>
            <w:tcW w:w="1158"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4,8</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121,1</w:t>
            </w: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jc w:val="both"/>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 прочие налоговые доходы</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6,9</w:t>
            </w:r>
          </w:p>
        </w:tc>
        <w:tc>
          <w:tcPr>
            <w:tcW w:w="1272"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0,5</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5,8</w:t>
            </w:r>
          </w:p>
        </w:tc>
        <w:tc>
          <w:tcPr>
            <w:tcW w:w="1158" w:type="dxa"/>
            <w:tcBorders>
              <w:top w:val="single" w:sz="4" w:space="0" w:color="auto"/>
              <w:left w:val="single" w:sz="4" w:space="0" w:color="auto"/>
              <w:bottom w:val="single" w:sz="4" w:space="0" w:color="auto"/>
              <w:right w:val="single" w:sz="4" w:space="0" w:color="auto"/>
            </w:tcBorders>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0,4</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sz w:val="20"/>
                <w:szCs w:val="20"/>
              </w:rPr>
            </w:pPr>
            <w:r w:rsidRPr="00B14FD5">
              <w:rPr>
                <w:rFonts w:ascii="PT Astra Serif" w:eastAsia="Times New Roman" w:hAnsi="PT Astra Serif" w:cs="Times New Roman"/>
                <w:sz w:val="20"/>
                <w:szCs w:val="20"/>
              </w:rPr>
              <w:t>84,1</w:t>
            </w:r>
          </w:p>
        </w:tc>
      </w:tr>
      <w:tr w:rsidR="0016248D" w:rsidRPr="00B14FD5" w:rsidTr="002344C9">
        <w:tc>
          <w:tcPr>
            <w:tcW w:w="3886" w:type="dxa"/>
            <w:tcBorders>
              <w:top w:val="single" w:sz="4" w:space="0" w:color="auto"/>
              <w:left w:val="single" w:sz="4" w:space="0" w:color="auto"/>
              <w:bottom w:val="single" w:sz="4" w:space="0" w:color="auto"/>
              <w:right w:val="single" w:sz="4" w:space="0" w:color="auto"/>
            </w:tcBorders>
            <w:vAlign w:val="bottom"/>
            <w:hideMark/>
          </w:tcPr>
          <w:p w:rsidR="0016248D" w:rsidRPr="00B14FD5" w:rsidRDefault="0016248D" w:rsidP="00A42557">
            <w:pPr>
              <w:spacing w:after="0" w:line="240" w:lineRule="auto"/>
              <w:contextualSpacing/>
              <w:jc w:val="both"/>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Неналоговые доходы</w:t>
            </w:r>
          </w:p>
        </w:tc>
        <w:tc>
          <w:tcPr>
            <w:tcW w:w="126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137,6</w:t>
            </w:r>
          </w:p>
        </w:tc>
        <w:tc>
          <w:tcPr>
            <w:tcW w:w="1272"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9,5</w:t>
            </w:r>
          </w:p>
        </w:tc>
        <w:tc>
          <w:tcPr>
            <w:tcW w:w="98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133,5</w:t>
            </w:r>
          </w:p>
        </w:tc>
        <w:tc>
          <w:tcPr>
            <w:tcW w:w="1158"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8,8</w:t>
            </w:r>
          </w:p>
        </w:tc>
        <w:tc>
          <w:tcPr>
            <w:tcW w:w="1180" w:type="dxa"/>
            <w:tcBorders>
              <w:top w:val="single" w:sz="4" w:space="0" w:color="auto"/>
              <w:left w:val="single" w:sz="4" w:space="0" w:color="auto"/>
              <w:bottom w:val="single" w:sz="4" w:space="0" w:color="auto"/>
              <w:right w:val="single" w:sz="4" w:space="0" w:color="auto"/>
            </w:tcBorders>
            <w:hideMark/>
          </w:tcPr>
          <w:p w:rsidR="0016248D" w:rsidRPr="00B14FD5" w:rsidRDefault="0016248D" w:rsidP="00A42557">
            <w:pPr>
              <w:spacing w:after="0" w:line="240" w:lineRule="auto"/>
              <w:jc w:val="center"/>
              <w:rPr>
                <w:rFonts w:ascii="PT Astra Serif" w:eastAsia="Times New Roman" w:hAnsi="PT Astra Serif" w:cs="Times New Roman"/>
                <w:b/>
                <w:sz w:val="20"/>
                <w:szCs w:val="20"/>
              </w:rPr>
            </w:pPr>
            <w:r w:rsidRPr="00B14FD5">
              <w:rPr>
                <w:rFonts w:ascii="PT Astra Serif" w:eastAsia="Times New Roman" w:hAnsi="PT Astra Serif" w:cs="Times New Roman"/>
                <w:b/>
                <w:sz w:val="20"/>
                <w:szCs w:val="20"/>
              </w:rPr>
              <w:t>97,0</w:t>
            </w:r>
          </w:p>
        </w:tc>
      </w:tr>
    </w:tbl>
    <w:p w:rsidR="002344C9" w:rsidRDefault="002344C9" w:rsidP="002344C9">
      <w:pPr>
        <w:pStyle w:val="16"/>
        <w:ind w:left="0" w:right="0" w:firstLine="567"/>
        <w:jc w:val="right"/>
        <w:rPr>
          <w:rFonts w:ascii="PT Astra Serif" w:hAnsi="PT Astra Serif"/>
          <w:sz w:val="26"/>
          <w:szCs w:val="26"/>
          <w:highlight w:val="yellow"/>
          <w:lang w:eastAsia="ru-RU"/>
        </w:rPr>
      </w:pP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В отчетном периоде основную долю собственных доходов составили налоговые доходы.</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 xml:space="preserve">Общая сумма поступлений по налоговым доходам увеличилась на 71,2 млн. рублей по сравнению с поступлениями 2019 года. </w:t>
      </w:r>
    </w:p>
    <w:p w:rsidR="005B55B9" w:rsidRPr="008660CA" w:rsidRDefault="005B55B9" w:rsidP="005B55B9">
      <w:pPr>
        <w:spacing w:after="0" w:line="240" w:lineRule="auto"/>
        <w:ind w:firstLine="720"/>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В 2020 году произошел рост поступлений по налогу на доходы физических лиц в сумме 63,5 млн. рублей, что говорит о стабильной ситуации с уровнем заработной платы на предприятиях города Югорска.</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 xml:space="preserve">По сравнению с поступлениями 2019 года наблюдается снижение поступлений по совокупному объему налогов, уплачиваемых предпринимателями города в сумме 2,5 млн. рублей. </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Снижение наблюдается по  следующим видам налогов на совокупный доход:</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 единый налог на вмененный доход по причине предоставления мер поддержки отраслям российской экономики, в наибольшей степени пострадавших в условиях распространения новой коронавирусной инфекции (COVID-19);</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 единый сельскохозяйственный налог, по причине снижения количества налогоплательщиков, применяющих указанную систему налогообложения.</w:t>
      </w:r>
    </w:p>
    <w:p w:rsidR="005B55B9" w:rsidRPr="008660CA" w:rsidRDefault="005B55B9" w:rsidP="005B55B9">
      <w:pPr>
        <w:spacing w:after="0" w:line="240" w:lineRule="auto"/>
        <w:ind w:firstLine="567"/>
        <w:jc w:val="both"/>
        <w:rPr>
          <w:rFonts w:ascii="PT Astra Serif" w:eastAsia="Times New Roman" w:hAnsi="PT Astra Serif" w:cs="Times New Roman"/>
          <w:sz w:val="26"/>
          <w:szCs w:val="26"/>
        </w:rPr>
      </w:pPr>
      <w:r w:rsidRPr="008660CA">
        <w:rPr>
          <w:rFonts w:ascii="PT Astra Serif" w:eastAsia="Times New Roman" w:hAnsi="PT Astra Serif" w:cs="Times New Roman"/>
          <w:sz w:val="26"/>
          <w:szCs w:val="26"/>
        </w:rPr>
        <w:t xml:space="preserve">Наблюдается рост поступлений по налогам на имущество в сумме 12,7 млн. рублей. Объясняется установлением с 2020 года норматива отчисления  транспортного налога в бюджеты муниципальных образований в размере 20,0% . </w:t>
      </w:r>
    </w:p>
    <w:p w:rsidR="005B55B9" w:rsidRPr="008660CA" w:rsidRDefault="005B55B9" w:rsidP="005B55B9">
      <w:pPr>
        <w:spacing w:after="0" w:line="240" w:lineRule="auto"/>
        <w:ind w:firstLine="567"/>
        <w:jc w:val="both"/>
        <w:rPr>
          <w:rFonts w:ascii="PT Astra Serif" w:hAnsi="PT Astra Serif" w:cs="Times New Roman"/>
          <w:sz w:val="26"/>
          <w:szCs w:val="26"/>
        </w:rPr>
      </w:pPr>
      <w:r w:rsidRPr="008660CA">
        <w:rPr>
          <w:rFonts w:ascii="PT Astra Serif" w:eastAsia="Times New Roman" w:hAnsi="PT Astra Serif" w:cs="Times New Roman"/>
          <w:sz w:val="26"/>
          <w:szCs w:val="26"/>
        </w:rPr>
        <w:t xml:space="preserve">В отчетном периоде </w:t>
      </w:r>
      <w:r w:rsidRPr="008660CA">
        <w:rPr>
          <w:rFonts w:ascii="PT Astra Serif" w:hAnsi="PT Astra Serif" w:cs="Times New Roman"/>
          <w:sz w:val="26"/>
          <w:szCs w:val="26"/>
        </w:rPr>
        <w:t>расходная часть бюджета города Югорска исполнена в сумме 4 201,1 млн. рублей или на 99,6% от уточненного плана (4 216,4 млн. рублей).</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pacing w:val="-4"/>
          <w:sz w:val="26"/>
          <w:szCs w:val="26"/>
        </w:rPr>
      </w:pPr>
      <w:r w:rsidRPr="008660CA">
        <w:rPr>
          <w:rFonts w:ascii="PT Astra Serif" w:hAnsi="PT Astra Serif" w:cs="Times New Roman"/>
          <w:sz w:val="26"/>
          <w:szCs w:val="26"/>
        </w:rPr>
        <w:t xml:space="preserve">Расходы бюджета города Югорска сформированы </w:t>
      </w:r>
      <w:proofErr w:type="spellStart"/>
      <w:r w:rsidRPr="008660CA">
        <w:rPr>
          <w:rFonts w:ascii="PT Astra Serif" w:hAnsi="PT Astra Serif" w:cs="Times New Roman"/>
          <w:sz w:val="26"/>
          <w:szCs w:val="26"/>
        </w:rPr>
        <w:t>программно</w:t>
      </w:r>
      <w:proofErr w:type="spellEnd"/>
      <w:r w:rsidRPr="008660CA">
        <w:rPr>
          <w:rFonts w:ascii="PT Astra Serif" w:hAnsi="PT Astra Serif" w:cs="Times New Roman"/>
          <w:sz w:val="26"/>
          <w:szCs w:val="26"/>
        </w:rPr>
        <w:t xml:space="preserve"> – целевым методом на основе 17 муниципальных программ города Югорска. </w:t>
      </w:r>
      <w:proofErr w:type="gramStart"/>
      <w:r w:rsidRPr="008660CA">
        <w:rPr>
          <w:rFonts w:ascii="PT Astra Serif" w:hAnsi="PT Astra Serif" w:cs="Times New Roman"/>
          <w:sz w:val="26"/>
          <w:szCs w:val="26"/>
        </w:rPr>
        <w:t xml:space="preserve">Доля расходов бюджета города Югорска, формируемых на основе муниципальных программ города Югорска, составляет 99,5% (за исключением расходов </w:t>
      </w:r>
      <w:r w:rsidRPr="008660CA">
        <w:rPr>
          <w:rFonts w:ascii="PT Astra Serif" w:hAnsi="PT Astra Serif" w:cs="Times New Roman"/>
          <w:spacing w:val="-4"/>
          <w:sz w:val="26"/>
          <w:szCs w:val="26"/>
        </w:rPr>
        <w:t>на обеспечение деятельности представительного и контрольно-счетного органа, расходов на финансовое обеспечение мероприятий, связанных с профилактикой не распространения новой коронавирусной инфекции (</w:t>
      </w:r>
      <w:r w:rsidRPr="008660CA">
        <w:rPr>
          <w:rFonts w:ascii="PT Astra Serif" w:hAnsi="PT Astra Serif" w:cs="Times New Roman"/>
          <w:spacing w:val="-4"/>
          <w:sz w:val="26"/>
          <w:szCs w:val="26"/>
          <w:lang w:val="en-US"/>
        </w:rPr>
        <w:t>COVID</w:t>
      </w:r>
      <w:r w:rsidRPr="008660CA">
        <w:rPr>
          <w:rFonts w:ascii="PT Astra Serif" w:hAnsi="PT Astra Serif" w:cs="Times New Roman"/>
          <w:spacing w:val="-4"/>
          <w:sz w:val="26"/>
          <w:szCs w:val="26"/>
        </w:rPr>
        <w:t xml:space="preserve"> - 19).</w:t>
      </w:r>
      <w:proofErr w:type="gramEnd"/>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В 6 муниципальных программах реализуются 9 региональных проектов:</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«Культурная среда»;</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«Формирование комфортной городской среды»;</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lastRenderedPageBreak/>
        <w:t>- региональный проект «Популяризация предпринимательства»;</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«Успех каждого ребенка»;</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«Учитель будущего»;</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«Социальная активность»;</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xml:space="preserve">- региональный проект «Спорт </w:t>
      </w:r>
      <w:r w:rsidR="00635ECF">
        <w:rPr>
          <w:rFonts w:ascii="PT Astra Serif" w:hAnsi="PT Astra Serif" w:cs="Times New Roman"/>
          <w:sz w:val="26"/>
          <w:szCs w:val="26"/>
        </w:rPr>
        <w:t>-</w:t>
      </w:r>
      <w:r w:rsidRPr="008660CA">
        <w:rPr>
          <w:rFonts w:ascii="PT Astra Serif" w:hAnsi="PT Astra Serif" w:cs="Times New Roman"/>
          <w:sz w:val="26"/>
          <w:szCs w:val="26"/>
        </w:rPr>
        <w:t xml:space="preserve"> норма жизни»;</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региональный проект «Содействие занятости женщин, создание условий дошкольного образования для детей в возрасте до трех лет».</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proofErr w:type="gramStart"/>
      <w:r w:rsidRPr="008660CA">
        <w:rPr>
          <w:rFonts w:ascii="PT Astra Serif" w:hAnsi="PT Astra Serif" w:cs="Times New Roman"/>
          <w:sz w:val="26"/>
          <w:szCs w:val="26"/>
        </w:rPr>
        <w:t>Основной приоритет расходов бюджета города Югорска в 2020 году – решение задач и достижение стратегических целей, обозначенных Президентом Российской Федерации, а также реализация мер повышения эффективности бюджетных расходов по направлениям, обозначенным в предыдущем бюджетном цикле и Плане мероприятий по реализации Концепции повышения эффективности бюджетных расходов в 2019 – 2024 годах в Ханты – Мансийском автономном округе – Югре.</w:t>
      </w:r>
      <w:proofErr w:type="gramEnd"/>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Расходы на социальную сферу традиционно являлись приоритетными, соответственно значительную долю в структуре расходов бюджета города занимает социальная сфера – 64,2% от общего объема расходов бюджета или 2 698,8 млн. рублей.</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Кроме того, расходы бюджета были направлены на:</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развитие отраслей производственной сферы – 26,0% (1 090,2 млн. рублей);</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xml:space="preserve">- реализацию общегосударственных вопросов – 8,6% (360,5 млн. рублей); </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национальную оборону, национальную безопасность, охрану окружающей среды, средства массовой информации – 0,9% (37,4 млн. рублей);</w:t>
      </w:r>
    </w:p>
    <w:p w:rsidR="005B55B9" w:rsidRPr="008660CA" w:rsidRDefault="005B55B9" w:rsidP="005B55B9">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PT Astra Serif" w:hAnsi="PT Astra Serif" w:cs="Times New Roman"/>
          <w:sz w:val="26"/>
          <w:szCs w:val="26"/>
        </w:rPr>
      </w:pPr>
      <w:r w:rsidRPr="008660CA">
        <w:rPr>
          <w:rFonts w:ascii="PT Astra Serif" w:hAnsi="PT Astra Serif" w:cs="Times New Roman"/>
          <w:sz w:val="26"/>
          <w:szCs w:val="26"/>
        </w:rPr>
        <w:t>- обслуживание муниципального долга – 0,3% (14,2 млн. рублей).</w:t>
      </w:r>
    </w:p>
    <w:p w:rsidR="0079415C" w:rsidRDefault="0079415C" w:rsidP="0079415C">
      <w:pPr>
        <w:pStyle w:val="16"/>
        <w:ind w:left="0" w:right="0" w:firstLine="567"/>
        <w:jc w:val="right"/>
        <w:rPr>
          <w:rFonts w:ascii="PT Astra Serif" w:hAnsi="PT Astra Serif"/>
          <w:sz w:val="26"/>
          <w:szCs w:val="26"/>
          <w:lang w:eastAsia="ru-RU"/>
        </w:rPr>
      </w:pPr>
      <w:r w:rsidRPr="008F680F">
        <w:rPr>
          <w:rFonts w:ascii="PT Astra Serif" w:hAnsi="PT Astra Serif"/>
          <w:sz w:val="26"/>
          <w:szCs w:val="26"/>
          <w:lang w:eastAsia="ru-RU"/>
        </w:rPr>
        <w:t xml:space="preserve">Таблица </w:t>
      </w:r>
      <w:r w:rsidR="008F680F" w:rsidRPr="008F680F">
        <w:rPr>
          <w:rFonts w:ascii="PT Astra Serif" w:hAnsi="PT Astra Serif"/>
          <w:sz w:val="26"/>
          <w:szCs w:val="26"/>
          <w:lang w:eastAsia="ru-RU"/>
        </w:rPr>
        <w:t>26</w:t>
      </w:r>
    </w:p>
    <w:p w:rsidR="009E57EE" w:rsidRPr="00635ECF" w:rsidRDefault="005B55B9" w:rsidP="008F680F">
      <w:pPr>
        <w:spacing w:after="0" w:line="240" w:lineRule="auto"/>
        <w:jc w:val="center"/>
        <w:rPr>
          <w:rFonts w:ascii="PT Astra Serif" w:hAnsi="PT Astra Serif" w:cs="Times New Roman"/>
          <w:b/>
          <w:sz w:val="26"/>
          <w:szCs w:val="26"/>
        </w:rPr>
      </w:pPr>
      <w:r w:rsidRPr="00635ECF">
        <w:rPr>
          <w:rFonts w:ascii="PT Astra Serif" w:hAnsi="PT Astra Serif" w:cs="Times New Roman"/>
          <w:b/>
          <w:sz w:val="26"/>
          <w:szCs w:val="26"/>
        </w:rPr>
        <w:t>Расходы бюджета в разрезе функциональной классификации расходов</w:t>
      </w:r>
    </w:p>
    <w:p w:rsidR="008F680F" w:rsidRPr="00B14FD5" w:rsidRDefault="008F680F" w:rsidP="008F680F">
      <w:pPr>
        <w:spacing w:after="0" w:line="240" w:lineRule="auto"/>
        <w:jc w:val="center"/>
        <w:rPr>
          <w:rFonts w:ascii="PT Astra Serif" w:hAnsi="PT Astra Serif" w:cs="Times New Roman"/>
          <w:b/>
          <w:sz w:val="24"/>
          <w:szCs w:val="24"/>
        </w:rPr>
      </w:pPr>
    </w:p>
    <w:tbl>
      <w:tblPr>
        <w:tblW w:w="9923" w:type="dxa"/>
        <w:tblInd w:w="-176" w:type="dxa"/>
        <w:tblLayout w:type="fixed"/>
        <w:tblLook w:val="04A0" w:firstRow="1" w:lastRow="0" w:firstColumn="1" w:lastColumn="0" w:noHBand="0" w:noVBand="1"/>
      </w:tblPr>
      <w:tblGrid>
        <w:gridCol w:w="4151"/>
        <w:gridCol w:w="2087"/>
        <w:gridCol w:w="1984"/>
        <w:gridCol w:w="1701"/>
      </w:tblGrid>
      <w:tr w:rsidR="0016248D" w:rsidRPr="00B14FD5" w:rsidTr="008F680F">
        <w:trPr>
          <w:trHeight w:val="302"/>
          <w:tblHeader/>
        </w:trPr>
        <w:tc>
          <w:tcPr>
            <w:tcW w:w="4151" w:type="dxa"/>
            <w:vMerge w:val="restart"/>
            <w:tcBorders>
              <w:top w:val="single" w:sz="4" w:space="0" w:color="auto"/>
              <w:left w:val="single" w:sz="4" w:space="0" w:color="auto"/>
              <w:right w:val="single" w:sz="4" w:space="0" w:color="auto"/>
            </w:tcBorders>
          </w:tcPr>
          <w:p w:rsidR="0016248D" w:rsidRPr="00B14FD5" w:rsidRDefault="0016248D" w:rsidP="008F680F">
            <w:pPr>
              <w:spacing w:after="0" w:line="240" w:lineRule="auto"/>
              <w:jc w:val="center"/>
              <w:rPr>
                <w:rFonts w:ascii="PT Astra Serif" w:hAnsi="PT Astra Serif"/>
                <w:b/>
                <w:bCs/>
                <w:sz w:val="20"/>
                <w:szCs w:val="20"/>
              </w:rPr>
            </w:pPr>
            <w:r w:rsidRPr="00B14FD5">
              <w:rPr>
                <w:rFonts w:ascii="PT Astra Serif" w:hAnsi="PT Astra Serif"/>
                <w:b/>
                <w:bCs/>
                <w:sz w:val="20"/>
                <w:szCs w:val="20"/>
              </w:rPr>
              <w:t>Наименование раздела</w:t>
            </w:r>
          </w:p>
        </w:tc>
        <w:tc>
          <w:tcPr>
            <w:tcW w:w="4071" w:type="dxa"/>
            <w:gridSpan w:val="2"/>
            <w:tcBorders>
              <w:top w:val="single" w:sz="4" w:space="0" w:color="auto"/>
              <w:left w:val="nil"/>
              <w:bottom w:val="single" w:sz="4" w:space="0" w:color="auto"/>
              <w:right w:val="single" w:sz="4" w:space="0" w:color="auto"/>
            </w:tcBorders>
          </w:tcPr>
          <w:p w:rsidR="0016248D" w:rsidRPr="00B14FD5" w:rsidRDefault="0016248D" w:rsidP="008F680F">
            <w:pPr>
              <w:spacing w:after="0" w:line="240" w:lineRule="auto"/>
              <w:jc w:val="center"/>
              <w:rPr>
                <w:rFonts w:ascii="PT Astra Serif" w:hAnsi="PT Astra Serif"/>
                <w:b/>
                <w:sz w:val="20"/>
                <w:szCs w:val="20"/>
              </w:rPr>
            </w:pPr>
            <w:r w:rsidRPr="00B14FD5">
              <w:rPr>
                <w:rFonts w:ascii="PT Astra Serif" w:hAnsi="PT Astra Serif"/>
                <w:b/>
                <w:sz w:val="20"/>
                <w:szCs w:val="20"/>
              </w:rPr>
              <w:t>Исполнено, млн. рублей</w:t>
            </w:r>
          </w:p>
        </w:tc>
        <w:tc>
          <w:tcPr>
            <w:tcW w:w="1701" w:type="dxa"/>
            <w:vMerge w:val="restart"/>
            <w:tcBorders>
              <w:top w:val="single" w:sz="4" w:space="0" w:color="auto"/>
              <w:left w:val="nil"/>
              <w:right w:val="single" w:sz="4" w:space="0" w:color="auto"/>
            </w:tcBorders>
          </w:tcPr>
          <w:p w:rsidR="0016248D" w:rsidRPr="00B14FD5" w:rsidRDefault="0016248D" w:rsidP="008F680F">
            <w:pPr>
              <w:spacing w:after="0" w:line="240" w:lineRule="auto"/>
              <w:jc w:val="center"/>
              <w:rPr>
                <w:rFonts w:ascii="PT Astra Serif" w:hAnsi="PT Astra Serif"/>
                <w:b/>
                <w:bCs/>
                <w:sz w:val="20"/>
                <w:szCs w:val="20"/>
              </w:rPr>
            </w:pPr>
            <w:r w:rsidRPr="00B14FD5">
              <w:rPr>
                <w:rFonts w:ascii="PT Astra Serif" w:hAnsi="PT Astra Serif"/>
                <w:b/>
                <w:bCs/>
                <w:sz w:val="20"/>
                <w:szCs w:val="20"/>
              </w:rPr>
              <w:t>Темп роста (снижения), %</w:t>
            </w:r>
          </w:p>
        </w:tc>
      </w:tr>
      <w:tr w:rsidR="0016248D" w:rsidRPr="00B14FD5" w:rsidTr="008F680F">
        <w:trPr>
          <w:trHeight w:val="419"/>
          <w:tblHeader/>
        </w:trPr>
        <w:tc>
          <w:tcPr>
            <w:tcW w:w="4151" w:type="dxa"/>
            <w:vMerge/>
            <w:tcBorders>
              <w:left w:val="single" w:sz="4" w:space="0" w:color="auto"/>
              <w:bottom w:val="single" w:sz="4" w:space="0" w:color="auto"/>
              <w:right w:val="single" w:sz="4" w:space="0" w:color="auto"/>
            </w:tcBorders>
            <w:vAlign w:val="center"/>
            <w:hideMark/>
          </w:tcPr>
          <w:p w:rsidR="0016248D" w:rsidRPr="00B14FD5" w:rsidRDefault="0016248D" w:rsidP="00A42557">
            <w:pPr>
              <w:jc w:val="center"/>
              <w:rPr>
                <w:rFonts w:ascii="PT Astra Serif" w:hAnsi="PT Astra Serif"/>
                <w:b/>
                <w:bCs/>
                <w:sz w:val="20"/>
                <w:szCs w:val="20"/>
              </w:rPr>
            </w:pPr>
          </w:p>
        </w:tc>
        <w:tc>
          <w:tcPr>
            <w:tcW w:w="2087" w:type="dxa"/>
            <w:tcBorders>
              <w:top w:val="single" w:sz="4" w:space="0" w:color="auto"/>
              <w:left w:val="nil"/>
              <w:bottom w:val="single" w:sz="4" w:space="0" w:color="auto"/>
              <w:right w:val="single" w:sz="4" w:space="0" w:color="auto"/>
            </w:tcBorders>
            <w:vAlign w:val="center"/>
            <w:hideMark/>
          </w:tcPr>
          <w:p w:rsidR="0016248D" w:rsidRPr="00B14FD5" w:rsidRDefault="0016248D" w:rsidP="00A42557">
            <w:pPr>
              <w:jc w:val="center"/>
              <w:rPr>
                <w:rFonts w:ascii="PT Astra Serif" w:hAnsi="PT Astra Serif"/>
                <w:b/>
                <w:bCs/>
                <w:sz w:val="20"/>
                <w:szCs w:val="20"/>
              </w:rPr>
            </w:pPr>
            <w:r w:rsidRPr="00B14FD5">
              <w:rPr>
                <w:rFonts w:ascii="PT Astra Serif" w:hAnsi="PT Astra Serif"/>
                <w:b/>
                <w:sz w:val="20"/>
                <w:szCs w:val="20"/>
              </w:rPr>
              <w:t>по состоянию на 01.01.2020</w:t>
            </w:r>
          </w:p>
        </w:tc>
        <w:tc>
          <w:tcPr>
            <w:tcW w:w="1984" w:type="dxa"/>
            <w:tcBorders>
              <w:top w:val="single" w:sz="4" w:space="0" w:color="auto"/>
              <w:left w:val="nil"/>
              <w:bottom w:val="single" w:sz="4" w:space="0" w:color="auto"/>
              <w:right w:val="single" w:sz="4" w:space="0" w:color="auto"/>
            </w:tcBorders>
            <w:vAlign w:val="center"/>
            <w:hideMark/>
          </w:tcPr>
          <w:p w:rsidR="0016248D" w:rsidRPr="00B14FD5" w:rsidRDefault="0016248D" w:rsidP="00A42557">
            <w:pPr>
              <w:jc w:val="center"/>
              <w:rPr>
                <w:rFonts w:ascii="PT Astra Serif" w:hAnsi="PT Astra Serif"/>
                <w:b/>
                <w:bCs/>
                <w:sz w:val="20"/>
                <w:szCs w:val="20"/>
              </w:rPr>
            </w:pPr>
            <w:r w:rsidRPr="00B14FD5">
              <w:rPr>
                <w:rFonts w:ascii="PT Astra Serif" w:hAnsi="PT Astra Serif"/>
                <w:b/>
                <w:sz w:val="20"/>
                <w:szCs w:val="20"/>
              </w:rPr>
              <w:t>по состоянию на 01.01.2021</w:t>
            </w:r>
          </w:p>
        </w:tc>
        <w:tc>
          <w:tcPr>
            <w:tcW w:w="1701" w:type="dxa"/>
            <w:vMerge/>
            <w:tcBorders>
              <w:left w:val="nil"/>
              <w:bottom w:val="single" w:sz="4" w:space="0" w:color="auto"/>
              <w:right w:val="single" w:sz="4" w:space="0" w:color="auto"/>
            </w:tcBorders>
            <w:vAlign w:val="center"/>
            <w:hideMark/>
          </w:tcPr>
          <w:p w:rsidR="0016248D" w:rsidRPr="00B14FD5" w:rsidRDefault="0016248D" w:rsidP="00A42557">
            <w:pPr>
              <w:jc w:val="center"/>
              <w:rPr>
                <w:rFonts w:ascii="PT Astra Serif" w:hAnsi="PT Astra Serif"/>
                <w:b/>
                <w:bCs/>
                <w:sz w:val="20"/>
                <w:szCs w:val="20"/>
              </w:rPr>
            </w:pPr>
          </w:p>
        </w:tc>
      </w:tr>
      <w:tr w:rsidR="0016248D" w:rsidRPr="00B14FD5" w:rsidTr="000024CE">
        <w:trPr>
          <w:trHeight w:val="224"/>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01 00 Общегосударственные вопросы</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368,4</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360,5</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97,9</w:t>
            </w:r>
          </w:p>
        </w:tc>
      </w:tr>
      <w:tr w:rsidR="0016248D" w:rsidRPr="00B14FD5" w:rsidTr="000024CE">
        <w:trPr>
          <w:trHeight w:val="229"/>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02 00 Национальная оборона</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7,5</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7,5</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100,0</w:t>
            </w:r>
          </w:p>
        </w:tc>
      </w:tr>
      <w:tr w:rsidR="0016248D" w:rsidRPr="00B14FD5" w:rsidTr="000024CE">
        <w:trPr>
          <w:trHeight w:val="533"/>
        </w:trPr>
        <w:tc>
          <w:tcPr>
            <w:tcW w:w="4151" w:type="dxa"/>
            <w:tcBorders>
              <w:top w:val="nil"/>
              <w:left w:val="single" w:sz="4" w:space="0" w:color="auto"/>
              <w:bottom w:val="single" w:sz="4" w:space="0" w:color="auto"/>
              <w:right w:val="single" w:sz="4" w:space="0" w:color="auto"/>
            </w:tcBorders>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03 00 Национальная безопасность и правоохранительная деятельность</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8,8</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6,6</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75,0</w:t>
            </w:r>
          </w:p>
        </w:tc>
      </w:tr>
      <w:tr w:rsidR="0016248D" w:rsidRPr="00B14FD5" w:rsidTr="000024CE">
        <w:trPr>
          <w:trHeight w:val="300"/>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04 00 Национальная экономика</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509,2</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420,3</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82,5</w:t>
            </w:r>
          </w:p>
        </w:tc>
      </w:tr>
      <w:tr w:rsidR="0016248D" w:rsidRPr="00B14FD5" w:rsidTr="000024CE">
        <w:trPr>
          <w:trHeight w:val="276"/>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05 00 Жилищно-коммунальное хозяйство</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765,9</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670,0</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87,5</w:t>
            </w:r>
          </w:p>
        </w:tc>
      </w:tr>
      <w:tr w:rsidR="0016248D" w:rsidRPr="00B14FD5" w:rsidTr="000024CE">
        <w:trPr>
          <w:trHeight w:val="250"/>
        </w:trPr>
        <w:tc>
          <w:tcPr>
            <w:tcW w:w="4151" w:type="dxa"/>
            <w:tcBorders>
              <w:top w:val="nil"/>
              <w:left w:val="single" w:sz="4" w:space="0" w:color="auto"/>
              <w:bottom w:val="single" w:sz="4" w:space="0" w:color="auto"/>
              <w:right w:val="single" w:sz="4" w:space="0" w:color="auto"/>
            </w:tcBorders>
            <w:noWrap/>
            <w:vAlign w:val="center"/>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06 00 Охрана окружающей среды</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0,4</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0,9</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225,0</w:t>
            </w:r>
          </w:p>
        </w:tc>
      </w:tr>
      <w:tr w:rsidR="0016248D" w:rsidRPr="00B14FD5" w:rsidTr="000024CE">
        <w:trPr>
          <w:trHeight w:val="244"/>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07 00 Образование</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1 606,8</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2 230,2</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138,8</w:t>
            </w:r>
          </w:p>
        </w:tc>
      </w:tr>
      <w:tr w:rsidR="0016248D" w:rsidRPr="00B14FD5" w:rsidTr="000024CE">
        <w:trPr>
          <w:trHeight w:val="245"/>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08 00 Культура, кинематография</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163,9</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172,6</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105,3</w:t>
            </w:r>
          </w:p>
        </w:tc>
      </w:tr>
      <w:tr w:rsidR="0016248D" w:rsidRPr="00B14FD5" w:rsidTr="000024CE">
        <w:trPr>
          <w:trHeight w:val="299"/>
        </w:trPr>
        <w:tc>
          <w:tcPr>
            <w:tcW w:w="4151" w:type="dxa"/>
            <w:tcBorders>
              <w:top w:val="nil"/>
              <w:left w:val="single" w:sz="4" w:space="0" w:color="auto"/>
              <w:bottom w:val="single" w:sz="4" w:space="0" w:color="auto"/>
              <w:right w:val="single" w:sz="4" w:space="0" w:color="auto"/>
            </w:tcBorders>
            <w:noWrap/>
            <w:vAlign w:val="center"/>
          </w:tcPr>
          <w:p w:rsidR="0016248D" w:rsidRPr="00B14FD5" w:rsidRDefault="0016248D" w:rsidP="00A42557">
            <w:pPr>
              <w:rPr>
                <w:rFonts w:ascii="PT Astra Serif" w:hAnsi="PT Astra Serif"/>
                <w:sz w:val="20"/>
                <w:szCs w:val="20"/>
              </w:rPr>
            </w:pPr>
            <w:r w:rsidRPr="00B14FD5">
              <w:rPr>
                <w:rFonts w:ascii="PT Astra Serif" w:hAnsi="PT Astra Serif"/>
                <w:sz w:val="20"/>
                <w:szCs w:val="20"/>
              </w:rPr>
              <w:t>09 00 Здравоохранение</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1,3</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3,6</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276,9</w:t>
            </w:r>
          </w:p>
        </w:tc>
      </w:tr>
      <w:tr w:rsidR="0016248D" w:rsidRPr="00B14FD5" w:rsidTr="000024CE">
        <w:trPr>
          <w:trHeight w:val="299"/>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10 00 Социальная политика</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114,9</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127,0</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110,5</w:t>
            </w:r>
          </w:p>
        </w:tc>
      </w:tr>
      <w:tr w:rsidR="0016248D" w:rsidRPr="00B14FD5" w:rsidTr="000024CE">
        <w:trPr>
          <w:trHeight w:val="300"/>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11 00 Физическая культура и спорт</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119,0</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165,3</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138,9</w:t>
            </w:r>
          </w:p>
        </w:tc>
      </w:tr>
      <w:tr w:rsidR="0016248D" w:rsidRPr="00B14FD5" w:rsidTr="000024CE">
        <w:trPr>
          <w:trHeight w:val="291"/>
        </w:trPr>
        <w:tc>
          <w:tcPr>
            <w:tcW w:w="4151" w:type="dxa"/>
            <w:tcBorders>
              <w:top w:val="nil"/>
              <w:left w:val="single" w:sz="4" w:space="0" w:color="auto"/>
              <w:bottom w:val="single" w:sz="4" w:space="0" w:color="auto"/>
              <w:right w:val="single" w:sz="4" w:space="0" w:color="auto"/>
            </w:tcBorders>
            <w:noWrap/>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12 00 Средства массовой информации</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22,0</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22,4</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101,8</w:t>
            </w:r>
          </w:p>
        </w:tc>
      </w:tr>
      <w:tr w:rsidR="0016248D" w:rsidRPr="00B14FD5" w:rsidTr="000024CE">
        <w:trPr>
          <w:trHeight w:val="268"/>
        </w:trPr>
        <w:tc>
          <w:tcPr>
            <w:tcW w:w="4151" w:type="dxa"/>
            <w:tcBorders>
              <w:top w:val="single" w:sz="4" w:space="0" w:color="auto"/>
              <w:left w:val="single" w:sz="4" w:space="0" w:color="auto"/>
              <w:bottom w:val="single" w:sz="4" w:space="0" w:color="auto"/>
              <w:right w:val="single" w:sz="4" w:space="0" w:color="auto"/>
            </w:tcBorders>
            <w:vAlign w:val="center"/>
            <w:hideMark/>
          </w:tcPr>
          <w:p w:rsidR="0016248D" w:rsidRPr="00B14FD5" w:rsidRDefault="0016248D" w:rsidP="00A42557">
            <w:pPr>
              <w:rPr>
                <w:rFonts w:ascii="PT Astra Serif" w:hAnsi="PT Astra Serif"/>
                <w:sz w:val="20"/>
                <w:szCs w:val="20"/>
              </w:rPr>
            </w:pPr>
            <w:r w:rsidRPr="00B14FD5">
              <w:rPr>
                <w:rFonts w:ascii="PT Astra Serif" w:hAnsi="PT Astra Serif"/>
                <w:sz w:val="20"/>
                <w:szCs w:val="20"/>
              </w:rPr>
              <w:t>13 00 Обслуживание муниципального долга</w:t>
            </w:r>
          </w:p>
        </w:tc>
        <w:tc>
          <w:tcPr>
            <w:tcW w:w="2087" w:type="dxa"/>
            <w:tcBorders>
              <w:top w:val="single" w:sz="4" w:space="0" w:color="auto"/>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18,5</w:t>
            </w:r>
          </w:p>
        </w:tc>
        <w:tc>
          <w:tcPr>
            <w:tcW w:w="1984" w:type="dxa"/>
            <w:tcBorders>
              <w:top w:val="single" w:sz="4" w:space="0" w:color="auto"/>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14,2</w:t>
            </w:r>
          </w:p>
        </w:tc>
        <w:tc>
          <w:tcPr>
            <w:tcW w:w="1701" w:type="dxa"/>
            <w:tcBorders>
              <w:top w:val="single" w:sz="4" w:space="0" w:color="auto"/>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sz w:val="20"/>
                <w:szCs w:val="20"/>
              </w:rPr>
            </w:pPr>
            <w:r w:rsidRPr="00B14FD5">
              <w:rPr>
                <w:rFonts w:ascii="PT Astra Serif" w:hAnsi="PT Astra Serif"/>
                <w:sz w:val="20"/>
                <w:szCs w:val="20"/>
              </w:rPr>
              <w:t>76,8</w:t>
            </w:r>
          </w:p>
        </w:tc>
      </w:tr>
      <w:tr w:rsidR="0016248D" w:rsidRPr="00B14FD5" w:rsidTr="000024CE">
        <w:trPr>
          <w:trHeight w:val="268"/>
        </w:trPr>
        <w:tc>
          <w:tcPr>
            <w:tcW w:w="4151" w:type="dxa"/>
            <w:tcBorders>
              <w:top w:val="single" w:sz="4" w:space="0" w:color="auto"/>
              <w:left w:val="single" w:sz="4" w:space="0" w:color="auto"/>
              <w:bottom w:val="single" w:sz="4" w:space="0" w:color="auto"/>
              <w:right w:val="single" w:sz="4" w:space="0" w:color="auto"/>
            </w:tcBorders>
            <w:vAlign w:val="center"/>
          </w:tcPr>
          <w:p w:rsidR="0016248D" w:rsidRPr="00B14FD5" w:rsidRDefault="0016248D" w:rsidP="00A42557">
            <w:pPr>
              <w:rPr>
                <w:rFonts w:ascii="PT Astra Serif" w:hAnsi="PT Astra Serif"/>
                <w:b/>
                <w:sz w:val="20"/>
                <w:szCs w:val="20"/>
              </w:rPr>
            </w:pPr>
            <w:r w:rsidRPr="00B14FD5">
              <w:rPr>
                <w:rFonts w:ascii="PT Astra Serif" w:hAnsi="PT Astra Serif"/>
                <w:b/>
                <w:sz w:val="20"/>
                <w:szCs w:val="20"/>
              </w:rPr>
              <w:lastRenderedPageBreak/>
              <w:t>Итого</w:t>
            </w:r>
          </w:p>
        </w:tc>
        <w:tc>
          <w:tcPr>
            <w:tcW w:w="2087"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b/>
                <w:bCs/>
                <w:sz w:val="20"/>
                <w:szCs w:val="20"/>
              </w:rPr>
            </w:pPr>
            <w:r w:rsidRPr="00B14FD5">
              <w:rPr>
                <w:rFonts w:ascii="PT Astra Serif" w:hAnsi="PT Astra Serif"/>
                <w:b/>
                <w:bCs/>
                <w:sz w:val="20"/>
                <w:szCs w:val="20"/>
              </w:rPr>
              <w:t>3 706,6</w:t>
            </w:r>
          </w:p>
        </w:tc>
        <w:tc>
          <w:tcPr>
            <w:tcW w:w="1984"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b/>
                <w:bCs/>
                <w:sz w:val="20"/>
                <w:szCs w:val="20"/>
              </w:rPr>
            </w:pPr>
            <w:r w:rsidRPr="00B14FD5">
              <w:rPr>
                <w:rFonts w:ascii="PT Astra Serif" w:hAnsi="PT Astra Serif"/>
                <w:b/>
                <w:bCs/>
                <w:sz w:val="20"/>
                <w:szCs w:val="20"/>
              </w:rPr>
              <w:t>4 201,1</w:t>
            </w:r>
          </w:p>
        </w:tc>
        <w:tc>
          <w:tcPr>
            <w:tcW w:w="1701" w:type="dxa"/>
            <w:tcBorders>
              <w:top w:val="nil"/>
              <w:left w:val="nil"/>
              <w:bottom w:val="single" w:sz="4" w:space="0" w:color="auto"/>
              <w:right w:val="single" w:sz="4" w:space="0" w:color="auto"/>
            </w:tcBorders>
            <w:noWrap/>
            <w:vAlign w:val="center"/>
          </w:tcPr>
          <w:p w:rsidR="0016248D" w:rsidRPr="00B14FD5" w:rsidRDefault="0016248D" w:rsidP="00A42557">
            <w:pPr>
              <w:jc w:val="center"/>
              <w:rPr>
                <w:rFonts w:ascii="PT Astra Serif" w:hAnsi="PT Astra Serif"/>
                <w:b/>
                <w:bCs/>
                <w:sz w:val="20"/>
                <w:szCs w:val="20"/>
              </w:rPr>
            </w:pPr>
            <w:r w:rsidRPr="00B14FD5">
              <w:rPr>
                <w:rFonts w:ascii="PT Astra Serif" w:hAnsi="PT Astra Serif"/>
                <w:b/>
                <w:bCs/>
                <w:sz w:val="20"/>
                <w:szCs w:val="20"/>
              </w:rPr>
              <w:t>113,3</w:t>
            </w:r>
          </w:p>
        </w:tc>
      </w:tr>
    </w:tbl>
    <w:p w:rsidR="0016248D" w:rsidRPr="00B14FD5" w:rsidRDefault="0016248D" w:rsidP="0016248D">
      <w:pPr>
        <w:spacing w:after="0" w:line="240" w:lineRule="auto"/>
        <w:jc w:val="right"/>
        <w:rPr>
          <w:rFonts w:ascii="PT Astra Serif" w:hAnsi="PT Astra Serif" w:cs="Times New Roman"/>
          <w:sz w:val="24"/>
          <w:szCs w:val="24"/>
        </w:rPr>
      </w:pPr>
    </w:p>
    <w:p w:rsidR="0016248D" w:rsidRPr="009E57EE" w:rsidRDefault="0016248D" w:rsidP="0016248D">
      <w:pPr>
        <w:spacing w:after="0" w:line="240" w:lineRule="auto"/>
        <w:ind w:firstLine="709"/>
        <w:jc w:val="both"/>
        <w:rPr>
          <w:rFonts w:ascii="PT Astra Serif" w:hAnsi="PT Astra Serif"/>
          <w:sz w:val="26"/>
          <w:szCs w:val="26"/>
        </w:rPr>
      </w:pPr>
      <w:r w:rsidRPr="009E57EE">
        <w:rPr>
          <w:rFonts w:ascii="PT Astra Serif" w:hAnsi="PT Astra Serif" w:cs="Times New Roman"/>
          <w:sz w:val="26"/>
          <w:szCs w:val="26"/>
        </w:rPr>
        <w:t xml:space="preserve">Обеспечено достижение </w:t>
      </w:r>
      <w:r w:rsidRPr="009E57EE">
        <w:rPr>
          <w:rFonts w:ascii="PT Astra Serif" w:hAnsi="PT Astra Serif"/>
          <w:sz w:val="26"/>
          <w:szCs w:val="26"/>
        </w:rPr>
        <w:t>в 2020 году установленно</w:t>
      </w:r>
      <w:r w:rsidR="00600641" w:rsidRPr="009E57EE">
        <w:rPr>
          <w:rFonts w:ascii="PT Astra Serif" w:hAnsi="PT Astra Serif"/>
          <w:sz w:val="26"/>
          <w:szCs w:val="26"/>
        </w:rPr>
        <w:t>го</w:t>
      </w:r>
      <w:r w:rsidRPr="009E57EE">
        <w:rPr>
          <w:rFonts w:ascii="PT Astra Serif" w:hAnsi="PT Astra Serif"/>
          <w:sz w:val="26"/>
          <w:szCs w:val="26"/>
        </w:rPr>
        <w:t xml:space="preserve"> соотношени</w:t>
      </w:r>
      <w:r w:rsidR="00600641" w:rsidRPr="009E57EE">
        <w:rPr>
          <w:rFonts w:ascii="PT Astra Serif" w:hAnsi="PT Astra Serif"/>
          <w:sz w:val="26"/>
          <w:szCs w:val="26"/>
        </w:rPr>
        <w:t>я</w:t>
      </w:r>
      <w:r w:rsidRPr="009E57EE">
        <w:rPr>
          <w:rFonts w:ascii="PT Astra Serif" w:hAnsi="PT Astra Serif"/>
          <w:sz w:val="26"/>
          <w:szCs w:val="26"/>
        </w:rPr>
        <w:t xml:space="preserve"> в оплате труда отдельных категорий работников, подпадающих под действие Указов Президента Российской Федерации от 2012 года.</w:t>
      </w:r>
    </w:p>
    <w:p w:rsidR="0016248D" w:rsidRPr="009E57EE" w:rsidRDefault="0016248D" w:rsidP="0016248D">
      <w:pPr>
        <w:spacing w:after="0" w:line="240" w:lineRule="auto"/>
        <w:ind w:firstLine="709"/>
        <w:jc w:val="both"/>
        <w:rPr>
          <w:rFonts w:ascii="PT Astra Serif" w:hAnsi="PT Astra Serif" w:cs="Times New Roman"/>
          <w:kern w:val="24"/>
          <w:sz w:val="26"/>
          <w:szCs w:val="26"/>
        </w:rPr>
      </w:pPr>
      <w:r w:rsidRPr="009E57EE">
        <w:rPr>
          <w:rFonts w:ascii="PT Astra Serif" w:hAnsi="PT Astra Serif" w:cs="Times New Roman"/>
          <w:kern w:val="24"/>
          <w:sz w:val="26"/>
          <w:szCs w:val="26"/>
        </w:rPr>
        <w:t>Ежегодно формируется и реализуется план мероприятий по росту доходов, оптимизации расходов и сокращению муниципального долга. В 2020 году в результате реализации плана по доходам дополнительные поступления в бюджет города Югорска составили 33,0 млн. рублей, бюджетный эффект от реализации мероприятий по оптимизации расходов составил 19,8 млн. рублей.</w:t>
      </w:r>
    </w:p>
    <w:p w:rsidR="0016248D" w:rsidRPr="009E57EE" w:rsidRDefault="0016248D" w:rsidP="0016248D">
      <w:pPr>
        <w:spacing w:after="0" w:line="240" w:lineRule="auto"/>
        <w:ind w:firstLine="708"/>
        <w:jc w:val="both"/>
        <w:rPr>
          <w:rFonts w:ascii="PT Astra Serif" w:hAnsi="PT Astra Serif" w:cs="Times New Roman"/>
          <w:sz w:val="26"/>
          <w:szCs w:val="26"/>
        </w:rPr>
      </w:pPr>
      <w:r w:rsidRPr="009E57EE">
        <w:rPr>
          <w:rFonts w:ascii="PT Astra Serif" w:hAnsi="PT Astra Serif" w:cs="Times New Roman"/>
          <w:sz w:val="26"/>
          <w:szCs w:val="26"/>
        </w:rPr>
        <w:t xml:space="preserve">За 2020 год бюджет города исполнен с профицитом 51,8 млн. рублей. </w:t>
      </w:r>
      <w:proofErr w:type="gramStart"/>
      <w:r w:rsidRPr="009E57EE">
        <w:rPr>
          <w:rFonts w:ascii="PT Astra Serif" w:hAnsi="PT Astra Serif" w:cs="Times New Roman"/>
          <w:sz w:val="26"/>
          <w:szCs w:val="26"/>
        </w:rPr>
        <w:t>На конец</w:t>
      </w:r>
      <w:proofErr w:type="gramEnd"/>
      <w:r w:rsidRPr="009E57EE">
        <w:rPr>
          <w:rFonts w:ascii="PT Astra Serif" w:hAnsi="PT Astra Serif" w:cs="Times New Roman"/>
          <w:sz w:val="26"/>
          <w:szCs w:val="26"/>
        </w:rPr>
        <w:t xml:space="preserve"> 2020 года муниципальный долг составил 172,0 млн. рублей, он сократился на 49 млн. рублей по сравнению с уровнем на конец 2019 года. При наличии значительного долга, долговая нагрузка остается в пределах допустимых значений показателей экономической безопасности, определенных муниципальным правовым актом об утверждении </w:t>
      </w:r>
      <w:proofErr w:type="gramStart"/>
      <w:r w:rsidRPr="009E57EE">
        <w:rPr>
          <w:rFonts w:ascii="PT Astra Serif" w:hAnsi="PT Astra Serif" w:cs="Times New Roman"/>
          <w:sz w:val="26"/>
          <w:szCs w:val="26"/>
        </w:rPr>
        <w:t>методики расчета объема возможного привлечения новых долговых обязательств</w:t>
      </w:r>
      <w:proofErr w:type="gramEnd"/>
      <w:r w:rsidRPr="009E57EE">
        <w:rPr>
          <w:rFonts w:ascii="PT Astra Serif" w:hAnsi="PT Astra Serif" w:cs="Times New Roman"/>
          <w:sz w:val="26"/>
          <w:szCs w:val="26"/>
        </w:rPr>
        <w:t xml:space="preserve">. </w:t>
      </w:r>
    </w:p>
    <w:p w:rsidR="0016248D" w:rsidRPr="009E57EE" w:rsidRDefault="0016248D" w:rsidP="0016248D">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Одной из ключевых задач бюджетной политики города является обеспечение открытости бюджетного процесса. </w:t>
      </w:r>
    </w:p>
    <w:p w:rsidR="0016248D" w:rsidRPr="009E57EE" w:rsidRDefault="0016248D" w:rsidP="0016248D">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В целях привлечения граждан города Югорска к участию в обсуждении вопросов формирования бюджета города и его исполнения действует информационный ресурс «Бюджет для граждан». Информация, размещаемая на официальном сайте органов местного самоуправления города Югорска, в доступной форме знакомит граждан с основными целями, задачами и приоритетными направлениями бюджетной политики, с основными характеристиками бюджета города Югорска и результатами его исполнения.</w:t>
      </w:r>
    </w:p>
    <w:p w:rsidR="0016248D" w:rsidRPr="009E57EE" w:rsidRDefault="0016248D" w:rsidP="0016248D">
      <w:pPr>
        <w:spacing w:after="0" w:line="240" w:lineRule="auto"/>
        <w:ind w:firstLine="709"/>
        <w:jc w:val="both"/>
        <w:rPr>
          <w:rFonts w:ascii="PT Astra Serif" w:hAnsi="PT Astra Serif" w:cs="Times New Roman"/>
          <w:sz w:val="26"/>
          <w:szCs w:val="26"/>
        </w:rPr>
      </w:pPr>
      <w:r w:rsidRPr="009E57EE">
        <w:rPr>
          <w:rFonts w:ascii="PT Astra Serif" w:hAnsi="PT Astra Serif" w:cs="Times New Roman"/>
          <w:sz w:val="26"/>
          <w:szCs w:val="26"/>
        </w:rPr>
        <w:t xml:space="preserve">В 2020 году по результатам проводимого Департаментом финансов Ханты - Мансийского автономного округа </w:t>
      </w:r>
      <w:r w:rsidR="00527217" w:rsidRPr="009E57EE">
        <w:rPr>
          <w:rFonts w:ascii="PT Astra Serif" w:hAnsi="PT Astra Serif" w:cs="Times New Roman"/>
          <w:sz w:val="26"/>
          <w:szCs w:val="26"/>
        </w:rPr>
        <w:t>-</w:t>
      </w:r>
      <w:r w:rsidRPr="009E57EE">
        <w:rPr>
          <w:rFonts w:ascii="PT Astra Serif" w:hAnsi="PT Astra Serif" w:cs="Times New Roman"/>
          <w:sz w:val="26"/>
          <w:szCs w:val="26"/>
        </w:rPr>
        <w:t xml:space="preserve"> Югры мониторинга оценки уровня открытости бюджетных данных и участия граждан в бюджетном процессе в городских округах и муниципальных районах Ханты - Мансийского автономного округа - Югры</w:t>
      </w:r>
      <w:r w:rsidRPr="009E57EE">
        <w:rPr>
          <w:rFonts w:ascii="PT Astra Serif" w:hAnsi="PT Astra Serif"/>
          <w:sz w:val="26"/>
          <w:szCs w:val="26"/>
        </w:rPr>
        <w:t xml:space="preserve"> </w:t>
      </w:r>
      <w:r w:rsidRPr="009E57EE">
        <w:rPr>
          <w:rFonts w:ascii="PT Astra Serif" w:hAnsi="PT Astra Serif" w:cs="Times New Roman"/>
          <w:sz w:val="26"/>
          <w:szCs w:val="26"/>
        </w:rPr>
        <w:t xml:space="preserve">за 2019 год, город Югорск занял 2 </w:t>
      </w:r>
      <w:r w:rsidR="00527217" w:rsidRPr="009E57EE">
        <w:rPr>
          <w:rFonts w:ascii="PT Astra Serif" w:hAnsi="PT Astra Serif" w:cs="Times New Roman"/>
          <w:sz w:val="26"/>
          <w:szCs w:val="26"/>
        </w:rPr>
        <w:t>-</w:t>
      </w:r>
      <w:r w:rsidRPr="009E57EE">
        <w:rPr>
          <w:rFonts w:ascii="PT Astra Serif" w:hAnsi="PT Astra Serif" w:cs="Times New Roman"/>
          <w:sz w:val="26"/>
          <w:szCs w:val="26"/>
        </w:rPr>
        <w:t xml:space="preserve"> 3 место из 22 муниципальных образований.</w:t>
      </w:r>
    </w:p>
    <w:p w:rsidR="0016248D" w:rsidRPr="009E57EE" w:rsidRDefault="0016248D" w:rsidP="0016248D">
      <w:pPr>
        <w:autoSpaceDE w:val="0"/>
        <w:autoSpaceDN w:val="0"/>
        <w:adjustRightInd w:val="0"/>
        <w:spacing w:after="0" w:line="240" w:lineRule="auto"/>
        <w:ind w:firstLine="709"/>
        <w:jc w:val="both"/>
        <w:rPr>
          <w:rFonts w:ascii="PT Astra Serif" w:hAnsi="PT Astra Serif" w:cs="Times New Roman"/>
          <w:sz w:val="26"/>
          <w:szCs w:val="26"/>
        </w:rPr>
      </w:pPr>
      <w:r w:rsidRPr="009E57EE">
        <w:rPr>
          <w:rFonts w:ascii="PT Astra Serif" w:eastAsia="Calibri" w:hAnsi="PT Astra Serif" w:cs="Times New Roman"/>
          <w:sz w:val="26"/>
          <w:szCs w:val="26"/>
        </w:rPr>
        <w:t xml:space="preserve">Главным приоритетом бюджетной и налоговой политики города Югорска в 2020 году оставалось </w:t>
      </w:r>
      <w:r w:rsidRPr="009E57EE">
        <w:rPr>
          <w:rFonts w:ascii="PT Astra Serif" w:hAnsi="PT Astra Serif" w:cs="Times New Roman"/>
          <w:sz w:val="26"/>
          <w:szCs w:val="26"/>
        </w:rPr>
        <w:t xml:space="preserve">обеспечение </w:t>
      </w:r>
      <w:r w:rsidRPr="009E57EE">
        <w:rPr>
          <w:rFonts w:ascii="PT Astra Serif" w:eastAsia="Courier New" w:hAnsi="PT Astra Serif" w:cs="Times New Roman"/>
          <w:sz w:val="26"/>
          <w:szCs w:val="26"/>
        </w:rPr>
        <w:t>финансовой устойчивости бюджетной системы города Югорска, участие в реализации региональных проектов, охватывающих ключевые направления социально-экономического развития города Югорска</w:t>
      </w:r>
      <w:r w:rsidRPr="009E57EE">
        <w:rPr>
          <w:rFonts w:ascii="PT Astra Serif" w:hAnsi="PT Astra Serif" w:cs="Times New Roman"/>
          <w:sz w:val="26"/>
          <w:szCs w:val="26"/>
        </w:rPr>
        <w:t>.</w:t>
      </w:r>
    </w:p>
    <w:p w:rsidR="002344C9" w:rsidRDefault="002344C9" w:rsidP="00565848">
      <w:pPr>
        <w:spacing w:after="0" w:line="240" w:lineRule="auto"/>
        <w:contextualSpacing/>
        <w:jc w:val="right"/>
        <w:rPr>
          <w:rFonts w:ascii="PT Astra Serif" w:eastAsia="Times New Roman" w:hAnsi="PT Astra Serif" w:cs="Times New Roman"/>
          <w:bCs/>
          <w:sz w:val="26"/>
          <w:szCs w:val="26"/>
          <w:highlight w:val="yellow"/>
          <w:lang w:eastAsia="ru-RU"/>
        </w:rPr>
      </w:pPr>
    </w:p>
    <w:p w:rsidR="00334FE9" w:rsidRPr="00565848" w:rsidRDefault="00334FE9" w:rsidP="00334FE9">
      <w:pPr>
        <w:numPr>
          <w:ilvl w:val="0"/>
          <w:numId w:val="2"/>
        </w:numPr>
        <w:spacing w:after="0" w:line="240" w:lineRule="auto"/>
        <w:contextualSpacing/>
        <w:jc w:val="right"/>
        <w:rPr>
          <w:rFonts w:ascii="PT Astra Serif" w:eastAsia="Times New Roman" w:hAnsi="PT Astra Serif" w:cs="Times New Roman"/>
          <w:bCs/>
          <w:sz w:val="26"/>
          <w:szCs w:val="26"/>
          <w:lang w:eastAsia="ru-RU"/>
        </w:rPr>
      </w:pPr>
      <w:r w:rsidRPr="00565848">
        <w:rPr>
          <w:rFonts w:ascii="PT Astra Serif" w:eastAsia="Times New Roman" w:hAnsi="PT Astra Serif" w:cs="Times New Roman"/>
          <w:bCs/>
          <w:sz w:val="26"/>
          <w:szCs w:val="26"/>
          <w:lang w:eastAsia="ru-RU"/>
        </w:rPr>
        <w:t>Таблица 2</w:t>
      </w:r>
      <w:r w:rsidR="00D52D46" w:rsidRPr="00565848">
        <w:rPr>
          <w:rFonts w:ascii="PT Astra Serif" w:eastAsia="Times New Roman" w:hAnsi="PT Astra Serif" w:cs="Times New Roman"/>
          <w:bCs/>
          <w:sz w:val="26"/>
          <w:szCs w:val="26"/>
          <w:lang w:eastAsia="ru-RU"/>
        </w:rPr>
        <w:t>7</w:t>
      </w:r>
    </w:p>
    <w:p w:rsidR="00334FE9" w:rsidRPr="009E57EE" w:rsidRDefault="00334FE9" w:rsidP="00334FE9">
      <w:pPr>
        <w:pBdr>
          <w:top w:val="single" w:sz="4" w:space="0" w:color="FFFFFF"/>
          <w:left w:val="single" w:sz="4" w:space="0" w:color="FFFFFF"/>
          <w:bottom w:val="single" w:sz="4" w:space="11" w:color="FFFFFF"/>
          <w:right w:val="single" w:sz="4" w:space="0" w:color="FFFFFF"/>
        </w:pBdr>
        <w:spacing w:after="0" w:line="240" w:lineRule="auto"/>
        <w:ind w:firstLine="567"/>
        <w:jc w:val="center"/>
        <w:rPr>
          <w:rFonts w:ascii="Times New Roman" w:eastAsia="Calibri" w:hAnsi="Times New Roman" w:cs="Times New Roman"/>
          <w:b/>
          <w:sz w:val="26"/>
          <w:szCs w:val="26"/>
          <w:lang w:eastAsia="ru-RU"/>
        </w:rPr>
      </w:pPr>
      <w:r w:rsidRPr="009E57EE">
        <w:rPr>
          <w:rFonts w:ascii="Times New Roman" w:eastAsia="Calibri" w:hAnsi="Times New Roman" w:cs="Times New Roman"/>
          <w:b/>
          <w:sz w:val="26"/>
          <w:szCs w:val="26"/>
          <w:lang w:eastAsia="ru-RU"/>
        </w:rPr>
        <w:t>Основные параметры бюджета города Югорска</w:t>
      </w:r>
    </w:p>
    <w:tbl>
      <w:tblPr>
        <w:tblStyle w:val="61"/>
        <w:tblW w:w="0" w:type="auto"/>
        <w:tblLook w:val="04A0" w:firstRow="1" w:lastRow="0" w:firstColumn="1" w:lastColumn="0" w:noHBand="0" w:noVBand="1"/>
      </w:tblPr>
      <w:tblGrid>
        <w:gridCol w:w="4097"/>
        <w:gridCol w:w="1165"/>
        <w:gridCol w:w="975"/>
        <w:gridCol w:w="1103"/>
        <w:gridCol w:w="1103"/>
        <w:gridCol w:w="1103"/>
      </w:tblGrid>
      <w:tr w:rsidR="00F33D83" w:rsidRPr="00334FE9" w:rsidTr="007A7957">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3D83" w:rsidRPr="00334FE9" w:rsidRDefault="00F33D83" w:rsidP="00334FE9">
            <w:pPr>
              <w:jc w:val="center"/>
              <w:rPr>
                <w:rFonts w:ascii="Times New Roman" w:eastAsia="Calibri" w:hAnsi="Times New Roman"/>
                <w:b/>
                <w:sz w:val="20"/>
                <w:szCs w:val="20"/>
              </w:rPr>
            </w:pPr>
            <w:r w:rsidRPr="00334FE9">
              <w:rPr>
                <w:rFonts w:ascii="Times New Roman" w:eastAsia="Calibri" w:hAnsi="Times New Roman"/>
                <w:b/>
                <w:sz w:val="20"/>
                <w:szCs w:val="20"/>
              </w:rPr>
              <w:t>Наименование показателя</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D83" w:rsidRPr="00334FE9" w:rsidRDefault="00F33D83" w:rsidP="00334FE9">
            <w:pPr>
              <w:jc w:val="center"/>
              <w:rPr>
                <w:rFonts w:ascii="Times New Roman" w:eastAsia="Calibri" w:hAnsi="Times New Roman"/>
                <w:b/>
                <w:sz w:val="20"/>
                <w:szCs w:val="20"/>
              </w:rPr>
            </w:pPr>
            <w:r w:rsidRPr="00334FE9">
              <w:rPr>
                <w:rFonts w:ascii="Times New Roman" w:eastAsia="Calibri" w:hAnsi="Times New Roman"/>
                <w:b/>
                <w:sz w:val="20"/>
                <w:szCs w:val="20"/>
              </w:rPr>
              <w:t>2016 год</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D83" w:rsidRPr="00334FE9" w:rsidRDefault="00F33D83" w:rsidP="00334FE9">
            <w:pPr>
              <w:jc w:val="center"/>
              <w:rPr>
                <w:rFonts w:ascii="Times New Roman" w:eastAsia="Calibri" w:hAnsi="Times New Roman"/>
                <w:b/>
                <w:sz w:val="20"/>
                <w:szCs w:val="20"/>
              </w:rPr>
            </w:pPr>
            <w:r w:rsidRPr="00334FE9">
              <w:rPr>
                <w:rFonts w:ascii="Times New Roman" w:eastAsia="Calibri" w:hAnsi="Times New Roman"/>
                <w:b/>
                <w:sz w:val="20"/>
                <w:szCs w:val="20"/>
              </w:rPr>
              <w:t>2017 год</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jc w:val="center"/>
              <w:rPr>
                <w:rFonts w:ascii="Times New Roman" w:eastAsia="Calibri" w:hAnsi="Times New Roman"/>
                <w:b/>
                <w:sz w:val="20"/>
                <w:szCs w:val="20"/>
              </w:rPr>
            </w:pPr>
            <w:r w:rsidRPr="00334FE9">
              <w:rPr>
                <w:rFonts w:ascii="Times New Roman" w:eastAsia="Calibri" w:hAnsi="Times New Roman"/>
                <w:b/>
                <w:sz w:val="20"/>
                <w:szCs w:val="20"/>
              </w:rPr>
              <w:t>2018 год</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jc w:val="center"/>
              <w:rPr>
                <w:rFonts w:ascii="Times New Roman" w:eastAsia="Calibri" w:hAnsi="Times New Roman"/>
                <w:b/>
                <w:sz w:val="20"/>
                <w:szCs w:val="20"/>
              </w:rPr>
            </w:pPr>
            <w:r w:rsidRPr="00334FE9">
              <w:rPr>
                <w:rFonts w:ascii="Times New Roman" w:eastAsia="Calibri" w:hAnsi="Times New Roman"/>
                <w:b/>
                <w:sz w:val="20"/>
                <w:szCs w:val="20"/>
              </w:rPr>
              <w:t>2019 год</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jc w:val="center"/>
              <w:rPr>
                <w:rFonts w:ascii="Times New Roman" w:eastAsia="Calibri" w:hAnsi="Times New Roman"/>
                <w:b/>
                <w:sz w:val="20"/>
                <w:szCs w:val="20"/>
              </w:rPr>
            </w:pPr>
            <w:r>
              <w:rPr>
                <w:rFonts w:ascii="Times New Roman" w:eastAsia="Calibri" w:hAnsi="Times New Roman"/>
                <w:b/>
                <w:sz w:val="20"/>
                <w:szCs w:val="20"/>
              </w:rPr>
              <w:t>2020</w:t>
            </w:r>
            <w:r w:rsidRPr="00334FE9">
              <w:rPr>
                <w:rFonts w:ascii="Times New Roman" w:eastAsia="Calibri" w:hAnsi="Times New Roman"/>
                <w:b/>
                <w:sz w:val="20"/>
                <w:szCs w:val="20"/>
              </w:rPr>
              <w:t xml:space="preserve"> год</w:t>
            </w:r>
          </w:p>
        </w:tc>
      </w:tr>
      <w:tr w:rsidR="00F33D83" w:rsidRPr="00334FE9" w:rsidTr="003C6DAB">
        <w:trPr>
          <w:trHeight w:val="469"/>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suppressAutoHyphens/>
              <w:ind w:firstLine="16"/>
              <w:rPr>
                <w:rFonts w:ascii="Times New Roman" w:eastAsia="Calibri" w:hAnsi="Times New Roman"/>
                <w:sz w:val="20"/>
                <w:szCs w:val="20"/>
                <w:lang w:eastAsia="ar-SA"/>
              </w:rPr>
            </w:pPr>
            <w:r w:rsidRPr="00334FE9">
              <w:rPr>
                <w:rFonts w:ascii="Times New Roman" w:eastAsia="Calibri" w:hAnsi="Times New Roman"/>
                <w:sz w:val="20"/>
                <w:szCs w:val="20"/>
                <w:lang w:eastAsia="ar-SA"/>
              </w:rPr>
              <w:t>Доходы бюджета муниципального образования, млн.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3 692,9</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3 725,2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3 835,7</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3 741,3</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3C55C0" w:rsidP="003C6DAB">
            <w:pPr>
              <w:jc w:val="center"/>
              <w:rPr>
                <w:rFonts w:ascii="PT Astra Serif" w:eastAsia="Calibri" w:hAnsi="PT Astra Serif"/>
                <w:sz w:val="20"/>
                <w:szCs w:val="20"/>
              </w:rPr>
            </w:pPr>
            <w:r w:rsidRPr="002C5C44">
              <w:rPr>
                <w:rFonts w:ascii="PT Astra Serif" w:hAnsi="PT Astra Serif"/>
                <w:bCs/>
                <w:iCs/>
                <w:sz w:val="20"/>
                <w:szCs w:val="20"/>
              </w:rPr>
              <w:t>4 252,9</w:t>
            </w:r>
          </w:p>
        </w:tc>
      </w:tr>
      <w:tr w:rsidR="00F33D83" w:rsidRPr="00334FE9" w:rsidTr="003C6DAB">
        <w:trPr>
          <w:trHeight w:val="561"/>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026856" w:rsidP="00334FE9">
            <w:pPr>
              <w:suppressAutoHyphens/>
              <w:ind w:firstLine="16"/>
              <w:rPr>
                <w:rFonts w:ascii="Times New Roman" w:eastAsia="Calibri" w:hAnsi="Times New Roman"/>
                <w:sz w:val="20"/>
                <w:szCs w:val="20"/>
                <w:lang w:eastAsia="ar-SA"/>
              </w:rPr>
            </w:pPr>
            <w:r>
              <w:rPr>
                <w:rFonts w:ascii="Times New Roman" w:eastAsia="Calibri" w:hAnsi="Times New Roman"/>
                <w:sz w:val="20"/>
                <w:szCs w:val="20"/>
                <w:lang w:eastAsia="ar-SA"/>
              </w:rPr>
              <w:t>в</w:t>
            </w:r>
            <w:r w:rsidR="00F33D83" w:rsidRPr="00334FE9">
              <w:rPr>
                <w:rFonts w:ascii="Times New Roman" w:eastAsia="Calibri" w:hAnsi="Times New Roman"/>
                <w:sz w:val="20"/>
                <w:szCs w:val="20"/>
                <w:lang w:eastAsia="ar-SA"/>
              </w:rPr>
              <w:t xml:space="preserve"> том числе: безвозмездные поступления от других бюджетов бюджетной системы РФ, млн.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2 578,2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2 612,0</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2 707,2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2 286,2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29432E" w:rsidP="003C6DAB">
            <w:pPr>
              <w:jc w:val="center"/>
              <w:rPr>
                <w:rFonts w:ascii="PT Astra Serif" w:eastAsia="Calibri" w:hAnsi="PT Astra Serif"/>
                <w:sz w:val="20"/>
                <w:szCs w:val="20"/>
              </w:rPr>
            </w:pPr>
            <w:r w:rsidRPr="002C5C44">
              <w:rPr>
                <w:rFonts w:ascii="PT Astra Serif" w:hAnsi="PT Astra Serif"/>
                <w:sz w:val="20"/>
                <w:szCs w:val="20"/>
                <w:lang w:eastAsia="ar-SA"/>
              </w:rPr>
              <w:t>2 730,7</w:t>
            </w:r>
          </w:p>
        </w:tc>
      </w:tr>
      <w:tr w:rsidR="00F33D83" w:rsidRPr="00334FE9" w:rsidTr="003C6DAB">
        <w:trPr>
          <w:trHeight w:val="561"/>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suppressAutoHyphens/>
              <w:ind w:firstLine="16"/>
              <w:rPr>
                <w:rFonts w:ascii="Times New Roman" w:eastAsia="Calibri" w:hAnsi="Times New Roman"/>
                <w:sz w:val="20"/>
                <w:szCs w:val="20"/>
                <w:lang w:eastAsia="ar-SA"/>
              </w:rPr>
            </w:pPr>
            <w:r w:rsidRPr="00334FE9">
              <w:rPr>
                <w:rFonts w:ascii="Times New Roman" w:eastAsia="Calibri" w:hAnsi="Times New Roman"/>
                <w:sz w:val="20"/>
                <w:szCs w:val="20"/>
                <w:lang w:eastAsia="ar-SA"/>
              </w:rPr>
              <w:t>Расходы бюджета муниципального образования, млн.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3 639,2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3 755,9</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3 822,9</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3 706,6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29432E" w:rsidP="003C6DAB">
            <w:pPr>
              <w:jc w:val="center"/>
              <w:rPr>
                <w:rFonts w:ascii="PT Astra Serif" w:eastAsia="Calibri" w:hAnsi="PT Astra Serif"/>
                <w:sz w:val="20"/>
                <w:szCs w:val="20"/>
              </w:rPr>
            </w:pPr>
            <w:r w:rsidRPr="002C5C44">
              <w:rPr>
                <w:rFonts w:ascii="PT Astra Serif" w:hAnsi="PT Astra Serif"/>
                <w:sz w:val="20"/>
                <w:szCs w:val="20"/>
                <w:lang w:eastAsia="ar-SA"/>
              </w:rPr>
              <w:t>4 201,1</w:t>
            </w:r>
          </w:p>
        </w:tc>
      </w:tr>
      <w:tr w:rsidR="00F33D83" w:rsidRPr="00334FE9" w:rsidTr="003C6DAB">
        <w:trPr>
          <w:trHeight w:val="261"/>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026856">
            <w:pPr>
              <w:suppressAutoHyphens/>
              <w:ind w:firstLine="16"/>
              <w:rPr>
                <w:rFonts w:ascii="Times New Roman" w:eastAsia="Calibri" w:hAnsi="Times New Roman"/>
                <w:sz w:val="20"/>
                <w:szCs w:val="20"/>
                <w:lang w:eastAsia="ar-SA"/>
              </w:rPr>
            </w:pPr>
            <w:r w:rsidRPr="00334FE9">
              <w:rPr>
                <w:rFonts w:ascii="Times New Roman" w:eastAsia="Calibri" w:hAnsi="Times New Roman"/>
                <w:sz w:val="20"/>
                <w:szCs w:val="20"/>
                <w:lang w:eastAsia="ar-SA"/>
              </w:rPr>
              <w:lastRenderedPageBreak/>
              <w:t>Дефицит</w:t>
            </w:r>
            <w:r w:rsidR="00026856">
              <w:rPr>
                <w:rFonts w:ascii="Times New Roman" w:eastAsia="Calibri" w:hAnsi="Times New Roman"/>
                <w:sz w:val="20"/>
                <w:szCs w:val="20"/>
                <w:lang w:eastAsia="ar-SA"/>
              </w:rPr>
              <w:t xml:space="preserve"> (-)</w:t>
            </w:r>
            <w:r w:rsidRPr="00334FE9">
              <w:rPr>
                <w:rFonts w:ascii="Times New Roman" w:eastAsia="Calibri" w:hAnsi="Times New Roman"/>
                <w:sz w:val="20"/>
                <w:szCs w:val="20"/>
                <w:lang w:eastAsia="ar-SA"/>
              </w:rPr>
              <w:t>, профицит</w:t>
            </w:r>
            <w:r w:rsidR="00026856">
              <w:rPr>
                <w:rFonts w:ascii="Times New Roman" w:eastAsia="Calibri" w:hAnsi="Times New Roman"/>
                <w:sz w:val="20"/>
                <w:szCs w:val="20"/>
                <w:lang w:eastAsia="ar-SA"/>
              </w:rPr>
              <w:t xml:space="preserve"> (+)</w:t>
            </w:r>
            <w:r w:rsidRPr="00334FE9">
              <w:rPr>
                <w:rFonts w:ascii="Times New Roman" w:eastAsia="Calibri" w:hAnsi="Times New Roman"/>
                <w:sz w:val="20"/>
                <w:szCs w:val="20"/>
                <w:lang w:eastAsia="ar-SA"/>
              </w:rPr>
              <w:t>, млн.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53,7</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-30,7</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12,8</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jc w:val="center"/>
              <w:rPr>
                <w:rFonts w:ascii="PT Astra Serif" w:eastAsia="Calibri" w:hAnsi="PT Astra Serif"/>
                <w:sz w:val="20"/>
                <w:szCs w:val="20"/>
              </w:rPr>
            </w:pPr>
            <w:r w:rsidRPr="002C5C44">
              <w:rPr>
                <w:rFonts w:ascii="PT Astra Serif" w:eastAsia="Calibri" w:hAnsi="PT Astra Serif"/>
                <w:sz w:val="20"/>
                <w:szCs w:val="20"/>
              </w:rPr>
              <w:t>34,7</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2C5C44" w:rsidP="003C6DAB">
            <w:pPr>
              <w:jc w:val="center"/>
              <w:rPr>
                <w:rFonts w:ascii="PT Astra Serif" w:eastAsia="Calibri" w:hAnsi="PT Astra Serif"/>
                <w:sz w:val="20"/>
                <w:szCs w:val="20"/>
              </w:rPr>
            </w:pPr>
            <w:r>
              <w:rPr>
                <w:rFonts w:ascii="PT Astra Serif" w:eastAsia="Calibri" w:hAnsi="PT Astra Serif"/>
                <w:sz w:val="20"/>
                <w:szCs w:val="20"/>
              </w:rPr>
              <w:t>51,8</w:t>
            </w:r>
          </w:p>
        </w:tc>
      </w:tr>
      <w:tr w:rsidR="00F33D83" w:rsidRPr="00334FE9" w:rsidTr="003C6DAB">
        <w:trPr>
          <w:trHeight w:val="561"/>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autoSpaceDE w:val="0"/>
              <w:autoSpaceDN w:val="0"/>
              <w:adjustRightInd w:val="0"/>
              <w:spacing w:line="276" w:lineRule="auto"/>
              <w:rPr>
                <w:rFonts w:ascii="Times New Roman" w:hAnsi="Times New Roman"/>
                <w:sz w:val="20"/>
                <w:szCs w:val="20"/>
              </w:rPr>
            </w:pPr>
            <w:r w:rsidRPr="00334FE9">
              <w:rPr>
                <w:rFonts w:ascii="Times New Roman" w:hAnsi="Times New Roman"/>
                <w:sz w:val="20"/>
                <w:szCs w:val="20"/>
              </w:rPr>
              <w:t>Объем финансирования муниципальных программ (без учета внебюджетных средств), млн.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autoSpaceDE w:val="0"/>
              <w:autoSpaceDN w:val="0"/>
              <w:adjustRightInd w:val="0"/>
              <w:spacing w:line="276" w:lineRule="auto"/>
              <w:jc w:val="center"/>
              <w:rPr>
                <w:rFonts w:ascii="PT Astra Serif" w:hAnsi="PT Astra Serif"/>
                <w:sz w:val="20"/>
                <w:szCs w:val="20"/>
              </w:rPr>
            </w:pPr>
            <w:r w:rsidRPr="002C5C44">
              <w:rPr>
                <w:rFonts w:ascii="PT Astra Serif" w:hAnsi="PT Astra Serif"/>
                <w:sz w:val="20"/>
                <w:szCs w:val="20"/>
              </w:rPr>
              <w:t>3 607,9</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autoSpaceDE w:val="0"/>
              <w:autoSpaceDN w:val="0"/>
              <w:adjustRightInd w:val="0"/>
              <w:spacing w:line="276" w:lineRule="auto"/>
              <w:jc w:val="center"/>
              <w:rPr>
                <w:rFonts w:ascii="PT Astra Serif" w:hAnsi="PT Astra Serif"/>
                <w:sz w:val="20"/>
                <w:szCs w:val="20"/>
              </w:rPr>
            </w:pPr>
            <w:r w:rsidRPr="002C5C44">
              <w:rPr>
                <w:rFonts w:ascii="PT Astra Serif" w:hAnsi="PT Astra Serif"/>
                <w:sz w:val="20"/>
                <w:szCs w:val="20"/>
              </w:rPr>
              <w:t>3 734,8</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autoSpaceDE w:val="0"/>
              <w:autoSpaceDN w:val="0"/>
              <w:adjustRightInd w:val="0"/>
              <w:spacing w:line="276" w:lineRule="auto"/>
              <w:jc w:val="center"/>
              <w:rPr>
                <w:rFonts w:ascii="PT Astra Serif" w:hAnsi="PT Astra Serif"/>
                <w:sz w:val="20"/>
                <w:szCs w:val="20"/>
              </w:rPr>
            </w:pPr>
            <w:r w:rsidRPr="002C5C44">
              <w:rPr>
                <w:rFonts w:ascii="PT Astra Serif" w:hAnsi="PT Astra Serif"/>
                <w:sz w:val="20"/>
                <w:szCs w:val="20"/>
              </w:rPr>
              <w:t>3 803,8</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autoSpaceDE w:val="0"/>
              <w:autoSpaceDN w:val="0"/>
              <w:adjustRightInd w:val="0"/>
              <w:jc w:val="center"/>
              <w:rPr>
                <w:rFonts w:ascii="PT Astra Serif" w:hAnsi="PT Astra Serif"/>
                <w:sz w:val="20"/>
                <w:szCs w:val="20"/>
              </w:rPr>
            </w:pPr>
            <w:r w:rsidRPr="002C5C44">
              <w:rPr>
                <w:rFonts w:ascii="PT Astra Serif" w:hAnsi="PT Astra Serif"/>
                <w:sz w:val="20"/>
                <w:szCs w:val="20"/>
              </w:rPr>
              <w:t>3 686,5</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7A7957" w:rsidP="003C6DAB">
            <w:pPr>
              <w:autoSpaceDE w:val="0"/>
              <w:autoSpaceDN w:val="0"/>
              <w:adjustRightInd w:val="0"/>
              <w:jc w:val="center"/>
              <w:rPr>
                <w:rFonts w:ascii="PT Astra Serif" w:hAnsi="PT Astra Serif"/>
                <w:sz w:val="20"/>
                <w:szCs w:val="20"/>
              </w:rPr>
            </w:pPr>
            <w:r>
              <w:rPr>
                <w:rFonts w:ascii="PT Astra Serif" w:hAnsi="PT Astra Serif"/>
                <w:sz w:val="20"/>
                <w:szCs w:val="20"/>
              </w:rPr>
              <w:t>4</w:t>
            </w:r>
            <w:r w:rsidR="00CF4AE1">
              <w:rPr>
                <w:rFonts w:ascii="PT Astra Serif" w:hAnsi="PT Astra Serif"/>
                <w:sz w:val="20"/>
                <w:szCs w:val="20"/>
              </w:rPr>
              <w:t xml:space="preserve"> </w:t>
            </w:r>
            <w:r>
              <w:rPr>
                <w:rFonts w:ascii="PT Astra Serif" w:hAnsi="PT Astra Serif"/>
                <w:sz w:val="20"/>
                <w:szCs w:val="20"/>
              </w:rPr>
              <w:t>180,6</w:t>
            </w:r>
          </w:p>
        </w:tc>
      </w:tr>
      <w:tr w:rsidR="00F33D83" w:rsidRPr="00334FE9" w:rsidTr="003C6DAB">
        <w:trPr>
          <w:trHeight w:val="561"/>
        </w:trPr>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83" w:rsidRPr="00334FE9" w:rsidRDefault="00F33D83" w:rsidP="00334FE9">
            <w:pPr>
              <w:autoSpaceDE w:val="0"/>
              <w:autoSpaceDN w:val="0"/>
              <w:adjustRightInd w:val="0"/>
              <w:rPr>
                <w:rFonts w:ascii="Times New Roman" w:hAnsi="Times New Roman"/>
                <w:sz w:val="20"/>
                <w:szCs w:val="20"/>
              </w:rPr>
            </w:pPr>
            <w:r w:rsidRPr="00334FE9">
              <w:rPr>
                <w:rFonts w:ascii="Times New Roman" w:hAnsi="Times New Roman"/>
                <w:sz w:val="20"/>
                <w:szCs w:val="20"/>
              </w:rPr>
              <w:t>Бюджетная обеспеченность на 1 жителя (по расходам), тыс. рублей</w:t>
            </w:r>
          </w:p>
        </w:tc>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89501E" w:rsidP="003C6DAB">
            <w:pPr>
              <w:autoSpaceDE w:val="0"/>
              <w:autoSpaceDN w:val="0"/>
              <w:adjustRightInd w:val="0"/>
              <w:jc w:val="center"/>
              <w:rPr>
                <w:rFonts w:ascii="PT Astra Serif" w:hAnsi="PT Astra Serif"/>
                <w:sz w:val="20"/>
                <w:szCs w:val="20"/>
              </w:rPr>
            </w:pPr>
            <w:r>
              <w:rPr>
                <w:rFonts w:ascii="PT Astra Serif" w:hAnsi="PT Astra Serif"/>
                <w:sz w:val="20"/>
                <w:szCs w:val="20"/>
              </w:rPr>
              <w:t>98,0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F33D83" w:rsidP="003C6DAB">
            <w:pPr>
              <w:autoSpaceDE w:val="0"/>
              <w:autoSpaceDN w:val="0"/>
              <w:adjustRightInd w:val="0"/>
              <w:jc w:val="center"/>
              <w:rPr>
                <w:rFonts w:ascii="PT Astra Serif" w:hAnsi="PT Astra Serif"/>
                <w:sz w:val="20"/>
                <w:szCs w:val="20"/>
              </w:rPr>
            </w:pPr>
            <w:r w:rsidRPr="002C5C44">
              <w:rPr>
                <w:rFonts w:ascii="PT Astra Serif" w:hAnsi="PT Astra Serif"/>
                <w:sz w:val="20"/>
                <w:szCs w:val="20"/>
              </w:rPr>
              <w:t>100,4</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89501E" w:rsidP="003C6DAB">
            <w:pPr>
              <w:autoSpaceDE w:val="0"/>
              <w:autoSpaceDN w:val="0"/>
              <w:adjustRightInd w:val="0"/>
              <w:jc w:val="center"/>
              <w:rPr>
                <w:rFonts w:ascii="PT Astra Serif" w:hAnsi="PT Astra Serif"/>
                <w:sz w:val="20"/>
                <w:szCs w:val="20"/>
              </w:rPr>
            </w:pPr>
            <w:r>
              <w:rPr>
                <w:rFonts w:ascii="PT Astra Serif" w:hAnsi="PT Astra Serif"/>
                <w:sz w:val="20"/>
                <w:szCs w:val="20"/>
              </w:rPr>
              <w:t>102,2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89501E" w:rsidP="003C6DAB">
            <w:pPr>
              <w:autoSpaceDE w:val="0"/>
              <w:autoSpaceDN w:val="0"/>
              <w:adjustRightInd w:val="0"/>
              <w:jc w:val="center"/>
              <w:rPr>
                <w:rFonts w:ascii="PT Astra Serif" w:hAnsi="PT Astra Serif"/>
                <w:sz w:val="20"/>
                <w:szCs w:val="20"/>
              </w:rPr>
            </w:pPr>
            <w:r>
              <w:rPr>
                <w:rFonts w:ascii="PT Astra Serif" w:hAnsi="PT Astra Serif"/>
                <w:sz w:val="20"/>
                <w:szCs w:val="20"/>
              </w:rPr>
              <w:t>97,6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3D83" w:rsidRPr="002C5C44" w:rsidRDefault="0089501E" w:rsidP="003C6DAB">
            <w:pPr>
              <w:autoSpaceDE w:val="0"/>
              <w:autoSpaceDN w:val="0"/>
              <w:adjustRightInd w:val="0"/>
              <w:jc w:val="center"/>
              <w:rPr>
                <w:rFonts w:ascii="PT Astra Serif" w:hAnsi="PT Astra Serif"/>
                <w:sz w:val="20"/>
                <w:szCs w:val="20"/>
              </w:rPr>
            </w:pPr>
            <w:r>
              <w:rPr>
                <w:rFonts w:ascii="PT Astra Serif" w:hAnsi="PT Astra Serif"/>
                <w:sz w:val="20"/>
                <w:szCs w:val="20"/>
              </w:rPr>
              <w:t>110,0</w:t>
            </w:r>
          </w:p>
        </w:tc>
      </w:tr>
    </w:tbl>
    <w:p w:rsidR="004C21A5" w:rsidRPr="009E57EE" w:rsidRDefault="004C21A5" w:rsidP="004C21A5">
      <w:pPr>
        <w:pStyle w:val="1"/>
        <w:numPr>
          <w:ilvl w:val="0"/>
          <w:numId w:val="21"/>
        </w:numPr>
        <w:ind w:left="0" w:firstLine="0"/>
        <w:rPr>
          <w:rFonts w:ascii="PT Astra Serif" w:hAnsi="PT Astra Serif"/>
          <w:sz w:val="26"/>
          <w:szCs w:val="26"/>
        </w:rPr>
      </w:pPr>
      <w:bookmarkStart w:id="25" w:name="_Toc63431263"/>
      <w:r>
        <w:rPr>
          <w:rFonts w:ascii="PT Astra Serif" w:hAnsi="PT Astra Serif"/>
          <w:sz w:val="26"/>
          <w:szCs w:val="26"/>
        </w:rPr>
        <w:t>Гражданское общество</w:t>
      </w:r>
      <w:bookmarkEnd w:id="25"/>
    </w:p>
    <w:p w:rsidR="00F370AE" w:rsidRPr="00321905" w:rsidRDefault="004041AF" w:rsidP="00FF2495">
      <w:pPr>
        <w:tabs>
          <w:tab w:val="left" w:pos="709"/>
        </w:tabs>
        <w:suppressAutoHyphens/>
        <w:spacing w:after="0" w:line="240" w:lineRule="auto"/>
        <w:ind w:firstLine="709"/>
        <w:jc w:val="both"/>
        <w:rPr>
          <w:rFonts w:ascii="PT Astra Serif" w:eastAsia="Calibri" w:hAnsi="PT Astra Serif"/>
          <w:sz w:val="26"/>
          <w:szCs w:val="26"/>
        </w:rPr>
      </w:pPr>
      <w:r>
        <w:rPr>
          <w:rFonts w:ascii="PT Astra Serif" w:eastAsia="Calibri" w:hAnsi="PT Astra Serif"/>
          <w:sz w:val="26"/>
          <w:szCs w:val="26"/>
        </w:rPr>
        <w:t>Г</w:t>
      </w:r>
      <w:r w:rsidRPr="00321905">
        <w:rPr>
          <w:rFonts w:ascii="PT Astra Serif" w:eastAsia="Calibri" w:hAnsi="PT Astra Serif"/>
          <w:sz w:val="26"/>
          <w:szCs w:val="26"/>
        </w:rPr>
        <w:t xml:space="preserve">ражданское общество вовлечено в </w:t>
      </w:r>
      <w:r>
        <w:rPr>
          <w:rFonts w:ascii="PT Astra Serif" w:eastAsia="Calibri" w:hAnsi="PT Astra Serif"/>
          <w:sz w:val="26"/>
          <w:szCs w:val="26"/>
        </w:rPr>
        <w:t>принятие управленческих решений ч</w:t>
      </w:r>
      <w:r w:rsidRPr="00321905">
        <w:rPr>
          <w:rFonts w:ascii="PT Astra Serif" w:eastAsia="Calibri" w:hAnsi="PT Astra Serif"/>
          <w:sz w:val="26"/>
          <w:szCs w:val="26"/>
        </w:rPr>
        <w:t>ерез деятельность общественных советов</w:t>
      </w:r>
      <w:r>
        <w:rPr>
          <w:rFonts w:ascii="PT Astra Serif" w:eastAsia="Calibri" w:hAnsi="PT Astra Serif"/>
          <w:sz w:val="26"/>
          <w:szCs w:val="26"/>
        </w:rPr>
        <w:t xml:space="preserve">. </w:t>
      </w:r>
      <w:r w:rsidR="00F370AE" w:rsidRPr="00321905">
        <w:rPr>
          <w:rFonts w:ascii="PT Astra Serif" w:eastAsia="Calibri" w:hAnsi="PT Astra Serif"/>
          <w:sz w:val="26"/>
          <w:szCs w:val="26"/>
        </w:rPr>
        <w:t>В городе Югорске осуществляют деятельность 9 общественных советов</w:t>
      </w:r>
      <w:r w:rsidR="00321905" w:rsidRPr="00321905">
        <w:rPr>
          <w:rFonts w:ascii="PT Astra Serif" w:eastAsia="Calibri" w:hAnsi="PT Astra Serif"/>
          <w:sz w:val="26"/>
          <w:szCs w:val="26"/>
        </w:rPr>
        <w:t xml:space="preserve"> в различных сферах деятельности</w:t>
      </w:r>
      <w:r w:rsidR="00321905">
        <w:rPr>
          <w:rFonts w:ascii="PT Astra Serif" w:eastAsia="Calibri" w:hAnsi="PT Astra Serif"/>
          <w:sz w:val="26"/>
          <w:szCs w:val="26"/>
        </w:rPr>
        <w:t xml:space="preserve"> - отраслевые общественные советы по вопросам </w:t>
      </w:r>
      <w:r w:rsidR="00321905" w:rsidRPr="00321905">
        <w:rPr>
          <w:rFonts w:ascii="PT Astra Serif" w:hAnsi="PT Astra Serif"/>
          <w:sz w:val="24"/>
          <w:szCs w:val="24"/>
        </w:rPr>
        <w:t>жилищно-коммунально</w:t>
      </w:r>
      <w:r w:rsidR="00321905">
        <w:rPr>
          <w:rFonts w:ascii="PT Astra Serif" w:hAnsi="PT Astra Serif"/>
          <w:sz w:val="24"/>
          <w:szCs w:val="24"/>
        </w:rPr>
        <w:t>го</w:t>
      </w:r>
      <w:r w:rsidR="00321905" w:rsidRPr="00321905">
        <w:rPr>
          <w:rFonts w:ascii="PT Astra Serif" w:hAnsi="PT Astra Serif"/>
          <w:sz w:val="24"/>
          <w:szCs w:val="24"/>
        </w:rPr>
        <w:t xml:space="preserve"> хозяйств</w:t>
      </w:r>
      <w:r w:rsidR="00321905">
        <w:rPr>
          <w:rFonts w:ascii="PT Astra Serif" w:hAnsi="PT Astra Serif"/>
          <w:sz w:val="24"/>
          <w:szCs w:val="24"/>
        </w:rPr>
        <w:t>а</w:t>
      </w:r>
      <w:r w:rsidR="00F370AE" w:rsidRPr="00321905">
        <w:rPr>
          <w:rFonts w:ascii="PT Astra Serif" w:eastAsia="Calibri" w:hAnsi="PT Astra Serif"/>
          <w:sz w:val="26"/>
          <w:szCs w:val="26"/>
        </w:rPr>
        <w:t xml:space="preserve">, </w:t>
      </w:r>
      <w:r w:rsidR="00321905" w:rsidRPr="00321905">
        <w:rPr>
          <w:rFonts w:ascii="PT Astra Serif" w:eastAsia="Calibri" w:hAnsi="PT Astra Serif"/>
          <w:sz w:val="26"/>
          <w:szCs w:val="26"/>
        </w:rPr>
        <w:t>дорожной деятельности</w:t>
      </w:r>
      <w:r w:rsidR="00321905">
        <w:rPr>
          <w:rFonts w:ascii="PT Astra Serif" w:eastAsia="Calibri" w:hAnsi="PT Astra Serif"/>
          <w:sz w:val="26"/>
          <w:szCs w:val="26"/>
        </w:rPr>
        <w:t xml:space="preserve">, культуры, образования, бюджетных правоотношений и </w:t>
      </w:r>
      <w:r>
        <w:rPr>
          <w:rFonts w:ascii="PT Astra Serif" w:eastAsia="Calibri" w:hAnsi="PT Astra Serif"/>
          <w:sz w:val="26"/>
          <w:szCs w:val="26"/>
        </w:rPr>
        <w:t xml:space="preserve">общественные советы </w:t>
      </w:r>
      <w:r w:rsidR="00321905">
        <w:rPr>
          <w:rFonts w:ascii="PT Astra Serif" w:eastAsia="Calibri" w:hAnsi="PT Astra Serif"/>
          <w:sz w:val="26"/>
          <w:szCs w:val="26"/>
        </w:rPr>
        <w:t xml:space="preserve">по общегородским вопросам </w:t>
      </w:r>
      <w:r>
        <w:rPr>
          <w:rFonts w:ascii="PT Astra Serif" w:eastAsia="Calibri" w:hAnsi="PT Astra Serif"/>
          <w:sz w:val="26"/>
          <w:szCs w:val="26"/>
        </w:rPr>
        <w:t xml:space="preserve">(Общественный Совет города Югорска). </w:t>
      </w:r>
    </w:p>
    <w:p w:rsidR="00F370AE" w:rsidRPr="004041AF" w:rsidRDefault="00F370AE" w:rsidP="00FF2495">
      <w:pPr>
        <w:spacing w:after="0" w:line="240" w:lineRule="auto"/>
        <w:ind w:firstLine="709"/>
        <w:jc w:val="both"/>
        <w:rPr>
          <w:rFonts w:ascii="PT Astra Serif" w:eastAsia="Calibri" w:hAnsi="PT Astra Serif" w:cs="Times New Roman"/>
          <w:sz w:val="26"/>
          <w:szCs w:val="26"/>
        </w:rPr>
      </w:pPr>
      <w:r w:rsidRPr="004041AF">
        <w:rPr>
          <w:rFonts w:ascii="PT Astra Serif" w:eastAsia="Calibri" w:hAnsi="PT Astra Serif" w:cs="Times New Roman"/>
          <w:sz w:val="26"/>
          <w:szCs w:val="26"/>
        </w:rPr>
        <w:t>В рамках регионального проекта «Социальная активность» активно развивается волонтерское движение, основу которого составляет молодое поколение</w:t>
      </w:r>
      <w:r w:rsidR="004041AF">
        <w:rPr>
          <w:rFonts w:ascii="PT Astra Serif" w:eastAsia="Calibri" w:hAnsi="PT Astra Serif" w:cs="Times New Roman"/>
          <w:sz w:val="26"/>
          <w:szCs w:val="26"/>
        </w:rPr>
        <w:t xml:space="preserve">: </w:t>
      </w:r>
      <w:r w:rsidRPr="004041AF">
        <w:rPr>
          <w:rFonts w:ascii="PT Astra Serif" w:eastAsia="Calibri" w:hAnsi="PT Astra Serif" w:cs="Times New Roman"/>
          <w:sz w:val="26"/>
          <w:szCs w:val="26"/>
        </w:rPr>
        <w:t>15 добровольческих (волонтерских) молодежных организаций;</w:t>
      </w:r>
      <w:r w:rsidR="004041AF">
        <w:rPr>
          <w:rFonts w:ascii="PT Astra Serif" w:eastAsia="Calibri" w:hAnsi="PT Astra Serif" w:cs="Times New Roman"/>
          <w:sz w:val="26"/>
          <w:szCs w:val="26"/>
        </w:rPr>
        <w:t xml:space="preserve"> </w:t>
      </w:r>
      <w:r w:rsidRPr="004041AF">
        <w:rPr>
          <w:rFonts w:ascii="PT Astra Serif" w:eastAsia="Calibri" w:hAnsi="PT Astra Serif" w:cs="Times New Roman"/>
          <w:sz w:val="26"/>
          <w:szCs w:val="26"/>
        </w:rPr>
        <w:t>5 органов ученического самоуправления  в общеобразовательных организациях;</w:t>
      </w:r>
      <w:r w:rsidR="004041AF">
        <w:rPr>
          <w:rFonts w:ascii="PT Astra Serif" w:eastAsia="Calibri" w:hAnsi="PT Astra Serif" w:cs="Times New Roman"/>
          <w:sz w:val="26"/>
          <w:szCs w:val="26"/>
        </w:rPr>
        <w:t xml:space="preserve"> </w:t>
      </w:r>
      <w:r w:rsidRPr="004041AF">
        <w:rPr>
          <w:rFonts w:ascii="PT Astra Serif" w:eastAsia="Calibri" w:hAnsi="PT Astra Serif" w:cs="Times New Roman"/>
          <w:sz w:val="26"/>
          <w:szCs w:val="26"/>
        </w:rPr>
        <w:t xml:space="preserve">1 орган студенческого самоуправления в </w:t>
      </w:r>
      <w:r w:rsidR="00E2230B">
        <w:rPr>
          <w:rFonts w:ascii="PT Astra Serif" w:eastAsia="Calibri" w:hAnsi="PT Astra Serif" w:cs="Times New Roman"/>
          <w:sz w:val="26"/>
          <w:szCs w:val="26"/>
        </w:rPr>
        <w:t>бюджетном учреждении профессионального образования Ханты-Мансийского автономного округа –</w:t>
      </w:r>
      <w:r w:rsidR="00582C28">
        <w:rPr>
          <w:rFonts w:ascii="PT Astra Serif" w:eastAsia="Calibri" w:hAnsi="PT Astra Serif" w:cs="Times New Roman"/>
          <w:sz w:val="26"/>
          <w:szCs w:val="26"/>
        </w:rPr>
        <w:t xml:space="preserve"> </w:t>
      </w:r>
      <w:r w:rsidR="00E2230B">
        <w:rPr>
          <w:rFonts w:ascii="PT Astra Serif" w:eastAsia="Calibri" w:hAnsi="PT Astra Serif" w:cs="Times New Roman"/>
          <w:sz w:val="26"/>
          <w:szCs w:val="26"/>
        </w:rPr>
        <w:t xml:space="preserve">Югры </w:t>
      </w:r>
      <w:r w:rsidRPr="004041AF">
        <w:rPr>
          <w:rFonts w:ascii="PT Astra Serif" w:eastAsia="Calibri" w:hAnsi="PT Astra Serif" w:cs="Times New Roman"/>
          <w:sz w:val="26"/>
          <w:szCs w:val="26"/>
        </w:rPr>
        <w:t>«Югорский политехнический колледж</w:t>
      </w:r>
      <w:r w:rsidR="00E2230B">
        <w:rPr>
          <w:rFonts w:ascii="PT Astra Serif" w:eastAsia="Calibri" w:hAnsi="PT Astra Serif" w:cs="Times New Roman"/>
          <w:sz w:val="26"/>
          <w:szCs w:val="26"/>
        </w:rPr>
        <w:t>»</w:t>
      </w:r>
      <w:r w:rsidRPr="004041AF">
        <w:rPr>
          <w:rFonts w:ascii="PT Astra Serif" w:eastAsia="Calibri" w:hAnsi="PT Astra Serif" w:cs="Times New Roman"/>
          <w:sz w:val="26"/>
          <w:szCs w:val="26"/>
        </w:rPr>
        <w:t>.</w:t>
      </w:r>
    </w:p>
    <w:p w:rsidR="00F370AE" w:rsidRPr="0011499F" w:rsidRDefault="00F370AE" w:rsidP="00FF2495">
      <w:pPr>
        <w:spacing w:after="0" w:line="240" w:lineRule="auto"/>
        <w:ind w:firstLine="709"/>
        <w:jc w:val="both"/>
        <w:rPr>
          <w:rFonts w:ascii="PT Astra Serif" w:eastAsia="Calibri" w:hAnsi="PT Astra Serif" w:cs="Times New Roman"/>
          <w:sz w:val="26"/>
          <w:szCs w:val="26"/>
        </w:rPr>
      </w:pPr>
      <w:r w:rsidRPr="004041AF">
        <w:rPr>
          <w:rFonts w:ascii="PT Astra Serif" w:eastAsia="Calibri" w:hAnsi="PT Astra Serif" w:cs="Times New Roman"/>
          <w:sz w:val="26"/>
          <w:szCs w:val="26"/>
        </w:rPr>
        <w:t>Доля граждан, вовлеченных</w:t>
      </w:r>
      <w:r w:rsidRPr="0011499F">
        <w:rPr>
          <w:rFonts w:ascii="PT Astra Serif" w:eastAsia="Calibri" w:hAnsi="PT Astra Serif" w:cs="Times New Roman"/>
          <w:sz w:val="26"/>
          <w:szCs w:val="26"/>
        </w:rPr>
        <w:t xml:space="preserve"> в добровольческую деятельность, </w:t>
      </w:r>
      <w:r>
        <w:rPr>
          <w:rFonts w:ascii="PT Astra Serif" w:eastAsia="Calibri" w:hAnsi="PT Astra Serif" w:cs="Times New Roman"/>
          <w:sz w:val="26"/>
          <w:szCs w:val="26"/>
        </w:rPr>
        <w:t xml:space="preserve">увеличилась </w:t>
      </w:r>
      <w:r w:rsidRPr="0011499F">
        <w:rPr>
          <w:rFonts w:ascii="PT Astra Serif" w:eastAsia="Calibri" w:hAnsi="PT Astra Serif" w:cs="Times New Roman"/>
          <w:sz w:val="26"/>
          <w:szCs w:val="26"/>
        </w:rPr>
        <w:t>с 9,0% до 20,0%.</w:t>
      </w:r>
    </w:p>
    <w:p w:rsidR="00F370AE" w:rsidRPr="0011499F" w:rsidRDefault="00F370AE" w:rsidP="00FF2495">
      <w:pPr>
        <w:spacing w:after="0" w:line="240" w:lineRule="auto"/>
        <w:ind w:firstLine="709"/>
        <w:jc w:val="both"/>
        <w:rPr>
          <w:rFonts w:ascii="PT Astra Serif" w:eastAsia="Calibri" w:hAnsi="PT Astra Serif" w:cs="Times New Roman"/>
          <w:sz w:val="26"/>
          <w:szCs w:val="26"/>
        </w:rPr>
      </w:pPr>
      <w:r w:rsidRPr="0011499F">
        <w:rPr>
          <w:rFonts w:ascii="PT Astra Serif" w:eastAsia="Calibri" w:hAnsi="PT Astra Serif" w:cs="Times New Roman"/>
          <w:sz w:val="26"/>
          <w:szCs w:val="26"/>
        </w:rPr>
        <w:t xml:space="preserve">В 2020 году проводилась активная работа по регистрации волонтеров города в информационной сети «Доброволец России». </w:t>
      </w:r>
      <w:r w:rsidR="0079415C">
        <w:rPr>
          <w:rFonts w:ascii="PT Astra Serif" w:eastAsia="Calibri" w:hAnsi="PT Astra Serif" w:cs="Times New Roman"/>
          <w:sz w:val="26"/>
          <w:szCs w:val="26"/>
        </w:rPr>
        <w:t>О</w:t>
      </w:r>
      <w:r w:rsidRPr="0011499F">
        <w:rPr>
          <w:rFonts w:ascii="PT Astra Serif" w:eastAsia="Calibri" w:hAnsi="PT Astra Serif" w:cs="Times New Roman"/>
          <w:sz w:val="26"/>
          <w:szCs w:val="26"/>
        </w:rPr>
        <w:t>тдел</w:t>
      </w:r>
      <w:r w:rsidR="0079415C">
        <w:rPr>
          <w:rFonts w:ascii="PT Astra Serif" w:eastAsia="Calibri" w:hAnsi="PT Astra Serif" w:cs="Times New Roman"/>
          <w:sz w:val="26"/>
          <w:szCs w:val="26"/>
        </w:rPr>
        <w:t>ом</w:t>
      </w:r>
      <w:r w:rsidRPr="0011499F">
        <w:rPr>
          <w:rFonts w:ascii="PT Astra Serif" w:eastAsia="Calibri" w:hAnsi="PT Astra Serif" w:cs="Times New Roman"/>
          <w:sz w:val="26"/>
          <w:szCs w:val="26"/>
        </w:rPr>
        <w:t xml:space="preserve"> молодежных инициатив МАУ «Молодежный центр «Гелиос» был</w:t>
      </w:r>
      <w:r w:rsidR="0079415C">
        <w:rPr>
          <w:rFonts w:ascii="PT Astra Serif" w:eastAsia="Calibri" w:hAnsi="PT Astra Serif" w:cs="Times New Roman"/>
          <w:sz w:val="26"/>
          <w:szCs w:val="26"/>
        </w:rPr>
        <w:t>о</w:t>
      </w:r>
      <w:r w:rsidR="00B800DD">
        <w:rPr>
          <w:rFonts w:ascii="PT Astra Serif" w:eastAsia="Calibri" w:hAnsi="PT Astra Serif" w:cs="Times New Roman"/>
          <w:sz w:val="26"/>
          <w:szCs w:val="26"/>
        </w:rPr>
        <w:t xml:space="preserve"> зарегистрировано</w:t>
      </w:r>
      <w:r w:rsidRPr="0011499F">
        <w:rPr>
          <w:rFonts w:ascii="PT Astra Serif" w:eastAsia="Calibri" w:hAnsi="PT Astra Serif" w:cs="Times New Roman"/>
          <w:sz w:val="26"/>
          <w:szCs w:val="26"/>
        </w:rPr>
        <w:t xml:space="preserve"> волонтеров</w:t>
      </w:r>
      <w:r>
        <w:rPr>
          <w:rFonts w:ascii="PT Astra Serif" w:eastAsia="Calibri" w:hAnsi="PT Astra Serif" w:cs="Times New Roman"/>
          <w:sz w:val="26"/>
          <w:szCs w:val="26"/>
        </w:rPr>
        <w:t xml:space="preserve"> с общим</w:t>
      </w:r>
      <w:r w:rsidRPr="0011499F">
        <w:rPr>
          <w:rFonts w:ascii="PT Astra Serif" w:eastAsia="Calibri" w:hAnsi="PT Astra Serif" w:cs="Times New Roman"/>
          <w:sz w:val="26"/>
          <w:szCs w:val="26"/>
        </w:rPr>
        <w:t xml:space="preserve"> количество</w:t>
      </w:r>
      <w:r w:rsidR="00B800DD">
        <w:rPr>
          <w:rFonts w:ascii="PT Astra Serif" w:eastAsia="Calibri" w:hAnsi="PT Astra Serif" w:cs="Times New Roman"/>
          <w:sz w:val="26"/>
          <w:szCs w:val="26"/>
        </w:rPr>
        <w:t>м</w:t>
      </w:r>
      <w:r w:rsidRPr="0011499F">
        <w:rPr>
          <w:rFonts w:ascii="PT Astra Serif" w:eastAsia="Calibri" w:hAnsi="PT Astra Serif" w:cs="Times New Roman"/>
          <w:sz w:val="26"/>
          <w:szCs w:val="26"/>
        </w:rPr>
        <w:t xml:space="preserve"> </w:t>
      </w:r>
      <w:r w:rsidR="00E43A41">
        <w:rPr>
          <w:rFonts w:ascii="PT Astra Serif" w:eastAsia="Calibri" w:hAnsi="PT Astra Serif" w:cs="Times New Roman"/>
          <w:sz w:val="26"/>
          <w:szCs w:val="26"/>
        </w:rPr>
        <w:t>–</w:t>
      </w:r>
      <w:r w:rsidR="00B800DD">
        <w:rPr>
          <w:rFonts w:ascii="PT Astra Serif" w:eastAsia="Calibri" w:hAnsi="PT Astra Serif" w:cs="Times New Roman"/>
          <w:sz w:val="26"/>
          <w:szCs w:val="26"/>
        </w:rPr>
        <w:t xml:space="preserve"> 1800</w:t>
      </w:r>
      <w:r w:rsidRPr="0011499F">
        <w:rPr>
          <w:rFonts w:ascii="PT Astra Serif" w:eastAsia="Calibri" w:hAnsi="PT Astra Serif" w:cs="Times New Roman"/>
          <w:sz w:val="26"/>
          <w:szCs w:val="26"/>
        </w:rPr>
        <w:t xml:space="preserve"> человека. Информация о добровольчестве (</w:t>
      </w:r>
      <w:proofErr w:type="spellStart"/>
      <w:r w:rsidRPr="0011499F">
        <w:rPr>
          <w:rFonts w:ascii="PT Astra Serif" w:eastAsia="Calibri" w:hAnsi="PT Astra Serif" w:cs="Times New Roman"/>
          <w:sz w:val="26"/>
          <w:szCs w:val="26"/>
        </w:rPr>
        <w:t>волонтерстве</w:t>
      </w:r>
      <w:proofErr w:type="spellEnd"/>
      <w:r w:rsidRPr="0011499F">
        <w:rPr>
          <w:rFonts w:ascii="PT Astra Serif" w:eastAsia="Calibri" w:hAnsi="PT Astra Serif" w:cs="Times New Roman"/>
          <w:sz w:val="26"/>
          <w:szCs w:val="26"/>
        </w:rPr>
        <w:t>) размещается на городском молодежном сайте «Молодежь Югорска», информационном портале города Югорска.</w:t>
      </w:r>
    </w:p>
    <w:p w:rsidR="00F370AE" w:rsidRDefault="005B55B9" w:rsidP="00FF2495">
      <w:pPr>
        <w:spacing w:after="0" w:line="240" w:lineRule="auto"/>
        <w:ind w:firstLine="709"/>
        <w:jc w:val="both"/>
        <w:rPr>
          <w:rFonts w:ascii="PT Astra Serif" w:eastAsia="Times New Roman" w:hAnsi="PT Astra Serif" w:cs="Times New Roman"/>
          <w:sz w:val="26"/>
          <w:szCs w:val="26"/>
        </w:rPr>
      </w:pPr>
      <w:r>
        <w:rPr>
          <w:rFonts w:ascii="PT Astra Serif" w:eastAsia="Times New Roman" w:hAnsi="PT Astra Serif" w:cs="Times New Roman"/>
          <w:sz w:val="26"/>
          <w:szCs w:val="26"/>
        </w:rPr>
        <w:t>Важным направлением вовлечения гражданского сообщества в жизнедеятельность города является взаимодействие администрации города с некоммерческими организациями</w:t>
      </w:r>
      <w:r w:rsidR="00321905">
        <w:rPr>
          <w:rFonts w:ascii="PT Astra Serif" w:eastAsia="Times New Roman" w:hAnsi="PT Astra Serif" w:cs="Times New Roman"/>
          <w:sz w:val="26"/>
          <w:szCs w:val="26"/>
        </w:rPr>
        <w:t>, в том числе с</w:t>
      </w:r>
      <w:r w:rsidR="00F370AE">
        <w:rPr>
          <w:rFonts w:ascii="PT Astra Serif" w:eastAsia="Times New Roman" w:hAnsi="PT Astra Serif" w:cs="Times New Roman"/>
          <w:sz w:val="26"/>
          <w:szCs w:val="26"/>
        </w:rPr>
        <w:t xml:space="preserve"> социально ориентированными некоммерческими организациями (далее - СО НКО). </w:t>
      </w:r>
    </w:p>
    <w:p w:rsidR="00F370AE" w:rsidRPr="0011499F" w:rsidRDefault="00F370AE" w:rsidP="00FF2495">
      <w:pPr>
        <w:spacing w:after="0" w:line="240" w:lineRule="auto"/>
        <w:ind w:firstLine="709"/>
        <w:jc w:val="both"/>
        <w:rPr>
          <w:rFonts w:ascii="PT Astra Serif" w:eastAsia="Times New Roman" w:hAnsi="PT Astra Serif" w:cs="Times New Roman"/>
          <w:sz w:val="26"/>
          <w:szCs w:val="26"/>
        </w:rPr>
      </w:pPr>
      <w:r w:rsidRPr="0011499F">
        <w:rPr>
          <w:rFonts w:ascii="PT Astra Serif" w:eastAsia="Times New Roman" w:hAnsi="PT Astra Serif" w:cs="Times New Roman"/>
          <w:sz w:val="26"/>
          <w:szCs w:val="26"/>
        </w:rPr>
        <w:t xml:space="preserve">Социально ориентированные некоммерческие организации города Югорска </w:t>
      </w:r>
      <w:r>
        <w:rPr>
          <w:rFonts w:ascii="PT Astra Serif" w:eastAsia="Times New Roman" w:hAnsi="PT Astra Serif" w:cs="Times New Roman"/>
          <w:sz w:val="26"/>
          <w:szCs w:val="26"/>
        </w:rPr>
        <w:t>являются активными участниками</w:t>
      </w:r>
      <w:r w:rsidRPr="0011499F">
        <w:rPr>
          <w:rFonts w:ascii="PT Astra Serif" w:eastAsia="Times New Roman" w:hAnsi="PT Astra Serif" w:cs="Times New Roman"/>
          <w:sz w:val="26"/>
          <w:szCs w:val="26"/>
        </w:rPr>
        <w:t xml:space="preserve"> конкурсов на получение Президентского гранта и гранта Губернатора Ханты-Мансийского автономного округа - Югры. В 2020 году было подано 42 заявки (проекта), из них 14 проектов получили грантовую поддержку. Общая сумма поддержки составила 11,1 млн. рублей.</w:t>
      </w:r>
    </w:p>
    <w:p w:rsidR="0018162F" w:rsidRPr="0018162F" w:rsidRDefault="0018162F" w:rsidP="00FF2495">
      <w:pPr>
        <w:widowControl w:val="0"/>
        <w:autoSpaceDE w:val="0"/>
        <w:autoSpaceDN w:val="0"/>
        <w:adjustRightInd w:val="0"/>
        <w:spacing w:after="0" w:line="240" w:lineRule="auto"/>
        <w:ind w:firstLine="708"/>
        <w:jc w:val="both"/>
        <w:rPr>
          <w:rFonts w:ascii="PT Astra Serif" w:eastAsia="Times New Roman" w:hAnsi="PT Astra Serif" w:cs="Times New Roman"/>
          <w:sz w:val="26"/>
          <w:szCs w:val="26"/>
        </w:rPr>
      </w:pPr>
      <w:r w:rsidRPr="0018162F">
        <w:rPr>
          <w:rFonts w:ascii="PT Astra Serif" w:eastAsia="Times New Roman" w:hAnsi="PT Astra Serif" w:cs="Times New Roman"/>
          <w:sz w:val="26"/>
          <w:szCs w:val="26"/>
        </w:rPr>
        <w:t>Сформирована система правовых актов, позволяющая обеспечить наиболее благоприятные условия для развития социального предпринимательства, СО НКО и их всестороннюю поддержку.</w:t>
      </w:r>
    </w:p>
    <w:p w:rsidR="0018162F" w:rsidRPr="006827BB" w:rsidRDefault="0018162F" w:rsidP="00FF2495">
      <w:pPr>
        <w:tabs>
          <w:tab w:val="left" w:pos="993"/>
        </w:tabs>
        <w:spacing w:after="0" w:line="240" w:lineRule="auto"/>
        <w:ind w:firstLine="709"/>
        <w:contextualSpacing/>
        <w:jc w:val="both"/>
        <w:rPr>
          <w:rFonts w:ascii="PT Astra Serif" w:eastAsia="Times New Roman" w:hAnsi="PT Astra Serif" w:cs="Times New Roman"/>
          <w:sz w:val="26"/>
          <w:szCs w:val="26"/>
        </w:rPr>
      </w:pPr>
      <w:r w:rsidRPr="006827BB">
        <w:rPr>
          <w:rFonts w:ascii="PT Astra Serif" w:eastAsia="Times New Roman" w:hAnsi="PT Astra Serif" w:cs="Times New Roman"/>
          <w:sz w:val="26"/>
          <w:szCs w:val="26"/>
        </w:rPr>
        <w:t>По состоянию на 01.01.2021 единый перечень потенциальных поставщиков услуг содержит 120 организаций, с указанием информации о видах деятельности поставщиков услуг и месте нахождения организаций (на 01.01.2020 в перечне состояло 110 организаций). В разрезе отраслей экономики перечень пополнился тремя организациями сферы социального обслуживания, одной организацией в сфере культуры, одной организацией в сфере образования.</w:t>
      </w:r>
    </w:p>
    <w:p w:rsidR="0018162F" w:rsidRPr="006827BB" w:rsidRDefault="0018162F" w:rsidP="00FF2495">
      <w:pPr>
        <w:spacing w:after="0" w:line="240" w:lineRule="auto"/>
        <w:ind w:firstLine="709"/>
        <w:jc w:val="both"/>
        <w:rPr>
          <w:rFonts w:ascii="PT Astra Serif" w:eastAsia="Times New Roman" w:hAnsi="PT Astra Serif" w:cs="Times New Roman"/>
          <w:sz w:val="26"/>
          <w:szCs w:val="26"/>
        </w:rPr>
      </w:pPr>
      <w:r w:rsidRPr="006827BB">
        <w:rPr>
          <w:rFonts w:ascii="PT Astra Serif" w:eastAsia="Times New Roman" w:hAnsi="PT Astra Serif" w:cs="Times New Roman"/>
          <w:sz w:val="26"/>
          <w:szCs w:val="26"/>
        </w:rPr>
        <w:t xml:space="preserve">В текущем году деятельность большинства некоммерческих организаций (НКО) была приостановлена в связи с введением ограничительных мер </w:t>
      </w:r>
      <w:proofErr w:type="gramStart"/>
      <w:r w:rsidRPr="006827BB">
        <w:rPr>
          <w:rFonts w:ascii="PT Astra Serif" w:eastAsia="Times New Roman" w:hAnsi="PT Astra Serif" w:cs="Times New Roman"/>
          <w:sz w:val="26"/>
          <w:szCs w:val="26"/>
        </w:rPr>
        <w:t>в</w:t>
      </w:r>
      <w:proofErr w:type="gramEnd"/>
      <w:r w:rsidRPr="006827BB">
        <w:rPr>
          <w:rFonts w:ascii="PT Astra Serif" w:eastAsia="Times New Roman" w:hAnsi="PT Astra Serif" w:cs="Times New Roman"/>
          <w:sz w:val="26"/>
          <w:szCs w:val="26"/>
        </w:rPr>
        <w:t xml:space="preserve"> </w:t>
      </w:r>
      <w:proofErr w:type="gramStart"/>
      <w:r w:rsidRPr="006827BB">
        <w:rPr>
          <w:rFonts w:ascii="PT Astra Serif" w:eastAsia="Times New Roman" w:hAnsi="PT Astra Serif" w:cs="Times New Roman"/>
          <w:sz w:val="26"/>
          <w:szCs w:val="26"/>
        </w:rPr>
        <w:t>Ханты-Мансийском</w:t>
      </w:r>
      <w:proofErr w:type="gramEnd"/>
      <w:r w:rsidRPr="006827BB">
        <w:rPr>
          <w:rFonts w:ascii="PT Astra Serif" w:eastAsia="Times New Roman" w:hAnsi="PT Astra Serif" w:cs="Times New Roman"/>
          <w:sz w:val="26"/>
          <w:szCs w:val="26"/>
        </w:rPr>
        <w:t xml:space="preserve"> автономном округе - Югре в связи с ухудшением ситуации вследствие распространения новой коронавирусной инфекции. Тем не менее, в 2020 году </w:t>
      </w:r>
      <w:r w:rsidRPr="006827BB">
        <w:rPr>
          <w:rFonts w:ascii="PT Astra Serif" w:eastAsia="Times New Roman" w:hAnsi="PT Astra Serif" w:cs="Times New Roman"/>
          <w:sz w:val="26"/>
          <w:szCs w:val="26"/>
        </w:rPr>
        <w:lastRenderedPageBreak/>
        <w:t>негосударственным</w:t>
      </w:r>
      <w:r w:rsidR="006827BB" w:rsidRPr="006827BB">
        <w:rPr>
          <w:rFonts w:ascii="PT Astra Serif" w:eastAsia="Times New Roman" w:hAnsi="PT Astra Serif" w:cs="Times New Roman"/>
          <w:sz w:val="26"/>
          <w:szCs w:val="26"/>
        </w:rPr>
        <w:t>и</w:t>
      </w:r>
      <w:r w:rsidRPr="006827BB">
        <w:rPr>
          <w:rFonts w:ascii="PT Astra Serif" w:eastAsia="Times New Roman" w:hAnsi="PT Astra Serif" w:cs="Times New Roman"/>
          <w:sz w:val="26"/>
          <w:szCs w:val="26"/>
        </w:rPr>
        <w:t xml:space="preserve"> поставщикам</w:t>
      </w:r>
      <w:r w:rsidR="006827BB" w:rsidRPr="006827BB">
        <w:rPr>
          <w:rFonts w:ascii="PT Astra Serif" w:eastAsia="Times New Roman" w:hAnsi="PT Astra Serif" w:cs="Times New Roman"/>
          <w:sz w:val="26"/>
          <w:szCs w:val="26"/>
        </w:rPr>
        <w:t>и</w:t>
      </w:r>
      <w:r w:rsidRPr="006827BB">
        <w:rPr>
          <w:rFonts w:ascii="PT Astra Serif" w:eastAsia="Times New Roman" w:hAnsi="PT Astra Serif" w:cs="Times New Roman"/>
          <w:sz w:val="26"/>
          <w:szCs w:val="26"/>
        </w:rPr>
        <w:t xml:space="preserve"> </w:t>
      </w:r>
      <w:r w:rsidR="006827BB" w:rsidRPr="006827BB">
        <w:rPr>
          <w:rFonts w:ascii="PT Astra Serif" w:eastAsia="Times New Roman" w:hAnsi="PT Astra Serif" w:cs="Times New Roman"/>
          <w:sz w:val="26"/>
          <w:szCs w:val="26"/>
        </w:rPr>
        <w:t xml:space="preserve">предоставлялось </w:t>
      </w:r>
      <w:r w:rsidRPr="006827BB">
        <w:rPr>
          <w:rFonts w:ascii="PT Astra Serif" w:eastAsia="Times New Roman" w:hAnsi="PT Astra Serif" w:cs="Times New Roman"/>
          <w:sz w:val="26"/>
          <w:szCs w:val="26"/>
        </w:rPr>
        <w:t xml:space="preserve">7 услуг (работ) из 12 услуг (работ) </w:t>
      </w:r>
      <w:r w:rsidR="006827BB" w:rsidRPr="006827BB">
        <w:rPr>
          <w:rFonts w:ascii="PT Astra Serif" w:eastAsia="Times New Roman" w:hAnsi="PT Astra Serif" w:cs="Times New Roman"/>
          <w:sz w:val="26"/>
          <w:szCs w:val="26"/>
        </w:rPr>
        <w:t xml:space="preserve">социальной сферы, </w:t>
      </w:r>
      <w:r w:rsidRPr="006827BB">
        <w:rPr>
          <w:rFonts w:ascii="PT Astra Serif" w:eastAsia="Times New Roman" w:hAnsi="PT Astra Serif" w:cs="Times New Roman"/>
          <w:sz w:val="26"/>
          <w:szCs w:val="26"/>
        </w:rPr>
        <w:t xml:space="preserve">запланированных к передаче </w:t>
      </w:r>
      <w:r w:rsidR="006827BB" w:rsidRPr="006827BB">
        <w:rPr>
          <w:rFonts w:ascii="PT Astra Serif" w:eastAsia="Times New Roman" w:hAnsi="PT Astra Serif" w:cs="Times New Roman"/>
          <w:sz w:val="26"/>
          <w:szCs w:val="26"/>
        </w:rPr>
        <w:t>на исполнение негосударственным поставщикам.</w:t>
      </w:r>
    </w:p>
    <w:p w:rsidR="00F370AE" w:rsidRPr="0011499F" w:rsidRDefault="006827BB" w:rsidP="00FF2495">
      <w:pPr>
        <w:spacing w:after="0" w:line="240" w:lineRule="auto"/>
        <w:ind w:firstLine="709"/>
        <w:jc w:val="both"/>
        <w:rPr>
          <w:rFonts w:ascii="PT Astra Serif" w:eastAsia="Times New Roman" w:hAnsi="PT Astra Serif" w:cs="Times New Roman"/>
          <w:sz w:val="26"/>
          <w:szCs w:val="26"/>
          <w:lang w:eastAsia="ar-SA"/>
        </w:rPr>
      </w:pPr>
      <w:r>
        <w:rPr>
          <w:rFonts w:ascii="PT Astra Serif" w:eastAsia="Times New Roman" w:hAnsi="PT Astra Serif" w:cs="Times New Roman"/>
          <w:sz w:val="26"/>
          <w:szCs w:val="26"/>
          <w:lang w:eastAsia="ar-SA"/>
        </w:rPr>
        <w:t xml:space="preserve">Негосударственные поставщики услуг в социальной сфере, в ом числе </w:t>
      </w:r>
      <w:r w:rsidR="00F370AE" w:rsidRPr="0011499F">
        <w:rPr>
          <w:rFonts w:ascii="PT Astra Serif" w:eastAsia="Times New Roman" w:hAnsi="PT Astra Serif" w:cs="Times New Roman"/>
          <w:sz w:val="26"/>
          <w:szCs w:val="26"/>
          <w:lang w:eastAsia="ar-SA"/>
        </w:rPr>
        <w:t>СО НКО</w:t>
      </w:r>
      <w:r w:rsidR="00F370AE">
        <w:rPr>
          <w:rFonts w:ascii="PT Astra Serif" w:eastAsia="Times New Roman" w:hAnsi="PT Astra Serif" w:cs="Times New Roman"/>
          <w:sz w:val="26"/>
          <w:szCs w:val="26"/>
          <w:lang w:eastAsia="ar-SA"/>
        </w:rPr>
        <w:t xml:space="preserve"> </w:t>
      </w:r>
      <w:r>
        <w:rPr>
          <w:rFonts w:ascii="PT Astra Serif" w:eastAsia="Times New Roman" w:hAnsi="PT Astra Serif" w:cs="Times New Roman"/>
          <w:sz w:val="26"/>
          <w:szCs w:val="26"/>
          <w:lang w:eastAsia="ar-SA"/>
        </w:rPr>
        <w:t>получали финансовую, имущественную, информационную и консультационную поддержку.</w:t>
      </w:r>
    </w:p>
    <w:p w:rsidR="00F370AE" w:rsidRDefault="00F370AE" w:rsidP="00FF2495">
      <w:pPr>
        <w:spacing w:after="0" w:line="240" w:lineRule="auto"/>
        <w:ind w:firstLine="709"/>
        <w:contextualSpacing/>
        <w:jc w:val="both"/>
        <w:rPr>
          <w:rFonts w:ascii="PT Astra Serif" w:eastAsia="Calibri" w:hAnsi="PT Astra Serif" w:cs="Times New Roman"/>
          <w:sz w:val="26"/>
          <w:szCs w:val="26"/>
          <w:shd w:val="clear" w:color="auto" w:fill="FFFFFF"/>
        </w:rPr>
      </w:pPr>
      <w:r w:rsidRPr="0011499F">
        <w:rPr>
          <w:rFonts w:ascii="PT Astra Serif" w:eastAsia="Calibri" w:hAnsi="PT Astra Serif" w:cs="Times New Roman"/>
          <w:sz w:val="26"/>
          <w:szCs w:val="26"/>
          <w:shd w:val="clear" w:color="auto" w:fill="FFFFFF"/>
        </w:rPr>
        <w:t>С целью развития информационной поддержки представителям СО НКО предложен новый формат информационной поддержки - публикация новостного материала о деятельности некоммерчески</w:t>
      </w:r>
      <w:r>
        <w:rPr>
          <w:rFonts w:ascii="PT Astra Serif" w:eastAsia="Calibri" w:hAnsi="PT Astra Serif" w:cs="Times New Roman"/>
          <w:sz w:val="26"/>
          <w:szCs w:val="26"/>
          <w:shd w:val="clear" w:color="auto" w:fill="FFFFFF"/>
        </w:rPr>
        <w:t>х организаций на портале и официальном сайте органов местного самоуправления</w:t>
      </w:r>
      <w:r w:rsidR="00AF1DBD">
        <w:rPr>
          <w:rFonts w:ascii="PT Astra Serif" w:eastAsia="Calibri" w:hAnsi="PT Astra Serif" w:cs="Times New Roman"/>
          <w:sz w:val="26"/>
          <w:szCs w:val="26"/>
          <w:shd w:val="clear" w:color="auto" w:fill="FFFFFF"/>
        </w:rPr>
        <w:t xml:space="preserve"> города Югорска</w:t>
      </w:r>
      <w:r>
        <w:rPr>
          <w:rFonts w:ascii="PT Astra Serif" w:eastAsia="Calibri" w:hAnsi="PT Astra Serif" w:cs="Times New Roman"/>
          <w:sz w:val="26"/>
          <w:szCs w:val="26"/>
          <w:shd w:val="clear" w:color="auto" w:fill="FFFFFF"/>
        </w:rPr>
        <w:t xml:space="preserve">, </w:t>
      </w:r>
      <w:r w:rsidRPr="0011499F">
        <w:rPr>
          <w:rFonts w:ascii="PT Astra Serif" w:eastAsia="Calibri" w:hAnsi="PT Astra Serif" w:cs="Times New Roman"/>
          <w:sz w:val="26"/>
          <w:szCs w:val="26"/>
          <w:shd w:val="clear" w:color="auto" w:fill="FFFFFF"/>
        </w:rPr>
        <w:t xml:space="preserve"> </w:t>
      </w:r>
      <w:r>
        <w:rPr>
          <w:rFonts w:ascii="PT Astra Serif" w:eastAsia="Calibri" w:hAnsi="PT Astra Serif" w:cs="Times New Roman"/>
          <w:sz w:val="26"/>
          <w:szCs w:val="26"/>
          <w:shd w:val="clear" w:color="auto" w:fill="FFFFFF"/>
        </w:rPr>
        <w:t xml:space="preserve">в </w:t>
      </w:r>
      <w:r w:rsidRPr="0011499F">
        <w:rPr>
          <w:rFonts w:ascii="PT Astra Serif" w:eastAsia="Calibri" w:hAnsi="PT Astra Serif" w:cs="Times New Roman"/>
          <w:sz w:val="26"/>
          <w:szCs w:val="26"/>
          <w:shd w:val="clear" w:color="auto" w:fill="FFFFFF"/>
        </w:rPr>
        <w:t>городской газете «Югорский вестник»</w:t>
      </w:r>
      <w:r>
        <w:rPr>
          <w:rFonts w:ascii="PT Astra Serif" w:eastAsia="Calibri" w:hAnsi="PT Astra Serif" w:cs="Times New Roman"/>
          <w:sz w:val="26"/>
          <w:szCs w:val="26"/>
          <w:shd w:val="clear" w:color="auto" w:fill="FFFFFF"/>
        </w:rPr>
        <w:t xml:space="preserve">. </w:t>
      </w:r>
      <w:r w:rsidRPr="0011499F">
        <w:rPr>
          <w:rFonts w:ascii="PT Astra Serif" w:eastAsia="Calibri" w:hAnsi="PT Astra Serif" w:cs="Times New Roman"/>
          <w:sz w:val="26"/>
          <w:szCs w:val="26"/>
          <w:shd w:val="clear" w:color="auto" w:fill="FFFFFF"/>
        </w:rPr>
        <w:t xml:space="preserve"> </w:t>
      </w:r>
    </w:p>
    <w:p w:rsidR="00F370AE" w:rsidRPr="0011499F" w:rsidRDefault="00F370AE" w:rsidP="00FF2495">
      <w:pPr>
        <w:spacing w:after="0" w:line="240" w:lineRule="auto"/>
        <w:ind w:firstLine="709"/>
        <w:jc w:val="both"/>
        <w:rPr>
          <w:rFonts w:ascii="PT Astra Serif" w:eastAsia="Times New Roman" w:hAnsi="PT Astra Serif" w:cs="Times New Roman"/>
          <w:sz w:val="26"/>
          <w:szCs w:val="26"/>
        </w:rPr>
      </w:pPr>
      <w:r w:rsidRPr="0011499F">
        <w:rPr>
          <w:rFonts w:ascii="PT Astra Serif" w:eastAsia="Times New Roman" w:hAnsi="PT Astra Serif" w:cs="Times New Roman"/>
          <w:sz w:val="26"/>
          <w:szCs w:val="26"/>
        </w:rPr>
        <w:t>В отчетном периоде, в связи с действием ограничительных мер, взаимодействие с некоммерческими организациями осуществлялось посредством проведения встреч, круглых столов, обсуждений в режиме видеоконференцсвязи, путем размещения видеороликов в социальных сетях, подкастов (</w:t>
      </w:r>
      <w:proofErr w:type="spellStart"/>
      <w:r w:rsidRPr="0011499F">
        <w:rPr>
          <w:rFonts w:ascii="PT Astra Serif" w:eastAsia="Times New Roman" w:hAnsi="PT Astra Serif" w:cs="Times New Roman"/>
          <w:sz w:val="26"/>
          <w:szCs w:val="26"/>
        </w:rPr>
        <w:t>аудиопередач</w:t>
      </w:r>
      <w:proofErr w:type="spellEnd"/>
      <w:r w:rsidRPr="0011499F">
        <w:rPr>
          <w:rFonts w:ascii="PT Astra Serif" w:eastAsia="Times New Roman" w:hAnsi="PT Astra Serif" w:cs="Times New Roman"/>
          <w:sz w:val="26"/>
          <w:szCs w:val="26"/>
        </w:rPr>
        <w:t xml:space="preserve">). </w:t>
      </w:r>
    </w:p>
    <w:p w:rsidR="00F370AE" w:rsidRPr="0011499F" w:rsidRDefault="00F370AE" w:rsidP="00FF2495">
      <w:pPr>
        <w:tabs>
          <w:tab w:val="left" w:pos="993"/>
        </w:tabs>
        <w:spacing w:after="0" w:line="240" w:lineRule="auto"/>
        <w:ind w:firstLine="710"/>
        <w:contextualSpacing/>
        <w:jc w:val="both"/>
        <w:rPr>
          <w:rFonts w:ascii="PT Astra Serif" w:eastAsia="Calibri" w:hAnsi="PT Astra Serif" w:cs="Times New Roman"/>
          <w:sz w:val="26"/>
          <w:szCs w:val="26"/>
        </w:rPr>
      </w:pPr>
      <w:r w:rsidRPr="0011499F">
        <w:rPr>
          <w:rFonts w:ascii="PT Astra Serif" w:eastAsia="Calibri" w:hAnsi="PT Astra Serif" w:cs="Times New Roman"/>
          <w:sz w:val="26"/>
          <w:szCs w:val="26"/>
        </w:rPr>
        <w:t xml:space="preserve">Объем средств бюджета муниципального образования, фактически переданный негосударственным поставщикам на выполнение услуг, </w:t>
      </w:r>
      <w:r w:rsidR="006827BB">
        <w:rPr>
          <w:rFonts w:ascii="PT Astra Serif" w:eastAsia="Calibri" w:hAnsi="PT Astra Serif" w:cs="Times New Roman"/>
          <w:sz w:val="26"/>
          <w:szCs w:val="26"/>
        </w:rPr>
        <w:t>в 2020 году составил</w:t>
      </w:r>
      <w:r w:rsidRPr="0011499F">
        <w:rPr>
          <w:rFonts w:ascii="PT Astra Serif" w:eastAsia="Calibri" w:hAnsi="PT Astra Serif" w:cs="Times New Roman"/>
          <w:sz w:val="26"/>
          <w:szCs w:val="26"/>
        </w:rPr>
        <w:t xml:space="preserve"> 45,6 млн. рублей. </w:t>
      </w:r>
      <w:proofErr w:type="gramStart"/>
      <w:r w:rsidRPr="0011499F">
        <w:rPr>
          <w:rFonts w:ascii="PT Astra Serif" w:eastAsia="Calibri" w:hAnsi="PT Astra Serif" w:cs="Times New Roman"/>
          <w:sz w:val="26"/>
          <w:szCs w:val="26"/>
        </w:rPr>
        <w:t xml:space="preserve">Количество потребителей, воспользовавшихся услугами негосударственных поставщиков: 60 воспитанников частных детских садов; 127 учеников </w:t>
      </w:r>
      <w:r w:rsidR="00452E75">
        <w:rPr>
          <w:rFonts w:ascii="PT Astra Serif" w:eastAsia="Calibri" w:hAnsi="PT Astra Serif" w:cs="Times New Roman"/>
          <w:sz w:val="26"/>
          <w:szCs w:val="26"/>
        </w:rPr>
        <w:t xml:space="preserve">Частного общеобразовательного учреждения </w:t>
      </w:r>
      <w:r w:rsidRPr="0011499F">
        <w:rPr>
          <w:rFonts w:ascii="PT Astra Serif" w:eastAsia="Calibri" w:hAnsi="PT Astra Serif" w:cs="Times New Roman"/>
          <w:sz w:val="26"/>
          <w:szCs w:val="26"/>
        </w:rPr>
        <w:t>«Православная гимназия преподобного С</w:t>
      </w:r>
      <w:r>
        <w:rPr>
          <w:rFonts w:ascii="PT Astra Serif" w:eastAsia="Calibri" w:hAnsi="PT Astra Serif" w:cs="Times New Roman"/>
          <w:sz w:val="26"/>
          <w:szCs w:val="26"/>
        </w:rPr>
        <w:t>ергия Радонежского»; 486 детей</w:t>
      </w:r>
      <w:r w:rsidRPr="0011499F">
        <w:rPr>
          <w:rFonts w:ascii="PT Astra Serif" w:eastAsia="Calibri" w:hAnsi="PT Astra Serif" w:cs="Times New Roman"/>
          <w:sz w:val="26"/>
          <w:szCs w:val="26"/>
        </w:rPr>
        <w:t xml:space="preserve">, получивших услугу дополнительного образования; 35 воспитанников, прошедших спортивную подготовку; </w:t>
      </w:r>
      <w:r>
        <w:rPr>
          <w:rFonts w:ascii="PT Astra Serif" w:eastAsia="Calibri" w:hAnsi="PT Astra Serif" w:cs="Times New Roman"/>
          <w:sz w:val="26"/>
          <w:szCs w:val="26"/>
        </w:rPr>
        <w:t xml:space="preserve"> </w:t>
      </w:r>
      <w:r w:rsidRPr="0011499F">
        <w:rPr>
          <w:rFonts w:ascii="PT Astra Serif" w:eastAsia="Calibri" w:hAnsi="PT Astra Serif" w:cs="Times New Roman"/>
          <w:sz w:val="26"/>
          <w:szCs w:val="26"/>
        </w:rPr>
        <w:t>60 детей, получивших услугу по присмотру и уходу;</w:t>
      </w:r>
      <w:r>
        <w:rPr>
          <w:rFonts w:ascii="PT Astra Serif" w:eastAsia="Calibri" w:hAnsi="PT Astra Serif" w:cs="Times New Roman"/>
          <w:sz w:val="26"/>
          <w:szCs w:val="26"/>
        </w:rPr>
        <w:t xml:space="preserve"> </w:t>
      </w:r>
      <w:r w:rsidRPr="0011499F">
        <w:rPr>
          <w:rFonts w:ascii="PT Astra Serif" w:eastAsia="Calibri" w:hAnsi="PT Astra Serif" w:cs="Times New Roman"/>
          <w:sz w:val="26"/>
          <w:szCs w:val="26"/>
        </w:rPr>
        <w:t xml:space="preserve"> 295 участников культурно-массовых мероприятий;</w:t>
      </w:r>
      <w:r>
        <w:rPr>
          <w:rFonts w:ascii="PT Astra Serif" w:eastAsia="Calibri" w:hAnsi="PT Astra Serif" w:cs="Times New Roman"/>
          <w:sz w:val="26"/>
          <w:szCs w:val="26"/>
        </w:rPr>
        <w:t xml:space="preserve"> </w:t>
      </w:r>
      <w:r w:rsidRPr="0011499F">
        <w:rPr>
          <w:rFonts w:ascii="PT Astra Serif" w:eastAsia="Calibri" w:hAnsi="PT Astra Serif" w:cs="Times New Roman"/>
          <w:sz w:val="26"/>
          <w:szCs w:val="26"/>
        </w:rPr>
        <w:t>18 граждан, прошедших подготовку в сфере опеке и попечительства.</w:t>
      </w:r>
      <w:proofErr w:type="gramEnd"/>
    </w:p>
    <w:p w:rsidR="006827BB" w:rsidRDefault="006827BB" w:rsidP="00FF2495">
      <w:pPr>
        <w:widowControl w:val="0"/>
        <w:autoSpaceDE w:val="0"/>
        <w:autoSpaceDN w:val="0"/>
        <w:adjustRightInd w:val="0"/>
        <w:spacing w:after="0" w:line="240" w:lineRule="auto"/>
        <w:ind w:firstLine="709"/>
        <w:jc w:val="both"/>
        <w:rPr>
          <w:rFonts w:ascii="PT Astra Serif" w:eastAsia="Calibri" w:hAnsi="PT Astra Serif" w:cs="Times New Roman"/>
          <w:sz w:val="26"/>
          <w:szCs w:val="26"/>
        </w:rPr>
      </w:pPr>
      <w:r w:rsidRPr="00F56751">
        <w:rPr>
          <w:rFonts w:ascii="PT Astra Serif" w:eastAsia="Calibri" w:hAnsi="PT Astra Serif" w:cs="Times New Roman"/>
          <w:sz w:val="26"/>
          <w:szCs w:val="26"/>
        </w:rPr>
        <w:t xml:space="preserve">Югорск, наравне со всеми муниципалитетами </w:t>
      </w:r>
      <w:r w:rsidR="00513E6D">
        <w:rPr>
          <w:rFonts w:ascii="PT Astra Serif" w:eastAsia="Calibri" w:hAnsi="PT Astra Serif" w:cs="Times New Roman"/>
          <w:sz w:val="26"/>
          <w:szCs w:val="26"/>
        </w:rPr>
        <w:t xml:space="preserve">Ханты-Мансийского автономного округа - Югры, </w:t>
      </w:r>
      <w:r w:rsidRPr="00F56751">
        <w:rPr>
          <w:rFonts w:ascii="PT Astra Serif" w:eastAsia="Calibri" w:hAnsi="PT Astra Serif" w:cs="Times New Roman"/>
          <w:sz w:val="26"/>
          <w:szCs w:val="26"/>
        </w:rPr>
        <w:t xml:space="preserve">вовлечен в реализацию </w:t>
      </w:r>
      <w:r w:rsidRPr="00B47710">
        <w:rPr>
          <w:rFonts w:ascii="PT Astra Serif" w:eastAsia="Calibri" w:hAnsi="PT Astra Serif" w:cs="Times New Roman"/>
          <w:sz w:val="26"/>
          <w:szCs w:val="26"/>
        </w:rPr>
        <w:t>практик инициативного бюджетирования</w:t>
      </w:r>
      <w:r w:rsidRPr="00F56751">
        <w:rPr>
          <w:rFonts w:ascii="PT Astra Serif" w:eastAsia="Calibri" w:hAnsi="PT Astra Serif" w:cs="Times New Roman"/>
          <w:sz w:val="26"/>
          <w:szCs w:val="26"/>
        </w:rPr>
        <w:t xml:space="preserve"> в рамках приоритетного проекта «Формирование комфортной городской среды». Поставлена цель - расширение площадок для равноправного диалога представителей различных институтов гр</w:t>
      </w:r>
      <w:r w:rsidR="00390747">
        <w:rPr>
          <w:rFonts w:ascii="PT Astra Serif" w:eastAsia="Calibri" w:hAnsi="PT Astra Serif" w:cs="Times New Roman"/>
          <w:sz w:val="26"/>
          <w:szCs w:val="26"/>
        </w:rPr>
        <w:t>ажданского общества, включая некоммерческие организации (далее - НКО)</w:t>
      </w:r>
      <w:r w:rsidRPr="00F56751">
        <w:rPr>
          <w:rFonts w:ascii="PT Astra Serif" w:eastAsia="Calibri" w:hAnsi="PT Astra Serif" w:cs="Times New Roman"/>
          <w:sz w:val="26"/>
          <w:szCs w:val="26"/>
        </w:rPr>
        <w:t>, их лидеров, добровольцев и гражданских активистов, с властью по выявлению народных инициатив, направленных на решение социально значимых задач.</w:t>
      </w:r>
    </w:p>
    <w:p w:rsidR="00565848" w:rsidRDefault="00565848" w:rsidP="006827BB">
      <w:pPr>
        <w:widowControl w:val="0"/>
        <w:autoSpaceDE w:val="0"/>
        <w:autoSpaceDN w:val="0"/>
        <w:adjustRightInd w:val="0"/>
        <w:ind w:firstLine="709"/>
        <w:jc w:val="both"/>
        <w:rPr>
          <w:rFonts w:ascii="PT Astra Serif" w:eastAsia="Calibri" w:hAnsi="PT Astra Serif" w:cs="Times New Roman"/>
          <w:sz w:val="26"/>
          <w:szCs w:val="26"/>
        </w:rPr>
      </w:pPr>
    </w:p>
    <w:p w:rsidR="00FC2BBE" w:rsidRPr="009E57EE" w:rsidRDefault="00FC2BBE" w:rsidP="009E57EE">
      <w:pPr>
        <w:pStyle w:val="1"/>
        <w:numPr>
          <w:ilvl w:val="0"/>
          <w:numId w:val="21"/>
        </w:numPr>
        <w:ind w:left="0" w:firstLine="0"/>
        <w:rPr>
          <w:rFonts w:ascii="PT Astra Serif" w:hAnsi="PT Astra Serif"/>
          <w:sz w:val="26"/>
          <w:szCs w:val="26"/>
        </w:rPr>
      </w:pPr>
      <w:bookmarkStart w:id="26" w:name="_Toc63431264"/>
      <w:r w:rsidRPr="009E57EE">
        <w:rPr>
          <w:rFonts w:ascii="PT Astra Serif" w:hAnsi="PT Astra Serif"/>
          <w:sz w:val="26"/>
          <w:szCs w:val="26"/>
        </w:rPr>
        <w:t>Профилактика экстремизма, создание условий для укрепления гражданского единства, сохранение этнокультурного многообразия народов</w:t>
      </w:r>
      <w:bookmarkEnd w:id="26"/>
    </w:p>
    <w:p w:rsidR="00565848" w:rsidRDefault="00565848" w:rsidP="0000623D">
      <w:pPr>
        <w:spacing w:after="0" w:line="240" w:lineRule="auto"/>
        <w:ind w:firstLine="709"/>
        <w:contextualSpacing/>
        <w:jc w:val="both"/>
        <w:rPr>
          <w:rFonts w:ascii="PT Astra Serif" w:eastAsia="Calibri" w:hAnsi="PT Astra Serif" w:cs="Times New Roman"/>
          <w:sz w:val="26"/>
          <w:szCs w:val="26"/>
        </w:rPr>
      </w:pPr>
    </w:p>
    <w:p w:rsidR="0000623D" w:rsidRPr="0000623D" w:rsidRDefault="0000623D" w:rsidP="0000623D">
      <w:pPr>
        <w:spacing w:after="0" w:line="240" w:lineRule="auto"/>
        <w:ind w:firstLine="709"/>
        <w:contextualSpacing/>
        <w:jc w:val="both"/>
        <w:rPr>
          <w:rFonts w:ascii="PT Astra Serif" w:eastAsia="Calibri" w:hAnsi="PT Astra Serif" w:cs="Times New Roman"/>
          <w:sz w:val="26"/>
          <w:szCs w:val="26"/>
        </w:rPr>
      </w:pPr>
      <w:r w:rsidRPr="0000623D">
        <w:rPr>
          <w:rFonts w:ascii="PT Astra Serif" w:eastAsia="Calibri" w:hAnsi="PT Astra Serif" w:cs="Times New Roman"/>
          <w:sz w:val="26"/>
          <w:szCs w:val="26"/>
        </w:rPr>
        <w:t xml:space="preserve">В целях </w:t>
      </w:r>
      <w:proofErr w:type="gramStart"/>
      <w:r w:rsidRPr="0000623D">
        <w:rPr>
          <w:rFonts w:ascii="PT Astra Serif" w:eastAsia="Calibri" w:hAnsi="PT Astra Serif" w:cs="Times New Roman"/>
          <w:sz w:val="26"/>
          <w:szCs w:val="26"/>
        </w:rPr>
        <w:t>организации взаимодействия органов власти местного самоуправления</w:t>
      </w:r>
      <w:proofErr w:type="gramEnd"/>
      <w:r w:rsidRPr="0000623D">
        <w:rPr>
          <w:rFonts w:ascii="PT Astra Serif" w:eastAsia="Calibri" w:hAnsi="PT Astra Serif" w:cs="Times New Roman"/>
          <w:sz w:val="26"/>
          <w:szCs w:val="26"/>
        </w:rPr>
        <w:t xml:space="preserve"> и институтов гражданского общества по вопросам обеспечения межнационального согласия, профилактики экстремизма и терроризма на муниципальном уровне функционируют Межведомственная комиссия по противодействию экстремисткой деятельности, Антитеррористическая комиссия, Координационный совет по делам национально-культурных автономий и взаимодействию с религиозными объединениями. </w:t>
      </w:r>
    </w:p>
    <w:p w:rsidR="0000623D" w:rsidRPr="0000623D" w:rsidRDefault="0000623D" w:rsidP="0000623D">
      <w:pPr>
        <w:suppressAutoHyphens/>
        <w:spacing w:after="0" w:line="240" w:lineRule="auto"/>
        <w:ind w:firstLine="709"/>
        <w:jc w:val="both"/>
        <w:rPr>
          <w:rFonts w:ascii="PT Astra Serif" w:eastAsia="Times New Roman" w:hAnsi="PT Astra Serif" w:cs="Times New Roman"/>
          <w:sz w:val="26"/>
          <w:szCs w:val="26"/>
          <w:lang w:eastAsia="ar-SA" w:bidi="ru-RU"/>
        </w:rPr>
      </w:pPr>
      <w:r w:rsidRPr="0000623D">
        <w:rPr>
          <w:rFonts w:ascii="PT Astra Serif" w:eastAsia="Times New Roman" w:hAnsi="PT Astra Serif" w:cs="Times New Roman"/>
          <w:sz w:val="26"/>
          <w:szCs w:val="26"/>
          <w:lang w:eastAsia="ar-SA"/>
        </w:rPr>
        <w:t xml:space="preserve">В общеобразовательных организациях, учреждениях культуры и спорта города Югорска проводятся мероприятия, позволяющие познакомиться с культурой народов, проживающих в городе Югорске. </w:t>
      </w:r>
      <w:proofErr w:type="gramStart"/>
      <w:r w:rsidRPr="0000623D">
        <w:rPr>
          <w:rFonts w:ascii="PT Astra Serif" w:eastAsia="Times New Roman" w:hAnsi="PT Astra Serif" w:cs="Times New Roman"/>
          <w:sz w:val="26"/>
          <w:szCs w:val="26"/>
          <w:lang w:eastAsia="ar-SA"/>
        </w:rPr>
        <w:t xml:space="preserve">В течение отчетного года  </w:t>
      </w:r>
      <w:r w:rsidRPr="0000623D">
        <w:rPr>
          <w:rFonts w:ascii="PT Astra Serif" w:eastAsia="Times New Roman" w:hAnsi="PT Astra Serif" w:cs="Times New Roman"/>
          <w:sz w:val="26"/>
          <w:szCs w:val="26"/>
          <w:lang w:eastAsia="ar-SA" w:bidi="ru-RU"/>
        </w:rPr>
        <w:t>организованы</w:t>
      </w:r>
      <w:r w:rsidRPr="0000623D">
        <w:rPr>
          <w:rFonts w:ascii="PT Astra Serif" w:eastAsia="Calibri" w:hAnsi="PT Astra Serif" w:cs="Times New Roman"/>
          <w:sz w:val="26"/>
          <w:szCs w:val="26"/>
        </w:rPr>
        <w:t xml:space="preserve"> </w:t>
      </w:r>
      <w:r w:rsidRPr="0000623D">
        <w:rPr>
          <w:rFonts w:ascii="PT Astra Serif" w:eastAsia="Times New Roman" w:hAnsi="PT Astra Serif" w:cs="Times New Roman"/>
          <w:sz w:val="26"/>
          <w:szCs w:val="26"/>
          <w:lang w:eastAsia="ar-SA" w:bidi="ru-RU"/>
        </w:rPr>
        <w:t xml:space="preserve">городской интернет-конкурс «Культурное наследие народов России», на базе МАУ </w:t>
      </w:r>
      <w:r w:rsidRPr="0000623D">
        <w:rPr>
          <w:rFonts w:ascii="PT Astra Serif" w:eastAsia="Times New Roman" w:hAnsi="PT Astra Serif" w:cs="Times New Roman"/>
          <w:sz w:val="26"/>
          <w:szCs w:val="26"/>
          <w:lang w:eastAsia="ar-SA" w:bidi="ru-RU"/>
        </w:rPr>
        <w:lastRenderedPageBreak/>
        <w:t>«Молодежный центр «Гелиос» организован фотоконкурс «Диалог культур», в центральной городской библиотеке им. А.И. Харизовой создан интерактивный видеоконтент «Виртуальное путешествие «Культура - центр открытий» на 5 национальных языках народов, проживающих на территории Югорска, издан буклет «Путеводитель по учреждениям культуры города Югорска» с QR-кодом, проведены презентации интерактивного видеоконтента</w:t>
      </w:r>
      <w:proofErr w:type="gramEnd"/>
      <w:r w:rsidRPr="0000623D">
        <w:rPr>
          <w:rFonts w:ascii="PT Astra Serif" w:eastAsia="Times New Roman" w:hAnsi="PT Astra Serif" w:cs="Times New Roman"/>
          <w:sz w:val="26"/>
          <w:szCs w:val="26"/>
          <w:lang w:eastAsia="ar-SA" w:bidi="ru-RU"/>
        </w:rPr>
        <w:t xml:space="preserve"> с участием представителей национальных диаспор и учащихся общеобразовательных организаций. В городском парке в рамках народного гуляния в честь Дня России проведен оффлайн - концерт казачьей культуры «Любо, братцы, любо». </w:t>
      </w:r>
    </w:p>
    <w:p w:rsidR="0000623D" w:rsidRPr="0000623D" w:rsidRDefault="0000623D" w:rsidP="0000623D">
      <w:pPr>
        <w:suppressAutoHyphens/>
        <w:spacing w:after="0" w:line="240" w:lineRule="auto"/>
        <w:ind w:firstLine="709"/>
        <w:jc w:val="both"/>
        <w:rPr>
          <w:rFonts w:ascii="PT Astra Serif" w:eastAsia="Times New Roman" w:hAnsi="PT Astra Serif" w:cs="Times New Roman"/>
          <w:sz w:val="26"/>
          <w:szCs w:val="26"/>
          <w:lang w:eastAsia="ar-SA" w:bidi="ru-RU"/>
        </w:rPr>
      </w:pPr>
      <w:r w:rsidRPr="0000623D">
        <w:rPr>
          <w:rFonts w:ascii="PT Astra Serif" w:eastAsia="Times New Roman" w:hAnsi="PT Astra Serif" w:cs="Times New Roman"/>
          <w:sz w:val="26"/>
          <w:szCs w:val="26"/>
          <w:lang w:eastAsia="ar-SA" w:bidi="ru-RU"/>
        </w:rPr>
        <w:t xml:space="preserve">В онлайн фестивале-конкурсе «Национальные виды спорта», организованном на базе </w:t>
      </w:r>
      <w:r w:rsidR="00953FDA">
        <w:rPr>
          <w:rFonts w:ascii="PT Astra Serif" w:eastAsia="Times New Roman" w:hAnsi="PT Astra Serif" w:cs="Times New Roman"/>
          <w:sz w:val="26"/>
          <w:szCs w:val="26"/>
          <w:lang w:eastAsia="ar-SA" w:bidi="ru-RU"/>
        </w:rPr>
        <w:t>МБУ СШОР «Центр</w:t>
      </w:r>
      <w:r w:rsidRPr="0000623D">
        <w:rPr>
          <w:rFonts w:ascii="PT Astra Serif" w:eastAsia="Times New Roman" w:hAnsi="PT Astra Serif" w:cs="Times New Roman"/>
          <w:sz w:val="26"/>
          <w:szCs w:val="26"/>
          <w:lang w:eastAsia="ar-SA" w:bidi="ru-RU"/>
        </w:rPr>
        <w:t xml:space="preserve"> Югорского спорта</w:t>
      </w:r>
      <w:r w:rsidR="00953FDA">
        <w:rPr>
          <w:rFonts w:ascii="PT Astra Serif" w:eastAsia="Times New Roman" w:hAnsi="PT Astra Serif" w:cs="Times New Roman"/>
          <w:sz w:val="26"/>
          <w:szCs w:val="26"/>
          <w:lang w:eastAsia="ar-SA" w:bidi="ru-RU"/>
        </w:rPr>
        <w:t>»</w:t>
      </w:r>
      <w:r w:rsidRPr="0000623D">
        <w:rPr>
          <w:rFonts w:ascii="PT Astra Serif" w:eastAsia="Times New Roman" w:hAnsi="PT Astra Serif" w:cs="Times New Roman"/>
          <w:sz w:val="26"/>
          <w:szCs w:val="26"/>
          <w:lang w:eastAsia="ar-SA" w:bidi="ru-RU"/>
        </w:rPr>
        <w:t>, приняли участие 4 национально-культурных объединений: общественной организации марийцев «Лумпеледыш», татаро-башкирской общественной организации «Булгар», местного отделения общественной организации «Спасение Югры» и общественной организации киргизов «</w:t>
      </w:r>
      <w:proofErr w:type="spellStart"/>
      <w:r w:rsidRPr="0000623D">
        <w:rPr>
          <w:rFonts w:ascii="PT Astra Serif" w:eastAsia="Times New Roman" w:hAnsi="PT Astra Serif" w:cs="Times New Roman"/>
          <w:sz w:val="26"/>
          <w:szCs w:val="26"/>
          <w:lang w:eastAsia="ar-SA" w:bidi="ru-RU"/>
        </w:rPr>
        <w:t>Келечек</w:t>
      </w:r>
      <w:proofErr w:type="spellEnd"/>
      <w:r w:rsidRPr="0000623D">
        <w:rPr>
          <w:rFonts w:ascii="PT Astra Serif" w:eastAsia="Times New Roman" w:hAnsi="PT Astra Serif" w:cs="Times New Roman"/>
          <w:sz w:val="26"/>
          <w:szCs w:val="26"/>
          <w:lang w:eastAsia="ar-SA" w:bidi="ru-RU"/>
        </w:rPr>
        <w:t>». Активисты объединений представили 4 видеопрезентации национальных видов спорта и традиционных национальных игр: марийской «</w:t>
      </w:r>
      <w:proofErr w:type="spellStart"/>
      <w:r w:rsidRPr="0000623D">
        <w:rPr>
          <w:rFonts w:ascii="PT Astra Serif" w:eastAsia="Times New Roman" w:hAnsi="PT Astra Serif" w:cs="Times New Roman"/>
          <w:sz w:val="26"/>
          <w:szCs w:val="26"/>
          <w:lang w:eastAsia="ar-SA" w:bidi="ru-RU"/>
        </w:rPr>
        <w:t>Биляша</w:t>
      </w:r>
      <w:proofErr w:type="spellEnd"/>
      <w:r w:rsidRPr="0000623D">
        <w:rPr>
          <w:rFonts w:ascii="PT Astra Serif" w:eastAsia="Times New Roman" w:hAnsi="PT Astra Serif" w:cs="Times New Roman"/>
          <w:sz w:val="26"/>
          <w:szCs w:val="26"/>
          <w:lang w:eastAsia="ar-SA" w:bidi="ru-RU"/>
        </w:rPr>
        <w:t>», хантыйской «</w:t>
      </w:r>
      <w:proofErr w:type="spellStart"/>
      <w:r w:rsidRPr="0000623D">
        <w:rPr>
          <w:rFonts w:ascii="PT Astra Serif" w:eastAsia="Times New Roman" w:hAnsi="PT Astra Serif" w:cs="Times New Roman"/>
          <w:sz w:val="26"/>
          <w:szCs w:val="26"/>
          <w:lang w:eastAsia="ar-SA" w:bidi="ru-RU"/>
        </w:rPr>
        <w:t>Талтыюх</w:t>
      </w:r>
      <w:proofErr w:type="spellEnd"/>
      <w:r w:rsidRPr="0000623D">
        <w:rPr>
          <w:rFonts w:ascii="PT Astra Serif" w:eastAsia="Times New Roman" w:hAnsi="PT Astra Serif" w:cs="Times New Roman"/>
          <w:sz w:val="26"/>
          <w:szCs w:val="26"/>
          <w:lang w:eastAsia="ar-SA" w:bidi="ru-RU"/>
        </w:rPr>
        <w:t xml:space="preserve">», татаро-башкирской борьбы «Курэш» и киргизской «Орда». </w:t>
      </w:r>
    </w:p>
    <w:p w:rsidR="0000623D" w:rsidRPr="0000623D" w:rsidRDefault="0000623D" w:rsidP="0000623D">
      <w:pPr>
        <w:suppressAutoHyphens/>
        <w:spacing w:after="0" w:line="240" w:lineRule="auto"/>
        <w:ind w:firstLine="709"/>
        <w:jc w:val="both"/>
        <w:rPr>
          <w:rFonts w:ascii="PT Astra Serif" w:eastAsia="Times New Roman" w:hAnsi="PT Astra Serif" w:cs="Times New Roman"/>
          <w:bCs/>
          <w:sz w:val="26"/>
          <w:szCs w:val="26"/>
          <w:lang w:eastAsia="ar-SA" w:bidi="ru-RU"/>
        </w:rPr>
      </w:pPr>
      <w:r w:rsidRPr="0000623D">
        <w:rPr>
          <w:rFonts w:ascii="PT Astra Serif" w:eastAsia="Times New Roman" w:hAnsi="PT Astra Serif" w:cs="Times New Roman"/>
          <w:sz w:val="26"/>
          <w:szCs w:val="26"/>
          <w:lang w:eastAsia="ar-SA" w:bidi="ru-RU"/>
        </w:rPr>
        <w:t>В рамках информационного противодействия террористической и экстремистской идеологии изготовлены цветные плакаты «Телефонный терроризм», «Советы по безопасной работе в Интернете», «Правила поведения при участии в массовых мероприятиях».</w:t>
      </w:r>
    </w:p>
    <w:p w:rsidR="0000623D" w:rsidRPr="0000623D" w:rsidRDefault="0000623D" w:rsidP="0000623D">
      <w:pPr>
        <w:spacing w:after="0" w:line="240" w:lineRule="auto"/>
        <w:ind w:firstLine="709"/>
        <w:jc w:val="both"/>
        <w:rPr>
          <w:rFonts w:ascii="PT Astra Serif" w:eastAsia="Calibri" w:hAnsi="PT Astra Serif" w:cs="Times New Roman"/>
          <w:sz w:val="26"/>
          <w:szCs w:val="26"/>
        </w:rPr>
      </w:pPr>
      <w:r w:rsidRPr="0000623D">
        <w:rPr>
          <w:rFonts w:ascii="PT Astra Serif" w:eastAsia="Calibri" w:hAnsi="PT Astra Serif" w:cs="Times New Roman"/>
          <w:sz w:val="26"/>
          <w:szCs w:val="26"/>
        </w:rPr>
        <w:t xml:space="preserve">В 2020 году в рамках Дня солидарности в борьбе с терроризмом организовано более 40 мероприятий в учреждениях образования, спорта, молодежи и культуры.  </w:t>
      </w:r>
    </w:p>
    <w:p w:rsidR="0000623D" w:rsidRPr="0000623D" w:rsidRDefault="0000623D" w:rsidP="0000623D">
      <w:pPr>
        <w:spacing w:after="0" w:line="240" w:lineRule="auto"/>
        <w:ind w:firstLine="709"/>
        <w:jc w:val="both"/>
        <w:rPr>
          <w:rFonts w:ascii="PT Astra Serif" w:eastAsia="Calibri" w:hAnsi="PT Astra Serif" w:cs="Times New Roman"/>
          <w:sz w:val="26"/>
          <w:szCs w:val="26"/>
        </w:rPr>
      </w:pPr>
      <w:r w:rsidRPr="0000623D">
        <w:rPr>
          <w:rFonts w:ascii="PT Astra Serif" w:eastAsia="Calibri" w:hAnsi="PT Astra Serif" w:cs="Times New Roman"/>
          <w:sz w:val="26"/>
          <w:szCs w:val="26"/>
        </w:rPr>
        <w:t>Информация о деятельности по профилактике терроризма и экстремизма размещается в газете «Югорский вестник» (постоянная рубрика «Безопасность»), на официальном сайте органов местного самоуправления</w:t>
      </w:r>
      <w:r w:rsidR="00FC7CA5">
        <w:rPr>
          <w:rFonts w:ascii="PT Astra Serif" w:eastAsia="Calibri" w:hAnsi="PT Astra Serif" w:cs="Times New Roman"/>
          <w:sz w:val="26"/>
          <w:szCs w:val="26"/>
        </w:rPr>
        <w:t xml:space="preserve"> города Югорска</w:t>
      </w:r>
      <w:r w:rsidRPr="0000623D">
        <w:rPr>
          <w:rFonts w:ascii="PT Astra Serif" w:eastAsia="Calibri" w:hAnsi="PT Astra Serif" w:cs="Times New Roman"/>
          <w:sz w:val="26"/>
          <w:szCs w:val="26"/>
        </w:rPr>
        <w:t xml:space="preserve"> в разделе «Антитеррор» создан подраздел «Новости», размещены методические рекомендации и учебные материалы для реализации мероприятий по профилактике терроризма (видеоролики, учебные фильмы, полезные ссылки, памятки и др.). В эфире Югорского телевидения постоянно размещалась информация о мероприятиях, направленных на гармонизацию межэтнических и межрелигиозных отношений, на сохранение мира и согласия в многонациональном сообществе города Югорска. </w:t>
      </w:r>
    </w:p>
    <w:p w:rsidR="0000623D" w:rsidRPr="0000623D" w:rsidRDefault="0000623D" w:rsidP="0000623D">
      <w:pPr>
        <w:spacing w:after="0" w:line="240" w:lineRule="auto"/>
        <w:ind w:firstLine="709"/>
        <w:jc w:val="both"/>
        <w:rPr>
          <w:rFonts w:ascii="PT Astra Serif" w:eastAsia="Calibri" w:hAnsi="PT Astra Serif" w:cs="Times New Roman"/>
          <w:sz w:val="26"/>
          <w:szCs w:val="26"/>
        </w:rPr>
      </w:pPr>
      <w:r w:rsidRPr="0000623D">
        <w:rPr>
          <w:rFonts w:ascii="PT Astra Serif" w:eastAsia="Calibri" w:hAnsi="PT Astra Serif" w:cs="Times New Roman"/>
          <w:sz w:val="26"/>
          <w:szCs w:val="26"/>
        </w:rPr>
        <w:t xml:space="preserve">По результатам окружного социологического исследования за 2020 год 96% респондентов отметили, что межнациональные отношения в городе Югорске доброжелательные, способствующие общественному согласию; 95% опрошенных межконфессиональные отношения оценили, как положительные, бесконфликтные. </w:t>
      </w:r>
    </w:p>
    <w:p w:rsidR="00245B6B" w:rsidRPr="008C21F6" w:rsidRDefault="00FC2BBE" w:rsidP="009A3853">
      <w:pPr>
        <w:spacing w:after="0" w:line="240" w:lineRule="auto"/>
        <w:ind w:firstLine="709"/>
        <w:jc w:val="both"/>
        <w:rPr>
          <w:rFonts w:ascii="PT Astra Serif" w:eastAsia="Calibri" w:hAnsi="PT Astra Serif" w:cs="Times New Roman"/>
          <w:color w:val="FF0000"/>
          <w:sz w:val="26"/>
          <w:szCs w:val="26"/>
        </w:rPr>
      </w:pPr>
      <w:r w:rsidRPr="009C7CDC">
        <w:rPr>
          <w:rFonts w:ascii="PT Astra Serif" w:eastAsia="Calibri" w:hAnsi="PT Astra Serif" w:cs="Times New Roman"/>
          <w:sz w:val="26"/>
          <w:szCs w:val="26"/>
        </w:rPr>
        <w:t>Межведомственн</w:t>
      </w:r>
      <w:r w:rsidR="008B49E6" w:rsidRPr="009C7CDC">
        <w:rPr>
          <w:rFonts w:ascii="PT Astra Serif" w:eastAsia="Calibri" w:hAnsi="PT Astra Serif" w:cs="Times New Roman"/>
          <w:sz w:val="26"/>
          <w:szCs w:val="26"/>
        </w:rPr>
        <w:t>ой</w:t>
      </w:r>
      <w:r w:rsidRPr="009C7CDC">
        <w:rPr>
          <w:rFonts w:ascii="PT Astra Serif" w:eastAsia="Calibri" w:hAnsi="PT Astra Serif" w:cs="Times New Roman"/>
          <w:sz w:val="26"/>
          <w:szCs w:val="26"/>
        </w:rPr>
        <w:t xml:space="preserve"> рабоч</w:t>
      </w:r>
      <w:r w:rsidR="008B49E6" w:rsidRPr="009C7CDC">
        <w:rPr>
          <w:rFonts w:ascii="PT Astra Serif" w:eastAsia="Calibri" w:hAnsi="PT Astra Serif" w:cs="Times New Roman"/>
          <w:sz w:val="26"/>
          <w:szCs w:val="26"/>
        </w:rPr>
        <w:t>ей</w:t>
      </w:r>
      <w:r w:rsidRPr="009C7CDC">
        <w:rPr>
          <w:rFonts w:ascii="PT Astra Serif" w:eastAsia="Calibri" w:hAnsi="PT Astra Serif" w:cs="Times New Roman"/>
          <w:sz w:val="26"/>
          <w:szCs w:val="26"/>
        </w:rPr>
        <w:t xml:space="preserve"> групп</w:t>
      </w:r>
      <w:r w:rsidR="008B49E6" w:rsidRPr="009C7CDC">
        <w:rPr>
          <w:rFonts w:ascii="PT Astra Serif" w:eastAsia="Calibri" w:hAnsi="PT Astra Serif" w:cs="Times New Roman"/>
          <w:sz w:val="26"/>
          <w:szCs w:val="26"/>
        </w:rPr>
        <w:t>ой</w:t>
      </w:r>
      <w:r w:rsidRPr="009C7CDC">
        <w:rPr>
          <w:rFonts w:ascii="PT Astra Serif" w:eastAsia="Calibri" w:hAnsi="PT Astra Serif" w:cs="Times New Roman"/>
          <w:sz w:val="26"/>
          <w:szCs w:val="26"/>
        </w:rPr>
        <w:t xml:space="preserve"> </w:t>
      </w:r>
      <w:r w:rsidR="009A3853" w:rsidRPr="009C7CDC">
        <w:rPr>
          <w:rFonts w:ascii="PT Astra Serif" w:eastAsia="Calibri" w:hAnsi="PT Astra Serif" w:cs="Times New Roman"/>
          <w:sz w:val="26"/>
          <w:szCs w:val="26"/>
        </w:rPr>
        <w:t>а</w:t>
      </w:r>
      <w:r w:rsidRPr="009C7CDC">
        <w:rPr>
          <w:rFonts w:ascii="PT Astra Serif" w:eastAsia="Calibri" w:hAnsi="PT Astra Serif" w:cs="Times New Roman"/>
          <w:sz w:val="26"/>
          <w:szCs w:val="26"/>
        </w:rPr>
        <w:t xml:space="preserve">нтитеррористической комиссии Ханты-Мансийского автономного округа - Югры </w:t>
      </w:r>
      <w:r w:rsidR="009A3853" w:rsidRPr="009C7CDC">
        <w:rPr>
          <w:rFonts w:ascii="PT Astra Serif" w:eastAsia="Calibri" w:hAnsi="PT Astra Serif" w:cs="Times New Roman"/>
          <w:sz w:val="26"/>
          <w:szCs w:val="26"/>
        </w:rPr>
        <w:t xml:space="preserve">проведена </w:t>
      </w:r>
      <w:r w:rsidRPr="009C7CDC">
        <w:rPr>
          <w:rFonts w:ascii="PT Astra Serif" w:eastAsia="Calibri" w:hAnsi="PT Astra Serif" w:cs="Times New Roman"/>
          <w:sz w:val="26"/>
          <w:szCs w:val="26"/>
        </w:rPr>
        <w:t>оценк</w:t>
      </w:r>
      <w:r w:rsidR="009A3853" w:rsidRPr="009C7CDC">
        <w:rPr>
          <w:rFonts w:ascii="PT Astra Serif" w:eastAsia="Calibri" w:hAnsi="PT Astra Serif" w:cs="Times New Roman"/>
          <w:sz w:val="26"/>
          <w:szCs w:val="26"/>
        </w:rPr>
        <w:t>а</w:t>
      </w:r>
      <w:r w:rsidRPr="009C7CDC">
        <w:rPr>
          <w:rFonts w:ascii="PT Astra Serif" w:eastAsia="Calibri" w:hAnsi="PT Astra Serif" w:cs="Times New Roman"/>
          <w:sz w:val="26"/>
          <w:szCs w:val="26"/>
        </w:rPr>
        <w:t xml:space="preserve"> эффективности деятельности </w:t>
      </w:r>
      <w:r w:rsidR="009A3853" w:rsidRPr="009C7CDC">
        <w:rPr>
          <w:rFonts w:ascii="PT Astra Serif" w:eastAsia="Calibri" w:hAnsi="PT Astra Serif" w:cs="Times New Roman"/>
          <w:sz w:val="26"/>
          <w:szCs w:val="26"/>
        </w:rPr>
        <w:t>муниципальной а</w:t>
      </w:r>
      <w:r w:rsidRPr="009C7CDC">
        <w:rPr>
          <w:rFonts w:ascii="PT Astra Serif" w:eastAsia="Calibri" w:hAnsi="PT Astra Serif" w:cs="Times New Roman"/>
          <w:sz w:val="26"/>
          <w:szCs w:val="26"/>
        </w:rPr>
        <w:t xml:space="preserve">нтитеррористической комиссии </w:t>
      </w:r>
      <w:r w:rsidR="005F4975">
        <w:rPr>
          <w:rFonts w:ascii="PT Astra Serif" w:eastAsia="Calibri" w:hAnsi="PT Astra Serif" w:cs="Times New Roman"/>
          <w:sz w:val="26"/>
          <w:szCs w:val="26"/>
        </w:rPr>
        <w:t>с результатом -</w:t>
      </w:r>
      <w:r w:rsidR="009A3853" w:rsidRPr="009C7CDC">
        <w:rPr>
          <w:rFonts w:ascii="PT Astra Serif" w:eastAsia="Calibri" w:hAnsi="PT Astra Serif" w:cs="Times New Roman"/>
          <w:sz w:val="26"/>
          <w:szCs w:val="26"/>
        </w:rPr>
        <w:t xml:space="preserve"> «хорошо». </w:t>
      </w:r>
    </w:p>
    <w:p w:rsidR="00DE138C" w:rsidRPr="00245B6B" w:rsidRDefault="00DE138C" w:rsidP="00245B6B">
      <w:pPr>
        <w:pStyle w:val="1"/>
        <w:numPr>
          <w:ilvl w:val="0"/>
          <w:numId w:val="21"/>
        </w:numPr>
        <w:rPr>
          <w:rFonts w:ascii="PT Astra Serif" w:eastAsia="Calibri" w:hAnsi="PT Astra Serif"/>
          <w:sz w:val="26"/>
          <w:szCs w:val="26"/>
        </w:rPr>
      </w:pPr>
      <w:bookmarkStart w:id="27" w:name="_Toc63431265"/>
      <w:r w:rsidRPr="00245B6B">
        <w:rPr>
          <w:rFonts w:ascii="PT Astra Serif" w:hAnsi="PT Astra Serif"/>
          <w:sz w:val="26"/>
          <w:szCs w:val="26"/>
        </w:rPr>
        <w:t>Муниципальное управление</w:t>
      </w:r>
      <w:bookmarkEnd w:id="27"/>
    </w:p>
    <w:p w:rsidR="0029073A" w:rsidRPr="009E57EE" w:rsidRDefault="0029073A" w:rsidP="00DE138C">
      <w:pPr>
        <w:spacing w:after="0" w:line="240" w:lineRule="auto"/>
        <w:ind w:firstLine="709"/>
        <w:jc w:val="both"/>
        <w:rPr>
          <w:rFonts w:ascii="PT Astra Serif" w:eastAsia="Times New Roman" w:hAnsi="PT Astra Serif" w:cs="Times New Roman"/>
          <w:bCs/>
          <w:sz w:val="26"/>
          <w:szCs w:val="26"/>
          <w:lang w:eastAsia="ar-SA"/>
        </w:rPr>
      </w:pP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Совершенствование сферы оказания государственных и муниципальных услуг - это комплекс мероприятий, в которых участвуют многие структурные подразделения администрации города Югорска, организации и муниципальные учреждения.</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xml:space="preserve">Большое внимание уделяется организации предоставления государственных и муниципальных услуг в электронном виде, что существенно способствует повышению их доступности, особенно в период действия противоэпидемических </w:t>
      </w:r>
      <w:r w:rsidRPr="009E57EE">
        <w:rPr>
          <w:rFonts w:ascii="PT Astra Serif" w:eastAsia="Times New Roman" w:hAnsi="PT Astra Serif" w:cs="Times New Roman"/>
          <w:bCs/>
          <w:sz w:val="26"/>
          <w:szCs w:val="26"/>
          <w:lang w:eastAsia="ar-SA"/>
        </w:rPr>
        <w:lastRenderedPageBreak/>
        <w:t>мероприятий, снижает коррупционные риски и сокращает временные затраты заявителей.</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xml:space="preserve">Для регистрации граждан на Портале государственных услуг (далее - Портал), подтверждения учетной записи пользователя и получения доступа к полному перечню услуг на базе </w:t>
      </w:r>
      <w:r w:rsidR="006F3110">
        <w:rPr>
          <w:rFonts w:ascii="PT Astra Serif" w:eastAsia="Times New Roman" w:hAnsi="PT Astra Serif" w:cs="Times New Roman"/>
          <w:bCs/>
          <w:sz w:val="26"/>
          <w:szCs w:val="26"/>
          <w:lang w:eastAsia="ar-SA"/>
        </w:rPr>
        <w:t>МАУ «МФЦ»</w:t>
      </w:r>
      <w:r w:rsidRPr="009E57EE">
        <w:rPr>
          <w:rFonts w:ascii="PT Astra Serif" w:eastAsia="Times New Roman" w:hAnsi="PT Astra Serif" w:cs="Times New Roman"/>
          <w:bCs/>
          <w:sz w:val="26"/>
          <w:szCs w:val="26"/>
          <w:lang w:eastAsia="ar-SA"/>
        </w:rPr>
        <w:t xml:space="preserve"> работает Центр обслуживания регистрации в единой системе идентификац</w:t>
      </w:r>
      <w:proofErr w:type="gramStart"/>
      <w:r w:rsidRPr="009E57EE">
        <w:rPr>
          <w:rFonts w:ascii="PT Astra Serif" w:eastAsia="Times New Roman" w:hAnsi="PT Astra Serif" w:cs="Times New Roman"/>
          <w:bCs/>
          <w:sz w:val="26"/>
          <w:szCs w:val="26"/>
          <w:lang w:eastAsia="ar-SA"/>
        </w:rPr>
        <w:t>ии и ау</w:t>
      </w:r>
      <w:proofErr w:type="gramEnd"/>
      <w:r w:rsidRPr="009E57EE">
        <w:rPr>
          <w:rFonts w:ascii="PT Astra Serif" w:eastAsia="Times New Roman" w:hAnsi="PT Astra Serif" w:cs="Times New Roman"/>
          <w:bCs/>
          <w:sz w:val="26"/>
          <w:szCs w:val="26"/>
          <w:lang w:eastAsia="ar-SA"/>
        </w:rPr>
        <w:t>тентификации (ЕСИА). Обеспечена возможность подтверждения учетной записи пользователя в администрации города Югорска. В местах предоставления услуг в администрации города Югорска, МФЦ при обращении заявителей за услугами либо консультациями, специалистами предлагается помощь в регистрации на Портале</w:t>
      </w:r>
      <w:r w:rsidR="00B46ACB">
        <w:rPr>
          <w:rFonts w:ascii="PT Astra Serif" w:eastAsia="Times New Roman" w:hAnsi="PT Astra Serif" w:cs="Times New Roman"/>
          <w:bCs/>
          <w:sz w:val="26"/>
          <w:szCs w:val="26"/>
          <w:lang w:eastAsia="ar-SA"/>
        </w:rPr>
        <w:t xml:space="preserve"> государственных услуг</w:t>
      </w:r>
      <w:r w:rsidRPr="009E57EE">
        <w:rPr>
          <w:rFonts w:ascii="PT Astra Serif" w:eastAsia="Times New Roman" w:hAnsi="PT Astra Serif" w:cs="Times New Roman"/>
          <w:bCs/>
          <w:sz w:val="26"/>
          <w:szCs w:val="26"/>
          <w:lang w:eastAsia="ar-SA"/>
        </w:rPr>
        <w:t xml:space="preserve">. </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xml:space="preserve">В </w:t>
      </w:r>
      <w:r w:rsidR="006F3110">
        <w:rPr>
          <w:rFonts w:ascii="PT Astra Serif" w:eastAsia="Times New Roman" w:hAnsi="PT Astra Serif" w:cs="Times New Roman"/>
          <w:bCs/>
          <w:sz w:val="26"/>
          <w:szCs w:val="26"/>
          <w:lang w:eastAsia="ar-SA"/>
        </w:rPr>
        <w:t xml:space="preserve">МАУ «МФЦ» </w:t>
      </w:r>
      <w:r w:rsidRPr="009E57EE">
        <w:rPr>
          <w:rFonts w:ascii="PT Astra Serif" w:eastAsia="Times New Roman" w:hAnsi="PT Astra Serif" w:cs="Times New Roman"/>
          <w:bCs/>
          <w:sz w:val="26"/>
          <w:szCs w:val="26"/>
          <w:lang w:eastAsia="ar-SA"/>
        </w:rPr>
        <w:t>функционирует 9 окон приема заявителей для предоставления государственных и муниципальных услуг, 1 специализированное окно для бизнеса, 3 окна, в которых предоставляются иные услуги (информирования, выдачи документов и телефонного информирования, «Паспортный стол», платные услуги).</w:t>
      </w:r>
    </w:p>
    <w:p w:rsidR="00DE138C" w:rsidRPr="009E57EE" w:rsidRDefault="00DE138C" w:rsidP="00DE138C">
      <w:pPr>
        <w:spacing w:after="0" w:line="240" w:lineRule="auto"/>
        <w:ind w:firstLine="708"/>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xml:space="preserve">В рамках заключенных соглашений через </w:t>
      </w:r>
      <w:r w:rsidR="006F3110">
        <w:rPr>
          <w:rFonts w:ascii="PT Astra Serif" w:eastAsia="Times New Roman" w:hAnsi="PT Astra Serif" w:cs="Times New Roman"/>
          <w:bCs/>
          <w:sz w:val="26"/>
          <w:szCs w:val="26"/>
          <w:lang w:eastAsia="ar-SA"/>
        </w:rPr>
        <w:t>МАУ «МФЦ»</w:t>
      </w:r>
      <w:r w:rsidRPr="009E57EE">
        <w:rPr>
          <w:rFonts w:ascii="PT Astra Serif" w:eastAsia="Times New Roman" w:hAnsi="PT Astra Serif" w:cs="Times New Roman"/>
          <w:bCs/>
          <w:sz w:val="26"/>
          <w:szCs w:val="26"/>
          <w:lang w:eastAsia="ar-SA"/>
        </w:rPr>
        <w:t xml:space="preserve"> в разрезе наименований предоставляется 235 государственных и муниципальных услуг, из них: 70 - федеральных, 119 - региональных и 46 - муниципальных.</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За итоговый 2020 год учреждением предоставлено 51 013 услуг, из них:</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федеральные - 32 030;</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региональные - 16 428;</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муниципальные - 2 555.</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Итоговое фактическое исполнение качественных показателей при выполнении муниципального задания составило:</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- 0,28 минут при плановом показателе: «Среднее время ожидания в очереди для получения услуг - не более 15 минут»;</w:t>
      </w:r>
    </w:p>
    <w:p w:rsidR="00DE138C" w:rsidRPr="009E57EE" w:rsidRDefault="00DE138C" w:rsidP="00DE138C">
      <w:pPr>
        <w:tabs>
          <w:tab w:val="left" w:pos="993"/>
        </w:tabs>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- 99,88% при плановом показателе: «Уровень удовлетворенности граждан качеством предоставления услуг - не менее 90%».</w:t>
      </w:r>
    </w:p>
    <w:p w:rsidR="00DE138C" w:rsidRPr="009E57EE"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Наиболее востребованными являются государственные услуги Департамента социального развития Ханты-Мансийского автономного округа - Югры, Управления Министерства внутренних дел Российской Федерации по Ханты-Мансийскому автономному округу - Югре по вопросам в сфере миграции, Федеральной службы государственной регистрации, кадастра и картографии (Росреестра), услуги ЗАГС.</w:t>
      </w:r>
    </w:p>
    <w:p w:rsidR="00DE138C" w:rsidRDefault="00DE138C" w:rsidP="00DE138C">
      <w:pPr>
        <w:spacing w:after="0" w:line="240" w:lineRule="auto"/>
        <w:ind w:firstLine="709"/>
        <w:jc w:val="both"/>
        <w:rPr>
          <w:rFonts w:ascii="PT Astra Serif" w:eastAsia="Times New Roman" w:hAnsi="PT Astra Serif" w:cs="Times New Roman"/>
          <w:bCs/>
          <w:sz w:val="26"/>
          <w:szCs w:val="26"/>
          <w:lang w:eastAsia="ar-SA"/>
        </w:rPr>
      </w:pPr>
      <w:r w:rsidRPr="009E57EE">
        <w:rPr>
          <w:rFonts w:ascii="PT Astra Serif" w:eastAsia="Times New Roman" w:hAnsi="PT Astra Serif" w:cs="Times New Roman"/>
          <w:bCs/>
          <w:sz w:val="26"/>
          <w:szCs w:val="26"/>
          <w:lang w:eastAsia="ar-SA"/>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и в сфере образования и организации отдыха детей.</w:t>
      </w:r>
    </w:p>
    <w:p w:rsidR="001F68E2" w:rsidRPr="001F68E2" w:rsidRDefault="001F68E2" w:rsidP="001F68E2">
      <w:pPr>
        <w:widowControl w:val="0"/>
        <w:shd w:val="clear" w:color="auto" w:fill="FFFFFF"/>
        <w:tabs>
          <w:tab w:val="left" w:pos="1171"/>
        </w:tabs>
        <w:autoSpaceDE w:val="0"/>
        <w:autoSpaceDN w:val="0"/>
        <w:adjustRightInd w:val="0"/>
        <w:spacing w:after="0" w:line="240" w:lineRule="auto"/>
        <w:ind w:firstLine="709"/>
        <w:jc w:val="both"/>
        <w:rPr>
          <w:rFonts w:ascii="PT Astra Serif" w:eastAsia="Times New Roman" w:hAnsi="PT Astra Serif" w:cs="Times New Roman"/>
          <w:bCs/>
          <w:sz w:val="26"/>
          <w:szCs w:val="26"/>
          <w:lang w:eastAsia="ar-SA"/>
        </w:rPr>
      </w:pPr>
      <w:r w:rsidRPr="001F68E2">
        <w:rPr>
          <w:rFonts w:ascii="PT Astra Serif" w:eastAsia="Times New Roman" w:hAnsi="PT Astra Serif" w:cs="Times New Roman"/>
          <w:bCs/>
          <w:sz w:val="26"/>
          <w:szCs w:val="26"/>
          <w:lang w:eastAsia="ar-SA"/>
        </w:rPr>
        <w:t>В целях координации и реализации мероприятий по предупреждению завоза и распространения новой коронавирусной инфекции на территории города Югорска в марте 2020 года создан Оперативный штаб по предупреждению завоза и распространения новой коронавирусной инфекции на территории города Югорска (далее – оперативный штаб). Основные функции оперативного штаба:</w:t>
      </w:r>
    </w:p>
    <w:p w:rsidR="001F68E2" w:rsidRPr="001F68E2" w:rsidRDefault="001F68E2" w:rsidP="00466B24">
      <w:pPr>
        <w:widowControl w:val="0"/>
        <w:shd w:val="clear" w:color="auto" w:fill="FFFFFF"/>
        <w:tabs>
          <w:tab w:val="left" w:pos="851"/>
        </w:tabs>
        <w:autoSpaceDE w:val="0"/>
        <w:autoSpaceDN w:val="0"/>
        <w:adjustRightInd w:val="0"/>
        <w:spacing w:after="0" w:line="240" w:lineRule="auto"/>
        <w:ind w:firstLine="709"/>
        <w:jc w:val="both"/>
        <w:rPr>
          <w:rFonts w:ascii="PT Astra Serif" w:eastAsia="Times New Roman" w:hAnsi="PT Astra Serif" w:cs="Times New Roman"/>
          <w:bCs/>
          <w:sz w:val="26"/>
          <w:szCs w:val="26"/>
          <w:lang w:eastAsia="ar-SA"/>
        </w:rPr>
      </w:pPr>
      <w:r w:rsidRPr="001F68E2">
        <w:rPr>
          <w:rFonts w:ascii="PT Astra Serif" w:eastAsia="Times New Roman" w:hAnsi="PT Astra Serif" w:cs="Times New Roman"/>
          <w:bCs/>
          <w:sz w:val="26"/>
          <w:szCs w:val="26"/>
          <w:lang w:eastAsia="ar-SA"/>
        </w:rPr>
        <w:t>- координация деятельности органов и структурных подразделений администрации города Югорска, территориальных органов федеральных органов исполнительной власти, муниципальных учреждений и предприятий, действующих на территории города Югорска;</w:t>
      </w:r>
    </w:p>
    <w:p w:rsidR="001F68E2" w:rsidRPr="001F68E2" w:rsidRDefault="001F68E2" w:rsidP="00466B24">
      <w:pPr>
        <w:widowControl w:val="0"/>
        <w:shd w:val="clear" w:color="auto" w:fill="FFFFFF"/>
        <w:tabs>
          <w:tab w:val="left" w:pos="851"/>
        </w:tabs>
        <w:autoSpaceDE w:val="0"/>
        <w:autoSpaceDN w:val="0"/>
        <w:adjustRightInd w:val="0"/>
        <w:spacing w:after="0" w:line="240" w:lineRule="auto"/>
        <w:ind w:firstLine="709"/>
        <w:jc w:val="both"/>
        <w:rPr>
          <w:rFonts w:ascii="PT Astra Serif" w:eastAsia="Times New Roman" w:hAnsi="PT Astra Serif" w:cs="Times New Roman"/>
          <w:bCs/>
          <w:sz w:val="26"/>
          <w:szCs w:val="26"/>
          <w:lang w:eastAsia="ar-SA"/>
        </w:rPr>
      </w:pPr>
      <w:r w:rsidRPr="001F68E2">
        <w:rPr>
          <w:rFonts w:ascii="PT Astra Serif" w:eastAsia="Times New Roman" w:hAnsi="PT Astra Serif" w:cs="Times New Roman"/>
          <w:bCs/>
          <w:sz w:val="26"/>
          <w:szCs w:val="26"/>
          <w:lang w:eastAsia="ar-SA"/>
        </w:rPr>
        <w:t>- выработка решений по проведению мероприятий, направленных на предупреждение распространения коронавирусной инфекции (COVID-19) на территории города Югорска.</w:t>
      </w:r>
    </w:p>
    <w:p w:rsidR="001F68E2" w:rsidRPr="001F68E2" w:rsidRDefault="001F68E2" w:rsidP="001F68E2">
      <w:pPr>
        <w:spacing w:after="0" w:line="240" w:lineRule="auto"/>
        <w:ind w:firstLine="709"/>
        <w:jc w:val="both"/>
        <w:rPr>
          <w:rFonts w:ascii="PT Astra Serif" w:eastAsia="Times New Roman" w:hAnsi="PT Astra Serif" w:cs="Times New Roman"/>
          <w:bCs/>
          <w:sz w:val="26"/>
          <w:szCs w:val="26"/>
          <w:lang w:eastAsia="ar-SA"/>
        </w:rPr>
      </w:pPr>
      <w:r w:rsidRPr="001F68E2">
        <w:rPr>
          <w:rFonts w:ascii="PT Astra Serif" w:eastAsia="Times New Roman" w:hAnsi="PT Astra Serif" w:cs="Times New Roman"/>
          <w:bCs/>
          <w:sz w:val="26"/>
          <w:szCs w:val="26"/>
          <w:lang w:eastAsia="ar-SA"/>
        </w:rPr>
        <w:lastRenderedPageBreak/>
        <w:t>В течение 2020 года проведено 54 заседания оперативного штаба. Заседания проводились еженедельно, а в периоды особого подъема заболеваемости штаб созывался оперативно (экстренно) по мере возникновения сложных ситуаций.</w:t>
      </w:r>
    </w:p>
    <w:p w:rsidR="001F68E2" w:rsidRDefault="001F68E2" w:rsidP="001F68E2">
      <w:pPr>
        <w:spacing w:after="0" w:line="240" w:lineRule="auto"/>
        <w:ind w:firstLine="709"/>
        <w:jc w:val="both"/>
        <w:rPr>
          <w:rFonts w:ascii="PT Astra Serif" w:eastAsia="Times New Roman" w:hAnsi="PT Astra Serif" w:cs="Times New Roman"/>
          <w:bCs/>
          <w:sz w:val="26"/>
          <w:szCs w:val="26"/>
          <w:lang w:eastAsia="ar-SA"/>
        </w:rPr>
      </w:pPr>
      <w:r w:rsidRPr="001F68E2">
        <w:rPr>
          <w:rFonts w:ascii="PT Astra Serif" w:eastAsia="Times New Roman" w:hAnsi="PT Astra Serif" w:cs="Times New Roman"/>
          <w:bCs/>
          <w:sz w:val="26"/>
          <w:szCs w:val="26"/>
          <w:lang w:eastAsia="ar-SA"/>
        </w:rPr>
        <w:t>При эффективном межведомственном взаимодействии организована деятельность контрольных групп за соблюдени</w:t>
      </w:r>
      <w:r w:rsidR="00670A4F">
        <w:rPr>
          <w:rFonts w:ascii="PT Astra Serif" w:eastAsia="Times New Roman" w:hAnsi="PT Astra Serif" w:cs="Times New Roman"/>
          <w:bCs/>
          <w:sz w:val="26"/>
          <w:szCs w:val="26"/>
          <w:lang w:eastAsia="ar-SA"/>
        </w:rPr>
        <w:t>ем требований режима повышенной</w:t>
      </w:r>
      <w:r w:rsidRPr="001F68E2">
        <w:rPr>
          <w:rFonts w:ascii="PT Astra Serif" w:eastAsia="Times New Roman" w:hAnsi="PT Astra Serif" w:cs="Times New Roman"/>
          <w:bCs/>
          <w:sz w:val="26"/>
          <w:szCs w:val="26"/>
          <w:lang w:eastAsia="ar-SA"/>
        </w:rPr>
        <w:t xml:space="preserve"> готовности, организовывалась работа обсерваторов</w:t>
      </w:r>
      <w:r w:rsidR="005F4975" w:rsidRPr="005F4975">
        <w:rPr>
          <w:rFonts w:ascii="PT Astra Serif" w:eastAsia="Times New Roman" w:hAnsi="PT Astra Serif" w:cs="Times New Roman"/>
          <w:bCs/>
          <w:sz w:val="26"/>
          <w:szCs w:val="26"/>
          <w:lang w:eastAsia="ar-SA"/>
        </w:rPr>
        <w:t xml:space="preserve"> </w:t>
      </w:r>
      <w:r w:rsidR="005F4975">
        <w:rPr>
          <w:rFonts w:ascii="PT Astra Serif" w:eastAsia="Times New Roman" w:hAnsi="PT Astra Serif" w:cs="Times New Roman"/>
          <w:bCs/>
          <w:sz w:val="26"/>
          <w:szCs w:val="26"/>
          <w:lang w:eastAsia="ar-SA"/>
        </w:rPr>
        <w:t xml:space="preserve">и </w:t>
      </w:r>
      <w:r w:rsidR="005F4975" w:rsidRPr="001F68E2">
        <w:rPr>
          <w:rFonts w:ascii="PT Astra Serif" w:eastAsia="Times New Roman" w:hAnsi="PT Astra Serif" w:cs="Times New Roman"/>
          <w:bCs/>
          <w:sz w:val="26"/>
          <w:szCs w:val="26"/>
          <w:lang w:eastAsia="ar-SA"/>
        </w:rPr>
        <w:t>изоляторов</w:t>
      </w:r>
      <w:r w:rsidR="005F4975">
        <w:rPr>
          <w:rFonts w:ascii="PT Astra Serif" w:eastAsia="Times New Roman" w:hAnsi="PT Astra Serif" w:cs="Times New Roman"/>
          <w:bCs/>
          <w:sz w:val="26"/>
          <w:szCs w:val="26"/>
          <w:lang w:eastAsia="ar-SA"/>
        </w:rPr>
        <w:t xml:space="preserve"> для людей с   </w:t>
      </w:r>
      <w:r w:rsidR="005F4975" w:rsidRPr="001F68E2">
        <w:rPr>
          <w:rFonts w:ascii="PT Astra Serif" w:eastAsia="Times New Roman" w:hAnsi="PT Astra Serif" w:cs="Times New Roman"/>
          <w:bCs/>
          <w:sz w:val="26"/>
          <w:szCs w:val="26"/>
          <w:lang w:eastAsia="ar-SA"/>
        </w:rPr>
        <w:t>COVID-19</w:t>
      </w:r>
      <w:r w:rsidRPr="001F68E2">
        <w:rPr>
          <w:rFonts w:ascii="PT Astra Serif" w:eastAsia="Times New Roman" w:hAnsi="PT Astra Serif" w:cs="Times New Roman"/>
          <w:bCs/>
          <w:sz w:val="26"/>
          <w:szCs w:val="26"/>
          <w:lang w:eastAsia="ar-SA"/>
        </w:rPr>
        <w:t>, оперативно и своевременно отрабатывались проблемные вопросы при возникновении очагов инфекции.</w:t>
      </w:r>
    </w:p>
    <w:p w:rsidR="00F35CEB" w:rsidRPr="00F35CEB" w:rsidRDefault="00F35CEB" w:rsidP="00F35CEB">
      <w:pPr>
        <w:widowControl w:val="0"/>
        <w:spacing w:after="0" w:line="240" w:lineRule="auto"/>
        <w:ind w:firstLine="567"/>
        <w:jc w:val="both"/>
        <w:rPr>
          <w:rFonts w:ascii="PT Astra Serif" w:eastAsia="Calibri" w:hAnsi="PT Astra Serif" w:cs="Times New Roman"/>
          <w:sz w:val="24"/>
          <w:szCs w:val="24"/>
          <w:highlight w:val="yellow"/>
        </w:rPr>
      </w:pPr>
    </w:p>
    <w:p w:rsidR="00F35CEB" w:rsidRPr="00466B24" w:rsidRDefault="00F35CEB" w:rsidP="00F35CEB">
      <w:pPr>
        <w:pStyle w:val="a3"/>
        <w:numPr>
          <w:ilvl w:val="0"/>
          <w:numId w:val="21"/>
        </w:numPr>
        <w:spacing w:before="120" w:after="120" w:line="240" w:lineRule="auto"/>
        <w:jc w:val="center"/>
        <w:outlineLvl w:val="0"/>
        <w:rPr>
          <w:rFonts w:ascii="PT Astra Serif" w:eastAsia="Calibri" w:hAnsi="PT Astra Serif"/>
          <w:b/>
          <w:sz w:val="26"/>
          <w:szCs w:val="26"/>
        </w:rPr>
      </w:pPr>
      <w:bookmarkStart w:id="28" w:name="_Toc62592198"/>
      <w:bookmarkStart w:id="29" w:name="_Toc63431266"/>
      <w:r w:rsidRPr="00466B24">
        <w:rPr>
          <w:rFonts w:ascii="PT Astra Serif" w:eastAsia="Calibri" w:hAnsi="PT Astra Serif"/>
          <w:b/>
          <w:sz w:val="26"/>
          <w:szCs w:val="26"/>
        </w:rPr>
        <w:t>Муниципальная служба и кадры</w:t>
      </w:r>
      <w:bookmarkEnd w:id="28"/>
      <w:bookmarkEnd w:id="29"/>
    </w:p>
    <w:p w:rsidR="00582C28" w:rsidRDefault="00582C28" w:rsidP="00F35CEB">
      <w:pPr>
        <w:spacing w:after="0" w:line="240" w:lineRule="auto"/>
        <w:ind w:firstLine="567"/>
        <w:jc w:val="both"/>
        <w:rPr>
          <w:rFonts w:ascii="PT Astra Serif" w:eastAsia="Calibri" w:hAnsi="PT Astra Serif" w:cs="Times New Roman"/>
          <w:sz w:val="26"/>
          <w:szCs w:val="26"/>
        </w:rPr>
      </w:pPr>
    </w:p>
    <w:p w:rsidR="00F35CEB" w:rsidRPr="00466B24" w:rsidRDefault="00F35CEB" w:rsidP="00F35CEB">
      <w:pPr>
        <w:spacing w:after="0" w:line="240" w:lineRule="auto"/>
        <w:ind w:firstLine="567"/>
        <w:jc w:val="both"/>
        <w:rPr>
          <w:rFonts w:ascii="PT Astra Serif" w:eastAsia="Calibri" w:hAnsi="PT Astra Serif" w:cs="Times New Roman"/>
          <w:sz w:val="26"/>
          <w:szCs w:val="26"/>
        </w:rPr>
      </w:pPr>
      <w:r w:rsidRPr="00466B24">
        <w:rPr>
          <w:rFonts w:ascii="PT Astra Serif" w:eastAsia="Calibri" w:hAnsi="PT Astra Serif" w:cs="Times New Roman"/>
          <w:sz w:val="26"/>
          <w:szCs w:val="26"/>
        </w:rPr>
        <w:t xml:space="preserve">На муниципальной службе в администрации города Югорска в 2020 году состояли 168 человек (в 2019 году - 169 человек). </w:t>
      </w:r>
    </w:p>
    <w:p w:rsidR="00F35CEB" w:rsidRPr="00466B24" w:rsidRDefault="00F35CEB" w:rsidP="00F35CEB">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В целях развития муниципальной службы в городе Югорске, повышения ее открытости и престижа в 2020 году:</w:t>
      </w:r>
    </w:p>
    <w:p w:rsidR="00F35CEB" w:rsidRPr="00466B24" w:rsidRDefault="00F35CEB" w:rsidP="00F35CEB">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 проведено 2 конкурса на замещение вакантных должностей муниципальной службы и 3 конкурса по формированию кадрового резерва. В результате проведенных конкурсов на 5 должностей муниципальной службы в кадровый резерв зачислено 9 человек;</w:t>
      </w:r>
    </w:p>
    <w:p w:rsidR="00F35CEB" w:rsidRPr="00466B24" w:rsidRDefault="00F35CEB" w:rsidP="00F35CEB">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 замещено 12 вакантных должностей муниципальной службы, из которых 10 - из кадрового резерва. Доля назначений на должности муниципальной службы с использованием конкурсных процедур составила 100 %, в том числе из кадрового резерва - 83,3 %.</w:t>
      </w:r>
    </w:p>
    <w:p w:rsidR="00F35CEB" w:rsidRPr="00466B24" w:rsidRDefault="00F35CEB" w:rsidP="00F35CEB">
      <w:pPr>
        <w:suppressAutoHyphens/>
        <w:spacing w:after="0" w:line="240" w:lineRule="auto"/>
        <w:ind w:firstLine="708"/>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 xml:space="preserve">В целях </w:t>
      </w:r>
      <w:proofErr w:type="gramStart"/>
      <w:r w:rsidRPr="00466B24">
        <w:rPr>
          <w:rFonts w:ascii="PT Astra Serif" w:eastAsia="Times New Roman" w:hAnsi="PT Astra Serif" w:cs="Times New Roman"/>
          <w:sz w:val="26"/>
          <w:szCs w:val="26"/>
          <w:lang w:eastAsia="ar-SA"/>
        </w:rPr>
        <w:t>повышения качества формирования кадрового состава  муниципальной службы</w:t>
      </w:r>
      <w:proofErr w:type="gramEnd"/>
      <w:r w:rsidRPr="00466B24">
        <w:rPr>
          <w:rFonts w:ascii="PT Astra Serif" w:eastAsia="Times New Roman" w:hAnsi="PT Astra Serif" w:cs="Times New Roman"/>
          <w:sz w:val="26"/>
          <w:szCs w:val="26"/>
          <w:lang w:eastAsia="ar-SA"/>
        </w:rPr>
        <w:t xml:space="preserve"> в городе Югорске, совершенствования системы профессионального развития муниципальных служащих и резерва управленческих кадров, повышения их профессионализма и компетентности, муниципальные служащие прошли обучение на курсах повышения квалификации  с применением современных дистанционных форм по приоритетным направлениям профессионального развития таким, как: </w:t>
      </w:r>
      <w:proofErr w:type="gramStart"/>
      <w:r w:rsidRPr="00466B24">
        <w:rPr>
          <w:rFonts w:ascii="PT Astra Serif" w:eastAsia="Times New Roman" w:hAnsi="PT Astra Serif" w:cs="Times New Roman"/>
          <w:sz w:val="26"/>
          <w:szCs w:val="26"/>
          <w:lang w:eastAsia="ar-SA"/>
        </w:rPr>
        <w:t>«Развитие личной и профессиональной эффективности муниципального служащего», «Государственная национальная политика в системе национальной безопасности», «Организация деятельности органов местного самоуправления по профилактике и предупреждению терроризма и националистического экстремизма»,  «Вопросы взаимодействия с социально 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 «Мобилизационная  подготовка в муниципальных образованиях», «Бережливое производство: практика внедрения и развития», «Муниципальные программы и</w:t>
      </w:r>
      <w:proofErr w:type="gramEnd"/>
      <w:r w:rsidRPr="00466B24">
        <w:rPr>
          <w:rFonts w:ascii="PT Astra Serif" w:eastAsia="Times New Roman" w:hAnsi="PT Astra Serif" w:cs="Times New Roman"/>
          <w:sz w:val="26"/>
          <w:szCs w:val="26"/>
          <w:lang w:eastAsia="ar-SA"/>
        </w:rPr>
        <w:t xml:space="preserve"> проектное управление при их реализации», и др.</w:t>
      </w:r>
    </w:p>
    <w:p w:rsidR="005F4975" w:rsidRDefault="00F35CEB" w:rsidP="00F35CEB">
      <w:pPr>
        <w:suppressAutoHyphens/>
        <w:spacing w:after="0" w:line="240" w:lineRule="auto"/>
        <w:ind w:firstLine="708"/>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Всего в 2020 году об</w:t>
      </w:r>
      <w:r w:rsidR="005F4975">
        <w:rPr>
          <w:rFonts w:ascii="PT Astra Serif" w:eastAsia="Times New Roman" w:hAnsi="PT Astra Serif" w:cs="Times New Roman"/>
          <w:sz w:val="26"/>
          <w:szCs w:val="26"/>
          <w:lang w:eastAsia="ar-SA"/>
        </w:rPr>
        <w:t xml:space="preserve">учено 80 муниципальных служащих. </w:t>
      </w:r>
    </w:p>
    <w:p w:rsidR="00F35CEB" w:rsidRPr="00466B24" w:rsidRDefault="00F35CEB" w:rsidP="00466B24">
      <w:pPr>
        <w:widowControl w:val="0"/>
        <w:suppressAutoHyphens/>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 xml:space="preserve">Организация антикоррупционной деятельности в 2020 году осуществлялась в соответствии со Стандартом деятельности органов местного самоуправления муниципальных образований в сфере противодействия коррупции, утвержденным Департаментом государственной гражданской службы и кадровой политики Ханты-Мансийского автономного округа - Югры, и Планом противодействия коррупции в городе Югорске на 2018 - 2020 годы, мероприятия которого синхронизированы с окружным планом. </w:t>
      </w:r>
    </w:p>
    <w:p w:rsidR="00F35CEB" w:rsidRPr="00466B24" w:rsidRDefault="00F35CEB" w:rsidP="00466B24">
      <w:pPr>
        <w:widowControl w:val="0"/>
        <w:suppressAutoHyphens/>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 xml:space="preserve">В целях открытости муниципальной службы и привлечения общественности ряд вопросов, касающихся муниципальной службы, был рассмотрен на заседаниях Общественного совета города Югорска и Межведомственного совета по </w:t>
      </w:r>
      <w:r w:rsidRPr="00466B24">
        <w:rPr>
          <w:rFonts w:ascii="PT Astra Serif" w:eastAsia="Times New Roman" w:hAnsi="PT Astra Serif" w:cs="Times New Roman"/>
          <w:sz w:val="26"/>
          <w:szCs w:val="26"/>
          <w:lang w:eastAsia="ar-SA"/>
        </w:rPr>
        <w:lastRenderedPageBreak/>
        <w:t xml:space="preserve">противодействию коррупции при главе города Югорска.  </w:t>
      </w:r>
    </w:p>
    <w:p w:rsidR="00F35CEB" w:rsidRPr="00466B24" w:rsidRDefault="00F35CEB" w:rsidP="00466B24">
      <w:pPr>
        <w:suppressAutoHyphens/>
        <w:snapToGrid w:val="0"/>
        <w:spacing w:after="0" w:line="240" w:lineRule="auto"/>
        <w:ind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Одним из инструментов мотивации эффективности муниципальной службы является организация проведения и участия в конкурсах профессионального мастерства различного уровня.</w:t>
      </w:r>
    </w:p>
    <w:p w:rsidR="00B72D82" w:rsidRPr="00B72D82" w:rsidRDefault="00F35CEB" w:rsidP="00466B24">
      <w:pPr>
        <w:widowControl w:val="0"/>
        <w:suppressAutoHyphens/>
        <w:spacing w:after="0" w:line="240" w:lineRule="auto"/>
        <w:ind w:right="-1" w:firstLine="709"/>
        <w:jc w:val="both"/>
        <w:rPr>
          <w:rFonts w:ascii="PT Astra Serif" w:eastAsia="Times New Roman" w:hAnsi="PT Astra Serif" w:cs="Times New Roman"/>
          <w:sz w:val="26"/>
          <w:szCs w:val="26"/>
          <w:lang w:eastAsia="ar-SA"/>
        </w:rPr>
      </w:pPr>
      <w:r w:rsidRPr="00466B24">
        <w:rPr>
          <w:rFonts w:ascii="PT Astra Serif" w:eastAsia="Times New Roman" w:hAnsi="PT Astra Serif" w:cs="Times New Roman"/>
          <w:sz w:val="26"/>
          <w:szCs w:val="26"/>
          <w:lang w:eastAsia="ar-SA"/>
        </w:rPr>
        <w:t>В</w:t>
      </w:r>
      <w:r w:rsidRPr="00466B24">
        <w:rPr>
          <w:rFonts w:ascii="PT Astra Serif" w:eastAsia="Calibri" w:hAnsi="PT Astra Serif" w:cs="Times New Roman"/>
          <w:sz w:val="26"/>
          <w:szCs w:val="26"/>
        </w:rPr>
        <w:t xml:space="preserve"> целях </w:t>
      </w:r>
      <w:r w:rsidRPr="00466B24">
        <w:rPr>
          <w:rFonts w:ascii="PT Astra Serif" w:eastAsia="Times New Roman" w:hAnsi="PT Astra Serif" w:cs="Times New Roman"/>
          <w:sz w:val="26"/>
          <w:szCs w:val="26"/>
          <w:lang w:eastAsia="ar-SA"/>
        </w:rPr>
        <w:t>выявления и поддержки муниципальных служащих, имеющих достижения в области местного самоуправления</w:t>
      </w:r>
      <w:r w:rsidRPr="00466B24">
        <w:rPr>
          <w:rFonts w:ascii="PT Astra Serif" w:eastAsia="Calibri" w:hAnsi="PT Astra Serif" w:cs="Times New Roman"/>
          <w:sz w:val="26"/>
          <w:szCs w:val="26"/>
        </w:rPr>
        <w:t xml:space="preserve">, </w:t>
      </w:r>
      <w:r w:rsidRPr="00466B24">
        <w:rPr>
          <w:rFonts w:ascii="PT Astra Serif" w:eastAsia="Times New Roman" w:hAnsi="PT Astra Serif" w:cs="Times New Roman"/>
          <w:sz w:val="26"/>
          <w:szCs w:val="26"/>
          <w:lang w:eastAsia="ar-SA"/>
        </w:rPr>
        <w:t xml:space="preserve">содействия повышению престижа профессии муниципального служащего, раскрытия профессионального потенциала муниципальных служащих в 2020 году проведен ежегодный конкурс «Лучший муниципальный служащий города Югорска». </w:t>
      </w:r>
      <w:r w:rsidR="00B72D82" w:rsidRPr="006D084B">
        <w:rPr>
          <w:rFonts w:ascii="Times New Roman" w:hAnsi="Times New Roman" w:cs="Times New Roman"/>
          <w:sz w:val="24"/>
          <w:szCs w:val="24"/>
        </w:rPr>
        <w:t xml:space="preserve">По результатам конкурса победителями стали 3 муниципальных служащих, 2 из которых </w:t>
      </w:r>
      <w:proofErr w:type="gramStart"/>
      <w:r w:rsidR="00B72D82" w:rsidRPr="006D084B">
        <w:rPr>
          <w:rFonts w:ascii="Times New Roman" w:hAnsi="Times New Roman" w:cs="Times New Roman"/>
          <w:sz w:val="24"/>
          <w:szCs w:val="24"/>
        </w:rPr>
        <w:t>в последствии</w:t>
      </w:r>
      <w:proofErr w:type="gramEnd"/>
      <w:r w:rsidR="00B72D82" w:rsidRPr="006D084B">
        <w:rPr>
          <w:rFonts w:ascii="Times New Roman" w:hAnsi="Times New Roman" w:cs="Times New Roman"/>
          <w:sz w:val="24"/>
          <w:szCs w:val="24"/>
        </w:rPr>
        <w:t xml:space="preserve"> приняли участие в окружном конкурсе «Лучший муниципальный служащий Ханты-Мансийс</w:t>
      </w:r>
      <w:r w:rsidR="00020380">
        <w:rPr>
          <w:rFonts w:ascii="Times New Roman" w:hAnsi="Times New Roman" w:cs="Times New Roman"/>
          <w:sz w:val="24"/>
          <w:szCs w:val="24"/>
        </w:rPr>
        <w:t>кого автономного округа - Югры»</w:t>
      </w:r>
      <w:r w:rsidR="00B72D82">
        <w:rPr>
          <w:rFonts w:ascii="Times New Roman" w:hAnsi="Times New Roman" w:cs="Times New Roman"/>
          <w:sz w:val="24"/>
          <w:szCs w:val="24"/>
        </w:rPr>
        <w:t xml:space="preserve"> </w:t>
      </w:r>
      <w:r w:rsidR="00B72D82" w:rsidRPr="00B72D82">
        <w:rPr>
          <w:rFonts w:ascii="PT Astra Serif" w:eastAsia="Times New Roman" w:hAnsi="PT Astra Serif" w:cs="Times New Roman"/>
          <w:sz w:val="26"/>
          <w:szCs w:val="26"/>
          <w:lang w:eastAsia="ar-SA"/>
        </w:rPr>
        <w:t>и заняли призовые места</w:t>
      </w:r>
      <w:r w:rsidR="00B72D82">
        <w:rPr>
          <w:rFonts w:ascii="PT Astra Serif" w:eastAsia="Times New Roman" w:hAnsi="PT Astra Serif" w:cs="Times New Roman"/>
          <w:sz w:val="26"/>
          <w:szCs w:val="26"/>
          <w:lang w:eastAsia="ar-SA"/>
        </w:rPr>
        <w:t xml:space="preserve"> </w:t>
      </w:r>
      <w:r w:rsidR="00B72D82" w:rsidRPr="00B72D82">
        <w:rPr>
          <w:rFonts w:ascii="PT Astra Serif" w:eastAsia="Times New Roman" w:hAnsi="PT Astra Serif" w:cs="Times New Roman"/>
          <w:sz w:val="26"/>
          <w:szCs w:val="26"/>
          <w:lang w:eastAsia="ar-SA"/>
        </w:rPr>
        <w:t>в номинациях</w:t>
      </w:r>
      <w:r w:rsidRPr="00B72D82">
        <w:rPr>
          <w:rFonts w:ascii="PT Astra Serif" w:eastAsia="Times New Roman" w:hAnsi="PT Astra Serif" w:cs="Times New Roman"/>
          <w:sz w:val="26"/>
          <w:szCs w:val="26"/>
          <w:lang w:eastAsia="ar-SA"/>
        </w:rPr>
        <w:t xml:space="preserve"> «Социальное развитие»</w:t>
      </w:r>
      <w:r w:rsidR="00B72D82">
        <w:rPr>
          <w:rFonts w:ascii="PT Astra Serif" w:eastAsia="Times New Roman" w:hAnsi="PT Astra Serif" w:cs="Times New Roman"/>
          <w:sz w:val="26"/>
          <w:szCs w:val="26"/>
          <w:lang w:eastAsia="ar-SA"/>
        </w:rPr>
        <w:t xml:space="preserve"> (3 место)</w:t>
      </w:r>
      <w:r w:rsidRPr="00B72D82">
        <w:rPr>
          <w:rFonts w:ascii="PT Astra Serif" w:eastAsia="Times New Roman" w:hAnsi="PT Astra Serif" w:cs="Times New Roman"/>
          <w:sz w:val="26"/>
          <w:szCs w:val="26"/>
          <w:lang w:eastAsia="ar-SA"/>
        </w:rPr>
        <w:t xml:space="preserve"> </w:t>
      </w:r>
      <w:r w:rsidR="00B72D82" w:rsidRPr="00B72D82">
        <w:rPr>
          <w:rFonts w:ascii="PT Astra Serif" w:eastAsia="Times New Roman" w:hAnsi="PT Astra Serif" w:cs="Times New Roman"/>
          <w:sz w:val="26"/>
          <w:szCs w:val="26"/>
          <w:lang w:eastAsia="ar-SA"/>
        </w:rPr>
        <w:t xml:space="preserve">и </w:t>
      </w:r>
      <w:r w:rsidRPr="00B72D82">
        <w:rPr>
          <w:rFonts w:ascii="PT Astra Serif" w:eastAsia="Times New Roman" w:hAnsi="PT Astra Serif" w:cs="Times New Roman"/>
          <w:sz w:val="26"/>
          <w:szCs w:val="26"/>
          <w:lang w:eastAsia="ar-SA"/>
        </w:rPr>
        <w:t>«Градостроительство, архитектура и землепользование»</w:t>
      </w:r>
      <w:r w:rsidR="00B72D82">
        <w:rPr>
          <w:rFonts w:ascii="PT Astra Serif" w:eastAsia="Times New Roman" w:hAnsi="PT Astra Serif" w:cs="Times New Roman"/>
          <w:sz w:val="26"/>
          <w:szCs w:val="26"/>
          <w:lang w:eastAsia="ar-SA"/>
        </w:rPr>
        <w:t xml:space="preserve"> (3 место)</w:t>
      </w:r>
      <w:r w:rsidR="00B72D82" w:rsidRPr="00B72D82">
        <w:rPr>
          <w:rFonts w:ascii="PT Astra Serif" w:eastAsia="Times New Roman" w:hAnsi="PT Astra Serif" w:cs="Times New Roman"/>
          <w:sz w:val="26"/>
          <w:szCs w:val="26"/>
          <w:lang w:eastAsia="ar-SA"/>
        </w:rPr>
        <w:t>.</w:t>
      </w:r>
    </w:p>
    <w:p w:rsidR="00F35CEB" w:rsidRDefault="00F35CEB" w:rsidP="00466B24">
      <w:pPr>
        <w:widowControl w:val="0"/>
        <w:suppressAutoHyphens/>
        <w:spacing w:after="0" w:line="240" w:lineRule="auto"/>
        <w:ind w:right="-1" w:firstLine="709"/>
        <w:jc w:val="both"/>
        <w:rPr>
          <w:rFonts w:ascii="PT Astra Serif" w:eastAsia="Times New Roman" w:hAnsi="PT Astra Serif" w:cs="Times New Roman"/>
          <w:sz w:val="26"/>
          <w:szCs w:val="26"/>
          <w:lang w:eastAsia="ar-SA"/>
        </w:rPr>
      </w:pPr>
      <w:r w:rsidRPr="00B72D82">
        <w:rPr>
          <w:rFonts w:ascii="PT Astra Serif" w:eastAsia="Times New Roman" w:hAnsi="PT Astra Serif" w:cs="Times New Roman"/>
          <w:sz w:val="26"/>
          <w:szCs w:val="26"/>
          <w:lang w:eastAsia="ar-SA"/>
        </w:rPr>
        <w:t xml:space="preserve"> Содействие развитию управленческой культуры и открытости муниципальной службы, внедрение современных кадровых технологий, повышение профессионального уровня муниципальных служащих и управленческих кадров</w:t>
      </w:r>
      <w:r w:rsidRPr="00466B24">
        <w:rPr>
          <w:rFonts w:ascii="PT Astra Serif" w:eastAsia="Times New Roman" w:hAnsi="PT Astra Serif" w:cs="Times New Roman"/>
          <w:sz w:val="26"/>
          <w:szCs w:val="26"/>
          <w:lang w:eastAsia="ar-SA"/>
        </w:rPr>
        <w:t xml:space="preserve"> являются основными направлениями кадровой политики в сфере муниципальной службы.</w:t>
      </w:r>
    </w:p>
    <w:p w:rsidR="004835C9" w:rsidRPr="009E57EE" w:rsidRDefault="009E57EE" w:rsidP="009E57EE">
      <w:pPr>
        <w:widowControl w:val="0"/>
        <w:suppressAutoHyphens/>
        <w:autoSpaceDE w:val="0"/>
        <w:spacing w:after="0" w:line="240" w:lineRule="auto"/>
        <w:jc w:val="right"/>
        <w:rPr>
          <w:rFonts w:ascii="PT Astra Serif" w:eastAsia="Times New Roman" w:hAnsi="PT Astra Serif" w:cs="Times New Roman"/>
          <w:sz w:val="26"/>
          <w:szCs w:val="26"/>
          <w:lang w:eastAsia="ar-SA"/>
        </w:rPr>
      </w:pPr>
      <w:r w:rsidRPr="00565848">
        <w:rPr>
          <w:rFonts w:ascii="PT Astra Serif" w:eastAsia="Times New Roman" w:hAnsi="PT Astra Serif" w:cs="Times New Roman"/>
          <w:sz w:val="26"/>
          <w:szCs w:val="26"/>
          <w:lang w:eastAsia="ar-SA"/>
        </w:rPr>
        <w:t>Таблица</w:t>
      </w:r>
      <w:r w:rsidR="00D52D46">
        <w:rPr>
          <w:rFonts w:ascii="PT Astra Serif" w:eastAsia="Times New Roman" w:hAnsi="PT Astra Serif" w:cs="Times New Roman"/>
          <w:sz w:val="26"/>
          <w:szCs w:val="26"/>
          <w:lang w:eastAsia="ar-SA"/>
        </w:rPr>
        <w:t xml:space="preserve"> 28</w:t>
      </w:r>
    </w:p>
    <w:p w:rsidR="008C21F6" w:rsidRPr="00466B24" w:rsidRDefault="008C21F6" w:rsidP="008C21F6">
      <w:pPr>
        <w:suppressAutoHyphens/>
        <w:spacing w:after="0" w:line="240" w:lineRule="auto"/>
        <w:jc w:val="center"/>
        <w:rPr>
          <w:rFonts w:ascii="PT Astra Serif" w:eastAsia="Times New Roman" w:hAnsi="PT Astra Serif" w:cs="Times New Roman"/>
          <w:b/>
          <w:sz w:val="26"/>
          <w:szCs w:val="26"/>
          <w:lang w:eastAsia="ar-SA"/>
        </w:rPr>
      </w:pPr>
      <w:r w:rsidRPr="00466B24">
        <w:rPr>
          <w:rFonts w:ascii="PT Astra Serif" w:eastAsia="Times New Roman" w:hAnsi="PT Astra Serif" w:cs="Times New Roman"/>
          <w:b/>
          <w:sz w:val="26"/>
          <w:szCs w:val="26"/>
          <w:lang w:eastAsia="ar-SA"/>
        </w:rPr>
        <w:t>Показатели, характеризующие муниципальную службу</w:t>
      </w:r>
    </w:p>
    <w:p w:rsidR="001C18A7" w:rsidRPr="00B14FD5" w:rsidRDefault="001C18A7" w:rsidP="004835C9">
      <w:pPr>
        <w:widowControl w:val="0"/>
        <w:suppressAutoHyphens/>
        <w:autoSpaceDE w:val="0"/>
        <w:spacing w:after="0" w:line="240" w:lineRule="auto"/>
        <w:jc w:val="both"/>
        <w:rPr>
          <w:rFonts w:ascii="PT Astra Serif" w:eastAsia="Times New Roman" w:hAnsi="PT Astra Serif" w:cs="Times New Roman"/>
          <w:sz w:val="20"/>
          <w:szCs w:val="2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993"/>
        <w:gridCol w:w="992"/>
        <w:gridCol w:w="992"/>
        <w:gridCol w:w="992"/>
      </w:tblGrid>
      <w:tr w:rsidR="004835C9" w:rsidRPr="00B14FD5" w:rsidTr="00D52D46">
        <w:trPr>
          <w:trHeight w:val="354"/>
        </w:trPr>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2016</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2017</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2018</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2019</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b/>
                <w:sz w:val="20"/>
                <w:szCs w:val="20"/>
                <w:lang w:eastAsia="ar-SA"/>
              </w:rPr>
            </w:pPr>
            <w:r w:rsidRPr="00B14FD5">
              <w:rPr>
                <w:rFonts w:ascii="PT Astra Serif" w:eastAsia="Times New Roman" w:hAnsi="PT Astra Serif" w:cs="Times New Roman"/>
                <w:b/>
                <w:sz w:val="20"/>
                <w:szCs w:val="20"/>
                <w:lang w:eastAsia="ar-SA"/>
              </w:rPr>
              <w:t>2020</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Штатная численность муниципальных служащих</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163</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168</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169</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169</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168</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Фактическая численность муниципальных служащих</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161</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164</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166</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165</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168</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 xml:space="preserve">Количество муниципальных служащих, получивших дополнительное образование </w:t>
            </w:r>
          </w:p>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план/факт (процент исполнения)</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88/90</w:t>
            </w:r>
          </w:p>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102,3%</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60/66</w:t>
            </w:r>
          </w:p>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110%</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72/91</w:t>
            </w:r>
          </w:p>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126,4%</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65/65</w:t>
            </w:r>
          </w:p>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100%</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60/80</w:t>
            </w:r>
          </w:p>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133,3%</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Общее количество лиц, включенных в кадровый резерв</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177</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189</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198</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201</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190</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Общее количество лиц, включенных в резерв управленческих кадров</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32</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29</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7</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7</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6</w:t>
            </w:r>
          </w:p>
        </w:tc>
      </w:tr>
      <w:tr w:rsidR="004835C9" w:rsidRPr="00B14FD5" w:rsidTr="00D52D46">
        <w:tc>
          <w:tcPr>
            <w:tcW w:w="4503" w:type="dxa"/>
            <w:shd w:val="clear" w:color="auto" w:fill="auto"/>
          </w:tcPr>
          <w:p w:rsidR="004835C9" w:rsidRPr="00B14FD5" w:rsidRDefault="004835C9" w:rsidP="00A42557">
            <w:pPr>
              <w:widowControl w:val="0"/>
              <w:suppressAutoHyphens/>
              <w:autoSpaceDE w:val="0"/>
              <w:spacing w:after="0" w:line="240" w:lineRule="auto"/>
              <w:jc w:val="both"/>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Количество должностей, замещенных из кадрового резерва</w:t>
            </w:r>
          </w:p>
        </w:tc>
        <w:tc>
          <w:tcPr>
            <w:tcW w:w="1275"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9</w:t>
            </w:r>
          </w:p>
        </w:tc>
        <w:tc>
          <w:tcPr>
            <w:tcW w:w="993"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15</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13</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11</w:t>
            </w:r>
          </w:p>
        </w:tc>
        <w:tc>
          <w:tcPr>
            <w:tcW w:w="992" w:type="dxa"/>
            <w:shd w:val="clear" w:color="auto" w:fill="auto"/>
          </w:tcPr>
          <w:p w:rsidR="004835C9" w:rsidRPr="00B14FD5" w:rsidRDefault="004835C9" w:rsidP="00A42557">
            <w:pPr>
              <w:widowControl w:val="0"/>
              <w:suppressAutoHyphens/>
              <w:autoSpaceDE w:val="0"/>
              <w:spacing w:after="0" w:line="240" w:lineRule="auto"/>
              <w:jc w:val="center"/>
              <w:rPr>
                <w:rFonts w:ascii="PT Astra Serif" w:eastAsia="Times New Roman" w:hAnsi="PT Astra Serif" w:cs="Times New Roman"/>
                <w:sz w:val="20"/>
                <w:szCs w:val="20"/>
                <w:lang w:eastAsia="ar-SA"/>
              </w:rPr>
            </w:pPr>
            <w:r w:rsidRPr="00B14FD5">
              <w:rPr>
                <w:rFonts w:ascii="PT Astra Serif" w:eastAsia="Times New Roman" w:hAnsi="PT Astra Serif" w:cs="Times New Roman"/>
                <w:sz w:val="20"/>
                <w:szCs w:val="20"/>
                <w:lang w:eastAsia="ar-SA"/>
              </w:rPr>
              <w:t>10</w:t>
            </w:r>
          </w:p>
        </w:tc>
      </w:tr>
    </w:tbl>
    <w:p w:rsidR="0062606D" w:rsidRPr="00B14FD5" w:rsidRDefault="0062606D">
      <w:pPr>
        <w:rPr>
          <w:rFonts w:ascii="PT Astra Serif" w:hAnsi="PT Astra Serif"/>
        </w:rPr>
      </w:pPr>
    </w:p>
    <w:p w:rsidR="004835C9" w:rsidRDefault="004835C9" w:rsidP="009E57EE">
      <w:pPr>
        <w:pStyle w:val="1"/>
        <w:numPr>
          <w:ilvl w:val="0"/>
          <w:numId w:val="21"/>
        </w:numPr>
        <w:ind w:left="0" w:firstLine="0"/>
        <w:rPr>
          <w:rFonts w:ascii="PT Astra Serif" w:hAnsi="PT Astra Serif"/>
          <w:sz w:val="26"/>
          <w:szCs w:val="26"/>
        </w:rPr>
      </w:pPr>
      <w:bookmarkStart w:id="30" w:name="_Toc63431267"/>
      <w:r w:rsidRPr="009E57EE">
        <w:rPr>
          <w:rFonts w:ascii="PT Astra Serif" w:hAnsi="PT Astra Serif"/>
          <w:sz w:val="26"/>
          <w:szCs w:val="26"/>
        </w:rPr>
        <w:t>Работа с обращениями граждан</w:t>
      </w:r>
      <w:bookmarkEnd w:id="30"/>
    </w:p>
    <w:p w:rsidR="00E02240" w:rsidRPr="009E57EE" w:rsidRDefault="00E02240" w:rsidP="00E02240">
      <w:pPr>
        <w:pStyle w:val="1"/>
        <w:numPr>
          <w:ilvl w:val="0"/>
          <w:numId w:val="0"/>
        </w:numPr>
        <w:jc w:val="left"/>
        <w:rPr>
          <w:rFonts w:ascii="PT Astra Serif" w:hAnsi="PT Astra Serif"/>
          <w:sz w:val="26"/>
          <w:szCs w:val="26"/>
        </w:rPr>
      </w:pPr>
    </w:p>
    <w:p w:rsidR="005F7A15" w:rsidRPr="005F7A15" w:rsidRDefault="005F7A15" w:rsidP="005F7A15">
      <w:pPr>
        <w:spacing w:after="0" w:line="240" w:lineRule="auto"/>
        <w:ind w:firstLine="567"/>
        <w:jc w:val="both"/>
        <w:rPr>
          <w:rFonts w:ascii="PT Astra Serif" w:eastAsia="Calibri" w:hAnsi="PT Astra Serif" w:cs="Times New Roman"/>
          <w:sz w:val="26"/>
          <w:szCs w:val="26"/>
        </w:rPr>
      </w:pPr>
      <w:r w:rsidRPr="005F7A15">
        <w:rPr>
          <w:rFonts w:ascii="PT Astra Serif" w:eastAsia="Calibri" w:hAnsi="PT Astra Serif" w:cs="Times New Roman"/>
          <w:sz w:val="26"/>
          <w:szCs w:val="26"/>
        </w:rPr>
        <w:t>Работа с обращениями граждан</w:t>
      </w:r>
      <w:r>
        <w:rPr>
          <w:rFonts w:ascii="PT Astra Serif" w:eastAsia="Calibri" w:hAnsi="PT Astra Serif" w:cs="Times New Roman"/>
          <w:sz w:val="26"/>
          <w:szCs w:val="26"/>
        </w:rPr>
        <w:t xml:space="preserve"> направлена на обеспечение прав</w:t>
      </w:r>
      <w:r w:rsidRPr="005F7A15">
        <w:rPr>
          <w:rFonts w:ascii="PT Astra Serif" w:eastAsia="Calibri" w:hAnsi="PT Astra Serif" w:cs="Times New Roman"/>
          <w:sz w:val="26"/>
          <w:szCs w:val="26"/>
        </w:rPr>
        <w:t xml:space="preserve"> </w:t>
      </w:r>
      <w:proofErr w:type="gramStart"/>
      <w:r w:rsidRPr="005F7A15">
        <w:rPr>
          <w:rFonts w:ascii="PT Astra Serif" w:eastAsia="Calibri" w:hAnsi="PT Astra Serif" w:cs="Times New Roman"/>
          <w:sz w:val="26"/>
          <w:szCs w:val="26"/>
        </w:rPr>
        <w:t>граждан</w:t>
      </w:r>
      <w:proofErr w:type="gramEnd"/>
      <w:r w:rsidRPr="005F7A15">
        <w:rPr>
          <w:rFonts w:ascii="PT Astra Serif" w:eastAsia="Calibri" w:hAnsi="PT Astra Serif" w:cs="Times New Roman"/>
          <w:sz w:val="26"/>
          <w:szCs w:val="26"/>
        </w:rPr>
        <w:t xml:space="preserve"> на обращение в органы местного самоуправления, повышение уровня удовлетворенности граждан, согласованного функционирования и взаимодействия органов государственной власти и органов местного самоуправления в данной сфере.  </w:t>
      </w:r>
    </w:p>
    <w:p w:rsidR="006F7B8C" w:rsidRPr="009E57EE" w:rsidRDefault="006F7B8C" w:rsidP="00903777">
      <w:pPr>
        <w:spacing w:after="0" w:line="240" w:lineRule="auto"/>
        <w:ind w:firstLine="567"/>
        <w:jc w:val="both"/>
        <w:rPr>
          <w:rFonts w:ascii="PT Astra Serif" w:hAnsi="PT Astra Serif" w:cs="Times New Roman"/>
          <w:sz w:val="26"/>
          <w:szCs w:val="26"/>
        </w:rPr>
      </w:pPr>
      <w:r w:rsidRPr="009E57EE">
        <w:rPr>
          <w:rFonts w:ascii="PT Astra Serif" w:hAnsi="PT Astra Serif" w:cs="Times New Roman"/>
          <w:sz w:val="26"/>
          <w:szCs w:val="26"/>
        </w:rPr>
        <w:t xml:space="preserve">В 2020 году усовершенствована подсистема «Реестры обращений граждан» Территориальной информационной системы автономного округа Югры </w:t>
      </w:r>
      <w:r w:rsidR="00AC33AF">
        <w:rPr>
          <w:rFonts w:ascii="PT Astra Serif" w:hAnsi="PT Astra Serif" w:cs="Times New Roman"/>
          <w:sz w:val="26"/>
          <w:szCs w:val="26"/>
        </w:rPr>
        <w:t>(</w:t>
      </w:r>
      <w:r w:rsidRPr="009E57EE">
        <w:rPr>
          <w:rFonts w:ascii="PT Astra Serif" w:hAnsi="PT Astra Serif" w:cs="Times New Roman"/>
          <w:sz w:val="26"/>
          <w:szCs w:val="26"/>
        </w:rPr>
        <w:t xml:space="preserve">далее </w:t>
      </w:r>
      <w:r w:rsidR="00AC33AF">
        <w:rPr>
          <w:rFonts w:ascii="PT Astra Serif" w:hAnsi="PT Astra Serif" w:cs="Times New Roman"/>
          <w:sz w:val="26"/>
          <w:szCs w:val="26"/>
        </w:rPr>
        <w:t>- ТИС Югра</w:t>
      </w:r>
      <w:r w:rsidRPr="009E57EE">
        <w:rPr>
          <w:rFonts w:ascii="PT Astra Serif" w:hAnsi="PT Astra Serif" w:cs="Times New Roman"/>
          <w:sz w:val="26"/>
          <w:szCs w:val="26"/>
        </w:rPr>
        <w:t>), что способствует прозрачности и оперативности приним</w:t>
      </w:r>
      <w:r w:rsidR="00FC6E02">
        <w:rPr>
          <w:rFonts w:ascii="PT Astra Serif" w:hAnsi="PT Astra Serif" w:cs="Times New Roman"/>
          <w:sz w:val="26"/>
          <w:szCs w:val="26"/>
        </w:rPr>
        <w:t xml:space="preserve">аемых решений, а также </w:t>
      </w:r>
      <w:r w:rsidR="00746644">
        <w:rPr>
          <w:rFonts w:ascii="PT Astra Serif" w:hAnsi="PT Astra Serif" w:cs="Times New Roman"/>
          <w:sz w:val="26"/>
          <w:szCs w:val="26"/>
        </w:rPr>
        <w:t>дает возможность</w:t>
      </w:r>
      <w:r w:rsidRPr="009E57EE">
        <w:rPr>
          <w:rFonts w:ascii="PT Astra Serif" w:hAnsi="PT Astra Serif" w:cs="Times New Roman"/>
          <w:sz w:val="26"/>
          <w:szCs w:val="26"/>
        </w:rPr>
        <w:t xml:space="preserve"> автоматически анализировать информацию о резу</w:t>
      </w:r>
      <w:r w:rsidR="008D3D8D">
        <w:rPr>
          <w:rFonts w:ascii="PT Astra Serif" w:hAnsi="PT Astra Serif" w:cs="Times New Roman"/>
          <w:sz w:val="26"/>
          <w:szCs w:val="26"/>
        </w:rPr>
        <w:t>льтатах рассмотрения</w:t>
      </w:r>
      <w:r w:rsidRPr="009E57EE">
        <w:rPr>
          <w:rFonts w:ascii="PT Astra Serif" w:hAnsi="PT Astra Serif" w:cs="Times New Roman"/>
          <w:sz w:val="26"/>
          <w:szCs w:val="26"/>
        </w:rPr>
        <w:t xml:space="preserve"> вопросов, содержащихся в обращении, тем самым оперативно выявить причины нарушения прав, законных интересов. </w:t>
      </w:r>
    </w:p>
    <w:p w:rsidR="0003002E" w:rsidRPr="009E57EE" w:rsidRDefault="006F7B8C" w:rsidP="009E57EE">
      <w:pPr>
        <w:spacing w:after="0" w:line="240" w:lineRule="auto"/>
        <w:ind w:firstLine="567"/>
        <w:jc w:val="both"/>
        <w:rPr>
          <w:rFonts w:ascii="PT Astra Serif" w:eastAsia="Times New Roman" w:hAnsi="PT Astra Serif" w:cs="Times New Roman"/>
          <w:b/>
          <w:sz w:val="26"/>
          <w:szCs w:val="26"/>
          <w:lang w:eastAsia="ru-RU"/>
        </w:rPr>
      </w:pPr>
      <w:r w:rsidRPr="009E57EE">
        <w:rPr>
          <w:rFonts w:ascii="PT Astra Serif" w:hAnsi="PT Astra Serif" w:cs="Times New Roman"/>
          <w:sz w:val="26"/>
          <w:szCs w:val="26"/>
        </w:rPr>
        <w:tab/>
        <w:t>Во исполнение Указа Президента Российской Федерации  от 17.04.2017 № 171 «О мониторинге и анализе результатов рассмотрения обращений граждан и организаций» ежемесячно на закрытом информационном портале органов государственной власти ССТУ</w:t>
      </w:r>
      <w:proofErr w:type="gramStart"/>
      <w:r w:rsidRPr="009E57EE">
        <w:rPr>
          <w:rFonts w:ascii="PT Astra Serif" w:hAnsi="PT Astra Serif" w:cs="Times New Roman"/>
          <w:sz w:val="26"/>
          <w:szCs w:val="26"/>
        </w:rPr>
        <w:t>.Р</w:t>
      </w:r>
      <w:proofErr w:type="gramEnd"/>
      <w:r w:rsidRPr="009E57EE">
        <w:rPr>
          <w:rFonts w:ascii="PT Astra Serif" w:hAnsi="PT Astra Serif" w:cs="Times New Roman"/>
          <w:sz w:val="26"/>
          <w:szCs w:val="26"/>
        </w:rPr>
        <w:t xml:space="preserve">Ф проводится мониторинг, анализ и размещение </w:t>
      </w:r>
      <w:r w:rsidRPr="009E57EE">
        <w:rPr>
          <w:rFonts w:ascii="PT Astra Serif" w:hAnsi="PT Astra Serif" w:cs="Times New Roman"/>
          <w:sz w:val="26"/>
          <w:szCs w:val="26"/>
        </w:rPr>
        <w:lastRenderedPageBreak/>
        <w:t xml:space="preserve">результатов рассмотрения обращений граждан, поступивших в адрес главы города Югорска, органов и структурных подразделений администрации города Югорска, муниципальных учреждений и организаций города Югорска, осуществляющих публично значимые функции. </w:t>
      </w:r>
    </w:p>
    <w:p w:rsidR="00DA075C" w:rsidRPr="00DA075C" w:rsidRDefault="00DA075C" w:rsidP="0003002E">
      <w:pPr>
        <w:numPr>
          <w:ilvl w:val="0"/>
          <w:numId w:val="2"/>
        </w:numPr>
        <w:spacing w:after="0" w:line="276" w:lineRule="auto"/>
        <w:ind w:firstLine="708"/>
        <w:contextualSpacing/>
        <w:jc w:val="right"/>
        <w:rPr>
          <w:rFonts w:ascii="PT Astra Serif" w:eastAsia="Times New Roman" w:hAnsi="PT Astra Serif" w:cs="Times New Roman"/>
          <w:b/>
          <w:sz w:val="26"/>
          <w:szCs w:val="26"/>
          <w:lang w:eastAsia="ru-RU"/>
        </w:rPr>
      </w:pPr>
    </w:p>
    <w:p w:rsidR="0003002E" w:rsidRPr="00D52D46" w:rsidRDefault="00344795" w:rsidP="0003002E">
      <w:pPr>
        <w:numPr>
          <w:ilvl w:val="0"/>
          <w:numId w:val="2"/>
        </w:numPr>
        <w:spacing w:after="0" w:line="276" w:lineRule="auto"/>
        <w:ind w:firstLine="708"/>
        <w:contextualSpacing/>
        <w:jc w:val="right"/>
        <w:rPr>
          <w:rFonts w:ascii="PT Astra Serif" w:eastAsia="Times New Roman" w:hAnsi="PT Astra Serif" w:cs="Times New Roman"/>
          <w:b/>
          <w:sz w:val="26"/>
          <w:szCs w:val="26"/>
          <w:lang w:eastAsia="ru-RU"/>
        </w:rPr>
      </w:pPr>
      <w:r w:rsidRPr="00D52D46">
        <w:rPr>
          <w:rFonts w:ascii="PT Astra Serif" w:eastAsia="Times New Roman" w:hAnsi="PT Astra Serif" w:cs="Times New Roman"/>
          <w:bCs/>
          <w:sz w:val="26"/>
          <w:szCs w:val="26"/>
          <w:lang w:eastAsia="ru-RU"/>
        </w:rPr>
        <w:t>Таблица</w:t>
      </w:r>
      <w:r w:rsidR="00D52D46" w:rsidRPr="00D52D46">
        <w:rPr>
          <w:rFonts w:ascii="PT Astra Serif" w:eastAsia="Times New Roman" w:hAnsi="PT Astra Serif" w:cs="Times New Roman"/>
          <w:bCs/>
          <w:sz w:val="26"/>
          <w:szCs w:val="26"/>
          <w:lang w:eastAsia="ru-RU"/>
        </w:rPr>
        <w:t xml:space="preserve"> 29</w:t>
      </w:r>
      <w:r w:rsidRPr="00D52D46">
        <w:rPr>
          <w:rFonts w:ascii="PT Astra Serif" w:eastAsia="Times New Roman" w:hAnsi="PT Astra Serif" w:cs="Times New Roman"/>
          <w:bCs/>
          <w:sz w:val="26"/>
          <w:szCs w:val="26"/>
          <w:lang w:eastAsia="ru-RU"/>
        </w:rPr>
        <w:t xml:space="preserve"> </w:t>
      </w:r>
    </w:p>
    <w:p w:rsidR="00344795" w:rsidRPr="009E57EE" w:rsidRDefault="00344795" w:rsidP="00D52D46">
      <w:pPr>
        <w:numPr>
          <w:ilvl w:val="0"/>
          <w:numId w:val="2"/>
        </w:numPr>
        <w:spacing w:after="0" w:line="240" w:lineRule="auto"/>
        <w:ind w:firstLine="708"/>
        <w:contextualSpacing/>
        <w:jc w:val="center"/>
        <w:rPr>
          <w:rFonts w:ascii="PT Astra Serif" w:eastAsia="Times New Roman" w:hAnsi="PT Astra Serif" w:cs="Times New Roman"/>
          <w:b/>
          <w:sz w:val="26"/>
          <w:szCs w:val="26"/>
          <w:lang w:eastAsia="ru-RU"/>
        </w:rPr>
      </w:pPr>
      <w:r w:rsidRPr="009E57EE">
        <w:rPr>
          <w:rFonts w:ascii="PT Astra Serif" w:eastAsia="Times New Roman" w:hAnsi="PT Astra Serif" w:cs="Times New Roman"/>
          <w:b/>
          <w:sz w:val="26"/>
          <w:szCs w:val="26"/>
          <w:lang w:eastAsia="ru-RU"/>
        </w:rPr>
        <w:t>Динамика поступивших обращений граждан с результатами рассмотрения и тематикой вопросов</w:t>
      </w:r>
    </w:p>
    <w:p w:rsidR="0003002E" w:rsidRPr="0003002E" w:rsidRDefault="0003002E" w:rsidP="00D52D46">
      <w:pPr>
        <w:numPr>
          <w:ilvl w:val="0"/>
          <w:numId w:val="2"/>
        </w:numPr>
        <w:spacing w:after="0" w:line="240" w:lineRule="auto"/>
        <w:ind w:firstLine="708"/>
        <w:contextualSpacing/>
        <w:jc w:val="center"/>
        <w:rPr>
          <w:rFonts w:ascii="Times New Roman" w:eastAsia="Times New Roman" w:hAnsi="Times New Roman" w:cs="Times New Roman"/>
          <w:b/>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13"/>
        <w:gridCol w:w="10"/>
        <w:gridCol w:w="1105"/>
        <w:gridCol w:w="1093"/>
        <w:gridCol w:w="1023"/>
        <w:gridCol w:w="1027"/>
      </w:tblGrid>
      <w:tr w:rsidR="008058C3" w:rsidRPr="00344795" w:rsidTr="00B74D79">
        <w:trPr>
          <w:cantSplit/>
        </w:trPr>
        <w:tc>
          <w:tcPr>
            <w:tcW w:w="2244" w:type="pct"/>
            <w:vAlign w:val="center"/>
            <w:hideMark/>
          </w:tcPr>
          <w:p w:rsidR="008058C3" w:rsidRPr="00344795" w:rsidRDefault="008058C3" w:rsidP="00D52D46">
            <w:pPr>
              <w:spacing w:after="0" w:line="240" w:lineRule="auto"/>
              <w:rPr>
                <w:rFonts w:ascii="Times New Roman" w:eastAsia="Courier New" w:hAnsi="Times New Roman" w:cs="Times New Roman"/>
                <w:b/>
                <w:sz w:val="20"/>
                <w:szCs w:val="20"/>
                <w:lang w:eastAsia="ru-RU"/>
              </w:rPr>
            </w:pPr>
            <w:r w:rsidRPr="00344795">
              <w:rPr>
                <w:rFonts w:ascii="Times New Roman" w:eastAsia="Courier New" w:hAnsi="Times New Roman" w:cs="Times New Roman"/>
                <w:b/>
                <w:sz w:val="20"/>
                <w:szCs w:val="20"/>
                <w:lang w:eastAsia="ru-RU"/>
              </w:rPr>
              <w:t>Наименование показателей</w:t>
            </w:r>
          </w:p>
        </w:tc>
        <w:tc>
          <w:tcPr>
            <w:tcW w:w="576" w:type="pct"/>
            <w:gridSpan w:val="2"/>
            <w:hideMark/>
          </w:tcPr>
          <w:p w:rsidR="008058C3" w:rsidRPr="00344795" w:rsidRDefault="008058C3" w:rsidP="00D52D46">
            <w:pPr>
              <w:spacing w:after="0" w:line="240" w:lineRule="auto"/>
              <w:jc w:val="center"/>
              <w:rPr>
                <w:rFonts w:ascii="Times New Roman" w:eastAsia="Courier New" w:hAnsi="Times New Roman" w:cs="Times New Roman"/>
                <w:b/>
                <w:sz w:val="20"/>
                <w:szCs w:val="20"/>
                <w:lang w:eastAsia="ru-RU"/>
              </w:rPr>
            </w:pPr>
            <w:r w:rsidRPr="00344795">
              <w:rPr>
                <w:rFonts w:ascii="Times New Roman" w:eastAsia="Courier New" w:hAnsi="Times New Roman" w:cs="Times New Roman"/>
                <w:b/>
                <w:sz w:val="20"/>
                <w:szCs w:val="20"/>
                <w:lang w:eastAsia="ru-RU"/>
              </w:rPr>
              <w:t>2016</w:t>
            </w:r>
            <w:r w:rsidRPr="00344795">
              <w:rPr>
                <w:rFonts w:ascii="Times New Roman" w:eastAsia="Times New Roman" w:hAnsi="Times New Roman" w:cs="Times New Roman"/>
                <w:b/>
                <w:sz w:val="20"/>
                <w:szCs w:val="20"/>
                <w:lang w:eastAsia="ru-RU"/>
              </w:rPr>
              <w:t xml:space="preserve"> год</w:t>
            </w:r>
          </w:p>
        </w:tc>
        <w:tc>
          <w:tcPr>
            <w:tcW w:w="567" w:type="pct"/>
            <w:hideMark/>
          </w:tcPr>
          <w:p w:rsidR="008058C3" w:rsidRPr="00344795" w:rsidRDefault="008058C3" w:rsidP="00D52D46">
            <w:pPr>
              <w:spacing w:after="0" w:line="240" w:lineRule="auto"/>
              <w:jc w:val="center"/>
              <w:rPr>
                <w:rFonts w:ascii="Times New Roman" w:eastAsia="Courier New" w:hAnsi="Times New Roman" w:cs="Times New Roman"/>
                <w:b/>
                <w:sz w:val="20"/>
                <w:szCs w:val="20"/>
                <w:lang w:eastAsia="ru-RU"/>
              </w:rPr>
            </w:pPr>
            <w:r w:rsidRPr="00344795">
              <w:rPr>
                <w:rFonts w:ascii="Times New Roman" w:eastAsia="Courier New" w:hAnsi="Times New Roman" w:cs="Times New Roman"/>
                <w:b/>
                <w:sz w:val="20"/>
                <w:szCs w:val="20"/>
                <w:lang w:eastAsia="ru-RU"/>
              </w:rPr>
              <w:t>2017</w:t>
            </w:r>
            <w:r w:rsidRPr="00344795">
              <w:rPr>
                <w:rFonts w:ascii="Times New Roman" w:eastAsia="Times New Roman" w:hAnsi="Times New Roman" w:cs="Times New Roman"/>
                <w:b/>
                <w:sz w:val="20"/>
                <w:szCs w:val="20"/>
                <w:lang w:eastAsia="ru-RU"/>
              </w:rPr>
              <w:t xml:space="preserve"> год</w:t>
            </w:r>
          </w:p>
        </w:tc>
        <w:tc>
          <w:tcPr>
            <w:tcW w:w="561" w:type="pct"/>
          </w:tcPr>
          <w:p w:rsidR="008058C3" w:rsidRPr="00344795" w:rsidRDefault="008058C3" w:rsidP="00D52D46">
            <w:pPr>
              <w:spacing w:after="0" w:line="240" w:lineRule="auto"/>
              <w:jc w:val="center"/>
              <w:rPr>
                <w:rFonts w:ascii="Times New Roman" w:eastAsia="Courier New" w:hAnsi="Times New Roman" w:cs="Times New Roman"/>
                <w:b/>
                <w:sz w:val="20"/>
                <w:szCs w:val="20"/>
                <w:lang w:eastAsia="ru-RU"/>
              </w:rPr>
            </w:pPr>
            <w:r w:rsidRPr="00344795">
              <w:rPr>
                <w:rFonts w:ascii="Times New Roman" w:eastAsia="Courier New" w:hAnsi="Times New Roman" w:cs="Times New Roman"/>
                <w:b/>
                <w:sz w:val="20"/>
                <w:szCs w:val="20"/>
                <w:lang w:eastAsia="ru-RU"/>
              </w:rPr>
              <w:t>2018</w:t>
            </w:r>
            <w:r w:rsidRPr="00344795">
              <w:rPr>
                <w:rFonts w:ascii="Times New Roman" w:eastAsia="Times New Roman" w:hAnsi="Times New Roman" w:cs="Times New Roman"/>
                <w:b/>
                <w:sz w:val="20"/>
                <w:szCs w:val="20"/>
                <w:lang w:eastAsia="ru-RU"/>
              </w:rPr>
              <w:t xml:space="preserve"> год</w:t>
            </w:r>
          </w:p>
        </w:tc>
        <w:tc>
          <w:tcPr>
            <w:tcW w:w="525" w:type="pct"/>
            <w:hideMark/>
          </w:tcPr>
          <w:p w:rsidR="008058C3" w:rsidRPr="00344795" w:rsidRDefault="008058C3" w:rsidP="00D52D46">
            <w:pPr>
              <w:spacing w:after="0" w:line="240" w:lineRule="auto"/>
              <w:jc w:val="center"/>
              <w:rPr>
                <w:rFonts w:ascii="Times New Roman" w:eastAsia="Courier New" w:hAnsi="Times New Roman" w:cs="Times New Roman"/>
                <w:b/>
                <w:sz w:val="20"/>
                <w:szCs w:val="20"/>
                <w:lang w:eastAsia="ru-RU"/>
              </w:rPr>
            </w:pPr>
            <w:r w:rsidRPr="00344795">
              <w:rPr>
                <w:rFonts w:ascii="Times New Roman" w:eastAsia="Courier New" w:hAnsi="Times New Roman" w:cs="Times New Roman"/>
                <w:b/>
                <w:sz w:val="20"/>
                <w:szCs w:val="20"/>
                <w:lang w:eastAsia="ru-RU"/>
              </w:rPr>
              <w:t>2019</w:t>
            </w:r>
            <w:r w:rsidRPr="00344795">
              <w:rPr>
                <w:rFonts w:ascii="Times New Roman" w:eastAsia="Times New Roman" w:hAnsi="Times New Roman" w:cs="Times New Roman"/>
                <w:b/>
                <w:sz w:val="20"/>
                <w:szCs w:val="20"/>
                <w:lang w:eastAsia="ru-RU"/>
              </w:rPr>
              <w:t xml:space="preserve"> год</w:t>
            </w:r>
          </w:p>
        </w:tc>
        <w:tc>
          <w:tcPr>
            <w:tcW w:w="528" w:type="pct"/>
          </w:tcPr>
          <w:p w:rsidR="008058C3" w:rsidRPr="00344795" w:rsidRDefault="0048654F" w:rsidP="00D52D46">
            <w:pPr>
              <w:spacing w:after="0" w:line="240" w:lineRule="auto"/>
              <w:jc w:val="center"/>
              <w:rPr>
                <w:rFonts w:ascii="Times New Roman" w:eastAsia="Courier New" w:hAnsi="Times New Roman" w:cs="Times New Roman"/>
                <w:b/>
                <w:sz w:val="20"/>
                <w:szCs w:val="20"/>
                <w:lang w:eastAsia="ru-RU"/>
              </w:rPr>
            </w:pPr>
            <w:r>
              <w:rPr>
                <w:rFonts w:ascii="Times New Roman" w:eastAsia="Courier New" w:hAnsi="Times New Roman" w:cs="Times New Roman"/>
                <w:b/>
                <w:sz w:val="20"/>
                <w:szCs w:val="20"/>
                <w:lang w:eastAsia="ru-RU"/>
              </w:rPr>
              <w:t>2020</w:t>
            </w:r>
            <w:r w:rsidR="008058C3" w:rsidRPr="00344795">
              <w:rPr>
                <w:rFonts w:ascii="Times New Roman" w:eastAsia="Times New Roman" w:hAnsi="Times New Roman" w:cs="Times New Roman"/>
                <w:b/>
                <w:sz w:val="20"/>
                <w:szCs w:val="20"/>
                <w:lang w:eastAsia="ru-RU"/>
              </w:rPr>
              <w:t xml:space="preserve"> год</w:t>
            </w:r>
          </w:p>
        </w:tc>
      </w:tr>
      <w:tr w:rsidR="00EE4260" w:rsidRPr="00344795" w:rsidTr="00B74D79">
        <w:trPr>
          <w:cantSplit/>
        </w:trPr>
        <w:tc>
          <w:tcPr>
            <w:tcW w:w="2244" w:type="pct"/>
          </w:tcPr>
          <w:p w:rsidR="00EE4260" w:rsidRPr="00B14FD5" w:rsidRDefault="00EE4260" w:rsidP="00C55E60">
            <w:pPr>
              <w:spacing w:after="0" w:line="240" w:lineRule="auto"/>
              <w:rPr>
                <w:rFonts w:ascii="PT Astra Serif" w:hAnsi="PT Astra Serif" w:cs="Times New Roman"/>
                <w:sz w:val="20"/>
                <w:szCs w:val="20"/>
              </w:rPr>
            </w:pPr>
            <w:r w:rsidRPr="00B14FD5">
              <w:rPr>
                <w:rFonts w:ascii="PT Astra Serif" w:hAnsi="PT Astra Serif" w:cs="Times New Roman"/>
                <w:sz w:val="20"/>
                <w:szCs w:val="20"/>
              </w:rPr>
              <w:t>Общее количество поступивших обращений</w:t>
            </w:r>
            <w:r w:rsidR="001C18A7">
              <w:rPr>
                <w:rFonts w:ascii="PT Astra Serif" w:hAnsi="PT Astra Serif" w:cs="Times New Roman"/>
                <w:sz w:val="20"/>
                <w:szCs w:val="20"/>
              </w:rPr>
              <w:t>, ед.</w:t>
            </w:r>
          </w:p>
        </w:tc>
        <w:tc>
          <w:tcPr>
            <w:tcW w:w="576" w:type="pct"/>
            <w:gridSpan w:val="2"/>
          </w:tcPr>
          <w:p w:rsidR="00EE4260" w:rsidRPr="006F2C89" w:rsidRDefault="00EE4260" w:rsidP="00C55E60">
            <w:pPr>
              <w:spacing w:after="0" w:line="360" w:lineRule="auto"/>
              <w:jc w:val="center"/>
              <w:rPr>
                <w:rFonts w:ascii="PT Astra Serif" w:hAnsi="PT Astra Serif" w:cs="Times New Roman"/>
                <w:sz w:val="20"/>
                <w:szCs w:val="20"/>
              </w:rPr>
            </w:pPr>
            <w:r w:rsidRPr="006F2C89">
              <w:rPr>
                <w:rFonts w:ascii="PT Astra Serif" w:hAnsi="PT Astra Serif" w:cs="Times New Roman"/>
                <w:sz w:val="20"/>
                <w:szCs w:val="20"/>
              </w:rPr>
              <w:t>1021</w:t>
            </w:r>
          </w:p>
        </w:tc>
        <w:tc>
          <w:tcPr>
            <w:tcW w:w="567" w:type="pct"/>
          </w:tcPr>
          <w:p w:rsidR="00EE4260" w:rsidRPr="006F2C89" w:rsidRDefault="00EE4260" w:rsidP="00C55E60">
            <w:pPr>
              <w:spacing w:after="0" w:line="360" w:lineRule="auto"/>
              <w:jc w:val="center"/>
              <w:rPr>
                <w:rFonts w:ascii="PT Astra Serif" w:hAnsi="PT Astra Serif" w:cs="Times New Roman"/>
                <w:sz w:val="20"/>
                <w:szCs w:val="20"/>
              </w:rPr>
            </w:pPr>
            <w:r w:rsidRPr="006F2C89">
              <w:rPr>
                <w:rFonts w:ascii="PT Astra Serif" w:hAnsi="PT Astra Serif" w:cs="Times New Roman"/>
                <w:sz w:val="20"/>
                <w:szCs w:val="20"/>
              </w:rPr>
              <w:t>1039</w:t>
            </w:r>
          </w:p>
        </w:tc>
        <w:tc>
          <w:tcPr>
            <w:tcW w:w="561" w:type="pct"/>
          </w:tcPr>
          <w:p w:rsidR="00EE4260" w:rsidRPr="006F2C89" w:rsidRDefault="00EE4260" w:rsidP="00C55E60">
            <w:pPr>
              <w:spacing w:line="360" w:lineRule="auto"/>
              <w:jc w:val="center"/>
              <w:rPr>
                <w:rFonts w:ascii="PT Astra Serif" w:hAnsi="PT Astra Serif" w:cs="Times New Roman"/>
                <w:sz w:val="20"/>
                <w:szCs w:val="20"/>
              </w:rPr>
            </w:pPr>
            <w:r w:rsidRPr="006F2C89">
              <w:rPr>
                <w:rFonts w:ascii="PT Astra Serif" w:hAnsi="PT Astra Serif" w:cs="Times New Roman"/>
                <w:sz w:val="20"/>
                <w:szCs w:val="20"/>
              </w:rPr>
              <w:t>674</w:t>
            </w:r>
          </w:p>
        </w:tc>
        <w:tc>
          <w:tcPr>
            <w:tcW w:w="525"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709</w:t>
            </w:r>
          </w:p>
        </w:tc>
        <w:tc>
          <w:tcPr>
            <w:tcW w:w="528"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532</w:t>
            </w:r>
          </w:p>
        </w:tc>
      </w:tr>
      <w:tr w:rsidR="00EE4260" w:rsidRPr="00344795" w:rsidTr="00B74D79">
        <w:trPr>
          <w:cantSplit/>
          <w:trHeight w:val="296"/>
        </w:trPr>
        <w:tc>
          <w:tcPr>
            <w:tcW w:w="2244" w:type="pct"/>
          </w:tcPr>
          <w:p w:rsidR="00EE4260" w:rsidRPr="00B14FD5" w:rsidRDefault="00EE4260" w:rsidP="00C55E60">
            <w:pPr>
              <w:spacing w:after="0" w:line="240" w:lineRule="auto"/>
              <w:rPr>
                <w:rFonts w:ascii="PT Astra Serif" w:hAnsi="PT Astra Serif" w:cs="Times New Roman"/>
                <w:sz w:val="20"/>
                <w:szCs w:val="20"/>
              </w:rPr>
            </w:pPr>
            <w:r w:rsidRPr="00B14FD5">
              <w:rPr>
                <w:rFonts w:ascii="PT Astra Serif" w:hAnsi="PT Astra Serif" w:cs="Times New Roman"/>
                <w:sz w:val="20"/>
                <w:szCs w:val="20"/>
              </w:rPr>
              <w:t>Общее количество вопросов, содержащихся в обращениях граждан</w:t>
            </w:r>
            <w:r w:rsidR="001C18A7">
              <w:rPr>
                <w:rFonts w:ascii="PT Astra Serif" w:hAnsi="PT Astra Serif" w:cs="Times New Roman"/>
                <w:sz w:val="20"/>
                <w:szCs w:val="20"/>
              </w:rPr>
              <w:t>, ед.</w:t>
            </w:r>
          </w:p>
        </w:tc>
        <w:tc>
          <w:tcPr>
            <w:tcW w:w="576" w:type="pct"/>
            <w:gridSpan w:val="2"/>
          </w:tcPr>
          <w:p w:rsidR="00EE4260" w:rsidRPr="006F2C89" w:rsidRDefault="00EE4260" w:rsidP="00C55E60">
            <w:pPr>
              <w:spacing w:after="0" w:line="360" w:lineRule="auto"/>
              <w:jc w:val="center"/>
              <w:rPr>
                <w:rFonts w:ascii="PT Astra Serif" w:hAnsi="PT Astra Serif" w:cs="Times New Roman"/>
                <w:sz w:val="20"/>
                <w:szCs w:val="20"/>
              </w:rPr>
            </w:pPr>
            <w:r w:rsidRPr="006F2C89">
              <w:rPr>
                <w:rFonts w:ascii="PT Astra Serif" w:hAnsi="PT Astra Serif" w:cs="Times New Roman"/>
                <w:sz w:val="20"/>
                <w:szCs w:val="20"/>
              </w:rPr>
              <w:t>1047</w:t>
            </w:r>
          </w:p>
        </w:tc>
        <w:tc>
          <w:tcPr>
            <w:tcW w:w="567" w:type="pct"/>
          </w:tcPr>
          <w:p w:rsidR="00EE4260" w:rsidRPr="006F2C89" w:rsidRDefault="00EE4260" w:rsidP="00C55E60">
            <w:pPr>
              <w:spacing w:after="0" w:line="360" w:lineRule="auto"/>
              <w:jc w:val="center"/>
              <w:rPr>
                <w:rFonts w:ascii="PT Astra Serif" w:hAnsi="PT Astra Serif" w:cs="Times New Roman"/>
                <w:sz w:val="20"/>
                <w:szCs w:val="20"/>
              </w:rPr>
            </w:pPr>
            <w:r w:rsidRPr="006F2C89">
              <w:rPr>
                <w:rFonts w:ascii="PT Astra Serif" w:hAnsi="PT Astra Serif" w:cs="Times New Roman"/>
                <w:sz w:val="20"/>
                <w:szCs w:val="20"/>
              </w:rPr>
              <w:t>1066</w:t>
            </w:r>
          </w:p>
        </w:tc>
        <w:tc>
          <w:tcPr>
            <w:tcW w:w="561" w:type="pct"/>
          </w:tcPr>
          <w:p w:rsidR="00EE4260" w:rsidRPr="006F2C89" w:rsidRDefault="00EE4260" w:rsidP="00C55E60">
            <w:pPr>
              <w:spacing w:line="360" w:lineRule="auto"/>
              <w:jc w:val="center"/>
              <w:rPr>
                <w:rFonts w:ascii="PT Astra Serif" w:hAnsi="PT Astra Serif" w:cs="Times New Roman"/>
                <w:sz w:val="20"/>
                <w:szCs w:val="20"/>
              </w:rPr>
            </w:pPr>
            <w:r w:rsidRPr="006F2C89">
              <w:rPr>
                <w:rFonts w:ascii="PT Astra Serif" w:hAnsi="PT Astra Serif" w:cs="Times New Roman"/>
                <w:sz w:val="20"/>
                <w:szCs w:val="20"/>
              </w:rPr>
              <w:t>714</w:t>
            </w:r>
          </w:p>
        </w:tc>
        <w:tc>
          <w:tcPr>
            <w:tcW w:w="525"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747</w:t>
            </w:r>
          </w:p>
        </w:tc>
        <w:tc>
          <w:tcPr>
            <w:tcW w:w="528"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546</w:t>
            </w:r>
          </w:p>
        </w:tc>
      </w:tr>
      <w:tr w:rsidR="00EE4260" w:rsidRPr="00344795" w:rsidTr="00B74D79">
        <w:trPr>
          <w:cantSplit/>
          <w:trHeight w:val="304"/>
        </w:trPr>
        <w:tc>
          <w:tcPr>
            <w:tcW w:w="2244" w:type="pct"/>
          </w:tcPr>
          <w:p w:rsidR="00EE4260" w:rsidRPr="00B14FD5" w:rsidRDefault="00EE4260" w:rsidP="00C55E60">
            <w:pPr>
              <w:spacing w:after="0" w:line="240" w:lineRule="auto"/>
              <w:rPr>
                <w:rFonts w:ascii="PT Astra Serif" w:hAnsi="PT Astra Serif" w:cs="Times New Roman"/>
                <w:sz w:val="20"/>
                <w:szCs w:val="20"/>
              </w:rPr>
            </w:pPr>
            <w:r w:rsidRPr="00B14FD5">
              <w:rPr>
                <w:rFonts w:ascii="PT Astra Serif" w:hAnsi="PT Astra Serif" w:cs="Times New Roman"/>
                <w:sz w:val="20"/>
                <w:szCs w:val="20"/>
              </w:rPr>
              <w:t>- электронных обращений</w:t>
            </w:r>
            <w:r w:rsidR="001C18A7">
              <w:rPr>
                <w:rFonts w:ascii="PT Astra Serif" w:hAnsi="PT Astra Serif" w:cs="Times New Roman"/>
                <w:sz w:val="20"/>
                <w:szCs w:val="20"/>
              </w:rPr>
              <w:t>, ед.</w:t>
            </w:r>
          </w:p>
        </w:tc>
        <w:tc>
          <w:tcPr>
            <w:tcW w:w="576" w:type="pct"/>
            <w:gridSpan w:val="2"/>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109</w:t>
            </w:r>
          </w:p>
        </w:tc>
        <w:tc>
          <w:tcPr>
            <w:tcW w:w="567" w:type="pct"/>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122</w:t>
            </w:r>
          </w:p>
        </w:tc>
        <w:tc>
          <w:tcPr>
            <w:tcW w:w="561"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166</w:t>
            </w:r>
          </w:p>
        </w:tc>
        <w:tc>
          <w:tcPr>
            <w:tcW w:w="525"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226</w:t>
            </w:r>
          </w:p>
        </w:tc>
        <w:tc>
          <w:tcPr>
            <w:tcW w:w="528"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252</w:t>
            </w:r>
          </w:p>
        </w:tc>
      </w:tr>
      <w:tr w:rsidR="00EE4260" w:rsidRPr="00344795" w:rsidTr="00B74D79">
        <w:trPr>
          <w:cantSplit/>
          <w:trHeight w:val="304"/>
        </w:trPr>
        <w:tc>
          <w:tcPr>
            <w:tcW w:w="2244" w:type="pct"/>
          </w:tcPr>
          <w:p w:rsidR="00EE4260" w:rsidRPr="00B14FD5" w:rsidRDefault="00EE4260" w:rsidP="00C55E60">
            <w:pPr>
              <w:spacing w:after="0" w:line="240" w:lineRule="auto"/>
              <w:rPr>
                <w:rFonts w:ascii="PT Astra Serif" w:hAnsi="PT Astra Serif" w:cs="Times New Roman"/>
                <w:sz w:val="20"/>
                <w:szCs w:val="20"/>
              </w:rPr>
            </w:pPr>
            <w:r w:rsidRPr="00B14FD5">
              <w:rPr>
                <w:rFonts w:ascii="PT Astra Serif" w:hAnsi="PT Astra Serif" w:cs="Times New Roman"/>
                <w:sz w:val="20"/>
                <w:szCs w:val="20"/>
              </w:rPr>
              <w:t>- письменных обращений</w:t>
            </w:r>
            <w:r w:rsidR="001C18A7">
              <w:rPr>
                <w:rFonts w:ascii="PT Astra Serif" w:hAnsi="PT Astra Serif" w:cs="Times New Roman"/>
                <w:sz w:val="20"/>
                <w:szCs w:val="20"/>
              </w:rPr>
              <w:t>, ед.</w:t>
            </w:r>
          </w:p>
        </w:tc>
        <w:tc>
          <w:tcPr>
            <w:tcW w:w="576" w:type="pct"/>
            <w:gridSpan w:val="2"/>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365</w:t>
            </w:r>
          </w:p>
        </w:tc>
        <w:tc>
          <w:tcPr>
            <w:tcW w:w="567" w:type="pct"/>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407</w:t>
            </w:r>
          </w:p>
        </w:tc>
        <w:tc>
          <w:tcPr>
            <w:tcW w:w="561"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327</w:t>
            </w:r>
          </w:p>
        </w:tc>
        <w:tc>
          <w:tcPr>
            <w:tcW w:w="525"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346</w:t>
            </w:r>
          </w:p>
        </w:tc>
        <w:tc>
          <w:tcPr>
            <w:tcW w:w="528"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218</w:t>
            </w:r>
          </w:p>
        </w:tc>
      </w:tr>
      <w:tr w:rsidR="00EE4260" w:rsidRPr="00344795" w:rsidTr="00B74D79">
        <w:trPr>
          <w:cantSplit/>
          <w:trHeight w:val="304"/>
        </w:trPr>
        <w:tc>
          <w:tcPr>
            <w:tcW w:w="2244" w:type="pct"/>
          </w:tcPr>
          <w:p w:rsidR="00EE4260" w:rsidRPr="00B14FD5" w:rsidRDefault="00EE4260" w:rsidP="00C55E60">
            <w:pPr>
              <w:spacing w:after="0" w:line="240" w:lineRule="auto"/>
              <w:rPr>
                <w:rFonts w:ascii="PT Astra Serif" w:hAnsi="PT Astra Serif" w:cs="Times New Roman"/>
                <w:sz w:val="20"/>
                <w:szCs w:val="20"/>
              </w:rPr>
            </w:pPr>
            <w:r w:rsidRPr="00B14FD5">
              <w:rPr>
                <w:rFonts w:ascii="PT Astra Serif" w:hAnsi="PT Astra Serif" w:cs="Times New Roman"/>
                <w:sz w:val="20"/>
                <w:szCs w:val="20"/>
              </w:rPr>
              <w:t>- устных обращений</w:t>
            </w:r>
            <w:r w:rsidR="001C18A7">
              <w:rPr>
                <w:rFonts w:ascii="PT Astra Serif" w:hAnsi="PT Astra Serif" w:cs="Times New Roman"/>
                <w:sz w:val="20"/>
                <w:szCs w:val="20"/>
              </w:rPr>
              <w:t>, ед.</w:t>
            </w:r>
          </w:p>
        </w:tc>
        <w:tc>
          <w:tcPr>
            <w:tcW w:w="576" w:type="pct"/>
            <w:gridSpan w:val="2"/>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547</w:t>
            </w:r>
          </w:p>
        </w:tc>
        <w:tc>
          <w:tcPr>
            <w:tcW w:w="567" w:type="pct"/>
          </w:tcPr>
          <w:p w:rsidR="00EE4260" w:rsidRPr="00B14FD5" w:rsidRDefault="00EE4260"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510</w:t>
            </w:r>
          </w:p>
        </w:tc>
        <w:tc>
          <w:tcPr>
            <w:tcW w:w="561"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181</w:t>
            </w:r>
          </w:p>
        </w:tc>
        <w:tc>
          <w:tcPr>
            <w:tcW w:w="525"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137</w:t>
            </w:r>
          </w:p>
        </w:tc>
        <w:tc>
          <w:tcPr>
            <w:tcW w:w="528" w:type="pct"/>
          </w:tcPr>
          <w:p w:rsidR="00EE4260" w:rsidRPr="00B14FD5" w:rsidRDefault="00EE4260"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62</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 xml:space="preserve">Количество проведённых личных приемов граждан/ </w:t>
            </w:r>
            <w:r w:rsidRPr="00344795">
              <w:rPr>
                <w:rFonts w:ascii="Times New Roman" w:eastAsia="Times New Roman" w:hAnsi="Times New Roman" w:cs="Times New Roman"/>
                <w:i/>
                <w:sz w:val="20"/>
                <w:szCs w:val="20"/>
                <w:lang w:eastAsia="ru-RU"/>
              </w:rPr>
              <w:t>количество принятых граждан в ходе личных приемов</w:t>
            </w:r>
            <w:r w:rsidR="001C18A7">
              <w:rPr>
                <w:rFonts w:ascii="Times New Roman" w:eastAsia="Times New Roman" w:hAnsi="Times New Roman" w:cs="Times New Roman"/>
                <w:i/>
                <w:sz w:val="20"/>
                <w:szCs w:val="20"/>
                <w:lang w:eastAsia="ru-RU"/>
              </w:rPr>
              <w:t>, ед.</w:t>
            </w:r>
          </w:p>
        </w:tc>
        <w:tc>
          <w:tcPr>
            <w:tcW w:w="576"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p>
        </w:tc>
        <w:tc>
          <w:tcPr>
            <w:tcW w:w="567"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p>
        </w:tc>
        <w:tc>
          <w:tcPr>
            <w:tcW w:w="528"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p>
        </w:tc>
      </w:tr>
      <w:tr w:rsidR="00920FEF" w:rsidRPr="00344795" w:rsidTr="00B74D79">
        <w:trPr>
          <w:cantSplit/>
        </w:trPr>
        <w:tc>
          <w:tcPr>
            <w:tcW w:w="2244" w:type="pct"/>
            <w:hideMark/>
          </w:tcPr>
          <w:p w:rsidR="00920FEF" w:rsidRPr="00344795" w:rsidRDefault="00920FEF"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 главой города</w:t>
            </w:r>
            <w:r w:rsidR="001C18A7">
              <w:rPr>
                <w:rFonts w:ascii="Times New Roman" w:eastAsia="Times New Roman" w:hAnsi="Times New Roman" w:cs="Times New Roman"/>
                <w:sz w:val="20"/>
                <w:szCs w:val="20"/>
                <w:lang w:eastAsia="ru-RU"/>
              </w:rPr>
              <w:t>, ед.</w:t>
            </w:r>
          </w:p>
        </w:tc>
        <w:tc>
          <w:tcPr>
            <w:tcW w:w="576" w:type="pct"/>
            <w:gridSpan w:val="2"/>
          </w:tcPr>
          <w:p w:rsidR="00920FEF" w:rsidRPr="00B14FD5" w:rsidRDefault="00920FEF"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17/144</w:t>
            </w:r>
          </w:p>
        </w:tc>
        <w:tc>
          <w:tcPr>
            <w:tcW w:w="567" w:type="pct"/>
          </w:tcPr>
          <w:p w:rsidR="00920FEF" w:rsidRPr="00B14FD5" w:rsidRDefault="00920FEF"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17/157</w:t>
            </w:r>
          </w:p>
        </w:tc>
        <w:tc>
          <w:tcPr>
            <w:tcW w:w="561"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17/116</w:t>
            </w:r>
          </w:p>
        </w:tc>
        <w:tc>
          <w:tcPr>
            <w:tcW w:w="525"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19/106</w:t>
            </w:r>
          </w:p>
        </w:tc>
        <w:tc>
          <w:tcPr>
            <w:tcW w:w="528"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12/55</w:t>
            </w:r>
          </w:p>
        </w:tc>
      </w:tr>
      <w:tr w:rsidR="00920FEF" w:rsidRPr="00344795" w:rsidTr="00B74D79">
        <w:trPr>
          <w:cantSplit/>
        </w:trPr>
        <w:tc>
          <w:tcPr>
            <w:tcW w:w="2244" w:type="pct"/>
            <w:hideMark/>
          </w:tcPr>
          <w:p w:rsidR="00920FEF" w:rsidRPr="00344795" w:rsidRDefault="00920FEF"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 заместителями главы города</w:t>
            </w:r>
            <w:r w:rsidR="001C18A7">
              <w:rPr>
                <w:rFonts w:ascii="Times New Roman" w:eastAsia="Times New Roman" w:hAnsi="Times New Roman" w:cs="Times New Roman"/>
                <w:sz w:val="20"/>
                <w:szCs w:val="20"/>
                <w:lang w:eastAsia="ru-RU"/>
              </w:rPr>
              <w:t>, ед.</w:t>
            </w:r>
          </w:p>
        </w:tc>
        <w:tc>
          <w:tcPr>
            <w:tcW w:w="576" w:type="pct"/>
            <w:gridSpan w:val="2"/>
          </w:tcPr>
          <w:p w:rsidR="00920FEF" w:rsidRPr="00B14FD5" w:rsidRDefault="00920FEF"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42/82</w:t>
            </w:r>
          </w:p>
        </w:tc>
        <w:tc>
          <w:tcPr>
            <w:tcW w:w="567" w:type="pct"/>
          </w:tcPr>
          <w:p w:rsidR="00920FEF" w:rsidRPr="00B14FD5" w:rsidRDefault="00920FEF" w:rsidP="00C55E60">
            <w:pPr>
              <w:spacing w:after="0" w:line="360" w:lineRule="auto"/>
              <w:jc w:val="center"/>
              <w:rPr>
                <w:rFonts w:ascii="PT Astra Serif" w:hAnsi="PT Astra Serif" w:cs="Times New Roman"/>
                <w:sz w:val="20"/>
                <w:szCs w:val="20"/>
              </w:rPr>
            </w:pPr>
            <w:r w:rsidRPr="00B14FD5">
              <w:rPr>
                <w:rFonts w:ascii="PT Astra Serif" w:hAnsi="PT Astra Serif" w:cs="Times New Roman"/>
                <w:sz w:val="20"/>
                <w:szCs w:val="20"/>
              </w:rPr>
              <w:t>31/84</w:t>
            </w:r>
          </w:p>
        </w:tc>
        <w:tc>
          <w:tcPr>
            <w:tcW w:w="561"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39/88</w:t>
            </w:r>
          </w:p>
        </w:tc>
        <w:tc>
          <w:tcPr>
            <w:tcW w:w="525"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17/31</w:t>
            </w:r>
          </w:p>
        </w:tc>
        <w:tc>
          <w:tcPr>
            <w:tcW w:w="528" w:type="pct"/>
          </w:tcPr>
          <w:p w:rsidR="00920FEF" w:rsidRPr="00B14FD5" w:rsidRDefault="00920FEF" w:rsidP="00C55E60">
            <w:pPr>
              <w:spacing w:line="360" w:lineRule="auto"/>
              <w:jc w:val="center"/>
              <w:rPr>
                <w:rFonts w:ascii="PT Astra Serif" w:hAnsi="PT Astra Serif" w:cs="Times New Roman"/>
                <w:sz w:val="20"/>
                <w:szCs w:val="20"/>
              </w:rPr>
            </w:pPr>
            <w:r w:rsidRPr="00B14FD5">
              <w:rPr>
                <w:rFonts w:ascii="PT Astra Serif" w:hAnsi="PT Astra Serif" w:cs="Times New Roman"/>
                <w:sz w:val="20"/>
                <w:szCs w:val="20"/>
              </w:rPr>
              <w:t>10/10</w:t>
            </w:r>
          </w:p>
        </w:tc>
      </w:tr>
      <w:tr w:rsidR="008058C3" w:rsidRPr="00344795" w:rsidTr="00B74D79">
        <w:trPr>
          <w:cantSplit/>
        </w:trPr>
        <w:tc>
          <w:tcPr>
            <w:tcW w:w="5000" w:type="pct"/>
            <w:gridSpan w:val="7"/>
          </w:tcPr>
          <w:p w:rsidR="008058C3" w:rsidRPr="008058C3" w:rsidRDefault="008058C3" w:rsidP="008058C3">
            <w:pPr>
              <w:spacing w:after="0" w:line="240" w:lineRule="auto"/>
              <w:jc w:val="center"/>
              <w:rPr>
                <w:rFonts w:ascii="Times New Roman" w:eastAsia="Times New Roman" w:hAnsi="Times New Roman" w:cs="Times New Roman"/>
                <w:b/>
                <w:sz w:val="20"/>
                <w:szCs w:val="20"/>
                <w:lang w:eastAsia="ru-RU"/>
              </w:rPr>
            </w:pPr>
            <w:r w:rsidRPr="008058C3">
              <w:rPr>
                <w:rFonts w:ascii="Times New Roman" w:eastAsia="Times New Roman" w:hAnsi="Times New Roman" w:cs="Times New Roman"/>
                <w:b/>
                <w:sz w:val="20"/>
                <w:szCs w:val="20"/>
                <w:lang w:eastAsia="ru-RU"/>
              </w:rPr>
              <w:t xml:space="preserve">Результаты рассмотрения обращений граждан </w:t>
            </w:r>
          </w:p>
          <w:p w:rsidR="008058C3" w:rsidRPr="00344795" w:rsidRDefault="008058C3" w:rsidP="008058C3">
            <w:pPr>
              <w:spacing w:after="0" w:line="240" w:lineRule="auto"/>
              <w:jc w:val="center"/>
              <w:rPr>
                <w:rFonts w:ascii="Times New Roman" w:eastAsia="Times New Roman" w:hAnsi="Times New Roman" w:cs="Times New Roman"/>
                <w:sz w:val="20"/>
                <w:szCs w:val="20"/>
                <w:lang w:eastAsia="ru-RU"/>
              </w:rPr>
            </w:pPr>
            <w:r w:rsidRPr="008058C3">
              <w:rPr>
                <w:rFonts w:ascii="Times New Roman" w:eastAsia="Times New Roman" w:hAnsi="Times New Roman" w:cs="Times New Roman"/>
                <w:b/>
                <w:sz w:val="20"/>
                <w:szCs w:val="20"/>
                <w:lang w:eastAsia="ru-RU"/>
              </w:rPr>
              <w:t xml:space="preserve">(доля от общего количества вопросов, </w:t>
            </w:r>
            <w:proofErr w:type="gramStart"/>
            <w:r w:rsidRPr="008058C3">
              <w:rPr>
                <w:rFonts w:ascii="Times New Roman" w:eastAsia="Times New Roman" w:hAnsi="Times New Roman" w:cs="Times New Roman"/>
                <w:b/>
                <w:sz w:val="20"/>
                <w:szCs w:val="20"/>
                <w:lang w:eastAsia="ru-RU"/>
              </w:rPr>
              <w:t>в</w:t>
            </w:r>
            <w:proofErr w:type="gramEnd"/>
            <w:r w:rsidRPr="008058C3">
              <w:rPr>
                <w:rFonts w:ascii="Times New Roman" w:eastAsia="Times New Roman" w:hAnsi="Times New Roman" w:cs="Times New Roman"/>
                <w:b/>
                <w:sz w:val="20"/>
                <w:szCs w:val="20"/>
                <w:lang w:eastAsia="ru-RU"/>
              </w:rPr>
              <w:t xml:space="preserve"> %)</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«Поддержано»</w:t>
            </w:r>
          </w:p>
        </w:tc>
        <w:tc>
          <w:tcPr>
            <w:tcW w:w="57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16,65</w:t>
            </w:r>
          </w:p>
        </w:tc>
        <w:tc>
          <w:tcPr>
            <w:tcW w:w="571"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16,46</w:t>
            </w: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17,87</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19,81</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В том числе меры приняты</w:t>
            </w:r>
          </w:p>
        </w:tc>
        <w:tc>
          <w:tcPr>
            <w:tcW w:w="57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16,65</w:t>
            </w:r>
          </w:p>
        </w:tc>
        <w:tc>
          <w:tcPr>
            <w:tcW w:w="571"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16,46</w:t>
            </w: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17,87</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19,81</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«Разъяснено»</w:t>
            </w:r>
          </w:p>
        </w:tc>
        <w:tc>
          <w:tcPr>
            <w:tcW w:w="57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70,62</w:t>
            </w:r>
          </w:p>
        </w:tc>
        <w:tc>
          <w:tcPr>
            <w:tcW w:w="571"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74,01</w:t>
            </w: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69,46</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72,4</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73,8</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«Не поддержано»</w:t>
            </w:r>
          </w:p>
        </w:tc>
        <w:tc>
          <w:tcPr>
            <w:tcW w:w="57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9,21</w:t>
            </w:r>
          </w:p>
        </w:tc>
        <w:tc>
          <w:tcPr>
            <w:tcW w:w="571"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5,58</w:t>
            </w: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9,51</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3,8</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b/>
                <w:sz w:val="20"/>
                <w:szCs w:val="20"/>
                <w:lang w:eastAsia="ru-RU"/>
              </w:rPr>
            </w:pPr>
            <w:r w:rsidRPr="00344795">
              <w:rPr>
                <w:rFonts w:ascii="Times New Roman" w:eastAsia="Times New Roman" w:hAnsi="Times New Roman" w:cs="Times New Roman"/>
                <w:b/>
                <w:sz w:val="20"/>
                <w:szCs w:val="20"/>
                <w:lang w:eastAsia="ru-RU"/>
              </w:rPr>
              <w:t>Количество благодарностей органу местного самоуправления</w:t>
            </w:r>
          </w:p>
        </w:tc>
        <w:tc>
          <w:tcPr>
            <w:tcW w:w="57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3</w:t>
            </w:r>
          </w:p>
        </w:tc>
        <w:tc>
          <w:tcPr>
            <w:tcW w:w="571" w:type="pct"/>
            <w:gridSpan w:val="2"/>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5</w:t>
            </w:r>
          </w:p>
        </w:tc>
        <w:tc>
          <w:tcPr>
            <w:tcW w:w="561"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2</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2</w:t>
            </w:r>
          </w:p>
        </w:tc>
        <w:tc>
          <w:tcPr>
            <w:tcW w:w="528" w:type="pct"/>
          </w:tcPr>
          <w:p w:rsidR="008058C3" w:rsidRPr="00344795" w:rsidRDefault="0019569C"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058C3" w:rsidRPr="00344795" w:rsidTr="00B74D79">
        <w:trPr>
          <w:cantSplit/>
        </w:trPr>
        <w:tc>
          <w:tcPr>
            <w:tcW w:w="5000" w:type="pct"/>
            <w:gridSpan w:val="7"/>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8058C3">
              <w:rPr>
                <w:rFonts w:ascii="Times New Roman" w:eastAsia="Times New Roman" w:hAnsi="Times New Roman" w:cs="Times New Roman"/>
                <w:b/>
                <w:sz w:val="20"/>
                <w:szCs w:val="20"/>
                <w:lang w:eastAsia="ru-RU"/>
              </w:rPr>
              <w:t>Количество вопросов по разделам типового общероссийского тематического классификатора обращений граждан, организаций и общественных объединений</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Государство, общество, политика</w:t>
            </w:r>
            <w:r w:rsidR="001C18A7">
              <w:rPr>
                <w:rFonts w:ascii="Times New Roman" w:eastAsia="Times New Roman" w:hAnsi="Times New Roman" w:cs="Times New Roman"/>
                <w:sz w:val="20"/>
                <w:szCs w:val="20"/>
                <w:lang w:eastAsia="ru-RU"/>
              </w:rPr>
              <w:t>, ед.</w:t>
            </w:r>
          </w:p>
        </w:tc>
        <w:tc>
          <w:tcPr>
            <w:tcW w:w="57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60</w:t>
            </w:r>
          </w:p>
        </w:tc>
        <w:tc>
          <w:tcPr>
            <w:tcW w:w="571" w:type="pct"/>
            <w:gridSpan w:val="2"/>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63</w:t>
            </w:r>
          </w:p>
        </w:tc>
        <w:tc>
          <w:tcPr>
            <w:tcW w:w="561" w:type="pct"/>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55</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66</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Социальная сфера</w:t>
            </w:r>
            <w:r w:rsidR="001C18A7">
              <w:rPr>
                <w:rFonts w:ascii="Times New Roman" w:eastAsia="Times New Roman" w:hAnsi="Times New Roman" w:cs="Times New Roman"/>
                <w:sz w:val="20"/>
                <w:szCs w:val="20"/>
                <w:lang w:eastAsia="ru-RU"/>
              </w:rPr>
              <w:t>, ед.</w:t>
            </w:r>
          </w:p>
        </w:tc>
        <w:tc>
          <w:tcPr>
            <w:tcW w:w="57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124</w:t>
            </w:r>
          </w:p>
        </w:tc>
        <w:tc>
          <w:tcPr>
            <w:tcW w:w="571" w:type="pct"/>
            <w:gridSpan w:val="2"/>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147</w:t>
            </w:r>
          </w:p>
        </w:tc>
        <w:tc>
          <w:tcPr>
            <w:tcW w:w="56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121</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87</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Экономика</w:t>
            </w:r>
            <w:r w:rsidR="001C18A7">
              <w:rPr>
                <w:rFonts w:ascii="Times New Roman" w:eastAsia="Times New Roman" w:hAnsi="Times New Roman" w:cs="Times New Roman"/>
                <w:sz w:val="20"/>
                <w:szCs w:val="20"/>
                <w:lang w:eastAsia="ru-RU"/>
              </w:rPr>
              <w:t>, ед.</w:t>
            </w:r>
          </w:p>
        </w:tc>
        <w:tc>
          <w:tcPr>
            <w:tcW w:w="57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262</w:t>
            </w:r>
          </w:p>
        </w:tc>
        <w:tc>
          <w:tcPr>
            <w:tcW w:w="571" w:type="pct"/>
            <w:gridSpan w:val="2"/>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245</w:t>
            </w:r>
          </w:p>
        </w:tc>
        <w:tc>
          <w:tcPr>
            <w:tcW w:w="561" w:type="pct"/>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180</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255</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Оборона, безопасность, законность</w:t>
            </w:r>
            <w:r w:rsidR="001C18A7">
              <w:rPr>
                <w:rFonts w:ascii="Times New Roman" w:eastAsia="Times New Roman" w:hAnsi="Times New Roman" w:cs="Times New Roman"/>
                <w:sz w:val="20"/>
                <w:szCs w:val="20"/>
                <w:lang w:eastAsia="ru-RU"/>
              </w:rPr>
              <w:t>, ед.</w:t>
            </w:r>
          </w:p>
        </w:tc>
        <w:tc>
          <w:tcPr>
            <w:tcW w:w="571" w:type="pct"/>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10</w:t>
            </w:r>
          </w:p>
        </w:tc>
        <w:tc>
          <w:tcPr>
            <w:tcW w:w="571" w:type="pct"/>
            <w:gridSpan w:val="2"/>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18</w:t>
            </w:r>
          </w:p>
        </w:tc>
        <w:tc>
          <w:tcPr>
            <w:tcW w:w="561" w:type="pct"/>
          </w:tcPr>
          <w:p w:rsidR="008058C3" w:rsidRPr="006F2C89" w:rsidRDefault="008058C3"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12</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42</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8058C3" w:rsidRPr="00344795" w:rsidTr="00B74D79">
        <w:trPr>
          <w:cantSplit/>
        </w:trPr>
        <w:tc>
          <w:tcPr>
            <w:tcW w:w="2244" w:type="pct"/>
            <w:hideMark/>
          </w:tcPr>
          <w:p w:rsidR="008058C3" w:rsidRPr="00344795" w:rsidRDefault="008058C3" w:rsidP="00344795">
            <w:pPr>
              <w:spacing w:after="0" w:line="240" w:lineRule="auto"/>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Жилищно-коммунальная сфера</w:t>
            </w:r>
            <w:r w:rsidR="001C18A7">
              <w:rPr>
                <w:rFonts w:ascii="Times New Roman" w:eastAsia="Times New Roman" w:hAnsi="Times New Roman" w:cs="Times New Roman"/>
                <w:sz w:val="20"/>
                <w:szCs w:val="20"/>
                <w:lang w:eastAsia="ru-RU"/>
              </w:rPr>
              <w:t>, ед.</w:t>
            </w:r>
          </w:p>
        </w:tc>
        <w:tc>
          <w:tcPr>
            <w:tcW w:w="57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591</w:t>
            </w:r>
          </w:p>
        </w:tc>
        <w:tc>
          <w:tcPr>
            <w:tcW w:w="571" w:type="pct"/>
            <w:gridSpan w:val="2"/>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593</w:t>
            </w:r>
          </w:p>
        </w:tc>
        <w:tc>
          <w:tcPr>
            <w:tcW w:w="561" w:type="pct"/>
          </w:tcPr>
          <w:p w:rsidR="008058C3" w:rsidRPr="006F2C89" w:rsidRDefault="006F2C89" w:rsidP="00344795">
            <w:pPr>
              <w:spacing w:after="0" w:line="240" w:lineRule="auto"/>
              <w:jc w:val="center"/>
              <w:rPr>
                <w:rFonts w:ascii="Times New Roman" w:eastAsia="Times New Roman" w:hAnsi="Times New Roman" w:cs="Times New Roman"/>
                <w:sz w:val="20"/>
                <w:szCs w:val="20"/>
                <w:lang w:eastAsia="ru-RU"/>
              </w:rPr>
            </w:pPr>
            <w:r w:rsidRPr="006F2C89">
              <w:rPr>
                <w:rFonts w:ascii="Times New Roman" w:eastAsia="Times New Roman" w:hAnsi="Times New Roman" w:cs="Times New Roman"/>
                <w:sz w:val="20"/>
                <w:szCs w:val="20"/>
                <w:lang w:eastAsia="ru-RU"/>
              </w:rPr>
              <w:t>346</w:t>
            </w:r>
          </w:p>
        </w:tc>
        <w:tc>
          <w:tcPr>
            <w:tcW w:w="525" w:type="pct"/>
          </w:tcPr>
          <w:p w:rsidR="008058C3" w:rsidRPr="00344795" w:rsidRDefault="008058C3" w:rsidP="00344795">
            <w:pPr>
              <w:spacing w:after="0" w:line="240" w:lineRule="auto"/>
              <w:jc w:val="center"/>
              <w:rPr>
                <w:rFonts w:ascii="Times New Roman" w:eastAsia="Times New Roman" w:hAnsi="Times New Roman" w:cs="Times New Roman"/>
                <w:sz w:val="20"/>
                <w:szCs w:val="20"/>
                <w:lang w:eastAsia="ru-RU"/>
              </w:rPr>
            </w:pPr>
            <w:r w:rsidRPr="00344795">
              <w:rPr>
                <w:rFonts w:ascii="Times New Roman" w:eastAsia="Times New Roman" w:hAnsi="Times New Roman" w:cs="Times New Roman"/>
                <w:sz w:val="20"/>
                <w:szCs w:val="20"/>
                <w:lang w:eastAsia="ru-RU"/>
              </w:rPr>
              <w:t>297</w:t>
            </w:r>
          </w:p>
        </w:tc>
        <w:tc>
          <w:tcPr>
            <w:tcW w:w="528" w:type="pct"/>
          </w:tcPr>
          <w:p w:rsidR="008058C3" w:rsidRPr="00344795" w:rsidRDefault="00EE4260" w:rsidP="003447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r>
      <w:tr w:rsidR="00D52D46" w:rsidRPr="00344795" w:rsidTr="00B74D79">
        <w:trPr>
          <w:cantSplit/>
        </w:trPr>
        <w:tc>
          <w:tcPr>
            <w:tcW w:w="2244" w:type="pct"/>
          </w:tcPr>
          <w:p w:rsidR="00D52D46" w:rsidRPr="00832778" w:rsidRDefault="00B74D79" w:rsidP="00344795">
            <w:pPr>
              <w:spacing w:after="0" w:line="240" w:lineRule="auto"/>
              <w:rPr>
                <w:rFonts w:ascii="Times New Roman" w:eastAsia="Times New Roman" w:hAnsi="Times New Roman" w:cs="Times New Roman"/>
                <w:b/>
                <w:sz w:val="20"/>
                <w:szCs w:val="20"/>
                <w:lang w:eastAsia="ru-RU"/>
              </w:rPr>
            </w:pPr>
            <w:r w:rsidRPr="00832778">
              <w:rPr>
                <w:rFonts w:ascii="Times New Roman" w:eastAsia="Times New Roman" w:hAnsi="Times New Roman" w:cs="Times New Roman"/>
                <w:b/>
                <w:sz w:val="20"/>
                <w:szCs w:val="20"/>
                <w:lang w:eastAsia="ru-RU"/>
              </w:rPr>
              <w:t>Итого вопросов, ед.</w:t>
            </w:r>
          </w:p>
        </w:tc>
        <w:tc>
          <w:tcPr>
            <w:tcW w:w="571" w:type="pct"/>
          </w:tcPr>
          <w:p w:rsidR="00D52D46" w:rsidRPr="006F2C89" w:rsidRDefault="006F2C89" w:rsidP="00344795">
            <w:pPr>
              <w:spacing w:after="0" w:line="240" w:lineRule="auto"/>
              <w:jc w:val="center"/>
              <w:rPr>
                <w:rFonts w:ascii="Times New Roman" w:eastAsia="Times New Roman" w:hAnsi="Times New Roman" w:cs="Times New Roman"/>
                <w:b/>
                <w:sz w:val="20"/>
                <w:szCs w:val="20"/>
                <w:lang w:eastAsia="ru-RU"/>
              </w:rPr>
            </w:pPr>
            <w:r w:rsidRPr="006F2C89">
              <w:rPr>
                <w:rFonts w:ascii="Times New Roman" w:eastAsia="Times New Roman" w:hAnsi="Times New Roman" w:cs="Times New Roman"/>
                <w:b/>
                <w:sz w:val="20"/>
                <w:szCs w:val="20"/>
                <w:lang w:eastAsia="ru-RU"/>
              </w:rPr>
              <w:t>1047</w:t>
            </w:r>
          </w:p>
        </w:tc>
        <w:tc>
          <w:tcPr>
            <w:tcW w:w="571" w:type="pct"/>
            <w:gridSpan w:val="2"/>
          </w:tcPr>
          <w:p w:rsidR="00D52D46" w:rsidRPr="006F2C89" w:rsidRDefault="006F2C89" w:rsidP="00344795">
            <w:pPr>
              <w:spacing w:after="0" w:line="240" w:lineRule="auto"/>
              <w:jc w:val="center"/>
              <w:rPr>
                <w:rFonts w:ascii="Times New Roman" w:eastAsia="Times New Roman" w:hAnsi="Times New Roman" w:cs="Times New Roman"/>
                <w:b/>
                <w:sz w:val="20"/>
                <w:szCs w:val="20"/>
                <w:lang w:eastAsia="ru-RU"/>
              </w:rPr>
            </w:pPr>
            <w:r w:rsidRPr="006F2C89">
              <w:rPr>
                <w:rFonts w:ascii="Times New Roman" w:eastAsia="Times New Roman" w:hAnsi="Times New Roman" w:cs="Times New Roman"/>
                <w:b/>
                <w:sz w:val="20"/>
                <w:szCs w:val="20"/>
                <w:lang w:eastAsia="ru-RU"/>
              </w:rPr>
              <w:t>1066</w:t>
            </w:r>
          </w:p>
        </w:tc>
        <w:tc>
          <w:tcPr>
            <w:tcW w:w="561" w:type="pct"/>
          </w:tcPr>
          <w:p w:rsidR="00D52D46" w:rsidRPr="006F2C89" w:rsidRDefault="006F2C89" w:rsidP="00344795">
            <w:pPr>
              <w:spacing w:after="0" w:line="240" w:lineRule="auto"/>
              <w:jc w:val="center"/>
              <w:rPr>
                <w:rFonts w:ascii="Times New Roman" w:eastAsia="Times New Roman" w:hAnsi="Times New Roman" w:cs="Times New Roman"/>
                <w:b/>
                <w:sz w:val="20"/>
                <w:szCs w:val="20"/>
                <w:lang w:eastAsia="ru-RU"/>
              </w:rPr>
            </w:pPr>
            <w:r w:rsidRPr="006F2C89">
              <w:rPr>
                <w:rFonts w:ascii="Times New Roman" w:eastAsia="Times New Roman" w:hAnsi="Times New Roman" w:cs="Times New Roman"/>
                <w:b/>
                <w:sz w:val="20"/>
                <w:szCs w:val="20"/>
                <w:lang w:eastAsia="ru-RU"/>
              </w:rPr>
              <w:t>714</w:t>
            </w:r>
          </w:p>
        </w:tc>
        <w:tc>
          <w:tcPr>
            <w:tcW w:w="525" w:type="pct"/>
          </w:tcPr>
          <w:p w:rsidR="00D52D46" w:rsidRPr="00832778" w:rsidRDefault="00832778" w:rsidP="0034479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747</w:t>
            </w:r>
          </w:p>
        </w:tc>
        <w:tc>
          <w:tcPr>
            <w:tcW w:w="528" w:type="pct"/>
          </w:tcPr>
          <w:p w:rsidR="00D52D46" w:rsidRPr="00832778" w:rsidRDefault="00832778" w:rsidP="0034479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546</w:t>
            </w:r>
          </w:p>
        </w:tc>
      </w:tr>
    </w:tbl>
    <w:p w:rsidR="001A71B8" w:rsidRPr="001A71B8" w:rsidRDefault="0013612A" w:rsidP="001C18A7">
      <w:pPr>
        <w:spacing w:after="0" w:line="240" w:lineRule="auto"/>
        <w:ind w:firstLine="709"/>
        <w:jc w:val="both"/>
        <w:rPr>
          <w:rFonts w:ascii="PT Astra Serif" w:hAnsi="PT Astra Serif" w:cs="Times New Roman"/>
          <w:sz w:val="26"/>
          <w:szCs w:val="26"/>
        </w:rPr>
      </w:pPr>
      <w:r w:rsidRPr="001A71B8">
        <w:rPr>
          <w:rFonts w:ascii="PT Astra Serif" w:hAnsi="PT Astra Serif" w:cs="Times New Roman"/>
          <w:sz w:val="26"/>
          <w:szCs w:val="26"/>
        </w:rPr>
        <w:t xml:space="preserve">В разрезе тематического классификатора наибольшее количество обращений </w:t>
      </w:r>
      <w:r w:rsidR="009044B4">
        <w:rPr>
          <w:rFonts w:ascii="PT Astra Serif" w:hAnsi="PT Astra Serif" w:cs="Times New Roman"/>
          <w:sz w:val="26"/>
          <w:szCs w:val="26"/>
        </w:rPr>
        <w:t xml:space="preserve">отмечено </w:t>
      </w:r>
      <w:r w:rsidRPr="001A71B8">
        <w:rPr>
          <w:rFonts w:ascii="PT Astra Serif" w:hAnsi="PT Astra Serif" w:cs="Times New Roman"/>
          <w:sz w:val="26"/>
          <w:szCs w:val="26"/>
        </w:rPr>
        <w:t xml:space="preserve">по </w:t>
      </w:r>
      <w:r w:rsidR="001A71B8" w:rsidRPr="001A71B8">
        <w:rPr>
          <w:rFonts w:ascii="PT Astra Serif" w:hAnsi="PT Astra Serif" w:cs="Times New Roman"/>
          <w:sz w:val="26"/>
          <w:szCs w:val="26"/>
        </w:rPr>
        <w:t xml:space="preserve">следующим </w:t>
      </w:r>
      <w:r w:rsidRPr="001A71B8">
        <w:rPr>
          <w:rFonts w:ascii="PT Astra Serif" w:hAnsi="PT Astra Serif" w:cs="Times New Roman"/>
          <w:sz w:val="26"/>
          <w:szCs w:val="26"/>
        </w:rPr>
        <w:t>раздел</w:t>
      </w:r>
      <w:r w:rsidR="001A71B8" w:rsidRPr="001A71B8">
        <w:rPr>
          <w:rFonts w:ascii="PT Astra Serif" w:hAnsi="PT Astra Serif" w:cs="Times New Roman"/>
          <w:sz w:val="26"/>
          <w:szCs w:val="26"/>
        </w:rPr>
        <w:t>ам:</w:t>
      </w:r>
    </w:p>
    <w:p w:rsidR="001A71B8" w:rsidRPr="001A71B8" w:rsidRDefault="001A71B8" w:rsidP="001C18A7">
      <w:pPr>
        <w:spacing w:after="0" w:line="240" w:lineRule="auto"/>
        <w:ind w:firstLine="709"/>
        <w:jc w:val="both"/>
        <w:rPr>
          <w:rFonts w:ascii="PT Astra Serif" w:hAnsi="PT Astra Serif" w:cs="Times New Roman"/>
          <w:sz w:val="26"/>
          <w:szCs w:val="26"/>
        </w:rPr>
      </w:pPr>
      <w:r w:rsidRPr="001A71B8">
        <w:rPr>
          <w:rFonts w:ascii="PT Astra Serif" w:hAnsi="PT Astra Serif" w:cs="Times New Roman"/>
          <w:sz w:val="26"/>
          <w:szCs w:val="26"/>
        </w:rPr>
        <w:t>-</w:t>
      </w:r>
      <w:r w:rsidR="004C28B0">
        <w:rPr>
          <w:rFonts w:ascii="PT Astra Serif" w:hAnsi="PT Astra Serif" w:cs="Times New Roman"/>
          <w:sz w:val="26"/>
          <w:szCs w:val="26"/>
        </w:rPr>
        <w:t xml:space="preserve"> </w:t>
      </w:r>
      <w:r w:rsidRPr="001A71B8">
        <w:rPr>
          <w:rFonts w:ascii="PT Astra Serif" w:hAnsi="PT Astra Serif" w:cs="Times New Roman"/>
          <w:sz w:val="26"/>
          <w:szCs w:val="26"/>
        </w:rPr>
        <w:t>«Экономика» -</w:t>
      </w:r>
      <w:r w:rsidR="0013612A" w:rsidRPr="001A71B8">
        <w:rPr>
          <w:rFonts w:ascii="PT Astra Serif" w:hAnsi="PT Astra Serif" w:cs="Times New Roman"/>
          <w:sz w:val="26"/>
          <w:szCs w:val="26"/>
        </w:rPr>
        <w:t xml:space="preserve"> </w:t>
      </w:r>
      <w:r w:rsidRPr="001A71B8">
        <w:rPr>
          <w:rFonts w:ascii="PT Astra Serif" w:hAnsi="PT Astra Serif" w:cs="Times New Roman"/>
          <w:sz w:val="26"/>
          <w:szCs w:val="26"/>
        </w:rPr>
        <w:t xml:space="preserve">по </w:t>
      </w:r>
      <w:r w:rsidR="0013612A" w:rsidRPr="001A71B8">
        <w:rPr>
          <w:rFonts w:ascii="PT Astra Serif" w:hAnsi="PT Astra Serif" w:cs="Times New Roman"/>
          <w:sz w:val="26"/>
          <w:szCs w:val="26"/>
        </w:rPr>
        <w:t>вопросам градостроительства и архитектуры</w:t>
      </w:r>
      <w:r w:rsidR="00051848">
        <w:rPr>
          <w:rFonts w:ascii="PT Astra Serif" w:hAnsi="PT Astra Serif" w:cs="Times New Roman"/>
          <w:sz w:val="26"/>
          <w:szCs w:val="26"/>
        </w:rPr>
        <w:t>, природных</w:t>
      </w:r>
      <w:r w:rsidRPr="001A71B8">
        <w:rPr>
          <w:rFonts w:ascii="PT Astra Serif" w:hAnsi="PT Astra Serif" w:cs="Times New Roman"/>
          <w:sz w:val="26"/>
          <w:szCs w:val="26"/>
        </w:rPr>
        <w:t xml:space="preserve"> ресу</w:t>
      </w:r>
      <w:r w:rsidR="00051848">
        <w:rPr>
          <w:rFonts w:ascii="PT Astra Serif" w:hAnsi="PT Astra Serif" w:cs="Times New Roman"/>
          <w:sz w:val="26"/>
          <w:szCs w:val="26"/>
        </w:rPr>
        <w:t>рсов и охраны окружающей среды,</w:t>
      </w:r>
      <w:r w:rsidRPr="001A71B8">
        <w:rPr>
          <w:rFonts w:ascii="PT Astra Serif" w:hAnsi="PT Astra Serif" w:cs="Times New Roman"/>
          <w:sz w:val="26"/>
          <w:szCs w:val="26"/>
        </w:rPr>
        <w:t xml:space="preserve"> строительства;</w:t>
      </w:r>
    </w:p>
    <w:p w:rsidR="001A71B8" w:rsidRPr="009044B4" w:rsidRDefault="001A71B8" w:rsidP="001C18A7">
      <w:pPr>
        <w:spacing w:after="0" w:line="240" w:lineRule="auto"/>
        <w:ind w:firstLine="709"/>
        <w:jc w:val="both"/>
        <w:rPr>
          <w:rFonts w:ascii="PT Astra Serif" w:hAnsi="PT Astra Serif" w:cs="Times New Roman"/>
          <w:sz w:val="26"/>
          <w:szCs w:val="26"/>
        </w:rPr>
      </w:pPr>
      <w:r w:rsidRPr="009044B4">
        <w:rPr>
          <w:rFonts w:ascii="PT Astra Serif" w:hAnsi="PT Astra Serif" w:cs="Times New Roman"/>
          <w:sz w:val="26"/>
          <w:szCs w:val="26"/>
        </w:rPr>
        <w:t>-</w:t>
      </w:r>
      <w:r w:rsidR="004C28B0">
        <w:rPr>
          <w:rFonts w:ascii="PT Astra Serif" w:hAnsi="PT Astra Serif" w:cs="Times New Roman"/>
          <w:sz w:val="26"/>
          <w:szCs w:val="26"/>
        </w:rPr>
        <w:t xml:space="preserve"> </w:t>
      </w:r>
      <w:r w:rsidR="0013612A" w:rsidRPr="009044B4">
        <w:rPr>
          <w:rFonts w:ascii="PT Astra Serif" w:hAnsi="PT Astra Serif" w:cs="Times New Roman"/>
          <w:sz w:val="26"/>
          <w:szCs w:val="26"/>
        </w:rPr>
        <w:t>«Жилищно-коммунальное хозяйство»</w:t>
      </w:r>
      <w:r w:rsidRPr="009044B4">
        <w:rPr>
          <w:rFonts w:ascii="PT Astra Serif" w:hAnsi="PT Astra Serif" w:cs="Times New Roman"/>
          <w:sz w:val="26"/>
          <w:szCs w:val="26"/>
        </w:rPr>
        <w:t xml:space="preserve"> -</w:t>
      </w:r>
      <w:r w:rsidR="0013612A" w:rsidRPr="009044B4">
        <w:rPr>
          <w:rFonts w:ascii="PT Astra Serif" w:hAnsi="PT Astra Serif" w:cs="Times New Roman"/>
          <w:sz w:val="26"/>
          <w:szCs w:val="26"/>
        </w:rPr>
        <w:t xml:space="preserve"> </w:t>
      </w:r>
      <w:r w:rsidRPr="009044B4">
        <w:rPr>
          <w:rFonts w:ascii="PT Astra Serif" w:hAnsi="PT Astra Serif" w:cs="Times New Roman"/>
          <w:sz w:val="26"/>
          <w:szCs w:val="26"/>
        </w:rPr>
        <w:t xml:space="preserve">по </w:t>
      </w:r>
      <w:r w:rsidR="0013612A" w:rsidRPr="009044B4">
        <w:rPr>
          <w:rFonts w:ascii="PT Astra Serif" w:hAnsi="PT Astra Serif" w:cs="Times New Roman"/>
          <w:sz w:val="26"/>
          <w:szCs w:val="26"/>
        </w:rPr>
        <w:t>вопрос</w:t>
      </w:r>
      <w:r w:rsidRPr="009044B4">
        <w:rPr>
          <w:rFonts w:ascii="PT Astra Serif" w:hAnsi="PT Astra Serif" w:cs="Times New Roman"/>
          <w:sz w:val="26"/>
          <w:szCs w:val="26"/>
        </w:rPr>
        <w:t xml:space="preserve">ам </w:t>
      </w:r>
      <w:r w:rsidR="0013612A" w:rsidRPr="009044B4">
        <w:rPr>
          <w:rFonts w:ascii="PT Astra Serif" w:hAnsi="PT Astra Serif" w:cs="Times New Roman"/>
          <w:sz w:val="26"/>
          <w:szCs w:val="26"/>
        </w:rPr>
        <w:t>улучшени</w:t>
      </w:r>
      <w:r w:rsidRPr="009044B4">
        <w:rPr>
          <w:rFonts w:ascii="PT Astra Serif" w:hAnsi="PT Astra Serif" w:cs="Times New Roman"/>
          <w:sz w:val="26"/>
          <w:szCs w:val="26"/>
        </w:rPr>
        <w:t>я</w:t>
      </w:r>
      <w:r w:rsidR="0013612A" w:rsidRPr="009044B4">
        <w:rPr>
          <w:rFonts w:ascii="PT Astra Serif" w:hAnsi="PT Astra Serif" w:cs="Times New Roman"/>
          <w:sz w:val="26"/>
          <w:szCs w:val="26"/>
        </w:rPr>
        <w:t xml:space="preserve"> жилищных условий и переселени</w:t>
      </w:r>
      <w:r w:rsidR="004C28B0">
        <w:rPr>
          <w:rFonts w:ascii="PT Astra Serif" w:hAnsi="PT Astra Serif" w:cs="Times New Roman"/>
          <w:sz w:val="26"/>
          <w:szCs w:val="26"/>
        </w:rPr>
        <w:t>я</w:t>
      </w:r>
      <w:r w:rsidR="0013612A" w:rsidRPr="009044B4">
        <w:rPr>
          <w:rFonts w:ascii="PT Astra Serif" w:hAnsi="PT Astra Serif" w:cs="Times New Roman"/>
          <w:sz w:val="26"/>
          <w:szCs w:val="26"/>
        </w:rPr>
        <w:t xml:space="preserve"> из аварийного и ветхого жилья</w:t>
      </w:r>
      <w:r w:rsidRPr="009044B4">
        <w:rPr>
          <w:rFonts w:ascii="PT Astra Serif" w:hAnsi="PT Astra Serif" w:cs="Times New Roman"/>
          <w:sz w:val="26"/>
          <w:szCs w:val="26"/>
        </w:rPr>
        <w:t>;</w:t>
      </w:r>
    </w:p>
    <w:p w:rsidR="005874EE" w:rsidRDefault="001A71B8" w:rsidP="001C18A7">
      <w:pPr>
        <w:spacing w:after="0" w:line="240" w:lineRule="auto"/>
        <w:ind w:firstLine="709"/>
        <w:jc w:val="both"/>
        <w:rPr>
          <w:rFonts w:ascii="PT Astra Serif" w:hAnsi="PT Astra Serif" w:cs="Times New Roman"/>
          <w:sz w:val="26"/>
          <w:szCs w:val="26"/>
        </w:rPr>
      </w:pPr>
      <w:r w:rsidRPr="009044B4">
        <w:rPr>
          <w:rFonts w:ascii="PT Astra Serif" w:hAnsi="PT Astra Serif" w:cs="Times New Roman"/>
          <w:sz w:val="26"/>
          <w:szCs w:val="26"/>
        </w:rPr>
        <w:t>-</w:t>
      </w:r>
      <w:r w:rsidR="004C28B0">
        <w:rPr>
          <w:rFonts w:ascii="PT Astra Serif" w:hAnsi="PT Astra Serif" w:cs="Times New Roman"/>
          <w:sz w:val="26"/>
          <w:szCs w:val="26"/>
        </w:rPr>
        <w:t xml:space="preserve"> </w:t>
      </w:r>
      <w:r w:rsidR="0013612A" w:rsidRPr="009044B4">
        <w:rPr>
          <w:rFonts w:ascii="PT Astra Serif" w:hAnsi="PT Astra Serif" w:cs="Times New Roman"/>
          <w:sz w:val="26"/>
          <w:szCs w:val="26"/>
        </w:rPr>
        <w:t xml:space="preserve">«Социальная сфера» - </w:t>
      </w:r>
      <w:r w:rsidRPr="009044B4">
        <w:rPr>
          <w:rFonts w:ascii="PT Astra Serif" w:hAnsi="PT Astra Serif" w:cs="Times New Roman"/>
          <w:sz w:val="26"/>
          <w:szCs w:val="26"/>
        </w:rPr>
        <w:t xml:space="preserve">по </w:t>
      </w:r>
      <w:r w:rsidR="0013612A" w:rsidRPr="009044B4">
        <w:rPr>
          <w:rFonts w:ascii="PT Astra Serif" w:hAnsi="PT Astra Serif" w:cs="Times New Roman"/>
          <w:sz w:val="26"/>
          <w:szCs w:val="26"/>
        </w:rPr>
        <w:t>вопрос</w:t>
      </w:r>
      <w:r w:rsidRPr="009044B4">
        <w:rPr>
          <w:rFonts w:ascii="PT Astra Serif" w:hAnsi="PT Astra Serif" w:cs="Times New Roman"/>
          <w:sz w:val="26"/>
          <w:szCs w:val="26"/>
        </w:rPr>
        <w:t>ам</w:t>
      </w:r>
      <w:r w:rsidR="0013612A" w:rsidRPr="009044B4">
        <w:rPr>
          <w:rFonts w:ascii="PT Astra Serif" w:hAnsi="PT Astra Serif" w:cs="Times New Roman"/>
          <w:sz w:val="26"/>
          <w:szCs w:val="26"/>
        </w:rPr>
        <w:t xml:space="preserve"> сферы образования.</w:t>
      </w:r>
    </w:p>
    <w:p w:rsidR="0062401F" w:rsidRPr="009E57EE" w:rsidRDefault="00824B38" w:rsidP="001C18A7">
      <w:pPr>
        <w:spacing w:after="0" w:line="240" w:lineRule="auto"/>
        <w:ind w:firstLine="709"/>
        <w:jc w:val="both"/>
        <w:rPr>
          <w:rFonts w:ascii="PT Astra Serif" w:hAnsi="PT Astra Serif" w:cs="Times New Roman"/>
          <w:sz w:val="26"/>
          <w:szCs w:val="26"/>
        </w:rPr>
      </w:pPr>
      <w:r>
        <w:rPr>
          <w:rFonts w:ascii="PT Astra Serif" w:hAnsi="PT Astra Serif" w:cs="Times New Roman"/>
          <w:sz w:val="26"/>
          <w:szCs w:val="26"/>
        </w:rPr>
        <w:t>Администрацией</w:t>
      </w:r>
      <w:r w:rsidR="006F7B8C" w:rsidRPr="009E57EE">
        <w:rPr>
          <w:rFonts w:ascii="PT Astra Serif" w:hAnsi="PT Astra Serif" w:cs="Times New Roman"/>
          <w:sz w:val="26"/>
          <w:szCs w:val="26"/>
        </w:rPr>
        <w:t xml:space="preserve"> города Югорска </w:t>
      </w:r>
      <w:r w:rsidR="00BE21DA">
        <w:rPr>
          <w:rFonts w:ascii="PT Astra Serif" w:hAnsi="PT Astra Serif" w:cs="Times New Roman"/>
          <w:sz w:val="26"/>
          <w:szCs w:val="26"/>
        </w:rPr>
        <w:t xml:space="preserve">постоянно </w:t>
      </w:r>
      <w:r w:rsidR="00051848">
        <w:rPr>
          <w:rFonts w:ascii="PT Astra Serif" w:hAnsi="PT Astra Serif" w:cs="Times New Roman"/>
          <w:sz w:val="26"/>
          <w:szCs w:val="26"/>
        </w:rPr>
        <w:t>провод</w:t>
      </w:r>
      <w:r w:rsidR="00BD34FF">
        <w:rPr>
          <w:rFonts w:ascii="PT Astra Serif" w:hAnsi="PT Astra Serif" w:cs="Times New Roman"/>
          <w:sz w:val="26"/>
          <w:szCs w:val="26"/>
        </w:rPr>
        <w:t>ится</w:t>
      </w:r>
      <w:r w:rsidR="00B9191F">
        <w:rPr>
          <w:rFonts w:ascii="PT Astra Serif" w:hAnsi="PT Astra Serif" w:cs="Times New Roman"/>
          <w:sz w:val="26"/>
          <w:szCs w:val="26"/>
        </w:rPr>
        <w:t xml:space="preserve"> работа</w:t>
      </w:r>
      <w:r w:rsidR="006F7B8C" w:rsidRPr="009E57EE">
        <w:rPr>
          <w:rFonts w:ascii="PT Astra Serif" w:hAnsi="PT Astra Serif" w:cs="Times New Roman"/>
          <w:sz w:val="26"/>
          <w:szCs w:val="26"/>
        </w:rPr>
        <w:t xml:space="preserve"> по обеспечению доступности органов исполнительной власти для населения, результативности работы, формированию положительного имиджа чиновника. На официальном сайте органов местного самоуправления</w:t>
      </w:r>
      <w:r w:rsidR="00D97E7A">
        <w:rPr>
          <w:rFonts w:ascii="PT Astra Serif" w:hAnsi="PT Astra Serif" w:cs="Times New Roman"/>
          <w:sz w:val="26"/>
          <w:szCs w:val="26"/>
        </w:rPr>
        <w:t xml:space="preserve"> города Югорска</w:t>
      </w:r>
      <w:r w:rsidR="006F7B8C" w:rsidRPr="009E57EE">
        <w:rPr>
          <w:rFonts w:ascii="PT Astra Serif" w:hAnsi="PT Astra Serif" w:cs="Times New Roman"/>
          <w:sz w:val="26"/>
          <w:szCs w:val="26"/>
        </w:rPr>
        <w:t xml:space="preserve"> размещена контактная информаци</w:t>
      </w:r>
      <w:r w:rsidR="0062401F" w:rsidRPr="009E57EE">
        <w:rPr>
          <w:rFonts w:ascii="PT Astra Serif" w:hAnsi="PT Astra Serif" w:cs="Times New Roman"/>
          <w:sz w:val="26"/>
          <w:szCs w:val="26"/>
        </w:rPr>
        <w:t>я о структурных подразделениях а</w:t>
      </w:r>
      <w:r w:rsidR="006F7B8C" w:rsidRPr="009E57EE">
        <w:rPr>
          <w:rFonts w:ascii="PT Astra Serif" w:hAnsi="PT Astra Serif" w:cs="Times New Roman"/>
          <w:sz w:val="26"/>
          <w:szCs w:val="26"/>
        </w:rPr>
        <w:t>дмин</w:t>
      </w:r>
      <w:r w:rsidR="0062401F" w:rsidRPr="009E57EE">
        <w:rPr>
          <w:rFonts w:ascii="PT Astra Serif" w:hAnsi="PT Astra Serif" w:cs="Times New Roman"/>
          <w:sz w:val="26"/>
          <w:szCs w:val="26"/>
        </w:rPr>
        <w:t xml:space="preserve">истрации города, </w:t>
      </w:r>
      <w:r w:rsidR="0062401F" w:rsidRPr="009E57EE">
        <w:rPr>
          <w:rFonts w:ascii="PT Astra Serif" w:hAnsi="PT Astra Serif" w:cs="Times New Roman"/>
          <w:sz w:val="26"/>
          <w:szCs w:val="26"/>
        </w:rPr>
        <w:lastRenderedPageBreak/>
        <w:t>публикуются отчеты о работе администрации города</w:t>
      </w:r>
      <w:r w:rsidR="00D97E7A">
        <w:rPr>
          <w:rFonts w:ascii="PT Astra Serif" w:hAnsi="PT Astra Serif" w:cs="Times New Roman"/>
          <w:sz w:val="26"/>
          <w:szCs w:val="26"/>
        </w:rPr>
        <w:t xml:space="preserve"> Югорска</w:t>
      </w:r>
      <w:r w:rsidR="0062401F" w:rsidRPr="009E57EE">
        <w:rPr>
          <w:rFonts w:ascii="PT Astra Serif" w:hAnsi="PT Astra Serif" w:cs="Times New Roman"/>
          <w:sz w:val="26"/>
          <w:szCs w:val="26"/>
        </w:rPr>
        <w:t>, ее структурных подразделениях, графики личного приема граждан.</w:t>
      </w:r>
      <w:r w:rsidR="006F7B8C" w:rsidRPr="009E57EE">
        <w:rPr>
          <w:rFonts w:ascii="PT Astra Serif" w:hAnsi="PT Astra Serif" w:cs="Times New Roman"/>
          <w:sz w:val="26"/>
          <w:szCs w:val="26"/>
        </w:rPr>
        <w:t xml:space="preserve"> Наиболее значимые аспекты в жизни города, работа администрации города Югорска освещается в газете «Югорский вестник» и на официальном сайте. </w:t>
      </w:r>
    </w:p>
    <w:sectPr w:rsidR="0062401F" w:rsidRPr="009E57EE" w:rsidSect="00DA075C">
      <w:footerReference w:type="default" r:id="rId11"/>
      <w:pgSz w:w="11906" w:h="16838"/>
      <w:pgMar w:top="993" w:right="567" w:bottom="426"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40" w:rsidRDefault="00E02240" w:rsidP="00932A89">
      <w:pPr>
        <w:spacing w:after="0" w:line="240" w:lineRule="auto"/>
      </w:pPr>
      <w:r>
        <w:separator/>
      </w:r>
    </w:p>
  </w:endnote>
  <w:endnote w:type="continuationSeparator" w:id="0">
    <w:p w:rsidR="00E02240" w:rsidRDefault="00E02240" w:rsidP="0093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0942"/>
      <w:docPartObj>
        <w:docPartGallery w:val="Page Numbers (Bottom of Page)"/>
        <w:docPartUnique/>
      </w:docPartObj>
    </w:sdtPr>
    <w:sdtEndPr>
      <w:rPr>
        <w:rFonts w:ascii="PT Astra Serif" w:hAnsi="PT Astra Serif"/>
        <w:sz w:val="20"/>
        <w:szCs w:val="20"/>
      </w:rPr>
    </w:sdtEndPr>
    <w:sdtContent>
      <w:p w:rsidR="00E02240" w:rsidRPr="00AB2C2B" w:rsidRDefault="00E02240">
        <w:pPr>
          <w:pStyle w:val="af2"/>
          <w:jc w:val="right"/>
          <w:rPr>
            <w:rFonts w:ascii="PT Astra Serif" w:hAnsi="PT Astra Serif"/>
            <w:sz w:val="20"/>
            <w:szCs w:val="20"/>
          </w:rPr>
        </w:pPr>
        <w:r w:rsidRPr="00AB2C2B">
          <w:rPr>
            <w:rFonts w:ascii="PT Astra Serif" w:hAnsi="PT Astra Serif"/>
            <w:sz w:val="20"/>
            <w:szCs w:val="20"/>
          </w:rPr>
          <w:fldChar w:fldCharType="begin"/>
        </w:r>
        <w:r w:rsidRPr="00AB2C2B">
          <w:rPr>
            <w:rFonts w:ascii="PT Astra Serif" w:hAnsi="PT Astra Serif"/>
            <w:sz w:val="20"/>
            <w:szCs w:val="20"/>
          </w:rPr>
          <w:instrText>PAGE   \* MERGEFORMAT</w:instrText>
        </w:r>
        <w:r w:rsidRPr="00AB2C2B">
          <w:rPr>
            <w:rFonts w:ascii="PT Astra Serif" w:hAnsi="PT Astra Serif"/>
            <w:sz w:val="20"/>
            <w:szCs w:val="20"/>
          </w:rPr>
          <w:fldChar w:fldCharType="separate"/>
        </w:r>
        <w:r w:rsidR="006B3305">
          <w:rPr>
            <w:rFonts w:ascii="PT Astra Serif" w:hAnsi="PT Astra Serif"/>
            <w:noProof/>
            <w:sz w:val="20"/>
            <w:szCs w:val="20"/>
          </w:rPr>
          <w:t>51</w:t>
        </w:r>
        <w:r w:rsidRPr="00AB2C2B">
          <w:rPr>
            <w:rFonts w:ascii="PT Astra Serif" w:hAnsi="PT Astra Serif"/>
            <w:sz w:val="20"/>
            <w:szCs w:val="20"/>
          </w:rPr>
          <w:fldChar w:fldCharType="end"/>
        </w:r>
      </w:p>
    </w:sdtContent>
  </w:sdt>
  <w:p w:rsidR="00E02240" w:rsidRDefault="00E022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40" w:rsidRDefault="00E02240" w:rsidP="00932A89">
      <w:pPr>
        <w:spacing w:after="0" w:line="240" w:lineRule="auto"/>
      </w:pPr>
      <w:r>
        <w:separator/>
      </w:r>
    </w:p>
  </w:footnote>
  <w:footnote w:type="continuationSeparator" w:id="0">
    <w:p w:rsidR="00E02240" w:rsidRDefault="00E02240" w:rsidP="00932A89">
      <w:pPr>
        <w:spacing w:after="0" w:line="240" w:lineRule="auto"/>
      </w:pPr>
      <w:r>
        <w:continuationSeparator/>
      </w:r>
    </w:p>
  </w:footnote>
  <w:footnote w:id="1">
    <w:p w:rsidR="00E02240" w:rsidRDefault="00E02240" w:rsidP="00932A89">
      <w:pPr>
        <w:pStyle w:val="a5"/>
      </w:pPr>
      <w:r>
        <w:rPr>
          <w:rStyle w:val="a7"/>
        </w:rPr>
        <w:footnoteRef/>
      </w:r>
      <w:r>
        <w:t xml:space="preserve"> Здесь и далее по тексту сравнение значения показателя со значением показателя за  аналогичный период прошлого года</w:t>
      </w:r>
    </w:p>
    <w:p w:rsidR="00E02240" w:rsidRDefault="00E02240" w:rsidP="00932A8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C4930E"/>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CB1703"/>
    <w:multiLevelType w:val="hybridMultilevel"/>
    <w:tmpl w:val="2C24C5F6"/>
    <w:lvl w:ilvl="0" w:tplc="A7C4930E">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76F38"/>
    <w:multiLevelType w:val="hybridMultilevel"/>
    <w:tmpl w:val="224AD946"/>
    <w:lvl w:ilvl="0" w:tplc="F5C413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5658D2"/>
    <w:multiLevelType w:val="multilevel"/>
    <w:tmpl w:val="11CE8986"/>
    <w:lvl w:ilvl="0">
      <w:numFmt w:val="bullet"/>
      <w:lvlText w:val="-"/>
      <w:lvlJc w:val="left"/>
      <w:pPr>
        <w:tabs>
          <w:tab w:val="num" w:pos="0"/>
        </w:tabs>
        <w:ind w:left="0" w:firstLine="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6EF0ED7"/>
    <w:multiLevelType w:val="hybridMultilevel"/>
    <w:tmpl w:val="5B040DA0"/>
    <w:lvl w:ilvl="0" w:tplc="2EFE4D5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8920A6"/>
    <w:multiLevelType w:val="hybridMultilevel"/>
    <w:tmpl w:val="E068B95A"/>
    <w:lvl w:ilvl="0" w:tplc="22DE01BC">
      <w:start w:val="1"/>
      <w:numFmt w:val="decimal"/>
      <w:lvlText w:val="%1."/>
      <w:lvlJc w:val="left"/>
      <w:pPr>
        <w:ind w:left="1069" w:hanging="360"/>
      </w:pPr>
      <w:rPr>
        <w:rFonts w:ascii="Calibri" w:eastAsia="Times New Roman"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68512E"/>
    <w:multiLevelType w:val="multilevel"/>
    <w:tmpl w:val="F57ADB4C"/>
    <w:lvl w:ilvl="0">
      <w:start w:val="1"/>
      <w:numFmt w:val="decimal"/>
      <w:pStyle w:val="1"/>
      <w:lvlText w:val="%1."/>
      <w:lvlJc w:val="left"/>
      <w:pPr>
        <w:ind w:left="2062" w:hanging="360"/>
      </w:pPr>
      <w:rPr>
        <w:rFonts w:hint="default"/>
      </w:rPr>
    </w:lvl>
    <w:lvl w:ilvl="1">
      <w:start w:val="1"/>
      <w:numFmt w:val="decimal"/>
      <w:pStyle w:val="2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53B1CBB"/>
    <w:multiLevelType w:val="hybridMultilevel"/>
    <w:tmpl w:val="BF3AC074"/>
    <w:lvl w:ilvl="0" w:tplc="F8906E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4A39326A"/>
    <w:multiLevelType w:val="multilevel"/>
    <w:tmpl w:val="35A458F4"/>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8CC5F65"/>
    <w:multiLevelType w:val="hybridMultilevel"/>
    <w:tmpl w:val="BE263978"/>
    <w:lvl w:ilvl="0" w:tplc="A7C4930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B047A74"/>
    <w:multiLevelType w:val="hybridMultilevel"/>
    <w:tmpl w:val="10CA656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5DA41C9B"/>
    <w:multiLevelType w:val="hybridMultilevel"/>
    <w:tmpl w:val="1D022894"/>
    <w:lvl w:ilvl="0" w:tplc="F8906E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3">
    <w:nsid w:val="64294846"/>
    <w:multiLevelType w:val="multilevel"/>
    <w:tmpl w:val="3A2AC06C"/>
    <w:lvl w:ilvl="0">
      <w:start w:val="14"/>
      <w:numFmt w:val="decimal"/>
      <w:lvlText w:val="%1."/>
      <w:lvlJc w:val="left"/>
      <w:pPr>
        <w:ind w:left="480" w:hanging="480"/>
      </w:pPr>
      <w:rPr>
        <w:rFonts w:ascii="PT Astra Serif" w:hAnsi="PT Astra Serif" w:hint="default"/>
        <w:sz w:val="26"/>
        <w:szCs w:val="26"/>
      </w:rPr>
    </w:lvl>
    <w:lvl w:ilvl="1">
      <w:start w:val="1"/>
      <w:numFmt w:val="decimal"/>
      <w:lvlText w:val="%1.%2."/>
      <w:lvlJc w:val="left"/>
      <w:pPr>
        <w:ind w:left="4592" w:hanging="48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4">
    <w:nsid w:val="675C0B6D"/>
    <w:multiLevelType w:val="hybridMultilevel"/>
    <w:tmpl w:val="EAB47A6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CB2A58"/>
    <w:multiLevelType w:val="multilevel"/>
    <w:tmpl w:val="35A458F4"/>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C263A42"/>
    <w:multiLevelType w:val="hybridMultilevel"/>
    <w:tmpl w:val="56F2DC76"/>
    <w:lvl w:ilvl="0" w:tplc="343418A8">
      <w:start w:val="202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70D4527C"/>
    <w:multiLevelType w:val="hybridMultilevel"/>
    <w:tmpl w:val="6E66ABE6"/>
    <w:lvl w:ilvl="0" w:tplc="F8906E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5"/>
  </w:num>
  <w:num w:numId="6">
    <w:abstractNumId w:val="15"/>
  </w:num>
  <w:num w:numId="7">
    <w:abstractNumId w:val="6"/>
  </w:num>
  <w:num w:numId="8">
    <w:abstractNumId w:val="4"/>
  </w:num>
  <w:num w:numId="9">
    <w:abstractNumId w:val="9"/>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2">
    <w:abstractNumId w:val="17"/>
  </w:num>
  <w:num w:numId="13">
    <w:abstractNumId w:val="8"/>
  </w:num>
  <w:num w:numId="14">
    <w:abstractNumId w:val="12"/>
  </w:num>
  <w:num w:numId="15">
    <w:abstractNumId w:val="11"/>
  </w:num>
  <w:num w:numId="16">
    <w:abstractNumId w:val="3"/>
  </w:num>
  <w:num w:numId="17">
    <w:abstractNumId w:val="16"/>
  </w:num>
  <w:num w:numId="18">
    <w:abstractNumId w:val="1"/>
  </w:num>
  <w:num w:numId="1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4"/>
  </w:num>
  <w:num w:numId="21">
    <w:abstractNumId w:val="13"/>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DD"/>
    <w:rsid w:val="000024CE"/>
    <w:rsid w:val="00003D6C"/>
    <w:rsid w:val="0000623D"/>
    <w:rsid w:val="00012261"/>
    <w:rsid w:val="00015ACB"/>
    <w:rsid w:val="00017A6D"/>
    <w:rsid w:val="00020380"/>
    <w:rsid w:val="0002226D"/>
    <w:rsid w:val="00024128"/>
    <w:rsid w:val="00024557"/>
    <w:rsid w:val="00026856"/>
    <w:rsid w:val="00026BEA"/>
    <w:rsid w:val="0003002E"/>
    <w:rsid w:val="0003178F"/>
    <w:rsid w:val="000340CB"/>
    <w:rsid w:val="00051172"/>
    <w:rsid w:val="00051848"/>
    <w:rsid w:val="00051FE3"/>
    <w:rsid w:val="00056820"/>
    <w:rsid w:val="00056B8F"/>
    <w:rsid w:val="00057CD2"/>
    <w:rsid w:val="000629F7"/>
    <w:rsid w:val="0006680D"/>
    <w:rsid w:val="0006790C"/>
    <w:rsid w:val="000706C9"/>
    <w:rsid w:val="0007169F"/>
    <w:rsid w:val="000731A9"/>
    <w:rsid w:val="0008019E"/>
    <w:rsid w:val="000838A9"/>
    <w:rsid w:val="00085DB5"/>
    <w:rsid w:val="00087432"/>
    <w:rsid w:val="00091179"/>
    <w:rsid w:val="00091C54"/>
    <w:rsid w:val="00093123"/>
    <w:rsid w:val="000B0323"/>
    <w:rsid w:val="000B72EC"/>
    <w:rsid w:val="000C0D37"/>
    <w:rsid w:val="000C7EFD"/>
    <w:rsid w:val="000D23DF"/>
    <w:rsid w:val="000F272E"/>
    <w:rsid w:val="000F3732"/>
    <w:rsid w:val="00101101"/>
    <w:rsid w:val="001057FC"/>
    <w:rsid w:val="001112A3"/>
    <w:rsid w:val="00111540"/>
    <w:rsid w:val="001121EE"/>
    <w:rsid w:val="00121731"/>
    <w:rsid w:val="00121EF6"/>
    <w:rsid w:val="00124B8D"/>
    <w:rsid w:val="001306A3"/>
    <w:rsid w:val="00132CAC"/>
    <w:rsid w:val="0013612A"/>
    <w:rsid w:val="0015200D"/>
    <w:rsid w:val="00160CEF"/>
    <w:rsid w:val="00161FB5"/>
    <w:rsid w:val="0016248D"/>
    <w:rsid w:val="00173662"/>
    <w:rsid w:val="0018162F"/>
    <w:rsid w:val="00182B6C"/>
    <w:rsid w:val="0018306F"/>
    <w:rsid w:val="001836F2"/>
    <w:rsid w:val="00187113"/>
    <w:rsid w:val="00190742"/>
    <w:rsid w:val="00191814"/>
    <w:rsid w:val="00192BE4"/>
    <w:rsid w:val="0019569C"/>
    <w:rsid w:val="001A0838"/>
    <w:rsid w:val="001A2839"/>
    <w:rsid w:val="001A3080"/>
    <w:rsid w:val="001A71B8"/>
    <w:rsid w:val="001B71CE"/>
    <w:rsid w:val="001C18A7"/>
    <w:rsid w:val="001C3389"/>
    <w:rsid w:val="001C7E95"/>
    <w:rsid w:val="001D7AB0"/>
    <w:rsid w:val="001E2ED3"/>
    <w:rsid w:val="001E4E11"/>
    <w:rsid w:val="001E588F"/>
    <w:rsid w:val="001E7FDB"/>
    <w:rsid w:val="001F28D0"/>
    <w:rsid w:val="001F525D"/>
    <w:rsid w:val="001F59AA"/>
    <w:rsid w:val="001F6613"/>
    <w:rsid w:val="001F68E2"/>
    <w:rsid w:val="001F6F72"/>
    <w:rsid w:val="002029D9"/>
    <w:rsid w:val="00203AA8"/>
    <w:rsid w:val="00206C88"/>
    <w:rsid w:val="00207E0A"/>
    <w:rsid w:val="00210B4A"/>
    <w:rsid w:val="002134A1"/>
    <w:rsid w:val="002174F3"/>
    <w:rsid w:val="00217B40"/>
    <w:rsid w:val="00222436"/>
    <w:rsid w:val="00223BEF"/>
    <w:rsid w:val="002253C1"/>
    <w:rsid w:val="00227672"/>
    <w:rsid w:val="002309A4"/>
    <w:rsid w:val="002344C9"/>
    <w:rsid w:val="00235655"/>
    <w:rsid w:val="00236D40"/>
    <w:rsid w:val="00237298"/>
    <w:rsid w:val="002411E4"/>
    <w:rsid w:val="00242E9E"/>
    <w:rsid w:val="00244360"/>
    <w:rsid w:val="00245B6B"/>
    <w:rsid w:val="00246CFA"/>
    <w:rsid w:val="00246E04"/>
    <w:rsid w:val="00256426"/>
    <w:rsid w:val="00260EDE"/>
    <w:rsid w:val="002611A6"/>
    <w:rsid w:val="00261C3B"/>
    <w:rsid w:val="0026467E"/>
    <w:rsid w:val="0026694C"/>
    <w:rsid w:val="0026696C"/>
    <w:rsid w:val="00270B63"/>
    <w:rsid w:val="00273684"/>
    <w:rsid w:val="00273AB1"/>
    <w:rsid w:val="002758AE"/>
    <w:rsid w:val="0028455B"/>
    <w:rsid w:val="002845C2"/>
    <w:rsid w:val="00286F33"/>
    <w:rsid w:val="0029073A"/>
    <w:rsid w:val="002917A5"/>
    <w:rsid w:val="0029272D"/>
    <w:rsid w:val="0029432E"/>
    <w:rsid w:val="002A05FE"/>
    <w:rsid w:val="002A3C8A"/>
    <w:rsid w:val="002A56B4"/>
    <w:rsid w:val="002A7F96"/>
    <w:rsid w:val="002C1307"/>
    <w:rsid w:val="002C5C44"/>
    <w:rsid w:val="002D3592"/>
    <w:rsid w:val="002D4278"/>
    <w:rsid w:val="002D4B6F"/>
    <w:rsid w:val="002D6D6C"/>
    <w:rsid w:val="002D7638"/>
    <w:rsid w:val="002D7D8F"/>
    <w:rsid w:val="002E56FD"/>
    <w:rsid w:val="002E6BB1"/>
    <w:rsid w:val="00300071"/>
    <w:rsid w:val="003057DE"/>
    <w:rsid w:val="00316B94"/>
    <w:rsid w:val="00321905"/>
    <w:rsid w:val="00323839"/>
    <w:rsid w:val="0033184E"/>
    <w:rsid w:val="003334B1"/>
    <w:rsid w:val="00334475"/>
    <w:rsid w:val="00334FE9"/>
    <w:rsid w:val="0033582F"/>
    <w:rsid w:val="00335B11"/>
    <w:rsid w:val="00335C06"/>
    <w:rsid w:val="00340346"/>
    <w:rsid w:val="00344795"/>
    <w:rsid w:val="003464C0"/>
    <w:rsid w:val="00346504"/>
    <w:rsid w:val="003478E0"/>
    <w:rsid w:val="00356889"/>
    <w:rsid w:val="00370F42"/>
    <w:rsid w:val="00372187"/>
    <w:rsid w:val="003739ED"/>
    <w:rsid w:val="00373BA3"/>
    <w:rsid w:val="003748F2"/>
    <w:rsid w:val="00376621"/>
    <w:rsid w:val="00384873"/>
    <w:rsid w:val="003855A1"/>
    <w:rsid w:val="00385C9C"/>
    <w:rsid w:val="00387FD8"/>
    <w:rsid w:val="00390747"/>
    <w:rsid w:val="00393D0C"/>
    <w:rsid w:val="003940FF"/>
    <w:rsid w:val="003975E4"/>
    <w:rsid w:val="0039790C"/>
    <w:rsid w:val="003A0813"/>
    <w:rsid w:val="003B2EE4"/>
    <w:rsid w:val="003C1568"/>
    <w:rsid w:val="003C55C0"/>
    <w:rsid w:val="003C6A31"/>
    <w:rsid w:val="003C6DAB"/>
    <w:rsid w:val="003D3E61"/>
    <w:rsid w:val="003E1D36"/>
    <w:rsid w:val="003E2384"/>
    <w:rsid w:val="003E379D"/>
    <w:rsid w:val="003E5516"/>
    <w:rsid w:val="003E6DD1"/>
    <w:rsid w:val="003E7C14"/>
    <w:rsid w:val="003F193B"/>
    <w:rsid w:val="003F2242"/>
    <w:rsid w:val="003F75CB"/>
    <w:rsid w:val="003F7D97"/>
    <w:rsid w:val="00401B77"/>
    <w:rsid w:val="004041AF"/>
    <w:rsid w:val="0041083F"/>
    <w:rsid w:val="00414F54"/>
    <w:rsid w:val="004160D1"/>
    <w:rsid w:val="004200D2"/>
    <w:rsid w:val="00420AF0"/>
    <w:rsid w:val="00422227"/>
    <w:rsid w:val="004238BA"/>
    <w:rsid w:val="0042402F"/>
    <w:rsid w:val="00433BDD"/>
    <w:rsid w:val="004362ED"/>
    <w:rsid w:val="00444DCC"/>
    <w:rsid w:val="0044528D"/>
    <w:rsid w:val="00447672"/>
    <w:rsid w:val="00451F0C"/>
    <w:rsid w:val="00452E75"/>
    <w:rsid w:val="0045434E"/>
    <w:rsid w:val="00456EC5"/>
    <w:rsid w:val="00460626"/>
    <w:rsid w:val="0046126F"/>
    <w:rsid w:val="00464F1C"/>
    <w:rsid w:val="00466B24"/>
    <w:rsid w:val="00471036"/>
    <w:rsid w:val="00471908"/>
    <w:rsid w:val="00474443"/>
    <w:rsid w:val="004771BB"/>
    <w:rsid w:val="00482C6D"/>
    <w:rsid w:val="004835C9"/>
    <w:rsid w:val="004847D5"/>
    <w:rsid w:val="0048654F"/>
    <w:rsid w:val="0049593E"/>
    <w:rsid w:val="004A0C5F"/>
    <w:rsid w:val="004A6E77"/>
    <w:rsid w:val="004A7007"/>
    <w:rsid w:val="004A7F6B"/>
    <w:rsid w:val="004B39D9"/>
    <w:rsid w:val="004B7DE9"/>
    <w:rsid w:val="004C21A5"/>
    <w:rsid w:val="004C28B0"/>
    <w:rsid w:val="004D095C"/>
    <w:rsid w:val="004E0D3E"/>
    <w:rsid w:val="004E22A2"/>
    <w:rsid w:val="004E4B18"/>
    <w:rsid w:val="004E6831"/>
    <w:rsid w:val="004F12C5"/>
    <w:rsid w:val="004F60EE"/>
    <w:rsid w:val="00500BCE"/>
    <w:rsid w:val="00504524"/>
    <w:rsid w:val="00506755"/>
    <w:rsid w:val="005067F4"/>
    <w:rsid w:val="00507F75"/>
    <w:rsid w:val="005112AA"/>
    <w:rsid w:val="005124E7"/>
    <w:rsid w:val="00513E6D"/>
    <w:rsid w:val="0052107B"/>
    <w:rsid w:val="00523984"/>
    <w:rsid w:val="00523FEC"/>
    <w:rsid w:val="00524226"/>
    <w:rsid w:val="00526041"/>
    <w:rsid w:val="00526F73"/>
    <w:rsid w:val="00527217"/>
    <w:rsid w:val="00530496"/>
    <w:rsid w:val="0053347D"/>
    <w:rsid w:val="00537605"/>
    <w:rsid w:val="00537AF4"/>
    <w:rsid w:val="00537CAA"/>
    <w:rsid w:val="005409AD"/>
    <w:rsid w:val="00541489"/>
    <w:rsid w:val="00547EE4"/>
    <w:rsid w:val="005500D9"/>
    <w:rsid w:val="005529F5"/>
    <w:rsid w:val="00553B3C"/>
    <w:rsid w:val="00555D0B"/>
    <w:rsid w:val="00556CB0"/>
    <w:rsid w:val="005605D4"/>
    <w:rsid w:val="00562FC2"/>
    <w:rsid w:val="00565848"/>
    <w:rsid w:val="00566687"/>
    <w:rsid w:val="00571657"/>
    <w:rsid w:val="00572FCE"/>
    <w:rsid w:val="005743B4"/>
    <w:rsid w:val="00575DA9"/>
    <w:rsid w:val="0057727E"/>
    <w:rsid w:val="0058162E"/>
    <w:rsid w:val="00582C28"/>
    <w:rsid w:val="005874EE"/>
    <w:rsid w:val="00592438"/>
    <w:rsid w:val="005925CD"/>
    <w:rsid w:val="005926ED"/>
    <w:rsid w:val="005933BA"/>
    <w:rsid w:val="005945AD"/>
    <w:rsid w:val="00596B04"/>
    <w:rsid w:val="005A12CD"/>
    <w:rsid w:val="005A1A57"/>
    <w:rsid w:val="005A46C4"/>
    <w:rsid w:val="005A4B10"/>
    <w:rsid w:val="005A4F29"/>
    <w:rsid w:val="005A5DB8"/>
    <w:rsid w:val="005B3743"/>
    <w:rsid w:val="005B55B9"/>
    <w:rsid w:val="005B6485"/>
    <w:rsid w:val="005B68A3"/>
    <w:rsid w:val="005B7DAD"/>
    <w:rsid w:val="005C6834"/>
    <w:rsid w:val="005D2ADC"/>
    <w:rsid w:val="005D3279"/>
    <w:rsid w:val="005D68F2"/>
    <w:rsid w:val="005E7C38"/>
    <w:rsid w:val="005F1502"/>
    <w:rsid w:val="005F33DC"/>
    <w:rsid w:val="005F4975"/>
    <w:rsid w:val="005F7314"/>
    <w:rsid w:val="005F7A15"/>
    <w:rsid w:val="00600641"/>
    <w:rsid w:val="0060301A"/>
    <w:rsid w:val="00605ED1"/>
    <w:rsid w:val="0061141D"/>
    <w:rsid w:val="00613811"/>
    <w:rsid w:val="0061597D"/>
    <w:rsid w:val="006229BE"/>
    <w:rsid w:val="00622E95"/>
    <w:rsid w:val="0062401F"/>
    <w:rsid w:val="00624B91"/>
    <w:rsid w:val="0062606D"/>
    <w:rsid w:val="00635C10"/>
    <w:rsid w:val="00635ECF"/>
    <w:rsid w:val="0063661D"/>
    <w:rsid w:val="00641C81"/>
    <w:rsid w:val="00651D56"/>
    <w:rsid w:val="00652735"/>
    <w:rsid w:val="00656B13"/>
    <w:rsid w:val="0066402B"/>
    <w:rsid w:val="00665065"/>
    <w:rsid w:val="00670A4F"/>
    <w:rsid w:val="0067299E"/>
    <w:rsid w:val="00673175"/>
    <w:rsid w:val="00676E63"/>
    <w:rsid w:val="00680F02"/>
    <w:rsid w:val="006827BB"/>
    <w:rsid w:val="006856B3"/>
    <w:rsid w:val="00687134"/>
    <w:rsid w:val="0068749F"/>
    <w:rsid w:val="00691B7A"/>
    <w:rsid w:val="0069504E"/>
    <w:rsid w:val="00695CA1"/>
    <w:rsid w:val="006B3305"/>
    <w:rsid w:val="006B6128"/>
    <w:rsid w:val="006C2702"/>
    <w:rsid w:val="006C589B"/>
    <w:rsid w:val="006C7019"/>
    <w:rsid w:val="006D0B75"/>
    <w:rsid w:val="006D1715"/>
    <w:rsid w:val="006E0D32"/>
    <w:rsid w:val="006E0FC2"/>
    <w:rsid w:val="006E187E"/>
    <w:rsid w:val="006E48D7"/>
    <w:rsid w:val="006F0256"/>
    <w:rsid w:val="006F2C89"/>
    <w:rsid w:val="006F2EF5"/>
    <w:rsid w:val="006F3110"/>
    <w:rsid w:val="006F7B8C"/>
    <w:rsid w:val="00702FAD"/>
    <w:rsid w:val="00706A7D"/>
    <w:rsid w:val="007104F5"/>
    <w:rsid w:val="0071249C"/>
    <w:rsid w:val="0071443F"/>
    <w:rsid w:val="00714708"/>
    <w:rsid w:val="0071677D"/>
    <w:rsid w:val="00717C43"/>
    <w:rsid w:val="007212EA"/>
    <w:rsid w:val="00723CF0"/>
    <w:rsid w:val="007243E5"/>
    <w:rsid w:val="00735188"/>
    <w:rsid w:val="00735C2A"/>
    <w:rsid w:val="00744401"/>
    <w:rsid w:val="00746644"/>
    <w:rsid w:val="0075037B"/>
    <w:rsid w:val="007513A6"/>
    <w:rsid w:val="007575D1"/>
    <w:rsid w:val="00757EB2"/>
    <w:rsid w:val="00760877"/>
    <w:rsid w:val="0076240D"/>
    <w:rsid w:val="00766311"/>
    <w:rsid w:val="00772C00"/>
    <w:rsid w:val="0077349A"/>
    <w:rsid w:val="00773AA2"/>
    <w:rsid w:val="00776B13"/>
    <w:rsid w:val="00782575"/>
    <w:rsid w:val="00786D5F"/>
    <w:rsid w:val="00792C8F"/>
    <w:rsid w:val="0079415C"/>
    <w:rsid w:val="007941C4"/>
    <w:rsid w:val="007A7957"/>
    <w:rsid w:val="007B51A6"/>
    <w:rsid w:val="007E0DD3"/>
    <w:rsid w:val="007F3045"/>
    <w:rsid w:val="00805010"/>
    <w:rsid w:val="008058C3"/>
    <w:rsid w:val="00813F45"/>
    <w:rsid w:val="0082389A"/>
    <w:rsid w:val="00824B38"/>
    <w:rsid w:val="0082611C"/>
    <w:rsid w:val="008266FF"/>
    <w:rsid w:val="00826711"/>
    <w:rsid w:val="00826E08"/>
    <w:rsid w:val="0082722B"/>
    <w:rsid w:val="00832703"/>
    <w:rsid w:val="00832778"/>
    <w:rsid w:val="00833565"/>
    <w:rsid w:val="0083701B"/>
    <w:rsid w:val="00837B6E"/>
    <w:rsid w:val="00842008"/>
    <w:rsid w:val="00843B96"/>
    <w:rsid w:val="0084660D"/>
    <w:rsid w:val="0084722C"/>
    <w:rsid w:val="00851CDD"/>
    <w:rsid w:val="0086039C"/>
    <w:rsid w:val="0086370F"/>
    <w:rsid w:val="00864412"/>
    <w:rsid w:val="008660CA"/>
    <w:rsid w:val="0086715B"/>
    <w:rsid w:val="00871C5B"/>
    <w:rsid w:val="00874C0A"/>
    <w:rsid w:val="00875486"/>
    <w:rsid w:val="008822E5"/>
    <w:rsid w:val="008848EF"/>
    <w:rsid w:val="00891709"/>
    <w:rsid w:val="00891A6C"/>
    <w:rsid w:val="0089501E"/>
    <w:rsid w:val="00895279"/>
    <w:rsid w:val="008A40F3"/>
    <w:rsid w:val="008A60C0"/>
    <w:rsid w:val="008A7963"/>
    <w:rsid w:val="008B2ECC"/>
    <w:rsid w:val="008B43C9"/>
    <w:rsid w:val="008B49E6"/>
    <w:rsid w:val="008C21F6"/>
    <w:rsid w:val="008C7A6E"/>
    <w:rsid w:val="008D125D"/>
    <w:rsid w:val="008D126B"/>
    <w:rsid w:val="008D3093"/>
    <w:rsid w:val="008D3D8D"/>
    <w:rsid w:val="008D4625"/>
    <w:rsid w:val="008E11F5"/>
    <w:rsid w:val="008E3B0B"/>
    <w:rsid w:val="008E6BE1"/>
    <w:rsid w:val="008F094D"/>
    <w:rsid w:val="008F27DC"/>
    <w:rsid w:val="008F45AB"/>
    <w:rsid w:val="008F593E"/>
    <w:rsid w:val="008F680F"/>
    <w:rsid w:val="008F72B1"/>
    <w:rsid w:val="008F7369"/>
    <w:rsid w:val="00903777"/>
    <w:rsid w:val="009044B4"/>
    <w:rsid w:val="0090456E"/>
    <w:rsid w:val="009049FD"/>
    <w:rsid w:val="00905085"/>
    <w:rsid w:val="00905E4D"/>
    <w:rsid w:val="00915FBC"/>
    <w:rsid w:val="0092004D"/>
    <w:rsid w:val="00920FEF"/>
    <w:rsid w:val="0092348F"/>
    <w:rsid w:val="00924F78"/>
    <w:rsid w:val="00925FF9"/>
    <w:rsid w:val="0092701D"/>
    <w:rsid w:val="00927F61"/>
    <w:rsid w:val="00931B0C"/>
    <w:rsid w:val="00932A89"/>
    <w:rsid w:val="009400AC"/>
    <w:rsid w:val="0094409C"/>
    <w:rsid w:val="00946F76"/>
    <w:rsid w:val="0094762B"/>
    <w:rsid w:val="009529D0"/>
    <w:rsid w:val="00953FDA"/>
    <w:rsid w:val="0095542B"/>
    <w:rsid w:val="00955CD6"/>
    <w:rsid w:val="00957DC0"/>
    <w:rsid w:val="00957DC2"/>
    <w:rsid w:val="00961BF6"/>
    <w:rsid w:val="009625C1"/>
    <w:rsid w:val="00965284"/>
    <w:rsid w:val="00966E92"/>
    <w:rsid w:val="00976739"/>
    <w:rsid w:val="009823AB"/>
    <w:rsid w:val="009847D0"/>
    <w:rsid w:val="00987EDA"/>
    <w:rsid w:val="00991CB8"/>
    <w:rsid w:val="00992490"/>
    <w:rsid w:val="009927A7"/>
    <w:rsid w:val="00995594"/>
    <w:rsid w:val="0099560F"/>
    <w:rsid w:val="009A3853"/>
    <w:rsid w:val="009A3BD4"/>
    <w:rsid w:val="009A58AE"/>
    <w:rsid w:val="009B2DB9"/>
    <w:rsid w:val="009B68A2"/>
    <w:rsid w:val="009B7FE6"/>
    <w:rsid w:val="009C09D8"/>
    <w:rsid w:val="009C0A28"/>
    <w:rsid w:val="009C3578"/>
    <w:rsid w:val="009C7CDC"/>
    <w:rsid w:val="009D0A53"/>
    <w:rsid w:val="009E0CEB"/>
    <w:rsid w:val="009E183B"/>
    <w:rsid w:val="009E29EC"/>
    <w:rsid w:val="009E57EE"/>
    <w:rsid w:val="009F4B00"/>
    <w:rsid w:val="009F60CF"/>
    <w:rsid w:val="009F6534"/>
    <w:rsid w:val="009F6B7D"/>
    <w:rsid w:val="00A034B4"/>
    <w:rsid w:val="00A05855"/>
    <w:rsid w:val="00A10799"/>
    <w:rsid w:val="00A130B0"/>
    <w:rsid w:val="00A147BA"/>
    <w:rsid w:val="00A20579"/>
    <w:rsid w:val="00A20FE7"/>
    <w:rsid w:val="00A21D4B"/>
    <w:rsid w:val="00A34116"/>
    <w:rsid w:val="00A41534"/>
    <w:rsid w:val="00A42557"/>
    <w:rsid w:val="00A4278C"/>
    <w:rsid w:val="00A476EF"/>
    <w:rsid w:val="00A52883"/>
    <w:rsid w:val="00A55363"/>
    <w:rsid w:val="00A564FE"/>
    <w:rsid w:val="00A56C22"/>
    <w:rsid w:val="00A618D1"/>
    <w:rsid w:val="00A644A5"/>
    <w:rsid w:val="00A67884"/>
    <w:rsid w:val="00A67AB5"/>
    <w:rsid w:val="00A74A46"/>
    <w:rsid w:val="00A761D5"/>
    <w:rsid w:val="00A76559"/>
    <w:rsid w:val="00A76E55"/>
    <w:rsid w:val="00A7792D"/>
    <w:rsid w:val="00A80AB1"/>
    <w:rsid w:val="00A847CB"/>
    <w:rsid w:val="00A907C0"/>
    <w:rsid w:val="00A97CC9"/>
    <w:rsid w:val="00AA68AC"/>
    <w:rsid w:val="00AA6EE8"/>
    <w:rsid w:val="00AA714E"/>
    <w:rsid w:val="00AB196A"/>
    <w:rsid w:val="00AB2C2B"/>
    <w:rsid w:val="00AB5FFE"/>
    <w:rsid w:val="00AC33AF"/>
    <w:rsid w:val="00AC7E18"/>
    <w:rsid w:val="00AD091C"/>
    <w:rsid w:val="00AD166F"/>
    <w:rsid w:val="00AD32CB"/>
    <w:rsid w:val="00AD642B"/>
    <w:rsid w:val="00AE3261"/>
    <w:rsid w:val="00AF1DBD"/>
    <w:rsid w:val="00AF4A8B"/>
    <w:rsid w:val="00AF4E48"/>
    <w:rsid w:val="00B04A01"/>
    <w:rsid w:val="00B0749F"/>
    <w:rsid w:val="00B108B6"/>
    <w:rsid w:val="00B116F5"/>
    <w:rsid w:val="00B1383D"/>
    <w:rsid w:val="00B13A07"/>
    <w:rsid w:val="00B13A6F"/>
    <w:rsid w:val="00B14FD5"/>
    <w:rsid w:val="00B214B0"/>
    <w:rsid w:val="00B21DA4"/>
    <w:rsid w:val="00B220CB"/>
    <w:rsid w:val="00B25411"/>
    <w:rsid w:val="00B2639C"/>
    <w:rsid w:val="00B35513"/>
    <w:rsid w:val="00B3634A"/>
    <w:rsid w:val="00B36572"/>
    <w:rsid w:val="00B369B9"/>
    <w:rsid w:val="00B426D1"/>
    <w:rsid w:val="00B46378"/>
    <w:rsid w:val="00B46ACB"/>
    <w:rsid w:val="00B47710"/>
    <w:rsid w:val="00B52C08"/>
    <w:rsid w:val="00B53535"/>
    <w:rsid w:val="00B53CFE"/>
    <w:rsid w:val="00B54AA5"/>
    <w:rsid w:val="00B577C8"/>
    <w:rsid w:val="00B61DAB"/>
    <w:rsid w:val="00B70DD4"/>
    <w:rsid w:val="00B72D82"/>
    <w:rsid w:val="00B74D79"/>
    <w:rsid w:val="00B76D05"/>
    <w:rsid w:val="00B800DD"/>
    <w:rsid w:val="00B82B96"/>
    <w:rsid w:val="00B8432C"/>
    <w:rsid w:val="00B87181"/>
    <w:rsid w:val="00B90397"/>
    <w:rsid w:val="00B9191F"/>
    <w:rsid w:val="00B92A18"/>
    <w:rsid w:val="00B9376A"/>
    <w:rsid w:val="00BA0C6F"/>
    <w:rsid w:val="00BA0FC7"/>
    <w:rsid w:val="00BA15BA"/>
    <w:rsid w:val="00BA56DB"/>
    <w:rsid w:val="00BA665D"/>
    <w:rsid w:val="00BA7C0E"/>
    <w:rsid w:val="00BC2120"/>
    <w:rsid w:val="00BC2DA5"/>
    <w:rsid w:val="00BC3294"/>
    <w:rsid w:val="00BC3967"/>
    <w:rsid w:val="00BC448B"/>
    <w:rsid w:val="00BD34FF"/>
    <w:rsid w:val="00BD5BE4"/>
    <w:rsid w:val="00BD7592"/>
    <w:rsid w:val="00BE21DA"/>
    <w:rsid w:val="00BE576C"/>
    <w:rsid w:val="00BE5D56"/>
    <w:rsid w:val="00BE5F8C"/>
    <w:rsid w:val="00BF4117"/>
    <w:rsid w:val="00C012EE"/>
    <w:rsid w:val="00C058D2"/>
    <w:rsid w:val="00C12C25"/>
    <w:rsid w:val="00C13008"/>
    <w:rsid w:val="00C131A2"/>
    <w:rsid w:val="00C1456C"/>
    <w:rsid w:val="00C20BDE"/>
    <w:rsid w:val="00C234CF"/>
    <w:rsid w:val="00C25502"/>
    <w:rsid w:val="00C339B4"/>
    <w:rsid w:val="00C34799"/>
    <w:rsid w:val="00C40F86"/>
    <w:rsid w:val="00C46D42"/>
    <w:rsid w:val="00C509E5"/>
    <w:rsid w:val="00C52815"/>
    <w:rsid w:val="00C548A5"/>
    <w:rsid w:val="00C55E60"/>
    <w:rsid w:val="00C60FBA"/>
    <w:rsid w:val="00C62D03"/>
    <w:rsid w:val="00C7128F"/>
    <w:rsid w:val="00C71B78"/>
    <w:rsid w:val="00C74577"/>
    <w:rsid w:val="00C8477A"/>
    <w:rsid w:val="00C86219"/>
    <w:rsid w:val="00C87B9C"/>
    <w:rsid w:val="00C956E4"/>
    <w:rsid w:val="00C95AC1"/>
    <w:rsid w:val="00CA0850"/>
    <w:rsid w:val="00CA0885"/>
    <w:rsid w:val="00CA40F3"/>
    <w:rsid w:val="00CA47B3"/>
    <w:rsid w:val="00CB0D3A"/>
    <w:rsid w:val="00CB3267"/>
    <w:rsid w:val="00CC2618"/>
    <w:rsid w:val="00CE0841"/>
    <w:rsid w:val="00CE0A24"/>
    <w:rsid w:val="00CF1944"/>
    <w:rsid w:val="00CF1D4F"/>
    <w:rsid w:val="00CF3711"/>
    <w:rsid w:val="00CF4AE1"/>
    <w:rsid w:val="00CF6BF2"/>
    <w:rsid w:val="00CF6EE2"/>
    <w:rsid w:val="00D015AE"/>
    <w:rsid w:val="00D03777"/>
    <w:rsid w:val="00D10B0F"/>
    <w:rsid w:val="00D144BF"/>
    <w:rsid w:val="00D16AAB"/>
    <w:rsid w:val="00D20806"/>
    <w:rsid w:val="00D235F4"/>
    <w:rsid w:val="00D24C8A"/>
    <w:rsid w:val="00D31293"/>
    <w:rsid w:val="00D31797"/>
    <w:rsid w:val="00D31FC6"/>
    <w:rsid w:val="00D368D2"/>
    <w:rsid w:val="00D42EB6"/>
    <w:rsid w:val="00D4627D"/>
    <w:rsid w:val="00D47534"/>
    <w:rsid w:val="00D52D46"/>
    <w:rsid w:val="00D621EE"/>
    <w:rsid w:val="00D649C8"/>
    <w:rsid w:val="00D70D80"/>
    <w:rsid w:val="00D75FB7"/>
    <w:rsid w:val="00D77264"/>
    <w:rsid w:val="00D92E31"/>
    <w:rsid w:val="00D93C88"/>
    <w:rsid w:val="00D97E7A"/>
    <w:rsid w:val="00DA075C"/>
    <w:rsid w:val="00DA16C7"/>
    <w:rsid w:val="00DA4AD6"/>
    <w:rsid w:val="00DA4FE6"/>
    <w:rsid w:val="00DA5F67"/>
    <w:rsid w:val="00DB1A9A"/>
    <w:rsid w:val="00DB2A06"/>
    <w:rsid w:val="00DB4330"/>
    <w:rsid w:val="00DB50FB"/>
    <w:rsid w:val="00DB5329"/>
    <w:rsid w:val="00DB5522"/>
    <w:rsid w:val="00DB7C5F"/>
    <w:rsid w:val="00DC4471"/>
    <w:rsid w:val="00DD024F"/>
    <w:rsid w:val="00DD1840"/>
    <w:rsid w:val="00DE138C"/>
    <w:rsid w:val="00DE4507"/>
    <w:rsid w:val="00DE503C"/>
    <w:rsid w:val="00DE7D14"/>
    <w:rsid w:val="00E02240"/>
    <w:rsid w:val="00E14FF2"/>
    <w:rsid w:val="00E157E6"/>
    <w:rsid w:val="00E2230B"/>
    <w:rsid w:val="00E24B4C"/>
    <w:rsid w:val="00E31949"/>
    <w:rsid w:val="00E42C55"/>
    <w:rsid w:val="00E43A41"/>
    <w:rsid w:val="00E469BB"/>
    <w:rsid w:val="00E47742"/>
    <w:rsid w:val="00E5099A"/>
    <w:rsid w:val="00E67A36"/>
    <w:rsid w:val="00E67BBD"/>
    <w:rsid w:val="00E725DF"/>
    <w:rsid w:val="00E76937"/>
    <w:rsid w:val="00E776DB"/>
    <w:rsid w:val="00E8302A"/>
    <w:rsid w:val="00E83F22"/>
    <w:rsid w:val="00E856D2"/>
    <w:rsid w:val="00EA478F"/>
    <w:rsid w:val="00EB00BE"/>
    <w:rsid w:val="00EB06D9"/>
    <w:rsid w:val="00EB3D65"/>
    <w:rsid w:val="00EC1538"/>
    <w:rsid w:val="00EC45AB"/>
    <w:rsid w:val="00EC5EBB"/>
    <w:rsid w:val="00EC76A0"/>
    <w:rsid w:val="00ED4B44"/>
    <w:rsid w:val="00ED5902"/>
    <w:rsid w:val="00ED7564"/>
    <w:rsid w:val="00ED7893"/>
    <w:rsid w:val="00EE4260"/>
    <w:rsid w:val="00EE4EF7"/>
    <w:rsid w:val="00EF0A1B"/>
    <w:rsid w:val="00EF38F9"/>
    <w:rsid w:val="00EF6D2A"/>
    <w:rsid w:val="00F01E78"/>
    <w:rsid w:val="00F01F75"/>
    <w:rsid w:val="00F03242"/>
    <w:rsid w:val="00F078AA"/>
    <w:rsid w:val="00F114D3"/>
    <w:rsid w:val="00F12479"/>
    <w:rsid w:val="00F1510C"/>
    <w:rsid w:val="00F21633"/>
    <w:rsid w:val="00F243DE"/>
    <w:rsid w:val="00F33B9C"/>
    <w:rsid w:val="00F33D83"/>
    <w:rsid w:val="00F35CEB"/>
    <w:rsid w:val="00F370AE"/>
    <w:rsid w:val="00F425F2"/>
    <w:rsid w:val="00F47BA8"/>
    <w:rsid w:val="00F508F1"/>
    <w:rsid w:val="00F51406"/>
    <w:rsid w:val="00F56751"/>
    <w:rsid w:val="00F56A97"/>
    <w:rsid w:val="00F573FF"/>
    <w:rsid w:val="00F57ECF"/>
    <w:rsid w:val="00F61078"/>
    <w:rsid w:val="00F642E2"/>
    <w:rsid w:val="00F661E0"/>
    <w:rsid w:val="00F73AE5"/>
    <w:rsid w:val="00F74B8B"/>
    <w:rsid w:val="00F810BA"/>
    <w:rsid w:val="00F825A6"/>
    <w:rsid w:val="00F85F1C"/>
    <w:rsid w:val="00F902B6"/>
    <w:rsid w:val="00F90B94"/>
    <w:rsid w:val="00F92751"/>
    <w:rsid w:val="00F93304"/>
    <w:rsid w:val="00F96C88"/>
    <w:rsid w:val="00FA14CB"/>
    <w:rsid w:val="00FB59C4"/>
    <w:rsid w:val="00FB5B1B"/>
    <w:rsid w:val="00FB6E35"/>
    <w:rsid w:val="00FC09EB"/>
    <w:rsid w:val="00FC20D2"/>
    <w:rsid w:val="00FC2BBE"/>
    <w:rsid w:val="00FC6260"/>
    <w:rsid w:val="00FC6E02"/>
    <w:rsid w:val="00FC7CA5"/>
    <w:rsid w:val="00FD073F"/>
    <w:rsid w:val="00FD29C0"/>
    <w:rsid w:val="00FD3FD6"/>
    <w:rsid w:val="00FD433D"/>
    <w:rsid w:val="00FD436A"/>
    <w:rsid w:val="00FD5EB3"/>
    <w:rsid w:val="00FE4365"/>
    <w:rsid w:val="00FE5E7C"/>
    <w:rsid w:val="00FE643A"/>
    <w:rsid w:val="00FF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CB"/>
  </w:style>
  <w:style w:type="paragraph" w:styleId="10">
    <w:name w:val="heading 1"/>
    <w:basedOn w:val="a"/>
    <w:next w:val="a"/>
    <w:link w:val="11"/>
    <w:uiPriority w:val="9"/>
    <w:qFormat/>
    <w:rsid w:val="00ED7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nhideWhenUsed/>
    <w:qFormat/>
    <w:rsid w:val="00932A89"/>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4">
    <w:name w:val="heading 4"/>
    <w:basedOn w:val="a"/>
    <w:next w:val="a"/>
    <w:link w:val="40"/>
    <w:unhideWhenUsed/>
    <w:qFormat/>
    <w:rsid w:val="00932A89"/>
    <w:pPr>
      <w:keepNext/>
      <w:numPr>
        <w:ilvl w:val="3"/>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6">
    <w:name w:val="heading 6"/>
    <w:basedOn w:val="a"/>
    <w:next w:val="a"/>
    <w:link w:val="60"/>
    <w:uiPriority w:val="9"/>
    <w:semiHidden/>
    <w:unhideWhenUsed/>
    <w:qFormat/>
    <w:rsid w:val="00931B0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A89"/>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link w:val="a3"/>
    <w:uiPriority w:val="34"/>
    <w:locked/>
    <w:rsid w:val="00932A89"/>
    <w:rPr>
      <w:rFonts w:ascii="Calibri" w:eastAsia="Times New Roman" w:hAnsi="Calibri" w:cs="Times New Roman"/>
      <w:lang w:eastAsia="ru-RU"/>
    </w:rPr>
  </w:style>
  <w:style w:type="character" w:customStyle="1" w:styleId="21">
    <w:name w:val="Заголовок 2 Знак"/>
    <w:basedOn w:val="a0"/>
    <w:link w:val="2"/>
    <w:rsid w:val="00932A89"/>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32A89"/>
    <w:rPr>
      <w:rFonts w:ascii="Times New Roman" w:eastAsia="Times New Roman" w:hAnsi="Times New Roman" w:cs="Times New Roman"/>
      <w:b/>
      <w:sz w:val="24"/>
      <w:szCs w:val="20"/>
      <w:lang w:eastAsia="ar-SA"/>
    </w:rPr>
  </w:style>
  <w:style w:type="paragraph" w:styleId="3">
    <w:name w:val="Body Text Indent 3"/>
    <w:basedOn w:val="a"/>
    <w:link w:val="30"/>
    <w:rsid w:val="00932A89"/>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932A89"/>
    <w:rPr>
      <w:rFonts w:ascii="Times New Roman" w:eastAsia="Times New Roman" w:hAnsi="Times New Roman" w:cs="Times New Roman"/>
      <w:sz w:val="16"/>
      <w:szCs w:val="16"/>
      <w:lang w:eastAsia="ar-SA"/>
    </w:rPr>
  </w:style>
  <w:style w:type="paragraph" w:styleId="a5">
    <w:name w:val="footnote text"/>
    <w:basedOn w:val="a"/>
    <w:link w:val="a6"/>
    <w:rsid w:val="00932A89"/>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932A89"/>
    <w:rPr>
      <w:rFonts w:ascii="Times New Roman" w:eastAsia="Times New Roman" w:hAnsi="Times New Roman" w:cs="Times New Roman"/>
      <w:sz w:val="20"/>
      <w:szCs w:val="20"/>
      <w:lang w:eastAsia="ar-SA"/>
    </w:rPr>
  </w:style>
  <w:style w:type="character" w:styleId="a7">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932A89"/>
    <w:rPr>
      <w:vertAlign w:val="superscript"/>
    </w:rPr>
  </w:style>
  <w:style w:type="paragraph" w:customStyle="1" w:styleId="34">
    <w:name w:val="Основной текст с отступом 34"/>
    <w:basedOn w:val="a"/>
    <w:rsid w:val="00932A89"/>
    <w:pPr>
      <w:spacing w:after="120" w:line="240" w:lineRule="auto"/>
      <w:ind w:left="283"/>
    </w:pPr>
    <w:rPr>
      <w:rFonts w:ascii="Times New Roman" w:eastAsia="Times New Roman" w:hAnsi="Times New Roman" w:cs="Times New Roman"/>
      <w:sz w:val="16"/>
      <w:szCs w:val="16"/>
      <w:lang w:eastAsia="ar-SA"/>
    </w:rPr>
  </w:style>
  <w:style w:type="table" w:customStyle="1" w:styleId="5">
    <w:name w:val="Сетка таблицы5"/>
    <w:basedOn w:val="a1"/>
    <w:next w:val="a8"/>
    <w:uiPriority w:val="59"/>
    <w:rsid w:val="00932A89"/>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93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932A89"/>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8"/>
    <w:uiPriority w:val="59"/>
    <w:rsid w:val="00932A8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8"/>
    <w:uiPriority w:val="59"/>
    <w:rsid w:val="00932A8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932A89"/>
    <w:pPr>
      <w:suppressAutoHyphens/>
      <w:spacing w:after="0" w:line="240" w:lineRule="auto"/>
      <w:ind w:firstLine="426"/>
      <w:jc w:val="both"/>
    </w:pPr>
    <w:rPr>
      <w:rFonts w:ascii="Times New Roman" w:eastAsia="Times New Roman" w:hAnsi="Times New Roman" w:cs="Times New Roman"/>
      <w:sz w:val="24"/>
      <w:szCs w:val="24"/>
      <w:lang w:eastAsia="ar-SA"/>
    </w:rPr>
  </w:style>
  <w:style w:type="paragraph" w:customStyle="1" w:styleId="12">
    <w:name w:val="Обычный (веб)1"/>
    <w:basedOn w:val="a"/>
    <w:rsid w:val="0068749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customStyle="1" w:styleId="FontStyle28">
    <w:name w:val="Font Style28"/>
    <w:uiPriority w:val="99"/>
    <w:rsid w:val="0068749F"/>
    <w:rPr>
      <w:rFonts w:ascii="Times New Roman" w:hAnsi="Times New Roman" w:cs="Times New Roman"/>
      <w:sz w:val="28"/>
      <w:szCs w:val="28"/>
    </w:rPr>
  </w:style>
  <w:style w:type="paragraph" w:customStyle="1" w:styleId="1">
    <w:name w:val="УРОВЕНЬ1"/>
    <w:basedOn w:val="a3"/>
    <w:link w:val="13"/>
    <w:qFormat/>
    <w:rsid w:val="00A42557"/>
    <w:pPr>
      <w:numPr>
        <w:numId w:val="1"/>
      </w:numPr>
      <w:spacing w:before="120" w:after="120" w:line="240" w:lineRule="auto"/>
      <w:jc w:val="center"/>
      <w:outlineLvl w:val="0"/>
    </w:pPr>
    <w:rPr>
      <w:rFonts w:ascii="Times New Roman" w:eastAsiaTheme="minorHAnsi" w:hAnsi="Times New Roman"/>
      <w:b/>
      <w:sz w:val="24"/>
      <w:szCs w:val="24"/>
    </w:rPr>
  </w:style>
  <w:style w:type="character" w:customStyle="1" w:styleId="11">
    <w:name w:val="Заголовок 1 Знак"/>
    <w:basedOn w:val="a0"/>
    <w:link w:val="10"/>
    <w:uiPriority w:val="9"/>
    <w:rsid w:val="00ED7893"/>
    <w:rPr>
      <w:rFonts w:asciiTheme="majorHAnsi" w:eastAsiaTheme="majorEastAsia" w:hAnsiTheme="majorHAnsi" w:cstheme="majorBidi"/>
      <w:color w:val="2E74B5" w:themeColor="accent1" w:themeShade="BF"/>
      <w:sz w:val="32"/>
      <w:szCs w:val="32"/>
    </w:rPr>
  </w:style>
  <w:style w:type="character" w:customStyle="1" w:styleId="13">
    <w:name w:val="УРОВЕНЬ1 Знак"/>
    <w:basedOn w:val="a4"/>
    <w:link w:val="1"/>
    <w:rsid w:val="00A42557"/>
    <w:rPr>
      <w:rFonts w:ascii="Times New Roman" w:eastAsia="Times New Roman" w:hAnsi="Times New Roman" w:cs="Times New Roman"/>
      <w:b/>
      <w:sz w:val="24"/>
      <w:szCs w:val="24"/>
      <w:lang w:eastAsia="ru-RU"/>
    </w:rPr>
  </w:style>
  <w:style w:type="paragraph" w:styleId="a9">
    <w:name w:val="TOC Heading"/>
    <w:basedOn w:val="10"/>
    <w:next w:val="a"/>
    <w:uiPriority w:val="39"/>
    <w:unhideWhenUsed/>
    <w:qFormat/>
    <w:rsid w:val="00ED7893"/>
    <w:pPr>
      <w:outlineLvl w:val="9"/>
    </w:pPr>
    <w:rPr>
      <w:lang w:eastAsia="ru-RU"/>
    </w:rPr>
  </w:style>
  <w:style w:type="paragraph" w:styleId="14">
    <w:name w:val="toc 1"/>
    <w:basedOn w:val="a"/>
    <w:next w:val="a"/>
    <w:autoRedefine/>
    <w:uiPriority w:val="39"/>
    <w:unhideWhenUsed/>
    <w:rsid w:val="00ED7893"/>
    <w:pPr>
      <w:spacing w:after="100"/>
    </w:pPr>
  </w:style>
  <w:style w:type="paragraph" w:styleId="22">
    <w:name w:val="toc 2"/>
    <w:basedOn w:val="a"/>
    <w:next w:val="a"/>
    <w:autoRedefine/>
    <w:uiPriority w:val="39"/>
    <w:unhideWhenUsed/>
    <w:rsid w:val="00ED7893"/>
    <w:pPr>
      <w:spacing w:after="100"/>
      <w:ind w:left="220"/>
    </w:pPr>
  </w:style>
  <w:style w:type="character" w:styleId="aa">
    <w:name w:val="Hyperlink"/>
    <w:basedOn w:val="a0"/>
    <w:uiPriority w:val="99"/>
    <w:unhideWhenUsed/>
    <w:rsid w:val="00ED7893"/>
    <w:rPr>
      <w:color w:val="0563C1" w:themeColor="hyperlink"/>
      <w:u w:val="single"/>
    </w:rPr>
  </w:style>
  <w:style w:type="paragraph" w:customStyle="1" w:styleId="20">
    <w:name w:val="УРОВЕНЬ2"/>
    <w:basedOn w:val="1"/>
    <w:link w:val="23"/>
    <w:qFormat/>
    <w:rsid w:val="00B0749F"/>
    <w:pPr>
      <w:numPr>
        <w:ilvl w:val="1"/>
      </w:numPr>
      <w:ind w:left="1077"/>
      <w:outlineLvl w:val="1"/>
    </w:pPr>
  </w:style>
  <w:style w:type="character" w:customStyle="1" w:styleId="23">
    <w:name w:val="УРОВЕНЬ2 Знак"/>
    <w:basedOn w:val="13"/>
    <w:link w:val="20"/>
    <w:rsid w:val="00B0749F"/>
    <w:rPr>
      <w:rFonts w:ascii="Times New Roman" w:eastAsia="Times New Roman" w:hAnsi="Times New Roman" w:cs="Times New Roman"/>
      <w:b/>
      <w:sz w:val="24"/>
      <w:szCs w:val="24"/>
      <w:lang w:eastAsia="ru-RU"/>
    </w:rPr>
  </w:style>
  <w:style w:type="paragraph" w:styleId="ab">
    <w:name w:val="Balloon Text"/>
    <w:basedOn w:val="a"/>
    <w:link w:val="ac"/>
    <w:uiPriority w:val="99"/>
    <w:semiHidden/>
    <w:unhideWhenUsed/>
    <w:rsid w:val="00957D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7DC0"/>
    <w:rPr>
      <w:rFonts w:ascii="Tahoma" w:hAnsi="Tahoma" w:cs="Tahoma"/>
      <w:sz w:val="16"/>
      <w:szCs w:val="16"/>
    </w:rPr>
  </w:style>
  <w:style w:type="paragraph" w:customStyle="1" w:styleId="Default">
    <w:name w:val="Default"/>
    <w:rsid w:val="009234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8"/>
    <w:uiPriority w:val="59"/>
    <w:rsid w:val="0092348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187113"/>
    <w:pPr>
      <w:spacing w:after="120"/>
      <w:ind w:left="283"/>
    </w:pPr>
  </w:style>
  <w:style w:type="character" w:customStyle="1" w:styleId="ae">
    <w:name w:val="Основной текст с отступом Знак"/>
    <w:basedOn w:val="a0"/>
    <w:link w:val="ad"/>
    <w:uiPriority w:val="99"/>
    <w:semiHidden/>
    <w:rsid w:val="00187113"/>
  </w:style>
  <w:style w:type="paragraph" w:customStyle="1" w:styleId="16">
    <w:name w:val="Цитата1"/>
    <w:basedOn w:val="a"/>
    <w:rsid w:val="009E183B"/>
    <w:pPr>
      <w:suppressAutoHyphens/>
      <w:spacing w:after="0" w:line="240" w:lineRule="auto"/>
      <w:ind w:left="84" w:right="72" w:firstLine="636"/>
      <w:jc w:val="both"/>
    </w:pPr>
    <w:rPr>
      <w:rFonts w:ascii="Times New Roman" w:eastAsia="Times New Roman" w:hAnsi="Times New Roman" w:cs="Times New Roman"/>
      <w:sz w:val="24"/>
      <w:szCs w:val="24"/>
      <w:lang w:eastAsia="ar-SA"/>
    </w:rPr>
  </w:style>
  <w:style w:type="paragraph" w:styleId="af">
    <w:name w:val="No Spacing"/>
    <w:uiPriority w:val="1"/>
    <w:qFormat/>
    <w:rsid w:val="009E183B"/>
    <w:pPr>
      <w:spacing w:after="0" w:line="240" w:lineRule="auto"/>
    </w:pPr>
    <w:rPr>
      <w:rFonts w:ascii="Times New Roman" w:eastAsia="Times New Roman" w:hAnsi="Times New Roman" w:cs="Times New Roman"/>
      <w:sz w:val="20"/>
      <w:szCs w:val="20"/>
      <w:lang w:eastAsia="ar-SA"/>
    </w:rPr>
  </w:style>
  <w:style w:type="table" w:customStyle="1" w:styleId="24">
    <w:name w:val="Сетка таблицы2"/>
    <w:basedOn w:val="a1"/>
    <w:next w:val="a8"/>
    <w:uiPriority w:val="59"/>
    <w:rsid w:val="002134A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8E11F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29272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9272D"/>
  </w:style>
  <w:style w:type="paragraph" w:styleId="af2">
    <w:name w:val="footer"/>
    <w:basedOn w:val="a"/>
    <w:link w:val="af3"/>
    <w:uiPriority w:val="99"/>
    <w:unhideWhenUsed/>
    <w:rsid w:val="0029272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272D"/>
  </w:style>
  <w:style w:type="character" w:customStyle="1" w:styleId="60">
    <w:name w:val="Заголовок 6 Знак"/>
    <w:basedOn w:val="a0"/>
    <w:link w:val="6"/>
    <w:uiPriority w:val="9"/>
    <w:semiHidden/>
    <w:rsid w:val="00931B0C"/>
    <w:rPr>
      <w:rFonts w:asciiTheme="majorHAnsi" w:eastAsiaTheme="majorEastAsia" w:hAnsiTheme="majorHAnsi" w:cstheme="majorBidi"/>
      <w:i/>
      <w:iCs/>
      <w:color w:val="1F4D78" w:themeColor="accent1" w:themeShade="7F"/>
    </w:rPr>
  </w:style>
  <w:style w:type="paragraph" w:styleId="af4">
    <w:name w:val="Body Text"/>
    <w:basedOn w:val="a"/>
    <w:link w:val="af5"/>
    <w:uiPriority w:val="99"/>
    <w:semiHidden/>
    <w:unhideWhenUsed/>
    <w:rsid w:val="00931B0C"/>
    <w:pPr>
      <w:spacing w:after="120"/>
    </w:pPr>
  </w:style>
  <w:style w:type="character" w:customStyle="1" w:styleId="af5">
    <w:name w:val="Основной текст Знак"/>
    <w:basedOn w:val="a0"/>
    <w:link w:val="af4"/>
    <w:uiPriority w:val="99"/>
    <w:semiHidden/>
    <w:rsid w:val="00931B0C"/>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31B0C"/>
    <w:pPr>
      <w:spacing w:line="240" w:lineRule="exact"/>
    </w:pPr>
    <w:rPr>
      <w:rFonts w:ascii="Times New Roman" w:eastAsia="Times New Roman" w:hAnsi="Times New Roman" w:cs="Times New Roman"/>
      <w:sz w:val="28"/>
      <w:szCs w:val="20"/>
      <w:lang w:val="en-US"/>
    </w:rPr>
  </w:style>
  <w:style w:type="table" w:customStyle="1" w:styleId="7">
    <w:name w:val="Сетка таблицы7"/>
    <w:basedOn w:val="a1"/>
    <w:next w:val="a8"/>
    <w:uiPriority w:val="59"/>
    <w:rsid w:val="000245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CB"/>
  </w:style>
  <w:style w:type="paragraph" w:styleId="10">
    <w:name w:val="heading 1"/>
    <w:basedOn w:val="a"/>
    <w:next w:val="a"/>
    <w:link w:val="11"/>
    <w:uiPriority w:val="9"/>
    <w:qFormat/>
    <w:rsid w:val="00ED7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nhideWhenUsed/>
    <w:qFormat/>
    <w:rsid w:val="00932A89"/>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4">
    <w:name w:val="heading 4"/>
    <w:basedOn w:val="a"/>
    <w:next w:val="a"/>
    <w:link w:val="40"/>
    <w:unhideWhenUsed/>
    <w:qFormat/>
    <w:rsid w:val="00932A89"/>
    <w:pPr>
      <w:keepNext/>
      <w:numPr>
        <w:ilvl w:val="3"/>
        <w:numId w:val="2"/>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6">
    <w:name w:val="heading 6"/>
    <w:basedOn w:val="a"/>
    <w:next w:val="a"/>
    <w:link w:val="60"/>
    <w:uiPriority w:val="9"/>
    <w:semiHidden/>
    <w:unhideWhenUsed/>
    <w:qFormat/>
    <w:rsid w:val="00931B0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A89"/>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link w:val="a3"/>
    <w:uiPriority w:val="34"/>
    <w:locked/>
    <w:rsid w:val="00932A89"/>
    <w:rPr>
      <w:rFonts w:ascii="Calibri" w:eastAsia="Times New Roman" w:hAnsi="Calibri" w:cs="Times New Roman"/>
      <w:lang w:eastAsia="ru-RU"/>
    </w:rPr>
  </w:style>
  <w:style w:type="character" w:customStyle="1" w:styleId="21">
    <w:name w:val="Заголовок 2 Знак"/>
    <w:basedOn w:val="a0"/>
    <w:link w:val="2"/>
    <w:rsid w:val="00932A89"/>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32A89"/>
    <w:rPr>
      <w:rFonts w:ascii="Times New Roman" w:eastAsia="Times New Roman" w:hAnsi="Times New Roman" w:cs="Times New Roman"/>
      <w:b/>
      <w:sz w:val="24"/>
      <w:szCs w:val="20"/>
      <w:lang w:eastAsia="ar-SA"/>
    </w:rPr>
  </w:style>
  <w:style w:type="paragraph" w:styleId="3">
    <w:name w:val="Body Text Indent 3"/>
    <w:basedOn w:val="a"/>
    <w:link w:val="30"/>
    <w:rsid w:val="00932A89"/>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932A89"/>
    <w:rPr>
      <w:rFonts w:ascii="Times New Roman" w:eastAsia="Times New Roman" w:hAnsi="Times New Roman" w:cs="Times New Roman"/>
      <w:sz w:val="16"/>
      <w:szCs w:val="16"/>
      <w:lang w:eastAsia="ar-SA"/>
    </w:rPr>
  </w:style>
  <w:style w:type="paragraph" w:styleId="a5">
    <w:name w:val="footnote text"/>
    <w:basedOn w:val="a"/>
    <w:link w:val="a6"/>
    <w:rsid w:val="00932A89"/>
    <w:pPr>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rsid w:val="00932A89"/>
    <w:rPr>
      <w:rFonts w:ascii="Times New Roman" w:eastAsia="Times New Roman" w:hAnsi="Times New Roman" w:cs="Times New Roman"/>
      <w:sz w:val="20"/>
      <w:szCs w:val="20"/>
      <w:lang w:eastAsia="ar-SA"/>
    </w:rPr>
  </w:style>
  <w:style w:type="character" w:styleId="a7">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932A89"/>
    <w:rPr>
      <w:vertAlign w:val="superscript"/>
    </w:rPr>
  </w:style>
  <w:style w:type="paragraph" w:customStyle="1" w:styleId="34">
    <w:name w:val="Основной текст с отступом 34"/>
    <w:basedOn w:val="a"/>
    <w:rsid w:val="00932A89"/>
    <w:pPr>
      <w:spacing w:after="120" w:line="240" w:lineRule="auto"/>
      <w:ind w:left="283"/>
    </w:pPr>
    <w:rPr>
      <w:rFonts w:ascii="Times New Roman" w:eastAsia="Times New Roman" w:hAnsi="Times New Roman" w:cs="Times New Roman"/>
      <w:sz w:val="16"/>
      <w:szCs w:val="16"/>
      <w:lang w:eastAsia="ar-SA"/>
    </w:rPr>
  </w:style>
  <w:style w:type="table" w:customStyle="1" w:styleId="5">
    <w:name w:val="Сетка таблицы5"/>
    <w:basedOn w:val="a1"/>
    <w:next w:val="a8"/>
    <w:uiPriority w:val="59"/>
    <w:rsid w:val="00932A89"/>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93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932A89"/>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8"/>
    <w:uiPriority w:val="59"/>
    <w:rsid w:val="00932A8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8"/>
    <w:uiPriority w:val="59"/>
    <w:rsid w:val="00932A8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932A89"/>
    <w:pPr>
      <w:suppressAutoHyphens/>
      <w:spacing w:after="0" w:line="240" w:lineRule="auto"/>
      <w:ind w:firstLine="426"/>
      <w:jc w:val="both"/>
    </w:pPr>
    <w:rPr>
      <w:rFonts w:ascii="Times New Roman" w:eastAsia="Times New Roman" w:hAnsi="Times New Roman" w:cs="Times New Roman"/>
      <w:sz w:val="24"/>
      <w:szCs w:val="24"/>
      <w:lang w:eastAsia="ar-SA"/>
    </w:rPr>
  </w:style>
  <w:style w:type="paragraph" w:customStyle="1" w:styleId="12">
    <w:name w:val="Обычный (веб)1"/>
    <w:basedOn w:val="a"/>
    <w:rsid w:val="0068749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customStyle="1" w:styleId="FontStyle28">
    <w:name w:val="Font Style28"/>
    <w:uiPriority w:val="99"/>
    <w:rsid w:val="0068749F"/>
    <w:rPr>
      <w:rFonts w:ascii="Times New Roman" w:hAnsi="Times New Roman" w:cs="Times New Roman"/>
      <w:sz w:val="28"/>
      <w:szCs w:val="28"/>
    </w:rPr>
  </w:style>
  <w:style w:type="paragraph" w:customStyle="1" w:styleId="1">
    <w:name w:val="УРОВЕНЬ1"/>
    <w:basedOn w:val="a3"/>
    <w:link w:val="13"/>
    <w:qFormat/>
    <w:rsid w:val="00A42557"/>
    <w:pPr>
      <w:numPr>
        <w:numId w:val="1"/>
      </w:numPr>
      <w:spacing w:before="120" w:after="120" w:line="240" w:lineRule="auto"/>
      <w:jc w:val="center"/>
      <w:outlineLvl w:val="0"/>
    </w:pPr>
    <w:rPr>
      <w:rFonts w:ascii="Times New Roman" w:eastAsiaTheme="minorHAnsi" w:hAnsi="Times New Roman"/>
      <w:b/>
      <w:sz w:val="24"/>
      <w:szCs w:val="24"/>
    </w:rPr>
  </w:style>
  <w:style w:type="character" w:customStyle="1" w:styleId="11">
    <w:name w:val="Заголовок 1 Знак"/>
    <w:basedOn w:val="a0"/>
    <w:link w:val="10"/>
    <w:uiPriority w:val="9"/>
    <w:rsid w:val="00ED7893"/>
    <w:rPr>
      <w:rFonts w:asciiTheme="majorHAnsi" w:eastAsiaTheme="majorEastAsia" w:hAnsiTheme="majorHAnsi" w:cstheme="majorBidi"/>
      <w:color w:val="2E74B5" w:themeColor="accent1" w:themeShade="BF"/>
      <w:sz w:val="32"/>
      <w:szCs w:val="32"/>
    </w:rPr>
  </w:style>
  <w:style w:type="character" w:customStyle="1" w:styleId="13">
    <w:name w:val="УРОВЕНЬ1 Знак"/>
    <w:basedOn w:val="a4"/>
    <w:link w:val="1"/>
    <w:rsid w:val="00A42557"/>
    <w:rPr>
      <w:rFonts w:ascii="Times New Roman" w:eastAsia="Times New Roman" w:hAnsi="Times New Roman" w:cs="Times New Roman"/>
      <w:b/>
      <w:sz w:val="24"/>
      <w:szCs w:val="24"/>
      <w:lang w:eastAsia="ru-RU"/>
    </w:rPr>
  </w:style>
  <w:style w:type="paragraph" w:styleId="a9">
    <w:name w:val="TOC Heading"/>
    <w:basedOn w:val="10"/>
    <w:next w:val="a"/>
    <w:uiPriority w:val="39"/>
    <w:unhideWhenUsed/>
    <w:qFormat/>
    <w:rsid w:val="00ED7893"/>
    <w:pPr>
      <w:outlineLvl w:val="9"/>
    </w:pPr>
    <w:rPr>
      <w:lang w:eastAsia="ru-RU"/>
    </w:rPr>
  </w:style>
  <w:style w:type="paragraph" w:styleId="14">
    <w:name w:val="toc 1"/>
    <w:basedOn w:val="a"/>
    <w:next w:val="a"/>
    <w:autoRedefine/>
    <w:uiPriority w:val="39"/>
    <w:unhideWhenUsed/>
    <w:rsid w:val="00ED7893"/>
    <w:pPr>
      <w:spacing w:after="100"/>
    </w:pPr>
  </w:style>
  <w:style w:type="paragraph" w:styleId="22">
    <w:name w:val="toc 2"/>
    <w:basedOn w:val="a"/>
    <w:next w:val="a"/>
    <w:autoRedefine/>
    <w:uiPriority w:val="39"/>
    <w:unhideWhenUsed/>
    <w:rsid w:val="00ED7893"/>
    <w:pPr>
      <w:spacing w:after="100"/>
      <w:ind w:left="220"/>
    </w:pPr>
  </w:style>
  <w:style w:type="character" w:styleId="aa">
    <w:name w:val="Hyperlink"/>
    <w:basedOn w:val="a0"/>
    <w:uiPriority w:val="99"/>
    <w:unhideWhenUsed/>
    <w:rsid w:val="00ED7893"/>
    <w:rPr>
      <w:color w:val="0563C1" w:themeColor="hyperlink"/>
      <w:u w:val="single"/>
    </w:rPr>
  </w:style>
  <w:style w:type="paragraph" w:customStyle="1" w:styleId="20">
    <w:name w:val="УРОВЕНЬ2"/>
    <w:basedOn w:val="1"/>
    <w:link w:val="23"/>
    <w:qFormat/>
    <w:rsid w:val="00B0749F"/>
    <w:pPr>
      <w:numPr>
        <w:ilvl w:val="1"/>
      </w:numPr>
      <w:ind w:left="1077"/>
      <w:outlineLvl w:val="1"/>
    </w:pPr>
  </w:style>
  <w:style w:type="character" w:customStyle="1" w:styleId="23">
    <w:name w:val="УРОВЕНЬ2 Знак"/>
    <w:basedOn w:val="13"/>
    <w:link w:val="20"/>
    <w:rsid w:val="00B0749F"/>
    <w:rPr>
      <w:rFonts w:ascii="Times New Roman" w:eastAsia="Times New Roman" w:hAnsi="Times New Roman" w:cs="Times New Roman"/>
      <w:b/>
      <w:sz w:val="24"/>
      <w:szCs w:val="24"/>
      <w:lang w:eastAsia="ru-RU"/>
    </w:rPr>
  </w:style>
  <w:style w:type="paragraph" w:styleId="ab">
    <w:name w:val="Balloon Text"/>
    <w:basedOn w:val="a"/>
    <w:link w:val="ac"/>
    <w:uiPriority w:val="99"/>
    <w:semiHidden/>
    <w:unhideWhenUsed/>
    <w:rsid w:val="00957D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7DC0"/>
    <w:rPr>
      <w:rFonts w:ascii="Tahoma" w:hAnsi="Tahoma" w:cs="Tahoma"/>
      <w:sz w:val="16"/>
      <w:szCs w:val="16"/>
    </w:rPr>
  </w:style>
  <w:style w:type="paragraph" w:customStyle="1" w:styleId="Default">
    <w:name w:val="Default"/>
    <w:rsid w:val="009234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8"/>
    <w:uiPriority w:val="59"/>
    <w:rsid w:val="0092348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187113"/>
    <w:pPr>
      <w:spacing w:after="120"/>
      <w:ind w:left="283"/>
    </w:pPr>
  </w:style>
  <w:style w:type="character" w:customStyle="1" w:styleId="ae">
    <w:name w:val="Основной текст с отступом Знак"/>
    <w:basedOn w:val="a0"/>
    <w:link w:val="ad"/>
    <w:uiPriority w:val="99"/>
    <w:semiHidden/>
    <w:rsid w:val="00187113"/>
  </w:style>
  <w:style w:type="paragraph" w:customStyle="1" w:styleId="16">
    <w:name w:val="Цитата1"/>
    <w:basedOn w:val="a"/>
    <w:rsid w:val="009E183B"/>
    <w:pPr>
      <w:suppressAutoHyphens/>
      <w:spacing w:after="0" w:line="240" w:lineRule="auto"/>
      <w:ind w:left="84" w:right="72" w:firstLine="636"/>
      <w:jc w:val="both"/>
    </w:pPr>
    <w:rPr>
      <w:rFonts w:ascii="Times New Roman" w:eastAsia="Times New Roman" w:hAnsi="Times New Roman" w:cs="Times New Roman"/>
      <w:sz w:val="24"/>
      <w:szCs w:val="24"/>
      <w:lang w:eastAsia="ar-SA"/>
    </w:rPr>
  </w:style>
  <w:style w:type="paragraph" w:styleId="af">
    <w:name w:val="No Spacing"/>
    <w:uiPriority w:val="1"/>
    <w:qFormat/>
    <w:rsid w:val="009E183B"/>
    <w:pPr>
      <w:spacing w:after="0" w:line="240" w:lineRule="auto"/>
    </w:pPr>
    <w:rPr>
      <w:rFonts w:ascii="Times New Roman" w:eastAsia="Times New Roman" w:hAnsi="Times New Roman" w:cs="Times New Roman"/>
      <w:sz w:val="20"/>
      <w:szCs w:val="20"/>
      <w:lang w:eastAsia="ar-SA"/>
    </w:rPr>
  </w:style>
  <w:style w:type="table" w:customStyle="1" w:styleId="24">
    <w:name w:val="Сетка таблицы2"/>
    <w:basedOn w:val="a1"/>
    <w:next w:val="a8"/>
    <w:uiPriority w:val="59"/>
    <w:rsid w:val="002134A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uiPriority w:val="59"/>
    <w:rsid w:val="008E11F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29272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9272D"/>
  </w:style>
  <w:style w:type="paragraph" w:styleId="af2">
    <w:name w:val="footer"/>
    <w:basedOn w:val="a"/>
    <w:link w:val="af3"/>
    <w:uiPriority w:val="99"/>
    <w:unhideWhenUsed/>
    <w:rsid w:val="0029272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272D"/>
  </w:style>
  <w:style w:type="character" w:customStyle="1" w:styleId="60">
    <w:name w:val="Заголовок 6 Знак"/>
    <w:basedOn w:val="a0"/>
    <w:link w:val="6"/>
    <w:uiPriority w:val="9"/>
    <w:semiHidden/>
    <w:rsid w:val="00931B0C"/>
    <w:rPr>
      <w:rFonts w:asciiTheme="majorHAnsi" w:eastAsiaTheme="majorEastAsia" w:hAnsiTheme="majorHAnsi" w:cstheme="majorBidi"/>
      <w:i/>
      <w:iCs/>
      <w:color w:val="1F4D78" w:themeColor="accent1" w:themeShade="7F"/>
    </w:rPr>
  </w:style>
  <w:style w:type="paragraph" w:styleId="af4">
    <w:name w:val="Body Text"/>
    <w:basedOn w:val="a"/>
    <w:link w:val="af5"/>
    <w:uiPriority w:val="99"/>
    <w:semiHidden/>
    <w:unhideWhenUsed/>
    <w:rsid w:val="00931B0C"/>
    <w:pPr>
      <w:spacing w:after="120"/>
    </w:pPr>
  </w:style>
  <w:style w:type="character" w:customStyle="1" w:styleId="af5">
    <w:name w:val="Основной текст Знак"/>
    <w:basedOn w:val="a0"/>
    <w:link w:val="af4"/>
    <w:uiPriority w:val="99"/>
    <w:semiHidden/>
    <w:rsid w:val="00931B0C"/>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31B0C"/>
    <w:pPr>
      <w:spacing w:line="240" w:lineRule="exact"/>
    </w:pPr>
    <w:rPr>
      <w:rFonts w:ascii="Times New Roman" w:eastAsia="Times New Roman" w:hAnsi="Times New Roman" w:cs="Times New Roman"/>
      <w:sz w:val="28"/>
      <w:szCs w:val="20"/>
      <w:lang w:val="en-US"/>
    </w:rPr>
  </w:style>
  <w:style w:type="table" w:customStyle="1" w:styleId="7">
    <w:name w:val="Сетка таблицы7"/>
    <w:basedOn w:val="a1"/>
    <w:next w:val="a8"/>
    <w:uiPriority w:val="59"/>
    <w:rsid w:val="000245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9600">
      <w:bodyDiv w:val="1"/>
      <w:marLeft w:val="0"/>
      <w:marRight w:val="0"/>
      <w:marTop w:val="0"/>
      <w:marBottom w:val="0"/>
      <w:divBdr>
        <w:top w:val="none" w:sz="0" w:space="0" w:color="auto"/>
        <w:left w:val="none" w:sz="0" w:space="0" w:color="auto"/>
        <w:bottom w:val="none" w:sz="0" w:space="0" w:color="auto"/>
        <w:right w:val="none" w:sz="0" w:space="0" w:color="auto"/>
      </w:divBdr>
    </w:div>
    <w:div w:id="101724480">
      <w:bodyDiv w:val="1"/>
      <w:marLeft w:val="0"/>
      <w:marRight w:val="0"/>
      <w:marTop w:val="0"/>
      <w:marBottom w:val="0"/>
      <w:divBdr>
        <w:top w:val="none" w:sz="0" w:space="0" w:color="auto"/>
        <w:left w:val="none" w:sz="0" w:space="0" w:color="auto"/>
        <w:bottom w:val="none" w:sz="0" w:space="0" w:color="auto"/>
        <w:right w:val="none" w:sz="0" w:space="0" w:color="auto"/>
      </w:divBdr>
    </w:div>
    <w:div w:id="154033781">
      <w:bodyDiv w:val="1"/>
      <w:marLeft w:val="0"/>
      <w:marRight w:val="0"/>
      <w:marTop w:val="0"/>
      <w:marBottom w:val="0"/>
      <w:divBdr>
        <w:top w:val="none" w:sz="0" w:space="0" w:color="auto"/>
        <w:left w:val="none" w:sz="0" w:space="0" w:color="auto"/>
        <w:bottom w:val="none" w:sz="0" w:space="0" w:color="auto"/>
        <w:right w:val="none" w:sz="0" w:space="0" w:color="auto"/>
      </w:divBdr>
    </w:div>
    <w:div w:id="207570576">
      <w:bodyDiv w:val="1"/>
      <w:marLeft w:val="0"/>
      <w:marRight w:val="0"/>
      <w:marTop w:val="0"/>
      <w:marBottom w:val="0"/>
      <w:divBdr>
        <w:top w:val="none" w:sz="0" w:space="0" w:color="auto"/>
        <w:left w:val="none" w:sz="0" w:space="0" w:color="auto"/>
        <w:bottom w:val="none" w:sz="0" w:space="0" w:color="auto"/>
        <w:right w:val="none" w:sz="0" w:space="0" w:color="auto"/>
      </w:divBdr>
    </w:div>
    <w:div w:id="225844790">
      <w:bodyDiv w:val="1"/>
      <w:marLeft w:val="0"/>
      <w:marRight w:val="0"/>
      <w:marTop w:val="0"/>
      <w:marBottom w:val="0"/>
      <w:divBdr>
        <w:top w:val="none" w:sz="0" w:space="0" w:color="auto"/>
        <w:left w:val="none" w:sz="0" w:space="0" w:color="auto"/>
        <w:bottom w:val="none" w:sz="0" w:space="0" w:color="auto"/>
        <w:right w:val="none" w:sz="0" w:space="0" w:color="auto"/>
      </w:divBdr>
    </w:div>
    <w:div w:id="372048430">
      <w:bodyDiv w:val="1"/>
      <w:marLeft w:val="0"/>
      <w:marRight w:val="0"/>
      <w:marTop w:val="0"/>
      <w:marBottom w:val="0"/>
      <w:divBdr>
        <w:top w:val="none" w:sz="0" w:space="0" w:color="auto"/>
        <w:left w:val="none" w:sz="0" w:space="0" w:color="auto"/>
        <w:bottom w:val="none" w:sz="0" w:space="0" w:color="auto"/>
        <w:right w:val="none" w:sz="0" w:space="0" w:color="auto"/>
      </w:divBdr>
    </w:div>
    <w:div w:id="504707629">
      <w:bodyDiv w:val="1"/>
      <w:marLeft w:val="0"/>
      <w:marRight w:val="0"/>
      <w:marTop w:val="0"/>
      <w:marBottom w:val="0"/>
      <w:divBdr>
        <w:top w:val="none" w:sz="0" w:space="0" w:color="auto"/>
        <w:left w:val="none" w:sz="0" w:space="0" w:color="auto"/>
        <w:bottom w:val="none" w:sz="0" w:space="0" w:color="auto"/>
        <w:right w:val="none" w:sz="0" w:space="0" w:color="auto"/>
      </w:divBdr>
    </w:div>
    <w:div w:id="560604895">
      <w:bodyDiv w:val="1"/>
      <w:marLeft w:val="0"/>
      <w:marRight w:val="0"/>
      <w:marTop w:val="0"/>
      <w:marBottom w:val="0"/>
      <w:divBdr>
        <w:top w:val="none" w:sz="0" w:space="0" w:color="auto"/>
        <w:left w:val="none" w:sz="0" w:space="0" w:color="auto"/>
        <w:bottom w:val="none" w:sz="0" w:space="0" w:color="auto"/>
        <w:right w:val="none" w:sz="0" w:space="0" w:color="auto"/>
      </w:divBdr>
    </w:div>
    <w:div w:id="624386335">
      <w:bodyDiv w:val="1"/>
      <w:marLeft w:val="0"/>
      <w:marRight w:val="0"/>
      <w:marTop w:val="0"/>
      <w:marBottom w:val="0"/>
      <w:divBdr>
        <w:top w:val="none" w:sz="0" w:space="0" w:color="auto"/>
        <w:left w:val="none" w:sz="0" w:space="0" w:color="auto"/>
        <w:bottom w:val="none" w:sz="0" w:space="0" w:color="auto"/>
        <w:right w:val="none" w:sz="0" w:space="0" w:color="auto"/>
      </w:divBdr>
    </w:div>
    <w:div w:id="633023318">
      <w:bodyDiv w:val="1"/>
      <w:marLeft w:val="0"/>
      <w:marRight w:val="0"/>
      <w:marTop w:val="0"/>
      <w:marBottom w:val="0"/>
      <w:divBdr>
        <w:top w:val="none" w:sz="0" w:space="0" w:color="auto"/>
        <w:left w:val="none" w:sz="0" w:space="0" w:color="auto"/>
        <w:bottom w:val="none" w:sz="0" w:space="0" w:color="auto"/>
        <w:right w:val="none" w:sz="0" w:space="0" w:color="auto"/>
      </w:divBdr>
    </w:div>
    <w:div w:id="738554380">
      <w:bodyDiv w:val="1"/>
      <w:marLeft w:val="0"/>
      <w:marRight w:val="0"/>
      <w:marTop w:val="0"/>
      <w:marBottom w:val="0"/>
      <w:divBdr>
        <w:top w:val="none" w:sz="0" w:space="0" w:color="auto"/>
        <w:left w:val="none" w:sz="0" w:space="0" w:color="auto"/>
        <w:bottom w:val="none" w:sz="0" w:space="0" w:color="auto"/>
        <w:right w:val="none" w:sz="0" w:space="0" w:color="auto"/>
      </w:divBdr>
    </w:div>
    <w:div w:id="887765151">
      <w:bodyDiv w:val="1"/>
      <w:marLeft w:val="0"/>
      <w:marRight w:val="0"/>
      <w:marTop w:val="0"/>
      <w:marBottom w:val="0"/>
      <w:divBdr>
        <w:top w:val="none" w:sz="0" w:space="0" w:color="auto"/>
        <w:left w:val="none" w:sz="0" w:space="0" w:color="auto"/>
        <w:bottom w:val="none" w:sz="0" w:space="0" w:color="auto"/>
        <w:right w:val="none" w:sz="0" w:space="0" w:color="auto"/>
      </w:divBdr>
    </w:div>
    <w:div w:id="1056010280">
      <w:bodyDiv w:val="1"/>
      <w:marLeft w:val="0"/>
      <w:marRight w:val="0"/>
      <w:marTop w:val="0"/>
      <w:marBottom w:val="0"/>
      <w:divBdr>
        <w:top w:val="none" w:sz="0" w:space="0" w:color="auto"/>
        <w:left w:val="none" w:sz="0" w:space="0" w:color="auto"/>
        <w:bottom w:val="none" w:sz="0" w:space="0" w:color="auto"/>
        <w:right w:val="none" w:sz="0" w:space="0" w:color="auto"/>
      </w:divBdr>
    </w:div>
    <w:div w:id="1151092166">
      <w:bodyDiv w:val="1"/>
      <w:marLeft w:val="0"/>
      <w:marRight w:val="0"/>
      <w:marTop w:val="0"/>
      <w:marBottom w:val="0"/>
      <w:divBdr>
        <w:top w:val="none" w:sz="0" w:space="0" w:color="auto"/>
        <w:left w:val="none" w:sz="0" w:space="0" w:color="auto"/>
        <w:bottom w:val="none" w:sz="0" w:space="0" w:color="auto"/>
        <w:right w:val="none" w:sz="0" w:space="0" w:color="auto"/>
      </w:divBdr>
    </w:div>
    <w:div w:id="1151485692">
      <w:bodyDiv w:val="1"/>
      <w:marLeft w:val="0"/>
      <w:marRight w:val="0"/>
      <w:marTop w:val="0"/>
      <w:marBottom w:val="0"/>
      <w:divBdr>
        <w:top w:val="none" w:sz="0" w:space="0" w:color="auto"/>
        <w:left w:val="none" w:sz="0" w:space="0" w:color="auto"/>
        <w:bottom w:val="none" w:sz="0" w:space="0" w:color="auto"/>
        <w:right w:val="none" w:sz="0" w:space="0" w:color="auto"/>
      </w:divBdr>
    </w:div>
    <w:div w:id="1187865289">
      <w:bodyDiv w:val="1"/>
      <w:marLeft w:val="0"/>
      <w:marRight w:val="0"/>
      <w:marTop w:val="0"/>
      <w:marBottom w:val="0"/>
      <w:divBdr>
        <w:top w:val="none" w:sz="0" w:space="0" w:color="auto"/>
        <w:left w:val="none" w:sz="0" w:space="0" w:color="auto"/>
        <w:bottom w:val="none" w:sz="0" w:space="0" w:color="auto"/>
        <w:right w:val="none" w:sz="0" w:space="0" w:color="auto"/>
      </w:divBdr>
    </w:div>
    <w:div w:id="1196889318">
      <w:bodyDiv w:val="1"/>
      <w:marLeft w:val="0"/>
      <w:marRight w:val="0"/>
      <w:marTop w:val="0"/>
      <w:marBottom w:val="0"/>
      <w:divBdr>
        <w:top w:val="none" w:sz="0" w:space="0" w:color="auto"/>
        <w:left w:val="none" w:sz="0" w:space="0" w:color="auto"/>
        <w:bottom w:val="none" w:sz="0" w:space="0" w:color="auto"/>
        <w:right w:val="none" w:sz="0" w:space="0" w:color="auto"/>
      </w:divBdr>
    </w:div>
    <w:div w:id="1207791400">
      <w:bodyDiv w:val="1"/>
      <w:marLeft w:val="0"/>
      <w:marRight w:val="0"/>
      <w:marTop w:val="0"/>
      <w:marBottom w:val="0"/>
      <w:divBdr>
        <w:top w:val="none" w:sz="0" w:space="0" w:color="auto"/>
        <w:left w:val="none" w:sz="0" w:space="0" w:color="auto"/>
        <w:bottom w:val="none" w:sz="0" w:space="0" w:color="auto"/>
        <w:right w:val="none" w:sz="0" w:space="0" w:color="auto"/>
      </w:divBdr>
    </w:div>
    <w:div w:id="1213691048">
      <w:bodyDiv w:val="1"/>
      <w:marLeft w:val="0"/>
      <w:marRight w:val="0"/>
      <w:marTop w:val="0"/>
      <w:marBottom w:val="0"/>
      <w:divBdr>
        <w:top w:val="none" w:sz="0" w:space="0" w:color="auto"/>
        <w:left w:val="none" w:sz="0" w:space="0" w:color="auto"/>
        <w:bottom w:val="none" w:sz="0" w:space="0" w:color="auto"/>
        <w:right w:val="none" w:sz="0" w:space="0" w:color="auto"/>
      </w:divBdr>
    </w:div>
    <w:div w:id="1311180009">
      <w:bodyDiv w:val="1"/>
      <w:marLeft w:val="0"/>
      <w:marRight w:val="0"/>
      <w:marTop w:val="0"/>
      <w:marBottom w:val="0"/>
      <w:divBdr>
        <w:top w:val="none" w:sz="0" w:space="0" w:color="auto"/>
        <w:left w:val="none" w:sz="0" w:space="0" w:color="auto"/>
        <w:bottom w:val="none" w:sz="0" w:space="0" w:color="auto"/>
        <w:right w:val="none" w:sz="0" w:space="0" w:color="auto"/>
      </w:divBdr>
    </w:div>
    <w:div w:id="1421022263">
      <w:bodyDiv w:val="1"/>
      <w:marLeft w:val="0"/>
      <w:marRight w:val="0"/>
      <w:marTop w:val="0"/>
      <w:marBottom w:val="0"/>
      <w:divBdr>
        <w:top w:val="none" w:sz="0" w:space="0" w:color="auto"/>
        <w:left w:val="none" w:sz="0" w:space="0" w:color="auto"/>
        <w:bottom w:val="none" w:sz="0" w:space="0" w:color="auto"/>
        <w:right w:val="none" w:sz="0" w:space="0" w:color="auto"/>
      </w:divBdr>
    </w:div>
    <w:div w:id="1434518490">
      <w:bodyDiv w:val="1"/>
      <w:marLeft w:val="0"/>
      <w:marRight w:val="0"/>
      <w:marTop w:val="0"/>
      <w:marBottom w:val="0"/>
      <w:divBdr>
        <w:top w:val="none" w:sz="0" w:space="0" w:color="auto"/>
        <w:left w:val="none" w:sz="0" w:space="0" w:color="auto"/>
        <w:bottom w:val="none" w:sz="0" w:space="0" w:color="auto"/>
        <w:right w:val="none" w:sz="0" w:space="0" w:color="auto"/>
      </w:divBdr>
    </w:div>
    <w:div w:id="1442072287">
      <w:bodyDiv w:val="1"/>
      <w:marLeft w:val="0"/>
      <w:marRight w:val="0"/>
      <w:marTop w:val="0"/>
      <w:marBottom w:val="0"/>
      <w:divBdr>
        <w:top w:val="none" w:sz="0" w:space="0" w:color="auto"/>
        <w:left w:val="none" w:sz="0" w:space="0" w:color="auto"/>
        <w:bottom w:val="none" w:sz="0" w:space="0" w:color="auto"/>
        <w:right w:val="none" w:sz="0" w:space="0" w:color="auto"/>
      </w:divBdr>
    </w:div>
    <w:div w:id="1602108916">
      <w:bodyDiv w:val="1"/>
      <w:marLeft w:val="0"/>
      <w:marRight w:val="0"/>
      <w:marTop w:val="0"/>
      <w:marBottom w:val="0"/>
      <w:divBdr>
        <w:top w:val="none" w:sz="0" w:space="0" w:color="auto"/>
        <w:left w:val="none" w:sz="0" w:space="0" w:color="auto"/>
        <w:bottom w:val="none" w:sz="0" w:space="0" w:color="auto"/>
        <w:right w:val="none" w:sz="0" w:space="0" w:color="auto"/>
      </w:divBdr>
    </w:div>
    <w:div w:id="1666665780">
      <w:bodyDiv w:val="1"/>
      <w:marLeft w:val="0"/>
      <w:marRight w:val="0"/>
      <w:marTop w:val="0"/>
      <w:marBottom w:val="0"/>
      <w:divBdr>
        <w:top w:val="none" w:sz="0" w:space="0" w:color="auto"/>
        <w:left w:val="none" w:sz="0" w:space="0" w:color="auto"/>
        <w:bottom w:val="none" w:sz="0" w:space="0" w:color="auto"/>
        <w:right w:val="none" w:sz="0" w:space="0" w:color="auto"/>
      </w:divBdr>
    </w:div>
    <w:div w:id="1748377037">
      <w:bodyDiv w:val="1"/>
      <w:marLeft w:val="0"/>
      <w:marRight w:val="0"/>
      <w:marTop w:val="0"/>
      <w:marBottom w:val="0"/>
      <w:divBdr>
        <w:top w:val="none" w:sz="0" w:space="0" w:color="auto"/>
        <w:left w:val="none" w:sz="0" w:space="0" w:color="auto"/>
        <w:bottom w:val="none" w:sz="0" w:space="0" w:color="auto"/>
        <w:right w:val="none" w:sz="0" w:space="0" w:color="auto"/>
      </w:divBdr>
    </w:div>
    <w:div w:id="1833598930">
      <w:bodyDiv w:val="1"/>
      <w:marLeft w:val="0"/>
      <w:marRight w:val="0"/>
      <w:marTop w:val="0"/>
      <w:marBottom w:val="0"/>
      <w:divBdr>
        <w:top w:val="none" w:sz="0" w:space="0" w:color="auto"/>
        <w:left w:val="none" w:sz="0" w:space="0" w:color="auto"/>
        <w:bottom w:val="none" w:sz="0" w:space="0" w:color="auto"/>
        <w:right w:val="none" w:sz="0" w:space="0" w:color="auto"/>
      </w:divBdr>
    </w:div>
    <w:div w:id="2030401565">
      <w:bodyDiv w:val="1"/>
      <w:marLeft w:val="0"/>
      <w:marRight w:val="0"/>
      <w:marTop w:val="0"/>
      <w:marBottom w:val="0"/>
      <w:divBdr>
        <w:top w:val="none" w:sz="0" w:space="0" w:color="auto"/>
        <w:left w:val="none" w:sz="0" w:space="0" w:color="auto"/>
        <w:bottom w:val="none" w:sz="0" w:space="0" w:color="auto"/>
        <w:right w:val="none" w:sz="0" w:space="0" w:color="auto"/>
      </w:divBdr>
    </w:div>
    <w:div w:id="21030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ugorsk.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22391-9D31-4D4D-B1D3-798F1E29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21131</Words>
  <Characters>120453</Characters>
  <Application>Microsoft Office Word</Application>
  <DocSecurity>4</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Пивоварчик Лидия Геннадьевна</cp:lastModifiedBy>
  <cp:revision>2</cp:revision>
  <cp:lastPrinted>2021-02-05T11:14:00Z</cp:lastPrinted>
  <dcterms:created xsi:type="dcterms:W3CDTF">2021-03-01T09:46:00Z</dcterms:created>
  <dcterms:modified xsi:type="dcterms:W3CDTF">2021-03-01T09:46:00Z</dcterms:modified>
</cp:coreProperties>
</file>