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2EC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BF" w:rsidRDefault="00520BBF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520BBF" w:rsidRDefault="00520B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520BBF" w:rsidRDefault="00520BBF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520BBF" w:rsidRDefault="00520BB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D3BD6" w:rsidRDefault="00ED3BD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ED3BD6" w:rsidRDefault="00ED3BD6" w:rsidP="00ED3BD6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ED3BD6" w:rsidRDefault="00ED3BD6" w:rsidP="00ED3BD6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ED3BD6" w:rsidRDefault="00ED3BD6" w:rsidP="00ED3BD6">
      <w:pPr>
        <w:jc w:val="both"/>
        <w:rPr>
          <w:sz w:val="24"/>
          <w:szCs w:val="24"/>
        </w:rPr>
      </w:pPr>
    </w:p>
    <w:p w:rsidR="00ED3BD6" w:rsidRDefault="00ED3BD6" w:rsidP="00ED3BD6">
      <w:pPr>
        <w:jc w:val="both"/>
        <w:rPr>
          <w:sz w:val="24"/>
          <w:szCs w:val="24"/>
        </w:rPr>
      </w:pPr>
    </w:p>
    <w:p w:rsidR="00ED3BD6" w:rsidRDefault="00ED3BD6" w:rsidP="00ED3BD6">
      <w:pPr>
        <w:jc w:val="both"/>
        <w:rPr>
          <w:sz w:val="24"/>
          <w:szCs w:val="24"/>
        </w:rPr>
      </w:pP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Югорскана 2014-2020 годы» (с изменениями от 03.03.2014 № 767, от 10.04.2014 № 1480,                   от 22.05.2014 № 2244, от 22.07.2014 № 3663, от 06.08.2014 № 3996, от 09.10.2014 № 5235,                  от 17.11.2014 № 6229, от 04.12.2014 № 6699, от 23.12.2014 № 7244, от 30.12.2014 № 7413,              от 31.12.2014 № 7433, от 29.04.2015 № 1942, от 26.05.2015 № 2131, от 28.08.2015 № 2903,                 от 25.11.2015 № 3423, от 21.12.2015 № 3717, от 24.12.2015 № 3755, от 20.02.2016 № 407,                     от 17.03.2016 № 579, от 16.05.2016 № 1019, от 30.06.2016 № 1537, от 13.09.2016 № 2225,            от 24.11.2016 № 2955, от 22.12.2016 № 3302, от 12.04.2017 № 831, от 02.05.2017, от 11.07.2017 № 1673) следующие изменения:</w:t>
      </w:r>
    </w:p>
    <w:p w:rsidR="00ED3BD6" w:rsidRDefault="00ED3BD6" w:rsidP="00ED3BD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 В паспорте муниципальной программы: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«Целевые показатели муниципальной программы» изложить в следующей редакции:</w:t>
      </w:r>
    </w:p>
    <w:p w:rsidR="00ED3BD6" w:rsidRDefault="00ED3BD6" w:rsidP="00ED3BD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ED3BD6" w:rsidRPr="00C82862" w:rsidTr="00C828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Целевые показатели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286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1.</w:t>
            </w:r>
            <w:r w:rsidRPr="00C82862">
              <w:rPr>
                <w:sz w:val="24"/>
                <w:szCs w:val="24"/>
              </w:rPr>
              <w:tab/>
              <w:t>Увеличение доли обучающихся 5-11 классов, принявших участие                       в школьном этапе Всероссийской олимпиады школьников (в общей численности обучающихся) с 61,6% до 63%.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2.</w:t>
            </w:r>
            <w:r w:rsidRPr="00C82862">
              <w:rPr>
                <w:sz w:val="24"/>
                <w:szCs w:val="24"/>
              </w:rPr>
              <w:tab/>
              <w:t>Увеличение доли детей в возрасте 1 - 6 лет, получающих дошкольную образовательную услугу и (или) услугу по их содержанию                                      в муниципальных образовательных учреждениях в общей численности детей в возрасте 1 - 6 лет с 66,1% до 82 %.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3.</w:t>
            </w:r>
            <w:r w:rsidRPr="00C82862">
              <w:rPr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4.</w:t>
            </w:r>
            <w:r w:rsidRPr="00C82862">
              <w:rPr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lastRenderedPageBreak/>
              <w:t>5.</w:t>
            </w:r>
            <w:r w:rsidRPr="00C82862">
              <w:rPr>
                <w:sz w:val="24"/>
                <w:szCs w:val="24"/>
              </w:rPr>
              <w:tab/>
              <w:t>Увеличение доли детей, охваченных дополнительными общеобразовательными программами, в общей численности детей                            и молодежи в возрасте 5-18 лет с 69% до 75%.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6.</w:t>
            </w:r>
            <w:r w:rsidRPr="00C82862">
              <w:rPr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7.</w:t>
            </w:r>
            <w:r w:rsidRPr="00C82862">
              <w:rPr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8.</w:t>
            </w:r>
            <w:r w:rsidRPr="00C82862">
              <w:rPr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не получивших аттестат о среднем (полном) образовании,                 в общей численности выпускников муниципальных общеобразовательных учреждений на уровне 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9.</w:t>
            </w:r>
            <w:r w:rsidRPr="00C82862">
              <w:rPr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                      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10.</w:t>
            </w:r>
            <w:r w:rsidRPr="00C82862">
              <w:rPr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 на уровне 100 %.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11.</w:t>
            </w:r>
            <w:r w:rsidRPr="00C82862">
              <w:rPr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                       и среднего общего образования к целевому значению среднемесячной заработной платы, установленному Департаментом образования                             и молодежной политики Ханты-Мансийского автономного округа-Югры для города Югорска на уровне 100 %.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12.</w:t>
            </w:r>
            <w:r w:rsidRPr="00C82862">
              <w:rPr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 округа-Югры для города Югорска на уровне 100 %.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13.</w:t>
            </w:r>
            <w:r w:rsidRPr="00C82862">
              <w:rPr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14.</w:t>
            </w:r>
            <w:r w:rsidRPr="00C82862">
              <w:rPr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                       в соответствии с новыми федеральными государственными образовательными стандартами (в общей численности обучающихся                         по новым федеральным государственным образовательным стандартам)                 с 82,5% до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15.</w:t>
            </w:r>
            <w:r w:rsidRPr="00C82862">
              <w:rPr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97,8%.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16.</w:t>
            </w:r>
            <w:r w:rsidRPr="00C82862">
              <w:rPr>
                <w:sz w:val="24"/>
                <w:szCs w:val="24"/>
              </w:rPr>
              <w:tab/>
              <w:t xml:space="preserve">Снижение доли детей в возрасте 1 - 6 лет, стоящих на учете для </w:t>
            </w:r>
            <w:r w:rsidRPr="00C82862">
              <w:rPr>
                <w:sz w:val="24"/>
                <w:szCs w:val="24"/>
              </w:rPr>
              <w:lastRenderedPageBreak/>
              <w:t>определения в муниципальные дошкольные образовательные учреждения,                 в общей численности детей в возрасте 1 - 6 лет с 16,1% до 9,4 %.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17.</w:t>
            </w:r>
            <w:r w:rsidRPr="00C82862">
              <w:rPr>
                <w:sz w:val="24"/>
                <w:szCs w:val="24"/>
              </w:rPr>
              <w:tab/>
              <w:t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на уровне, не превышающем 15 %.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18.</w:t>
            </w:r>
            <w:r w:rsidRPr="00C82862">
              <w:rPr>
                <w:sz w:val="24"/>
                <w:szCs w:val="24"/>
              </w:rPr>
              <w:tab/>
              <w:t>Количество сданных в эксплуатацию новых объектов образовательных учреждений в количестве 4 к 2020 году.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19.</w:t>
            </w:r>
            <w:r w:rsidRPr="00C82862">
              <w:rPr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20.</w:t>
            </w:r>
            <w:r w:rsidRPr="00C82862">
              <w:rPr>
                <w:sz w:val="24"/>
                <w:szCs w:val="24"/>
              </w:rPr>
              <w:tab/>
              <w:t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20%.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21.Увеличение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                 от 5 до 18 лет с 10% до 20 %.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3BD6" w:rsidRDefault="00ED3BD6" w:rsidP="00ED3BD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«Финансовое обеспечение муниципальной программы» изложить                         в следующей редакции:</w:t>
      </w:r>
    </w:p>
    <w:p w:rsidR="00ED3BD6" w:rsidRDefault="00ED3BD6" w:rsidP="00ED3BD6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ED3BD6" w:rsidRPr="00C82862" w:rsidTr="00C828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Финансовое обеспечение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286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Общий объем финансирования муниципальной программы составляет – 9 898 149,4 тыс.руб., в том числе: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6 901 280,7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 2 305 946,2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690 922,5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В том числе по годам реализации: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2016 год – 1 446 890,2 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974 863,6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–364 831,0 тыс.руб.;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107 195,6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2017 год – 1 414 316,5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1 006 759,8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lastRenderedPageBreak/>
              <w:t>- средства бюджета города Югорска – 312 747,8 тыс.руб.;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94 808,9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2018 год – 1 524 037,0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1 113 489,7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 298 070,8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112 476,5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2019 год – 1 465 494,1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1 064 157,2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 287 458,4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Объем финансирования на 2020 год – 1 467 219,7 тыс. руб., в т.ч: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1 058 219,3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города Югорска – 293 560,0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115 440,4 тыс. руб</w:t>
            </w:r>
          </w:p>
        </w:tc>
      </w:tr>
    </w:tbl>
    <w:p w:rsidR="00ED3BD6" w:rsidRDefault="00ED3BD6" w:rsidP="00ED3BD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1.2.Таблицы 1- 3 изложить в новой редакции (приложение).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    и разместить на сайте органов местного самоуправления города Югорска.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опубликования,              но не ранее 01.01.2018.</w:t>
      </w:r>
    </w:p>
    <w:p w:rsidR="00ED3BD6" w:rsidRDefault="00ED3BD6" w:rsidP="00ED3BD6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города  Т.И. Долгодворову.</w:t>
      </w:r>
    </w:p>
    <w:p w:rsidR="00ED3BD6" w:rsidRDefault="00ED3BD6" w:rsidP="00ED3BD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D3BD6" w:rsidRDefault="00ED3BD6" w:rsidP="00ED3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ED3BD6" w:rsidRPr="00B67A95" w:rsidRDefault="00ED3BD6" w:rsidP="00ED3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  <w:sectPr w:rsidR="00ED3BD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D3BD6" w:rsidRDefault="00ED3BD6" w:rsidP="00ED3B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D3BD6" w:rsidRDefault="00ED3BD6" w:rsidP="00ED3B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3BD6" w:rsidRDefault="00ED3BD6" w:rsidP="00ED3B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3BD6" w:rsidRPr="00C37508" w:rsidRDefault="00C37508" w:rsidP="00ED3BD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3212</w:t>
      </w:r>
    </w:p>
    <w:p w:rsidR="00ED3BD6" w:rsidRPr="00ED3BD6" w:rsidRDefault="00ED3BD6" w:rsidP="00ED3BD6">
      <w:pPr>
        <w:jc w:val="right"/>
        <w:rPr>
          <w:b/>
          <w:sz w:val="24"/>
          <w:szCs w:val="24"/>
        </w:rPr>
      </w:pPr>
    </w:p>
    <w:p w:rsidR="00ED3BD6" w:rsidRDefault="00ED3BD6" w:rsidP="00ED3BD6">
      <w:pPr>
        <w:jc w:val="right"/>
        <w:rPr>
          <w:b/>
          <w:sz w:val="24"/>
          <w:szCs w:val="24"/>
          <w:lang w:eastAsia="ru-RU"/>
        </w:rPr>
      </w:pPr>
      <w:r w:rsidRPr="00ED3BD6">
        <w:rPr>
          <w:b/>
          <w:sz w:val="24"/>
          <w:szCs w:val="24"/>
          <w:lang w:eastAsia="ru-RU"/>
        </w:rPr>
        <w:t>Таблица 1</w:t>
      </w:r>
    </w:p>
    <w:p w:rsidR="00ED3BD6" w:rsidRDefault="00ED3BD6" w:rsidP="00ED3BD6">
      <w:pPr>
        <w:jc w:val="right"/>
        <w:rPr>
          <w:b/>
          <w:sz w:val="24"/>
          <w:szCs w:val="24"/>
          <w:lang w:eastAsia="ru-RU"/>
        </w:rPr>
      </w:pPr>
    </w:p>
    <w:p w:rsidR="00ED3BD6" w:rsidRPr="00ED3BD6" w:rsidRDefault="00ED3BD6" w:rsidP="00ED3BD6">
      <w:pPr>
        <w:jc w:val="center"/>
        <w:rPr>
          <w:b/>
          <w:bCs/>
          <w:sz w:val="24"/>
          <w:szCs w:val="24"/>
          <w:lang w:eastAsia="ru-RU"/>
        </w:rPr>
      </w:pPr>
      <w:r w:rsidRPr="00ED3BD6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ED3BD6" w:rsidRDefault="00ED3BD6" w:rsidP="00ED3BD6">
      <w:pPr>
        <w:jc w:val="center"/>
        <w:rPr>
          <w:b/>
          <w:bCs/>
          <w:sz w:val="24"/>
          <w:szCs w:val="24"/>
          <w:lang w:eastAsia="ru-RU"/>
        </w:rPr>
      </w:pPr>
      <w:r w:rsidRPr="00ED3BD6">
        <w:rPr>
          <w:b/>
          <w:bCs/>
          <w:sz w:val="24"/>
          <w:szCs w:val="24"/>
          <w:lang w:eastAsia="ru-RU"/>
        </w:rPr>
        <w:t>«Развитие образования города Югорска на 2014-2020 годы»</w:t>
      </w:r>
    </w:p>
    <w:p w:rsidR="00ED3BD6" w:rsidRDefault="00ED3BD6" w:rsidP="00520BBF">
      <w:pPr>
        <w:rPr>
          <w:b/>
          <w:bCs/>
          <w:sz w:val="24"/>
          <w:szCs w:val="24"/>
          <w:lang w:eastAsia="ru-RU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850"/>
        <w:gridCol w:w="1703"/>
        <w:gridCol w:w="667"/>
        <w:gridCol w:w="667"/>
        <w:gridCol w:w="667"/>
        <w:gridCol w:w="667"/>
        <w:gridCol w:w="667"/>
        <w:gridCol w:w="667"/>
        <w:gridCol w:w="830"/>
        <w:gridCol w:w="3106"/>
      </w:tblGrid>
      <w:tr w:rsidR="00520BBF" w:rsidRPr="00CB540E" w:rsidTr="00520BBF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№ целевого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 xml:space="preserve">Целевое значение показателя </w:t>
            </w:r>
          </w:p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520BBF" w:rsidRPr="00CB540E" w:rsidTr="00520BBF">
        <w:trPr>
          <w:trHeight w:val="8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2020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0C455F" w:rsidRDefault="00520BBF" w:rsidP="00520BBF">
            <w:pPr>
              <w:rPr>
                <w:lang w:eastAsia="ru-RU"/>
              </w:rPr>
            </w:pPr>
          </w:p>
        </w:tc>
      </w:tr>
      <w:tr w:rsidR="00520BBF" w:rsidRPr="00CB540E" w:rsidTr="00520BBF">
        <w:trPr>
          <w:trHeight w:val="12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63</w:t>
            </w:r>
          </w:p>
        </w:tc>
      </w:tr>
      <w:tr w:rsidR="00520BBF" w:rsidRPr="00CB540E" w:rsidTr="00520BBF">
        <w:trPr>
          <w:trHeight w:val="12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79,7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82,0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82,0</w:t>
            </w:r>
          </w:p>
        </w:tc>
      </w:tr>
      <w:tr w:rsidR="00520BBF" w:rsidRPr="00CB540E" w:rsidTr="00520BBF">
        <w:trPr>
          <w:trHeight w:val="9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от 7 до 18 лет охваченных основными общеобразовательными программами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11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детей, охваченных дополнительными общеобразовательными программами, </w:t>
            </w:r>
            <w:r>
              <w:rPr>
                <w:lang w:eastAsia="ru-RU"/>
              </w:rPr>
              <w:t xml:space="preserve">                      </w:t>
            </w:r>
            <w:r w:rsidRPr="00CB540E">
              <w:rPr>
                <w:lang w:eastAsia="ru-RU"/>
              </w:rPr>
              <w:t>в общей численности детей и молодежи</w:t>
            </w:r>
            <w:r>
              <w:rPr>
                <w:lang w:eastAsia="ru-RU"/>
              </w:rPr>
              <w:t xml:space="preserve">                    </w:t>
            </w:r>
            <w:r w:rsidRPr="00CB540E">
              <w:rPr>
                <w:lang w:eastAsia="ru-RU"/>
              </w:rPr>
              <w:t xml:space="preserve">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75,0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75,0</w:t>
            </w:r>
          </w:p>
        </w:tc>
      </w:tr>
      <w:tr w:rsidR="00520BBF" w:rsidRPr="00CB540E" w:rsidTr="00520BBF">
        <w:trPr>
          <w:trHeight w:val="2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1,17</w:t>
            </w:r>
          </w:p>
        </w:tc>
      </w:tr>
      <w:tr w:rsidR="00520BBF" w:rsidRPr="00CB540E" w:rsidTr="00520BBF">
        <w:trPr>
          <w:trHeight w:val="1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</w:tr>
      <w:tr w:rsidR="00520BBF" w:rsidRPr="00CB540E" w:rsidTr="00520BBF">
        <w:trPr>
          <w:trHeight w:val="15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выпускников муниципальных общеобразовательных учреждений, </w:t>
            </w:r>
            <w:r>
              <w:rPr>
                <w:lang w:eastAsia="ru-RU"/>
              </w:rPr>
              <w:t xml:space="preserve">                           не </w:t>
            </w:r>
            <w:r w:rsidRPr="00CB540E">
              <w:rPr>
                <w:lang w:eastAsia="ru-RU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F44711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20BBF" w:rsidRPr="00CB540E" w:rsidTr="00520BBF">
        <w:trPr>
          <w:trHeight w:val="11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1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</w:t>
            </w:r>
            <w:r>
              <w:rPr>
                <w:lang w:eastAsia="ru-RU"/>
              </w:rPr>
              <w:t xml:space="preserve">              </w:t>
            </w:r>
            <w:r w:rsidRPr="00CB540E">
              <w:rPr>
                <w:lang w:eastAsia="ru-RU"/>
              </w:rPr>
              <w:t>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>
              <w:rPr>
                <w:lang w:eastAsia="ru-RU"/>
              </w:rPr>
              <w:t xml:space="preserve">общего </w:t>
            </w:r>
            <w:r w:rsidRPr="00CB540E">
              <w:rPr>
                <w:lang w:eastAsia="ru-RU"/>
              </w:rPr>
              <w:t>образования  к целевому значению среднемесячной заработной платы,</w:t>
            </w:r>
            <w:r>
              <w:rPr>
                <w:lang w:eastAsia="ru-RU"/>
              </w:rPr>
              <w:t xml:space="preserve"> </w:t>
            </w:r>
            <w:r w:rsidRPr="00CB540E">
              <w:rPr>
                <w:lang w:eastAsia="ru-RU"/>
              </w:rPr>
              <w:t>установленной Департаментом образования</w:t>
            </w:r>
            <w:r>
              <w:rPr>
                <w:lang w:eastAsia="ru-RU"/>
              </w:rPr>
              <w:t xml:space="preserve">             </w:t>
            </w:r>
            <w:r w:rsidRPr="00CB540E">
              <w:rPr>
                <w:lang w:eastAsia="ru-RU"/>
              </w:rPr>
              <w:t xml:space="preserve">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11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общеобразовательных организаций,</w:t>
            </w:r>
            <w:r>
              <w:rPr>
                <w:lang w:eastAsia="ru-RU"/>
              </w:rPr>
              <w:t xml:space="preserve">                    </w:t>
            </w:r>
            <w:r w:rsidRPr="00CB540E">
              <w:rPr>
                <w:lang w:eastAsia="ru-RU"/>
              </w:rPr>
              <w:t xml:space="preserve">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</w:t>
            </w:r>
            <w:r>
              <w:rPr>
                <w:lang w:eastAsia="ru-RU"/>
              </w:rPr>
              <w:t xml:space="preserve">                    </w:t>
            </w:r>
            <w:r w:rsidRPr="00CB540E">
              <w:rPr>
                <w:lang w:eastAsia="ru-RU"/>
              </w:rPr>
              <w:t xml:space="preserve">и интерактивными учебными пособиями </w:t>
            </w:r>
            <w:r>
              <w:rPr>
                <w:lang w:eastAsia="ru-RU"/>
              </w:rPr>
              <w:t xml:space="preserve">                 </w:t>
            </w:r>
            <w:r w:rsidRPr="00CB540E">
              <w:rPr>
                <w:lang w:eastAsia="ru-RU"/>
              </w:rPr>
              <w:t>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97,8</w:t>
            </w:r>
          </w:p>
        </w:tc>
      </w:tr>
      <w:tr w:rsidR="00520BBF" w:rsidRPr="00CB540E" w:rsidTr="00520BBF">
        <w:trPr>
          <w:trHeight w:val="1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1 - 6 лет, стоящих</w:t>
            </w:r>
            <w:r>
              <w:rPr>
                <w:lang w:eastAsia="ru-RU"/>
              </w:rPr>
              <w:t xml:space="preserve">              </w:t>
            </w:r>
            <w:r w:rsidRPr="00CB540E">
              <w:rPr>
                <w:lang w:eastAsia="ru-RU"/>
              </w:rPr>
              <w:t xml:space="preserve"> на учете для определения в муниципальные дошкольные образовательные учреждения,</w:t>
            </w:r>
            <w:r>
              <w:rPr>
                <w:lang w:eastAsia="ru-RU"/>
              </w:rPr>
              <w:t xml:space="preserve">               </w:t>
            </w:r>
            <w:r w:rsidRPr="00CB540E">
              <w:rPr>
                <w:lang w:eastAsia="ru-RU"/>
              </w:rPr>
              <w:t xml:space="preserve"> в общей численности детей в возрасте 1 - 6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9,4</w:t>
            </w:r>
          </w:p>
        </w:tc>
      </w:tr>
      <w:tr w:rsidR="00520BBF" w:rsidRPr="00CB540E" w:rsidTr="00520BBF">
        <w:trPr>
          <w:trHeight w:val="1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</w:t>
            </w:r>
            <w:r>
              <w:rPr>
                <w:lang w:eastAsia="ru-RU"/>
              </w:rPr>
              <w:t xml:space="preserve">                 </w:t>
            </w:r>
            <w:r w:rsidRPr="00CB540E">
              <w:rPr>
                <w:lang w:eastAsia="ru-RU"/>
              </w:rPr>
              <w:t xml:space="preserve">в общей численности обучающихся </w:t>
            </w:r>
            <w:r>
              <w:rPr>
                <w:lang w:eastAsia="ru-RU"/>
              </w:rPr>
              <w:t xml:space="preserve">                            </w:t>
            </w:r>
            <w:r w:rsidRPr="00CB540E">
              <w:rPr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15,0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15,0</w:t>
            </w:r>
          </w:p>
        </w:tc>
      </w:tr>
      <w:tr w:rsidR="00520BBF" w:rsidRPr="00CB540E" w:rsidTr="00520BBF">
        <w:trPr>
          <w:trHeight w:val="7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Количество сданных в эксплуатацию новых объектов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4 учреждения к 2020 году</w:t>
            </w:r>
          </w:p>
        </w:tc>
      </w:tr>
      <w:tr w:rsidR="00520BBF" w:rsidRPr="00CB540E" w:rsidTr="00520BBF">
        <w:trPr>
          <w:trHeight w:val="15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</w:tr>
      <w:tr w:rsidR="00520BBF" w:rsidRPr="00CB540E" w:rsidTr="00520BBF">
        <w:trPr>
          <w:trHeight w:val="15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муниципальных общеобразовательных учреждений, здания которых находятся</w:t>
            </w:r>
            <w:r>
              <w:rPr>
                <w:lang w:eastAsia="ru-RU"/>
              </w:rPr>
              <w:t xml:space="preserve">                     </w:t>
            </w:r>
            <w:r w:rsidRPr="00CB540E">
              <w:rPr>
                <w:lang w:eastAsia="ru-RU"/>
              </w:rPr>
              <w:t xml:space="preserve">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</w:tr>
      <w:tr w:rsidR="00520BBF" w:rsidRPr="00CB540E" w:rsidTr="00520BBF">
        <w:trPr>
          <w:trHeight w:val="1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2</w:t>
            </w: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286AEB" w:rsidRDefault="00520BBF" w:rsidP="00520BBF">
            <w:pPr>
              <w:jc w:val="both"/>
              <w:rPr>
                <w:lang w:eastAsia="ru-RU"/>
              </w:rPr>
            </w:pPr>
            <w:r w:rsidRPr="00286AEB">
              <w:t>Доля детей в возрасте от 5 до 18 лет, получающих дополнительное образование</w:t>
            </w:r>
            <w:r>
              <w:t xml:space="preserve">               </w:t>
            </w:r>
            <w:r w:rsidRPr="00286AEB">
              <w:t xml:space="preserve">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</w:tr>
    </w:tbl>
    <w:p w:rsidR="00ED3BD6" w:rsidRDefault="00ED3BD6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520BBF">
      <w:pPr>
        <w:jc w:val="right"/>
        <w:rPr>
          <w:b/>
          <w:sz w:val="24"/>
          <w:szCs w:val="24"/>
          <w:lang w:eastAsia="ru-RU"/>
        </w:rPr>
      </w:pPr>
      <w:r w:rsidRPr="00520BBF">
        <w:rPr>
          <w:b/>
          <w:sz w:val="24"/>
          <w:szCs w:val="24"/>
          <w:lang w:eastAsia="ru-RU"/>
        </w:rPr>
        <w:lastRenderedPageBreak/>
        <w:t>Таблица 2</w:t>
      </w:r>
    </w:p>
    <w:p w:rsidR="00520BBF" w:rsidRDefault="00520BBF" w:rsidP="00520BBF">
      <w:pPr>
        <w:jc w:val="right"/>
        <w:rPr>
          <w:b/>
          <w:sz w:val="24"/>
          <w:szCs w:val="24"/>
          <w:lang w:eastAsia="ru-RU"/>
        </w:rPr>
      </w:pPr>
    </w:p>
    <w:p w:rsidR="00520BBF" w:rsidRPr="00520BBF" w:rsidRDefault="00520BBF" w:rsidP="00520BBF">
      <w:pPr>
        <w:jc w:val="center"/>
        <w:rPr>
          <w:b/>
          <w:bCs/>
          <w:sz w:val="24"/>
          <w:szCs w:val="24"/>
          <w:lang w:eastAsia="ru-RU"/>
        </w:rPr>
      </w:pPr>
      <w:r w:rsidRPr="00520BBF"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20BBF" w:rsidRDefault="00520BBF" w:rsidP="00520BBF">
      <w:pPr>
        <w:jc w:val="center"/>
        <w:rPr>
          <w:b/>
          <w:bCs/>
          <w:sz w:val="24"/>
          <w:szCs w:val="24"/>
          <w:lang w:eastAsia="ru-RU"/>
        </w:rPr>
      </w:pPr>
      <w:r w:rsidRPr="00520BBF">
        <w:rPr>
          <w:b/>
          <w:bCs/>
          <w:sz w:val="24"/>
          <w:szCs w:val="24"/>
          <w:lang w:eastAsia="ru-RU"/>
        </w:rPr>
        <w:t>«Развитие образования города Югорска на 2014-2020 годы»</w:t>
      </w:r>
    </w:p>
    <w:p w:rsidR="00520BBF" w:rsidRDefault="00520BBF" w:rsidP="00520BBF">
      <w:pPr>
        <w:rPr>
          <w:b/>
          <w:bCs/>
          <w:sz w:val="24"/>
          <w:szCs w:val="24"/>
          <w:lang w:eastAsia="ru-RU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559"/>
        <w:gridCol w:w="1194"/>
        <w:gridCol w:w="1134"/>
        <w:gridCol w:w="1134"/>
        <w:gridCol w:w="1134"/>
        <w:gridCol w:w="1134"/>
        <w:gridCol w:w="1134"/>
        <w:gridCol w:w="1074"/>
        <w:gridCol w:w="1134"/>
      </w:tblGrid>
      <w:tr w:rsidR="00520BBF" w:rsidRPr="00520BBF" w:rsidTr="00C82862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ind w:left="-125"/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520BBF" w:rsidRPr="00520BBF" w:rsidTr="00C82862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520BBF" w:rsidRPr="00520BBF" w:rsidTr="00520BBF">
        <w:trPr>
          <w:trHeight w:val="5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520BBF" w:rsidRPr="00520BBF" w:rsidTr="00520BBF">
        <w:trPr>
          <w:trHeight w:val="300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62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 xml:space="preserve">Развитие общего </w:t>
            </w:r>
          </w:p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 дополнительного образования (№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16 965,2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19 231,5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6 680 828,6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1 079 580,2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1 030 247,7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1 024 309,8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1 554 779,8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201 342,5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185 105,8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650 562,5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109 389,3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110 900,4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112 493,8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8 886 170,9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1 268 850,1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1 374 075,3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1 323 283,1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1 318 938,6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62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 xml:space="preserve">Создание условий для функционирования </w:t>
            </w:r>
          </w:p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68 902,4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68 902,4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8 974 304,8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1 277 524,5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1 397 108,3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1 345 828,1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1 341 483,6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6 683 094,9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1 079 580,2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1 030 247,7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1 024 309,8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1 640 647,4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210 016,9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208 138,8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650 562,5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109 389,3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110 900,4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112 493,8</w:t>
            </w:r>
          </w:p>
        </w:tc>
      </w:tr>
      <w:tr w:rsidR="00520BBF" w:rsidRPr="00520BBF" w:rsidTr="00520BBF">
        <w:trPr>
          <w:trHeight w:val="300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lastRenderedPageBreak/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3 080,0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4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3 080,0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21 075,8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3 142,5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20 678,3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3 080,0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520BBF">
        <w:trPr>
          <w:trHeight w:val="300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520BBF" w:rsidRPr="00520BBF" w:rsidTr="00C82862">
        <w:trPr>
          <w:trHeight w:val="4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204 775,7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33 847,0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522 377,6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79 693,5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727 153,3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109 291,4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108 847,0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108 047,0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108 047,0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55 459,2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7 421,0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55 459,2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7 421,0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3 965,8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25 934,4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1 431,0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40 360,0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3 087,2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2 946,6</w:t>
            </w:r>
          </w:p>
        </w:tc>
      </w:tr>
      <w:tr w:rsidR="00520BBF" w:rsidRPr="00520BBF" w:rsidTr="00C82862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70 260,2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5 841,2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4 518,2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2 946,6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lastRenderedPageBreak/>
              <w:t>0.3.4.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902 768,8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134 088,2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123 786,2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116 923,5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122 993,6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217 788,3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33 847,0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644 620,5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100 077,1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86 852,0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40 360,0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3 087,2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2 978,1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2 946,6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9 898 149,4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1 414 316,5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1 524 037,0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1 465 494,1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1 467 219,7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6 901 280,7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1 113 489,7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1 064 157,2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1 058 219,3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2 305 946,2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298 070,8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690 922,5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112 476,5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520BBF" w:rsidRPr="00520BBF" w:rsidTr="00C82862">
        <w:trPr>
          <w:trHeight w:val="118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20BBF" w:rsidRPr="00520BBF" w:rsidTr="00C82862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9 848 253,3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1 410 287,5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1 521 037,0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1 461 595,7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1 457 219,7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6 892 233,9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1 113 489,7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1 064 157,2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1 058 219,3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2 265 096,9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295 070,8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690 922,5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112 476,5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520BBF" w:rsidRPr="00520BBF" w:rsidTr="00C82862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49 896,1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40 849,3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520BBF" w:rsidRDefault="00520BBF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C828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C82862" w:rsidRDefault="00C82862" w:rsidP="00C82862">
      <w:pPr>
        <w:jc w:val="right"/>
        <w:rPr>
          <w:b/>
          <w:sz w:val="24"/>
          <w:szCs w:val="24"/>
        </w:rPr>
      </w:pPr>
    </w:p>
    <w:p w:rsidR="00C82862" w:rsidRDefault="00C82862" w:rsidP="00C82862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B64847">
        <w:rPr>
          <w:b/>
          <w:bCs/>
          <w:color w:val="000000"/>
          <w:sz w:val="24"/>
          <w:szCs w:val="24"/>
          <w:lang w:eastAsia="ru-RU"/>
        </w:rPr>
        <w:t>Перечень объектов капитального строительства</w:t>
      </w:r>
    </w:p>
    <w:p w:rsidR="00C82862" w:rsidRDefault="00C82862" w:rsidP="00C82862">
      <w:pPr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3951"/>
        <w:gridCol w:w="3952"/>
        <w:gridCol w:w="3739"/>
      </w:tblGrid>
      <w:tr w:rsidR="00C82862" w:rsidRPr="00C82862" w:rsidTr="00C82862"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82862" w:rsidRPr="00C82862" w:rsidTr="00C82862"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  <w:r w:rsidRPr="00C82862">
              <w:rPr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ПИР</w:t>
            </w:r>
          </w:p>
          <w:p w:rsidR="00C82862" w:rsidRPr="00C82862" w:rsidRDefault="00C82862" w:rsidP="00C8286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180 учащихся</w:t>
            </w:r>
          </w:p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</w:tr>
    </w:tbl>
    <w:p w:rsidR="00C82862" w:rsidRPr="00C82862" w:rsidRDefault="00C82862" w:rsidP="00C82862">
      <w:pPr>
        <w:rPr>
          <w:b/>
          <w:sz w:val="24"/>
          <w:szCs w:val="24"/>
        </w:rPr>
      </w:pPr>
    </w:p>
    <w:sectPr w:rsidR="00C82862" w:rsidRPr="00C82862" w:rsidSect="00ED3BD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0BBF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2EC8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7508"/>
    <w:rsid w:val="00C8286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3BD6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20BB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0BB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BB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520BBF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ED3BD6"/>
    <w:pPr>
      <w:spacing w:after="120"/>
    </w:pPr>
  </w:style>
  <w:style w:type="character" w:customStyle="1" w:styleId="a9">
    <w:name w:val="Основной текст Знак"/>
    <w:link w:val="a8"/>
    <w:rsid w:val="00ED3BD6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D3BD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520BBF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20BB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520BBF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520BB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520B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65">
    <w:name w:val="xl65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20BB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20BBF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520B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520B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520BB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520B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520B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0B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20BB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20BB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0B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0BB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0BB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0BB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0BB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20BB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20BB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20BB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semiHidden/>
    <w:rsid w:val="00520BBF"/>
    <w:rPr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520BB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semiHidden/>
    <w:rsid w:val="00520BBF"/>
    <w:rPr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520BB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20BB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0BB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BB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520BBF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ED3BD6"/>
    <w:pPr>
      <w:spacing w:after="120"/>
    </w:pPr>
  </w:style>
  <w:style w:type="character" w:customStyle="1" w:styleId="a9">
    <w:name w:val="Основной текст Знак"/>
    <w:link w:val="a8"/>
    <w:rsid w:val="00ED3BD6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D3BD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520BBF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20BB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520BBF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520BB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520B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65">
    <w:name w:val="xl65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20BB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20BBF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520B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520B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520BB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520B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520B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0B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20BB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20BB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0B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0BB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0BB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0BB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0BB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20BB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20BB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20BB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semiHidden/>
    <w:rsid w:val="00520BBF"/>
    <w:rPr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520BB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semiHidden/>
    <w:rsid w:val="00520BBF"/>
    <w:rPr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520BB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2019-02-01T12:37:00Z</dcterms:created>
  <dcterms:modified xsi:type="dcterms:W3CDTF">2019-02-01T12:37:00Z</dcterms:modified>
</cp:coreProperties>
</file>