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6" w:rsidRDefault="008903E6" w:rsidP="008903E6">
      <w:pPr>
        <w:jc w:val="center"/>
        <w:rPr>
          <w:rFonts w:cs="Tahoma"/>
          <w:b/>
        </w:rPr>
      </w:pPr>
      <w:r>
        <w:rPr>
          <w:rFonts w:cs="Tahoma"/>
          <w:b/>
        </w:rPr>
        <w:t>Положение</w:t>
      </w:r>
    </w:p>
    <w:p w:rsidR="008903E6" w:rsidRDefault="008903E6" w:rsidP="008903E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о городском конкурсе «Человек года»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Цель конкурса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Городской конкурс «Человек года» (далее – конкурс) учреждается с целью выявления и поощрения граждан, внесших в течение календарного года значительный вклад в развитие различных сфер городской жизнедеятельности, повлиявших на формирование культурного, экономического, общественного имиджа города Югорска, а также для сохранения и развития городских традиций.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 xml:space="preserve">Сроки проведения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Прием и рассмотрение заявок с 10 ноября по 10 декабря ежегодно.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Подведение итогов – не позднее 15 декабря.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Объявление результатов конкурса (проведение церемонии награждения по результатам конкурса) – в день новогоднего приема главы города Югорска, дата проведения которого определяется главой города Югорска.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Учредитель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Учредителем конкурса является администрация города Югорска.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Оргкомитет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– исполнительный орган, отвечающий за сбор заявок участников, качественное оформление материалов, подготовку организационных и информационно-рекламных мероприятий.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принимает решение о допуске материалов к рассмотрению конкурсной комиссией. Имеет право предложить участие в другой номинации в случае несоответствия представленных материалов критериям заявленной номинации.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Конкурсная комиссия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В состав Конкурсной комиссии входят представители органов местного самоуправления, общественных объединений, почетные граждане города, депутаты Думы города Югорска. Конкурсная комиссия рассматривает поступившие заявки и материалы и определяет победителей открытым голосованием простым большинством голосов.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Конкурсная комиссия имеет право в отдельных случаях рассмотреть представленные материалы в другой номинации.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Конкурсная комиссия имеет право принимать решение о поощрении номинантов, не получивших звание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Условия участия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Выдвигать претендентов на соискание звания «Человек года» имеют право органы государственной власти и местного самоуправления, предприятия, учреждения и организации города Югорска, некоммерческие объединения, физические лица.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Заявки на участие в конкурсе предоставляются в Оргкомитет согласно форме (Приложение к Положению). К заявке прилагаются дополнительные материалы, подтверждающие деятельность соискателя.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вправе запросить дополнительную информацию об участнике. Вся информация и материалы, представленные участниками, являются собственностью Оргкомитета и не подлежат возврату. Оргкомитет не вправе передавать информацию, представленную участниками, подавшими заявку, третьим лицам без письменного разрешения участника.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Участники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Участниками конкурса (претендентами на соискание звания «Человек года») являются руководители организаций и предприятий города, общественные деятели, предприниматели, граждане, постоянно проживающие в городе Югорске и предоставившие заявку на участие в конкурсе в сроки, установленные настоящим Положением.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Заявки участников и материалы заявок, поступивших для рассмотрения на конкурсную комиссию, рассматриваются в установленные сроки.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Номинации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Событие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«Событие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являющийся учредителем (организатором) события (мероприятия), состоявшегося в текущем календарном году, характерной чертой которого стали высокая значимость для города, широкий общественный резонанс. Событие (мероприятие) положительно отразилось на имидже города или вошло в его историю.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 xml:space="preserve">- </w:t>
      </w:r>
      <w:proofErr w:type="gramStart"/>
      <w:r>
        <w:rPr>
          <w:rFonts w:cs="Tahoma"/>
        </w:rPr>
        <w:t>г</w:t>
      </w:r>
      <w:proofErr w:type="gramEnd"/>
      <w:r>
        <w:rPr>
          <w:rFonts w:cs="Tahoma"/>
        </w:rPr>
        <w:t>ражданин, ставший в текущем календарном году победителем конкурса (фестиваля, соревнования и иного мероприятия) регионального, всероссийского, международного уровня, что положительно отразилось на имидже города (или вошло в его историю).</w:t>
      </w:r>
    </w:p>
    <w:p w:rsidR="008903E6" w:rsidRDefault="008903E6" w:rsidP="008903E6">
      <w:pPr>
        <w:jc w:val="both"/>
        <w:rPr>
          <w:rFonts w:cs="Tahoma"/>
          <w:b/>
          <w:sz w:val="16"/>
          <w:szCs w:val="16"/>
        </w:rPr>
      </w:pP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Проект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«Проект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осуществивший в текущем календарном году реализацию проекта, значимого для социально-экономического развития города Югорска.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При рассмотрении заявки по данной номинации конкурсная комиссия оценивает, в том числе итог реализации проекта, его результативность и эффективность, масштаб количества участников проекта, информированность жителей города о реализации проекта.</w:t>
      </w:r>
    </w:p>
    <w:p w:rsidR="008903E6" w:rsidRDefault="008903E6" w:rsidP="008903E6">
      <w:pPr>
        <w:jc w:val="both"/>
        <w:rPr>
          <w:rFonts w:cs="Tahoma"/>
          <w:b/>
          <w:sz w:val="16"/>
          <w:szCs w:val="16"/>
        </w:rPr>
      </w:pP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Меценат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«Меценат года» обладает:</w:t>
      </w:r>
    </w:p>
    <w:p w:rsidR="008903E6" w:rsidRDefault="008903E6" w:rsidP="008903E6">
      <w:pPr>
        <w:jc w:val="both"/>
      </w:pPr>
      <w:r>
        <w:t>- гражданин</w:t>
      </w:r>
      <w:r>
        <w:rPr>
          <w:rFonts w:cs="Tahoma"/>
        </w:rPr>
        <w:t xml:space="preserve">, принявший </w:t>
      </w:r>
      <w:r>
        <w:t>финансовое участие в реализации значимых для города Югорска социальных программ (проектов, мероприятий) совместно с муниципальными учреждениями и муниципальными предприятиями города Югорска, жителями города Югорска, общественными городскими организациями или самостоятельно.</w:t>
      </w:r>
    </w:p>
    <w:p w:rsidR="008903E6" w:rsidRDefault="008903E6" w:rsidP="008903E6">
      <w:pPr>
        <w:jc w:val="both"/>
        <w:rPr>
          <w:rFonts w:cs="Tahoma"/>
          <w:b/>
          <w:sz w:val="16"/>
          <w:szCs w:val="16"/>
        </w:rPr>
      </w:pP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Дебют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«Дебют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постоянно проживающий на территории города Югорска и впервые в текущем календарном году проявивший высокие способности (оцененные экспертами), добившийся высоких результатов в какой-либо сфере деятельности, положительно отразившиеся на социально-экономическом развитии города Югорска или его имидже.</w:t>
      </w:r>
    </w:p>
    <w:p w:rsidR="008903E6" w:rsidRDefault="008903E6" w:rsidP="008903E6">
      <w:pPr>
        <w:jc w:val="both"/>
        <w:rPr>
          <w:rFonts w:cs="Tahoma"/>
          <w:b/>
          <w:sz w:val="16"/>
          <w:szCs w:val="16"/>
        </w:rPr>
      </w:pP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Общественное признание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«Общественное признание»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систематически участвующий в общественной деятельности города, признанной социально одобряемой, или совершивший поступок, являющийся позитивным примером для общества.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Определение победителя в данной номинации осуществляется с учетом мнения жителей города, полученного в ходе </w:t>
      </w:r>
      <w:proofErr w:type="gramStart"/>
      <w:r>
        <w:rPr>
          <w:rFonts w:cs="Tahoma"/>
        </w:rPr>
        <w:t>интернет-голосования</w:t>
      </w:r>
      <w:proofErr w:type="gramEnd"/>
      <w:r>
        <w:rPr>
          <w:rFonts w:cs="Tahoma"/>
        </w:rPr>
        <w:t>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Победители</w:t>
      </w:r>
    </w:p>
    <w:p w:rsidR="008903E6" w:rsidRDefault="008903E6" w:rsidP="008903E6">
      <w:pPr>
        <w:ind w:firstLine="708"/>
        <w:jc w:val="both"/>
      </w:pPr>
      <w:r>
        <w:rPr>
          <w:rFonts w:cs="Tahoma"/>
        </w:rPr>
        <w:t xml:space="preserve">Победители определяются решением конкурсной комиссии, заседание которой проходит не позднее 15 декабря и оформляется протоколом. </w:t>
      </w:r>
      <w:r>
        <w:t xml:space="preserve">В каждой номинации определяется только один победитель. Определение </w:t>
      </w:r>
      <w:r>
        <w:rPr>
          <w:rFonts w:cs="Tahoma"/>
        </w:rPr>
        <w:t>победителя в каждой номинации необязательно.</w:t>
      </w:r>
    </w:p>
    <w:p w:rsidR="008903E6" w:rsidRDefault="008903E6" w:rsidP="008903E6">
      <w:pPr>
        <w:jc w:val="both"/>
      </w:pPr>
      <w:r>
        <w:rPr>
          <w:rFonts w:cs="Tahoma"/>
        </w:rPr>
        <w:tab/>
        <w:t>Имена победителей оглашаются на торжественной церемонии.</w:t>
      </w:r>
      <w:r>
        <w:t xml:space="preserve"> Победитель в номинации награждается памятным знаком с присвоением звания «Человек </w:t>
      </w:r>
      <w:bookmarkStart w:id="0" w:name="_GoBack"/>
      <w:bookmarkEnd w:id="0"/>
      <w:r>
        <w:t>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Торжественная церемония присвоения звания «Человек года»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lastRenderedPageBreak/>
        <w:t>Торжественная церемония награждения проходит в день новогоднего приема главы города Югорска. На торжественную церемонию  приглашаются номинанты, допущенные оргкомитетом к участию в конкурсе. В ходе церемонии главой города Югорска публично объявляются победители.</w:t>
      </w:r>
    </w:p>
    <w:p w:rsidR="005641E4" w:rsidRDefault="005641E4"/>
    <w:sectPr w:rsidR="0056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987"/>
    <w:multiLevelType w:val="hybridMultilevel"/>
    <w:tmpl w:val="02E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C"/>
    <w:rsid w:val="005641E4"/>
    <w:rsid w:val="008903E6"/>
    <w:rsid w:val="009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2</cp:revision>
  <dcterms:created xsi:type="dcterms:W3CDTF">2018-11-14T05:41:00Z</dcterms:created>
  <dcterms:modified xsi:type="dcterms:W3CDTF">2018-11-14T05:41:00Z</dcterms:modified>
</cp:coreProperties>
</file>