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2C08A5" w:rsidP="006E2615">
            <w:pPr>
              <w:keepNext/>
              <w:keepLines/>
              <w:widowControl w:val="0"/>
              <w:suppressLineNumbers/>
              <w:suppressAutoHyphens/>
              <w:rPr>
                <w:rStyle w:val="afb"/>
                <w:i w:val="0"/>
                <w:sz w:val="23"/>
                <w:szCs w:val="23"/>
              </w:rPr>
            </w:pPr>
            <w:r>
              <w:rPr>
                <w:rStyle w:val="afb"/>
                <w:b/>
                <w:i w:val="0"/>
                <w:sz w:val="23"/>
                <w:szCs w:val="23"/>
              </w:rPr>
              <w:t>9 594 0</w:t>
            </w:r>
            <w:r w:rsidR="00CE194E">
              <w:rPr>
                <w:rStyle w:val="afb"/>
                <w:b/>
                <w:i w:val="0"/>
                <w:sz w:val="23"/>
                <w:szCs w:val="23"/>
              </w:rPr>
              <w:t>00,0</w:t>
            </w:r>
            <w:r w:rsidR="00CD3B27">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Default="00F7019A" w:rsidP="009A7EAE">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832F80" w:rsidRPr="009D2AE8" w:rsidRDefault="00832F80" w:rsidP="00832F80">
            <w:pPr>
              <w:autoSpaceDE w:val="0"/>
              <w:autoSpaceDN w:val="0"/>
              <w:adjustRightInd w:val="0"/>
              <w:spacing w:after="0"/>
            </w:pPr>
            <w:r>
              <w:lastRenderedPageBreak/>
              <w:t xml:space="preserve">     - оставшуюся сумму выплачивает частями:</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w:t>
            </w:r>
            <w:r w:rsidR="009A7EAE">
              <w:rPr>
                <w:sz w:val="22"/>
                <w:szCs w:val="22"/>
              </w:rPr>
              <w:t>оительной готовности Объекта – 8</w:t>
            </w:r>
            <w:r w:rsidRPr="009D2AE8">
              <w:rPr>
                <w:sz w:val="22"/>
                <w:szCs w:val="22"/>
              </w:rP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424E88">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843B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0A43A0">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205EC3">
              <w:rPr>
                <w:rFonts w:ascii="Times New Roman" w:hAnsi="Times New Roman"/>
                <w:b w:val="0"/>
                <w:bCs w:val="0"/>
                <w:sz w:val="23"/>
                <w:szCs w:val="23"/>
              </w:rPr>
              <w:lastRenderedPageBreak/>
              <w:t>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005F7D6A" w:rsidRPr="00205EC3">
              <w:rPr>
                <w:sz w:val="23"/>
                <w:szCs w:val="23"/>
              </w:rPr>
              <w:lastRenderedPageBreak/>
              <w:t>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w:t>
            </w:r>
            <w:r w:rsidRPr="00205EC3">
              <w:rPr>
                <w:sz w:val="23"/>
                <w:szCs w:val="23"/>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B53C69" w:rsidRPr="00205EC3">
              <w:rPr>
                <w:sz w:val="23"/>
                <w:szCs w:val="23"/>
              </w:rPr>
              <w:t>_</w:t>
            </w:r>
            <w:r w:rsidR="00E16054">
              <w:rPr>
                <w:sz w:val="23"/>
                <w:szCs w:val="23"/>
              </w:rPr>
              <w:t>24</w:t>
            </w:r>
            <w:r w:rsidR="00B53C69" w:rsidRPr="00205EC3">
              <w:rPr>
                <w:sz w:val="23"/>
                <w:szCs w:val="23"/>
              </w:rPr>
              <w:t>_</w:t>
            </w:r>
            <w:r w:rsidRPr="00205EC3">
              <w:rPr>
                <w:sz w:val="23"/>
                <w:szCs w:val="23"/>
              </w:rPr>
              <w:t xml:space="preserve">»  </w:t>
            </w:r>
            <w:r w:rsidR="00E16054">
              <w:rPr>
                <w:sz w:val="23"/>
                <w:szCs w:val="23"/>
              </w:rPr>
              <w:t>ноября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B53C69" w:rsidRPr="00205EC3">
              <w:rPr>
                <w:sz w:val="23"/>
                <w:szCs w:val="23"/>
              </w:rPr>
              <w:t>_</w:t>
            </w:r>
            <w:r w:rsidR="00E16054">
              <w:rPr>
                <w:sz w:val="23"/>
                <w:szCs w:val="23"/>
              </w:rPr>
              <w:t>07</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E16054">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B53C69" w:rsidRPr="00205EC3">
              <w:rPr>
                <w:sz w:val="23"/>
                <w:szCs w:val="23"/>
              </w:rPr>
              <w:t>_</w:t>
            </w:r>
            <w:r w:rsidR="00E16054">
              <w:rPr>
                <w:sz w:val="23"/>
                <w:szCs w:val="23"/>
              </w:rPr>
              <w:t>09</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E16054">
            <w:pPr>
              <w:spacing w:line="276" w:lineRule="auto"/>
              <w:rPr>
                <w:sz w:val="23"/>
                <w:szCs w:val="23"/>
              </w:rPr>
            </w:pPr>
            <w:r w:rsidRPr="00205EC3">
              <w:rPr>
                <w:sz w:val="23"/>
                <w:szCs w:val="23"/>
              </w:rPr>
              <w:t>«_</w:t>
            </w:r>
            <w:r w:rsidR="00E16054">
              <w:rPr>
                <w:sz w:val="23"/>
                <w:szCs w:val="23"/>
              </w:rPr>
              <w:t>10</w:t>
            </w:r>
            <w:r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E16054">
            <w:pPr>
              <w:spacing w:line="276" w:lineRule="auto"/>
              <w:rPr>
                <w:sz w:val="23"/>
                <w:szCs w:val="23"/>
              </w:rPr>
            </w:pPr>
            <w:r w:rsidRPr="00205EC3">
              <w:rPr>
                <w:sz w:val="23"/>
                <w:szCs w:val="23"/>
              </w:rPr>
              <w:t>«</w:t>
            </w:r>
            <w:r w:rsidR="00E16054">
              <w:rPr>
                <w:sz w:val="23"/>
                <w:szCs w:val="23"/>
              </w:rPr>
              <w:t xml:space="preserve">14 </w:t>
            </w:r>
            <w:r w:rsidRPr="00205EC3">
              <w:rPr>
                <w:sz w:val="23"/>
                <w:szCs w:val="23"/>
              </w:rPr>
              <w:t xml:space="preserve">» </w:t>
            </w:r>
            <w:r w:rsidR="00E16054">
              <w:rPr>
                <w:sz w:val="23"/>
                <w:szCs w:val="23"/>
              </w:rPr>
              <w:t>декабря</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205EC3">
              <w:rPr>
                <w:kern w:val="1"/>
                <w:sz w:val="23"/>
                <w:szCs w:val="23"/>
                <w:lang w:eastAsia="ar-SA"/>
              </w:rPr>
              <w:lastRenderedPageBreak/>
              <w:t>(подрядчика,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205EC3">
              <w:rPr>
                <w:kern w:val="1"/>
                <w:sz w:val="23"/>
                <w:szCs w:val="23"/>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w:t>
            </w:r>
            <w:r w:rsidRPr="00205EC3">
              <w:rPr>
                <w:rFonts w:eastAsia="Calibri"/>
                <w:sz w:val="23"/>
                <w:szCs w:val="23"/>
              </w:rPr>
              <w:lastRenderedPageBreak/>
              <w:t xml:space="preserve">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205EC3">
              <w:rPr>
                <w:sz w:val="23"/>
                <w:szCs w:val="23"/>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3A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3A0" w:rsidRPr="000A43A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3A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2C08A5">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2C08A5" w:rsidRPr="002C08A5">
              <w:rPr>
                <w:b/>
                <w:kern w:val="1"/>
                <w:sz w:val="23"/>
                <w:szCs w:val="23"/>
                <w:lang w:eastAsia="ar-SA"/>
              </w:rPr>
              <w:t>47 970</w:t>
            </w:r>
            <w:r w:rsidR="002C08A5">
              <w:rPr>
                <w:b/>
                <w:kern w:val="1"/>
                <w:sz w:val="23"/>
                <w:szCs w:val="23"/>
                <w:lang w:eastAsia="ar-SA"/>
              </w:rPr>
              <w:t>,0</w:t>
            </w:r>
            <w:r w:rsidR="00CE194E">
              <w:rPr>
                <w:b/>
                <w:kern w:val="1"/>
                <w:sz w:val="23"/>
                <w:szCs w:val="23"/>
                <w:lang w:eastAsia="ar-SA"/>
              </w:rPr>
              <w:t>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w:t>
            </w:r>
            <w:r w:rsidRPr="00205EC3">
              <w:rPr>
                <w:kern w:val="1"/>
                <w:sz w:val="23"/>
                <w:szCs w:val="23"/>
                <w:lang w:eastAsia="ar-SA"/>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2C08A5">
              <w:rPr>
                <w:rFonts w:ascii="Times New Roman" w:hAnsi="Times New Roman"/>
                <w:bCs w:val="0"/>
                <w:kern w:val="1"/>
                <w:sz w:val="23"/>
                <w:szCs w:val="23"/>
                <w:lang w:eastAsia="ar-SA"/>
              </w:rPr>
              <w:t>959 400</w:t>
            </w:r>
            <w:r w:rsidR="00CE194E">
              <w:rPr>
                <w:rFonts w:ascii="Times New Roman" w:hAnsi="Times New Roman"/>
                <w:bCs w:val="0"/>
                <w:kern w:val="1"/>
                <w:sz w:val="23"/>
                <w:szCs w:val="23"/>
                <w:lang w:eastAsia="ar-SA"/>
              </w:rPr>
              <w:t>,00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4"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5) условие о праве заказчика на бесспорное списание денежных средств со счета гаранта, если гарантом в срок не более </w:t>
            </w:r>
            <w:r w:rsidRPr="00205EC3">
              <w:rPr>
                <w:kern w:val="1"/>
                <w:sz w:val="23"/>
                <w:szCs w:val="23"/>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767"/>
            <w:bookmarkStart w:id="26"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6"/>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w:t>
            </w:r>
            <w:r w:rsidRPr="00205EC3">
              <w:rPr>
                <w:kern w:val="1"/>
                <w:sz w:val="23"/>
                <w:szCs w:val="23"/>
                <w:lang w:eastAsia="ar-SA"/>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9A7EAE">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70.04.00.  обеспечение  исполнения </w:t>
            </w:r>
            <w:r w:rsidR="009A7EAE">
              <w:rPr>
                <w:sz w:val="23"/>
                <w:szCs w:val="23"/>
                <w:u w:val="single"/>
              </w:rPr>
              <w:t xml:space="preserve">муниципального </w:t>
            </w:r>
            <w:r w:rsidRPr="00205EC3">
              <w:rPr>
                <w:sz w:val="23"/>
                <w:szCs w:val="23"/>
                <w:u w:val="single"/>
              </w:rPr>
              <w:t>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9" w:name="Par528"/>
            <w:bookmarkEnd w:id="29"/>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0" w:name="Par529"/>
            <w:bookmarkEnd w:id="30"/>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1" w:name="Par533"/>
            <w:bookmarkStart w:id="32" w:name="Par537"/>
            <w:bookmarkEnd w:id="31"/>
            <w:bookmarkEnd w:id="32"/>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373A4">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5373A4">
              <w:rPr>
                <w:sz w:val="20"/>
                <w:lang w:eastAsia="en-US"/>
              </w:rPr>
              <w:t>3</w:t>
            </w:r>
            <w:r w:rsidR="00B53C69">
              <w:rPr>
                <w:sz w:val="20"/>
                <w:lang w:eastAsia="en-US"/>
              </w:rPr>
              <w:t xml:space="preserve"> </w:t>
            </w:r>
            <w:r w:rsidR="005373A4">
              <w:rPr>
                <w:sz w:val="20"/>
                <w:lang w:eastAsia="en-US"/>
              </w:rPr>
              <w:t>300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8C5184"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2C08A5" w:rsidP="00446CEF">
            <w:pPr>
              <w:autoSpaceDE w:val="0"/>
              <w:snapToGrid w:val="0"/>
              <w:spacing w:line="276" w:lineRule="auto"/>
              <w:ind w:right="-174"/>
              <w:jc w:val="center"/>
              <w:rPr>
                <w:sz w:val="20"/>
                <w:lang w:eastAsia="en-US"/>
              </w:rPr>
            </w:pPr>
            <w:r>
              <w:rPr>
                <w:sz w:val="20"/>
                <w:lang w:eastAsia="en-US"/>
              </w:rPr>
              <w:t>3</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2C08A5">
            <w:pPr>
              <w:autoSpaceDE w:val="0"/>
              <w:snapToGrid w:val="0"/>
              <w:spacing w:line="276" w:lineRule="auto"/>
              <w:ind w:right="-174"/>
              <w:jc w:val="center"/>
              <w:rPr>
                <w:sz w:val="20"/>
                <w:lang w:eastAsia="en-US"/>
              </w:rPr>
            </w:pPr>
            <w:r>
              <w:rPr>
                <w:sz w:val="20"/>
                <w:lang w:eastAsia="en-US"/>
              </w:rPr>
              <w:t xml:space="preserve">Не менее </w:t>
            </w:r>
            <w:r w:rsidR="002C08A5">
              <w:rPr>
                <w:sz w:val="20"/>
                <w:lang w:eastAsia="en-US"/>
              </w:rPr>
              <w:t>2</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2C08A5">
            <w:pPr>
              <w:autoSpaceDE w:val="0"/>
              <w:snapToGrid w:val="0"/>
              <w:spacing w:line="276" w:lineRule="auto"/>
              <w:jc w:val="center"/>
              <w:rPr>
                <w:sz w:val="20"/>
                <w:lang w:eastAsia="en-US"/>
              </w:rPr>
            </w:pPr>
            <w:r>
              <w:rPr>
                <w:sz w:val="20"/>
                <w:lang w:eastAsia="en-US"/>
              </w:rPr>
              <w:t>Не менее</w:t>
            </w:r>
            <w:r w:rsidR="002C08A5">
              <w:rPr>
                <w:sz w:val="20"/>
                <w:lang w:eastAsia="en-US"/>
              </w:rPr>
              <w:t xml:space="preserve"> 180</w:t>
            </w:r>
            <w:r w:rsidR="008C5184">
              <w:rPr>
                <w:sz w:val="20"/>
                <w:lang w:eastAsia="en-US"/>
              </w:rPr>
              <w:t>,0</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3" w:name="_Ref248562863"/>
      <w:bookmarkStart w:id="34"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90% степени стр</w:t>
      </w:r>
      <w:r w:rsidR="009A7EAE">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ED4EA4">
        <w:t>3.4. Застройщик обя</w:t>
      </w:r>
      <w:r>
        <w:t>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w:t>
      </w:r>
      <w:r>
        <w:lastRenderedPageBreak/>
        <w:t xml:space="preserve">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C3324C" w:rsidRDefault="00C3324C" w:rsidP="008C5184">
      <w:pPr>
        <w:widowControl w:val="0"/>
        <w:suppressAutoHyphens/>
        <w:spacing w:after="0"/>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8C5184">
      <w:pPr>
        <w:widowControl w:val="0"/>
        <w:suppressAutoHyphens/>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Pr="007260A1" w:rsidRDefault="00C3324C" w:rsidP="008C5184">
      <w:pPr>
        <w:widowControl w:val="0"/>
        <w:suppressAutoHyphens/>
        <w:spacing w:after="0"/>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w:t>
      </w:r>
      <w:r w:rsidRPr="000652E6">
        <w:rPr>
          <w:kern w:val="16"/>
        </w:rPr>
        <w:lastRenderedPageBreak/>
        <w:t xml:space="preserve">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9502B0">
        <w:lastRenderedPageBreak/>
        <w:t xml:space="preserve">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lastRenderedPageBreak/>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w:t>
      </w:r>
      <w:r w:rsidRPr="005B0B09">
        <w:lastRenderedPageBreak/>
        <w:t>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8C5184">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8C5184" w:rsidRDefault="000B57C7" w:rsidP="008C5184">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8C5184" w:rsidRDefault="008C5184"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B83258" w:rsidRPr="00EF114D" w:rsidRDefault="00043F1D" w:rsidP="00EF114D">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2C08A5"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2C08A5" w:rsidRDefault="002C08A5" w:rsidP="00B53C69">
            <w:pPr>
              <w:autoSpaceDE w:val="0"/>
              <w:snapToGrid w:val="0"/>
              <w:ind w:right="-174"/>
              <w:jc w:val="center"/>
              <w:rPr>
                <w:b/>
                <w:sz w:val="20"/>
                <w:szCs w:val="20"/>
              </w:rPr>
            </w:pPr>
            <w:r>
              <w:rPr>
                <w:b/>
                <w:sz w:val="20"/>
                <w:szCs w:val="20"/>
              </w:rPr>
              <w:t>3</w:t>
            </w:r>
          </w:p>
        </w:tc>
        <w:tc>
          <w:tcPr>
            <w:tcW w:w="1275" w:type="dxa"/>
            <w:tcBorders>
              <w:top w:val="single" w:sz="4" w:space="0" w:color="000000"/>
              <w:left w:val="single" w:sz="4" w:space="0" w:color="000000"/>
              <w:bottom w:val="single" w:sz="4" w:space="0" w:color="000000"/>
            </w:tcBorders>
            <w:vAlign w:val="center"/>
          </w:tcPr>
          <w:p w:rsidR="002C08A5" w:rsidRPr="007260A1" w:rsidRDefault="002C08A5"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C08A5" w:rsidRPr="007260A1" w:rsidRDefault="002C08A5"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C08A5" w:rsidRPr="007260A1" w:rsidRDefault="002C08A5"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2C08A5" w:rsidRDefault="002C08A5"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2C08A5" w:rsidRPr="007260A1" w:rsidRDefault="002C08A5"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2C08A5" w:rsidRPr="007260A1" w:rsidRDefault="002C08A5"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EF114D" w:rsidRDefault="00EF114D"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7A0300" w:rsidRDefault="007A0300"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A0300">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Pr="007A0300" w:rsidRDefault="00043F1D" w:rsidP="00043F1D">
      <w:pPr>
        <w:snapToGrid w:val="0"/>
        <w:jc w:val="center"/>
        <w:rPr>
          <w:b/>
        </w:rPr>
      </w:pPr>
      <w:r w:rsidRPr="007A0300">
        <w:rPr>
          <w:b/>
        </w:rPr>
        <w:t>на участие в долевом строительстве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7A0300" w:rsidRDefault="007A0300" w:rsidP="007A0300">
      <w:pPr>
        <w:ind w:firstLine="705"/>
      </w:pPr>
      <w:r w:rsidRPr="00830410">
        <w:rPr>
          <w:b/>
          <w:u w:val="single"/>
        </w:rPr>
        <w:t>Основные характеристики объекта закупки:</w:t>
      </w:r>
      <w:r>
        <w:t xml:space="preserve"> </w:t>
      </w:r>
    </w:p>
    <w:p w:rsidR="007A0300" w:rsidRDefault="007A0300" w:rsidP="007A0300">
      <w:pPr>
        <w:ind w:firstLine="705"/>
      </w:pPr>
      <w:r>
        <w:t>Объектом закупки (предмет закупки) является приобретение жилого помещения в муниципальную собственность 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7A0300" w:rsidRPr="00830410" w:rsidRDefault="007A0300" w:rsidP="007A0300">
      <w:pPr>
        <w:ind w:firstLine="540"/>
        <w:rPr>
          <w:b/>
          <w:u w:val="single"/>
        </w:rPr>
      </w:pPr>
      <w:r w:rsidRPr="00830410">
        <w:rPr>
          <w:b/>
          <w:u w:val="single"/>
        </w:rPr>
        <w:t xml:space="preserve">Используемый метод определения НМЦК с обоснованием: </w:t>
      </w:r>
    </w:p>
    <w:p w:rsidR="007A0300" w:rsidRDefault="007A0300" w:rsidP="007A0300">
      <w:pPr>
        <w:ind w:firstLine="540"/>
      </w:pPr>
      <w:r>
        <w:t>Метод сопоставимых рыночных цен. Три источника цен:</w:t>
      </w:r>
    </w:p>
    <w:p w:rsidR="007A0300" w:rsidRDefault="007A0300" w:rsidP="007A0300">
      <w:pPr>
        <w:ind w:firstLine="540"/>
      </w:pPr>
      <w:r>
        <w:t xml:space="preserve">1. Цена 1 </w:t>
      </w:r>
      <w:proofErr w:type="spellStart"/>
      <w:r>
        <w:t>кв.м</w:t>
      </w:r>
      <w:proofErr w:type="spellEnd"/>
      <w:r>
        <w:t xml:space="preserve">. не более 53 300 руб. – установлена </w:t>
      </w:r>
      <w:r w:rsidRPr="00227039">
        <w:t xml:space="preserve">на </w:t>
      </w:r>
      <w:r>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22.09.2015 № 103</w:t>
      </w:r>
      <w:r w:rsidRPr="00227039">
        <w:t>-нп</w:t>
      </w:r>
      <w:r>
        <w:t>;</w:t>
      </w:r>
    </w:p>
    <w:p w:rsidR="007A0300" w:rsidRDefault="007A0300" w:rsidP="007A0300">
      <w:pPr>
        <w:ind w:firstLine="540"/>
      </w:pPr>
      <w:r>
        <w:t xml:space="preserve">2. </w:t>
      </w:r>
      <w:proofErr w:type="gramStart"/>
      <w:r>
        <w:t>Согласно аналитики цен (письма Застройщиков:</w:t>
      </w:r>
      <w:proofErr w:type="gramEnd"/>
      <w:r>
        <w:t xml:space="preserve"> </w:t>
      </w:r>
      <w:proofErr w:type="gramStart"/>
      <w:r>
        <w:t>ООО «</w:t>
      </w:r>
      <w:proofErr w:type="spellStart"/>
      <w:r>
        <w:t>Югорскспецстрой</w:t>
      </w:r>
      <w:proofErr w:type="spellEnd"/>
      <w:r>
        <w:t>» от 31.08.2015 и от 30.09.2015) на 01 октября 2015 года средняя цена 1 кв. м. составляет: 56 532,50 руб.;</w:t>
      </w:r>
      <w:proofErr w:type="gramEnd"/>
    </w:p>
    <w:p w:rsidR="007A0300" w:rsidRDefault="007A0300" w:rsidP="007A0300">
      <w:pPr>
        <w:ind w:firstLine="540"/>
      </w:pPr>
      <w:r>
        <w:t xml:space="preserve">3. Цена 1 </w:t>
      </w:r>
      <w:proofErr w:type="spellStart"/>
      <w:r>
        <w:t>кв.м</w:t>
      </w:r>
      <w:proofErr w:type="spellEnd"/>
      <w:r>
        <w:t>. 52 916 руб. – ранее заключенные муниципальные контракты на приобретение аналогичных жилых помещений (Муниципальные контракты № 0187300005815000466-0057203-01 от 17.10.2015, № 0187300005815000473-0057203-01 от 17.10.2015).</w:t>
      </w:r>
    </w:p>
    <w:p w:rsidR="007A0300" w:rsidRPr="00830410" w:rsidRDefault="007A0300" w:rsidP="007A0300">
      <w:pPr>
        <w:ind w:firstLine="540"/>
        <w:rPr>
          <w:u w:val="single"/>
        </w:rPr>
      </w:pPr>
      <w:r w:rsidRPr="00830410">
        <w:rPr>
          <w:u w:val="single"/>
        </w:rPr>
        <w:t>Расчет коэффициента вариации:</w:t>
      </w:r>
    </w:p>
    <w:p w:rsidR="007A0300" w:rsidRDefault="007A0300" w:rsidP="007A0300">
      <w:pPr>
        <w:ind w:firstLine="540"/>
      </w:pPr>
      <w:r>
        <w:t>(53 300,00+56 532,00+52 916,00)/3 = 54 249,33 руб.</w:t>
      </w:r>
    </w:p>
    <w:p w:rsidR="007A0300" w:rsidRDefault="007A0300" w:rsidP="007A0300">
      <w:pPr>
        <w:ind w:firstLine="540"/>
      </w:pPr>
      <w:r>
        <w:t>(54 249,33 – 53 300,00)</w:t>
      </w:r>
      <w:r>
        <w:rPr>
          <w:vertAlign w:val="superscript"/>
        </w:rPr>
        <w:t>2</w:t>
      </w:r>
      <w:r>
        <w:t xml:space="preserve"> + (54 249,33 – 56 532,50)</w:t>
      </w:r>
      <w:r>
        <w:rPr>
          <w:vertAlign w:val="superscript"/>
        </w:rPr>
        <w:t>2</w:t>
      </w:r>
      <w:r>
        <w:t xml:space="preserve"> +(54 249,33 – 52 916)</w:t>
      </w:r>
      <w:r>
        <w:rPr>
          <w:vertAlign w:val="superscript"/>
        </w:rPr>
        <w:t>2</w:t>
      </w:r>
      <w:r>
        <w:t xml:space="preserve"> = 7 891 861,59</w:t>
      </w:r>
    </w:p>
    <w:p w:rsidR="007A0300" w:rsidRDefault="007A0300" w:rsidP="007A0300">
      <w:pPr>
        <w:ind w:firstLine="540"/>
      </w:pPr>
      <w:r>
        <w:t>7 891 861,59/(3-1) = 3 945 930,80      7 945 930,80 = 1 986,44</w:t>
      </w:r>
    </w:p>
    <w:p w:rsidR="007A0300" w:rsidRDefault="007A0300" w:rsidP="007A0300">
      <w:pPr>
        <w:ind w:firstLine="540"/>
      </w:pPr>
      <w:r>
        <w:t>(1 986,44/54 249,33)*100% = 3,66%</w:t>
      </w:r>
    </w:p>
    <w:p w:rsidR="007A0300" w:rsidRDefault="007A0300" w:rsidP="007A0300">
      <w:pPr>
        <w:ind w:firstLine="540"/>
      </w:pPr>
      <w:r>
        <w:t>Значение коэффициента не превышает 33%, совокупность ценовых значений является однородной.</w:t>
      </w:r>
    </w:p>
    <w:p w:rsidR="007A0300" w:rsidRDefault="007A0300" w:rsidP="007A0300">
      <w:pPr>
        <w:ind w:firstLine="540"/>
      </w:pPr>
      <w:r>
        <w:t xml:space="preserve">Средняя стоимость 1 </w:t>
      </w:r>
      <w:proofErr w:type="spellStart"/>
      <w:r>
        <w:t>кв.м</w:t>
      </w:r>
      <w:proofErr w:type="spellEnd"/>
      <w:r>
        <w:t xml:space="preserve">. составляет 54 249,33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53 300,00 руб.</w:t>
      </w:r>
    </w:p>
    <w:p w:rsidR="007A0300" w:rsidRPr="00830410" w:rsidRDefault="007A0300" w:rsidP="007A0300">
      <w:pPr>
        <w:ind w:firstLine="540"/>
        <w:rPr>
          <w:b/>
          <w:u w:val="single"/>
        </w:rPr>
      </w:pPr>
      <w:r w:rsidRPr="00830410">
        <w:rPr>
          <w:b/>
          <w:u w:val="single"/>
        </w:rPr>
        <w:t xml:space="preserve">Расчет НМЦК: </w:t>
      </w:r>
    </w:p>
    <w:p w:rsidR="007A0300" w:rsidRDefault="007A0300" w:rsidP="007A0300">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7A0300" w:rsidRDefault="007A0300" w:rsidP="007A030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7A0300" w:rsidRDefault="007A0300" w:rsidP="007A0300">
      <w:pPr>
        <w:ind w:firstLine="540"/>
      </w:pPr>
      <w:proofErr w:type="spellStart"/>
      <w:r>
        <w:t>Цпред</w:t>
      </w:r>
      <w:proofErr w:type="spellEnd"/>
      <w:r>
        <w:t xml:space="preserve"> – предельная цена единицы товара, работы, услуги.</w:t>
      </w:r>
    </w:p>
    <w:p w:rsidR="007A0300" w:rsidRPr="00830410" w:rsidRDefault="007A0300" w:rsidP="007A0300">
      <w:pPr>
        <w:ind w:firstLine="540"/>
        <w:rPr>
          <w:b/>
        </w:rPr>
      </w:pPr>
      <w:r w:rsidRPr="00830410">
        <w:rPr>
          <w:b/>
        </w:rPr>
        <w:t>Итого:</w:t>
      </w:r>
      <w:r w:rsidR="002C08A5">
        <w:rPr>
          <w:b/>
        </w:rPr>
        <w:t xml:space="preserve"> НМЦК = 180</w:t>
      </w:r>
      <w:r>
        <w:rPr>
          <w:b/>
        </w:rPr>
        <w:t xml:space="preserve">,0 * 53 300,00 руб. = </w:t>
      </w:r>
      <w:r w:rsidR="002C08A5">
        <w:rPr>
          <w:b/>
        </w:rPr>
        <w:t>9 594</w:t>
      </w:r>
      <w:r w:rsidR="00EF114D">
        <w:rPr>
          <w:b/>
        </w:rPr>
        <w:t> </w:t>
      </w:r>
      <w:r w:rsidR="002C08A5">
        <w:rPr>
          <w:b/>
        </w:rPr>
        <w:t>0</w:t>
      </w:r>
      <w:bookmarkStart w:id="43" w:name="_GoBack"/>
      <w:bookmarkEnd w:id="43"/>
      <w:r w:rsidR="00EF114D">
        <w:rPr>
          <w:b/>
        </w:rPr>
        <w:t>00,</w:t>
      </w:r>
      <w:r>
        <w:rPr>
          <w:b/>
        </w:rPr>
        <w:t>00 руб.</w:t>
      </w:r>
    </w:p>
    <w:p w:rsidR="007A0300" w:rsidRPr="00DE60B5" w:rsidRDefault="007A0300" w:rsidP="007A0300">
      <w:pPr>
        <w:tabs>
          <w:tab w:val="center" w:pos="4153"/>
          <w:tab w:val="right" w:pos="8306"/>
          <w:tab w:val="right" w:pos="10200"/>
        </w:tabs>
        <w:suppressAutoHyphens/>
        <w:spacing w:after="0"/>
        <w:rPr>
          <w:kern w:val="1"/>
          <w:u w:val="single"/>
          <w:lang w:eastAsia="ar-SA"/>
        </w:rPr>
      </w:pPr>
    </w:p>
    <w:p w:rsidR="007A0300" w:rsidRDefault="007A0300" w:rsidP="007A0300">
      <w:pPr>
        <w:snapToGrid w:val="0"/>
        <w:rPr>
          <w:b/>
        </w:rPr>
      </w:pPr>
      <w:r>
        <w:rPr>
          <w:b/>
        </w:rPr>
        <w:t xml:space="preserve">Первый заместитель главы администрации города - </w:t>
      </w:r>
    </w:p>
    <w:p w:rsidR="007A0300" w:rsidRDefault="007A0300" w:rsidP="007A0300">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7A0300" w:rsidRDefault="007A0300" w:rsidP="007A0300">
      <w:pPr>
        <w:spacing w:after="200"/>
        <w:jc w:val="left"/>
        <w:rPr>
          <w:b/>
        </w:rPr>
      </w:pPr>
    </w:p>
    <w:p w:rsidR="007A0300" w:rsidRPr="00C27508" w:rsidRDefault="007A0300" w:rsidP="00EF114D">
      <w:pPr>
        <w:spacing w:after="200"/>
        <w:jc w:val="left"/>
        <w:rPr>
          <w:b/>
        </w:rPr>
        <w:sectPr w:rsidR="007A030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Прошкина</w:t>
      </w:r>
    </w:p>
    <w:p w:rsidR="00036E86" w:rsidRDefault="00036E86" w:rsidP="004D448F">
      <w:pPr>
        <w:pStyle w:val="ConsPlusNormal"/>
        <w:widowControl/>
        <w:tabs>
          <w:tab w:val="left" w:pos="360"/>
        </w:tabs>
        <w:spacing w:before="120" w:after="120"/>
        <w:ind w:firstLine="0"/>
      </w:pPr>
    </w:p>
    <w:sectPr w:rsidR="00036E86" w:rsidSect="004D448F">
      <w:footerReference w:type="even" r:id="rId13"/>
      <w:footerReference w:type="default" r:id="rId14"/>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D50" w:rsidRDefault="00032D50">
      <w:pPr>
        <w:spacing w:after="0"/>
      </w:pPr>
      <w:r>
        <w:separator/>
      </w:r>
    </w:p>
  </w:endnote>
  <w:endnote w:type="continuationSeparator" w:id="0">
    <w:p w:rsidR="00032D50" w:rsidRDefault="00032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0300" w:rsidRDefault="007A0300"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C08A5">
      <w:rPr>
        <w:rStyle w:val="a7"/>
        <w:noProof/>
      </w:rPr>
      <w:t>30</w:t>
    </w:r>
    <w:r>
      <w:rPr>
        <w:rStyle w:val="a7"/>
      </w:rPr>
      <w:fldChar w:fldCharType="end"/>
    </w:r>
  </w:p>
  <w:p w:rsidR="007A0300" w:rsidRDefault="007A0300" w:rsidP="006E261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13AA" w:rsidRDefault="002F13AA" w:rsidP="006E26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0300">
      <w:rPr>
        <w:rStyle w:val="a7"/>
        <w:noProof/>
      </w:rPr>
      <w:t>31</w:t>
    </w:r>
    <w:r>
      <w:rPr>
        <w:rStyle w:val="a7"/>
      </w:rPr>
      <w:fldChar w:fldCharType="end"/>
    </w:r>
  </w:p>
  <w:p w:rsidR="002F13AA" w:rsidRDefault="002F13A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D50" w:rsidRDefault="00032D50">
      <w:pPr>
        <w:spacing w:after="0"/>
      </w:pPr>
      <w:r>
        <w:separator/>
      </w:r>
    </w:p>
  </w:footnote>
  <w:footnote w:type="continuationSeparator" w:id="0">
    <w:p w:rsidR="00032D50" w:rsidRDefault="00032D50">
      <w:pPr>
        <w:spacing w:after="0"/>
      </w:pPr>
      <w:r>
        <w:continuationSeparator/>
      </w:r>
    </w:p>
  </w:footnote>
  <w:footnote w:id="1">
    <w:p w:rsidR="002F13AA" w:rsidRPr="007F791F" w:rsidRDefault="002F13A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F13AA" w:rsidRDefault="002F13AA" w:rsidP="00043F1D">
      <w:pPr>
        <w:autoSpaceDE w:val="0"/>
        <w:autoSpaceDN w:val="0"/>
        <w:adjustRightInd w:val="0"/>
      </w:pPr>
    </w:p>
  </w:footnote>
  <w:footnote w:id="2">
    <w:p w:rsidR="002F13AA" w:rsidRDefault="002F13A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F13AA" w:rsidRDefault="002F13AA" w:rsidP="00043F1D">
      <w:pPr>
        <w:rPr>
          <w:sz w:val="18"/>
        </w:rPr>
      </w:pPr>
      <w:bookmarkStart w:id="35" w:name="sub_1041"/>
      <w:r>
        <w:rPr>
          <w:sz w:val="18"/>
        </w:rPr>
        <w:t>а) 10 процентов цены контракта в случае, если цена контракта не превышает 3 млн. рублей;</w:t>
      </w:r>
    </w:p>
    <w:p w:rsidR="002F13AA" w:rsidRDefault="002F13AA" w:rsidP="00043F1D">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2F13AA" w:rsidRDefault="002F13AA" w:rsidP="00043F1D">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2F13AA" w:rsidRPr="00C863C6" w:rsidRDefault="002F13AA" w:rsidP="00043F1D">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2F13AA" w:rsidRDefault="002F13AA" w:rsidP="00043F1D">
      <w:pPr>
        <w:pStyle w:val="af4"/>
      </w:pPr>
    </w:p>
  </w:footnote>
  <w:footnote w:id="3">
    <w:p w:rsidR="002F13AA" w:rsidRDefault="002F13AA" w:rsidP="00043F1D">
      <w:pPr>
        <w:pStyle w:val="af4"/>
      </w:pPr>
      <w:r>
        <w:rPr>
          <w:rStyle w:val="af6"/>
        </w:rPr>
        <w:footnoteRef/>
      </w:r>
      <w:r>
        <w:t xml:space="preserve"> </w:t>
      </w:r>
      <w:r>
        <w:rPr>
          <w:rStyle w:val="af6"/>
        </w:rPr>
        <w:t xml:space="preserve"> </w:t>
      </w:r>
    </w:p>
    <w:p w:rsidR="002F13AA" w:rsidRPr="00F75BC0" w:rsidRDefault="002F13A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F13AA" w:rsidRPr="00F75BC0" w:rsidRDefault="002F13AA" w:rsidP="00043F1D">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2F13AA" w:rsidRPr="00F75BC0" w:rsidRDefault="002F13AA" w:rsidP="00043F1D">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2F13AA" w:rsidRPr="00F75BC0" w:rsidRDefault="002F13AA" w:rsidP="00043F1D">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2F13AA" w:rsidRPr="00F75BC0" w:rsidRDefault="002F13AA" w:rsidP="00043F1D">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2F13AA" w:rsidRDefault="002F13AA" w:rsidP="00043F1D">
      <w:pPr>
        <w:pStyle w:val="af4"/>
        <w:spacing w:after="0"/>
      </w:pPr>
    </w:p>
    <w:p w:rsidR="002F13AA" w:rsidRDefault="002F13A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2D50"/>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2D76"/>
    <w:rsid w:val="002658FF"/>
    <w:rsid w:val="00275831"/>
    <w:rsid w:val="0027736B"/>
    <w:rsid w:val="002818F9"/>
    <w:rsid w:val="002838CB"/>
    <w:rsid w:val="0028781F"/>
    <w:rsid w:val="00292D67"/>
    <w:rsid w:val="00293C1B"/>
    <w:rsid w:val="002A6A8C"/>
    <w:rsid w:val="002B4A6C"/>
    <w:rsid w:val="002C08A5"/>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24E8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D448F"/>
    <w:rsid w:val="004D6819"/>
    <w:rsid w:val="004E5FC9"/>
    <w:rsid w:val="004E6FF1"/>
    <w:rsid w:val="004F187F"/>
    <w:rsid w:val="00503EB4"/>
    <w:rsid w:val="00504D77"/>
    <w:rsid w:val="00505FFD"/>
    <w:rsid w:val="00515E20"/>
    <w:rsid w:val="00521648"/>
    <w:rsid w:val="00532211"/>
    <w:rsid w:val="00532556"/>
    <w:rsid w:val="00536E06"/>
    <w:rsid w:val="005373A4"/>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57009"/>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69"/>
    <w:rsid w:val="007A0300"/>
    <w:rsid w:val="007A6923"/>
    <w:rsid w:val="007A7ADA"/>
    <w:rsid w:val="007C563F"/>
    <w:rsid w:val="007E04CA"/>
    <w:rsid w:val="007E0C08"/>
    <w:rsid w:val="007E3887"/>
    <w:rsid w:val="007E5D7C"/>
    <w:rsid w:val="007F2A16"/>
    <w:rsid w:val="0081191D"/>
    <w:rsid w:val="00824693"/>
    <w:rsid w:val="00830410"/>
    <w:rsid w:val="008304E6"/>
    <w:rsid w:val="00832F80"/>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5184"/>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2499"/>
    <w:rsid w:val="00974F48"/>
    <w:rsid w:val="00977AC7"/>
    <w:rsid w:val="00980852"/>
    <w:rsid w:val="009843B0"/>
    <w:rsid w:val="00984C47"/>
    <w:rsid w:val="00984D89"/>
    <w:rsid w:val="00984E2B"/>
    <w:rsid w:val="00991CAF"/>
    <w:rsid w:val="009A7EAE"/>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96795"/>
    <w:rsid w:val="00AA27C5"/>
    <w:rsid w:val="00AA65E8"/>
    <w:rsid w:val="00AA75FC"/>
    <w:rsid w:val="00AB1DEE"/>
    <w:rsid w:val="00AB2034"/>
    <w:rsid w:val="00AB2371"/>
    <w:rsid w:val="00AB7B30"/>
    <w:rsid w:val="00AC213C"/>
    <w:rsid w:val="00AC3B2F"/>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62C1"/>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C0BA5"/>
    <w:rsid w:val="00BD1B9A"/>
    <w:rsid w:val="00BE1D89"/>
    <w:rsid w:val="00BE2021"/>
    <w:rsid w:val="00BE2C3E"/>
    <w:rsid w:val="00BE4154"/>
    <w:rsid w:val="00BE4552"/>
    <w:rsid w:val="00BF12A7"/>
    <w:rsid w:val="00BF1DFB"/>
    <w:rsid w:val="00BF4402"/>
    <w:rsid w:val="00C02331"/>
    <w:rsid w:val="00C06710"/>
    <w:rsid w:val="00C06874"/>
    <w:rsid w:val="00C1358C"/>
    <w:rsid w:val="00C22B91"/>
    <w:rsid w:val="00C24F7E"/>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B75DC"/>
    <w:rsid w:val="00CC21C5"/>
    <w:rsid w:val="00CC42D4"/>
    <w:rsid w:val="00CC5192"/>
    <w:rsid w:val="00CD1C86"/>
    <w:rsid w:val="00CD3B27"/>
    <w:rsid w:val="00CE185A"/>
    <w:rsid w:val="00CE194E"/>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6054"/>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4EA4"/>
    <w:rsid w:val="00ED7C28"/>
    <w:rsid w:val="00ED7E64"/>
    <w:rsid w:val="00EE1DB3"/>
    <w:rsid w:val="00EF0802"/>
    <w:rsid w:val="00EF0951"/>
    <w:rsid w:val="00EF114D"/>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6FA9-744F-4DFA-99E6-9FDFFD0C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31</Pages>
  <Words>11469</Words>
  <Characters>65379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115</cp:revision>
  <cp:lastPrinted>2015-09-16T09:53:00Z</cp:lastPrinted>
  <dcterms:created xsi:type="dcterms:W3CDTF">2015-03-30T09:50:00Z</dcterms:created>
  <dcterms:modified xsi:type="dcterms:W3CDTF">2015-11-20T11:25:00Z</dcterms:modified>
</cp:coreProperties>
</file>