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BED" w:rsidRDefault="00FE6BED" w:rsidP="00E27A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образование  городской округ – город Югорск</w:t>
      </w:r>
    </w:p>
    <w:p w:rsidR="00FE6BED" w:rsidRDefault="00FE6BED" w:rsidP="00E27A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города Югорска</w:t>
      </w:r>
    </w:p>
    <w:p w:rsidR="00FE6BED" w:rsidRDefault="00FE6BED" w:rsidP="00E27AB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FE6BED" w:rsidRDefault="00FE6BED" w:rsidP="00E27A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заявок на участие в открытом аукционе в электронной форме</w:t>
      </w:r>
    </w:p>
    <w:p w:rsidR="00FE6BED" w:rsidRDefault="00FE6BED" w:rsidP="00E27ABE">
      <w:pPr>
        <w:jc w:val="center"/>
        <w:rPr>
          <w:b/>
          <w:sz w:val="24"/>
          <w:szCs w:val="24"/>
        </w:rPr>
      </w:pPr>
    </w:p>
    <w:p w:rsidR="00FE6BED" w:rsidRDefault="00FE6BED" w:rsidP="00E27ABE">
      <w:pPr>
        <w:jc w:val="both"/>
        <w:rPr>
          <w:sz w:val="24"/>
          <w:szCs w:val="22"/>
        </w:rPr>
      </w:pPr>
      <w:r>
        <w:rPr>
          <w:sz w:val="24"/>
        </w:rPr>
        <w:t>«</w:t>
      </w:r>
      <w:r w:rsidR="0021723E">
        <w:rPr>
          <w:sz w:val="24"/>
        </w:rPr>
        <w:t>14» января  2014</w:t>
      </w:r>
      <w:r>
        <w:rPr>
          <w:sz w:val="24"/>
        </w:rPr>
        <w:t xml:space="preserve">г.                                                                           </w:t>
      </w:r>
      <w:r w:rsidR="0021723E">
        <w:rPr>
          <w:sz w:val="24"/>
        </w:rPr>
        <w:t xml:space="preserve">            № 0187300005813</w:t>
      </w:r>
      <w:r>
        <w:rPr>
          <w:sz w:val="24"/>
        </w:rPr>
        <w:t>000</w:t>
      </w:r>
      <w:r w:rsidR="0021723E">
        <w:rPr>
          <w:sz w:val="24"/>
        </w:rPr>
        <w:t>745</w:t>
      </w:r>
      <w:r>
        <w:rPr>
          <w:sz w:val="24"/>
        </w:rPr>
        <w:t>-1</w:t>
      </w:r>
    </w:p>
    <w:p w:rsidR="004A6CC6" w:rsidRDefault="004A6CC6" w:rsidP="004A6CC6">
      <w:pPr>
        <w:jc w:val="both"/>
      </w:pPr>
      <w:r>
        <w:rPr>
          <w:sz w:val="24"/>
          <w:szCs w:val="24"/>
        </w:rPr>
        <w:t xml:space="preserve">ПРИСУТСТВОВАЛИ: </w:t>
      </w:r>
    </w:p>
    <w:p w:rsidR="004A6CC6" w:rsidRDefault="004A6CC6" w:rsidP="004A6CC6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Единой комиссии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</w:t>
      </w:r>
      <w:proofErr w:type="gramStart"/>
      <w:r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далее - комиссия):</w:t>
      </w:r>
    </w:p>
    <w:p w:rsidR="004A6CC6" w:rsidRDefault="004A6CC6" w:rsidP="004A6C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Голин</w:t>
      </w:r>
      <w:proofErr w:type="spellEnd"/>
      <w:r>
        <w:rPr>
          <w:sz w:val="24"/>
          <w:szCs w:val="24"/>
        </w:rPr>
        <w:t xml:space="preserve">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4A6CC6" w:rsidRDefault="004A6CC6" w:rsidP="004A6CC6">
      <w:pPr>
        <w:jc w:val="both"/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4A6CC6" w:rsidRDefault="004A6CC6" w:rsidP="004A6C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Бандурин</w:t>
      </w:r>
      <w:proofErr w:type="spellEnd"/>
      <w:r>
        <w:rPr>
          <w:sz w:val="24"/>
          <w:szCs w:val="24"/>
        </w:rPr>
        <w:t xml:space="preserve"> В.К. – заместитель председателя комиссии, заместитель главы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– директор  департамента </w:t>
      </w:r>
      <w:proofErr w:type="spellStart"/>
      <w:proofErr w:type="gramStart"/>
      <w:r>
        <w:rPr>
          <w:sz w:val="24"/>
          <w:szCs w:val="24"/>
        </w:rPr>
        <w:t>жилищно</w:t>
      </w:r>
      <w:proofErr w:type="spellEnd"/>
      <w:r>
        <w:rPr>
          <w:sz w:val="24"/>
          <w:szCs w:val="24"/>
        </w:rPr>
        <w:t xml:space="preserve"> - коммунального</w:t>
      </w:r>
      <w:proofErr w:type="gramEnd"/>
      <w:r>
        <w:rPr>
          <w:sz w:val="24"/>
          <w:szCs w:val="24"/>
        </w:rPr>
        <w:t xml:space="preserve"> и строительного комплекса;</w:t>
      </w:r>
    </w:p>
    <w:p w:rsidR="004A6CC6" w:rsidRDefault="004A6CC6" w:rsidP="004A6C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Морозова Н.А. – советник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4A6CC6" w:rsidRDefault="004A6CC6" w:rsidP="004A6C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Ярков Г.А - заместитель директора департамента </w:t>
      </w:r>
      <w:proofErr w:type="spellStart"/>
      <w:proofErr w:type="gramStart"/>
      <w:r>
        <w:rPr>
          <w:sz w:val="24"/>
          <w:szCs w:val="24"/>
        </w:rPr>
        <w:t>жилищно</w:t>
      </w:r>
      <w:proofErr w:type="spellEnd"/>
      <w:r>
        <w:rPr>
          <w:sz w:val="24"/>
          <w:szCs w:val="24"/>
        </w:rPr>
        <w:t xml:space="preserve"> - коммунального</w:t>
      </w:r>
      <w:proofErr w:type="gramEnd"/>
      <w:r>
        <w:rPr>
          <w:sz w:val="24"/>
          <w:szCs w:val="24"/>
        </w:rPr>
        <w:t xml:space="preserve"> и строительного комплекса;</w:t>
      </w:r>
    </w:p>
    <w:p w:rsidR="004A6CC6" w:rsidRDefault="004A6CC6" w:rsidP="004A6C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 </w:t>
      </w:r>
      <w:proofErr w:type="spellStart"/>
      <w:r>
        <w:rPr>
          <w:sz w:val="24"/>
          <w:szCs w:val="24"/>
        </w:rPr>
        <w:t>Резинкина</w:t>
      </w:r>
      <w:proofErr w:type="spellEnd"/>
      <w:r>
        <w:rPr>
          <w:sz w:val="24"/>
          <w:szCs w:val="24"/>
        </w:rPr>
        <w:t xml:space="preserve"> Ж.В. – заместитель начальника управления экономической политики;</w:t>
      </w:r>
    </w:p>
    <w:p w:rsidR="004A6CC6" w:rsidRDefault="004A6CC6" w:rsidP="004A6CC6">
      <w:pPr>
        <w:jc w:val="both"/>
        <w:rPr>
          <w:sz w:val="24"/>
          <w:szCs w:val="24"/>
        </w:rPr>
      </w:pPr>
      <w:r>
        <w:rPr>
          <w:sz w:val="24"/>
          <w:szCs w:val="24"/>
        </w:rPr>
        <w:t>6. Абдуллаев А.Т. – начальник отдела по управлению муниципальным имуществом департамента муниципальной собственности и градостроительства;</w:t>
      </w:r>
    </w:p>
    <w:p w:rsidR="004A6CC6" w:rsidRDefault="004A6CC6" w:rsidP="004A6CC6">
      <w:pPr>
        <w:jc w:val="both"/>
        <w:rPr>
          <w:sz w:val="24"/>
          <w:szCs w:val="24"/>
        </w:rPr>
      </w:pPr>
      <w:r>
        <w:rPr>
          <w:sz w:val="24"/>
          <w:szCs w:val="24"/>
        </w:rPr>
        <w:t>7. Захарова Н.Б. – начальник отдела муниципальных закупок управления экономической политики.</w:t>
      </w:r>
    </w:p>
    <w:p w:rsidR="004A6CC6" w:rsidRDefault="004A6CC6" w:rsidP="004A6CC6">
      <w:pPr>
        <w:pStyle w:val="a"/>
        <w:tabs>
          <w:tab w:val="left" w:pos="708"/>
        </w:tabs>
        <w:rPr>
          <w:noProof/>
          <w:sz w:val="24"/>
          <w:szCs w:val="24"/>
        </w:rPr>
      </w:pPr>
      <w:r>
        <w:rPr>
          <w:noProof/>
          <w:sz w:val="24"/>
        </w:rPr>
        <w:t>Всего на заседании комиссии присутствовали 7 членов комиссии из 9.</w:t>
      </w:r>
    </w:p>
    <w:p w:rsidR="00FE6BED" w:rsidRPr="0021723E" w:rsidRDefault="00FE6BED" w:rsidP="008302C9">
      <w:pPr>
        <w:jc w:val="both"/>
        <w:rPr>
          <w:noProof/>
          <w:sz w:val="24"/>
          <w:szCs w:val="24"/>
        </w:rPr>
      </w:pPr>
      <w:r w:rsidRPr="00172BCE">
        <w:rPr>
          <w:noProof/>
          <w:sz w:val="24"/>
          <w:szCs w:val="24"/>
        </w:rPr>
        <w:t xml:space="preserve">Представитель заказчика: </w:t>
      </w:r>
      <w:r w:rsidR="0021723E" w:rsidRPr="00172BCE">
        <w:rPr>
          <w:noProof/>
          <w:sz w:val="24"/>
          <w:szCs w:val="24"/>
        </w:rPr>
        <w:t>Смирнов Александр Александрович</w:t>
      </w:r>
      <w:r w:rsidR="008302C9" w:rsidRPr="00172BCE">
        <w:rPr>
          <w:noProof/>
          <w:sz w:val="24"/>
          <w:szCs w:val="24"/>
        </w:rPr>
        <w:t xml:space="preserve"> - начальник отдела автоматизации и информатизации департамента  финансов</w:t>
      </w:r>
      <w:r w:rsidR="0021723E" w:rsidRPr="00172BCE">
        <w:rPr>
          <w:noProof/>
          <w:sz w:val="24"/>
          <w:szCs w:val="24"/>
        </w:rPr>
        <w:t xml:space="preserve"> </w:t>
      </w:r>
      <w:r w:rsidRPr="00172BCE">
        <w:rPr>
          <w:noProof/>
          <w:sz w:val="24"/>
          <w:szCs w:val="24"/>
        </w:rPr>
        <w:t>администрации города Югорска.</w:t>
      </w:r>
    </w:p>
    <w:p w:rsidR="00FE6BED" w:rsidRPr="0021723E" w:rsidRDefault="00FE6BED" w:rsidP="008302C9">
      <w:pPr>
        <w:jc w:val="both"/>
        <w:rPr>
          <w:noProof/>
          <w:sz w:val="24"/>
          <w:szCs w:val="24"/>
        </w:rPr>
      </w:pPr>
      <w:r w:rsidRPr="0021723E">
        <w:rPr>
          <w:noProof/>
          <w:sz w:val="24"/>
          <w:szCs w:val="24"/>
        </w:rPr>
        <w:t>1. Наименование аукциона: открытый аукцион в э</w:t>
      </w:r>
      <w:r w:rsidR="0021723E" w:rsidRPr="0021723E">
        <w:rPr>
          <w:noProof/>
          <w:sz w:val="24"/>
          <w:szCs w:val="24"/>
        </w:rPr>
        <w:t>лектронной форме № 0187300005813000745</w:t>
      </w:r>
      <w:r w:rsidRPr="0021723E">
        <w:rPr>
          <w:noProof/>
          <w:sz w:val="24"/>
          <w:szCs w:val="24"/>
        </w:rPr>
        <w:t xml:space="preserve"> </w:t>
      </w:r>
      <w:r w:rsidR="0021723E" w:rsidRPr="0021723E">
        <w:rPr>
          <w:sz w:val="24"/>
          <w:szCs w:val="24"/>
        </w:rPr>
        <w:t xml:space="preserve">на право заключения муниципального </w:t>
      </w:r>
      <w:proofErr w:type="gramStart"/>
      <w:r w:rsidR="0021723E" w:rsidRPr="0021723E">
        <w:rPr>
          <w:sz w:val="24"/>
          <w:szCs w:val="24"/>
        </w:rPr>
        <w:t>контракта</w:t>
      </w:r>
      <w:proofErr w:type="gramEnd"/>
      <w:r w:rsidR="0021723E" w:rsidRPr="0021723E">
        <w:rPr>
          <w:sz w:val="24"/>
          <w:szCs w:val="24"/>
        </w:rPr>
        <w:t xml:space="preserve"> </w:t>
      </w:r>
      <w:r w:rsidR="0021723E" w:rsidRPr="0021723E">
        <w:rPr>
          <w:bCs/>
          <w:sz w:val="24"/>
          <w:szCs w:val="24"/>
        </w:rPr>
        <w:t xml:space="preserve">на оказание услуг по техническому сопровождению программных продуктов </w:t>
      </w:r>
      <w:r w:rsidR="0021723E" w:rsidRPr="0021723E">
        <w:rPr>
          <w:snapToGrid w:val="0"/>
          <w:sz w:val="24"/>
          <w:szCs w:val="24"/>
        </w:rPr>
        <w:t>“Автоматизированная система планирования, бухгалтерского учета и анализа исполнения бюджета “Бюджет”</w:t>
      </w:r>
      <w:r w:rsidR="0021723E" w:rsidRPr="0021723E">
        <w:rPr>
          <w:bCs/>
          <w:sz w:val="24"/>
          <w:szCs w:val="24"/>
        </w:rPr>
        <w:t xml:space="preserve"> и его программных модулей, сервера удаленного документооборота и удаленных рабочих мест на 2014 год.</w:t>
      </w:r>
    </w:p>
    <w:p w:rsidR="00FE6BED" w:rsidRPr="0021723E" w:rsidRDefault="00FE6BED" w:rsidP="008302C9">
      <w:pPr>
        <w:jc w:val="both"/>
        <w:rPr>
          <w:noProof/>
          <w:sz w:val="24"/>
          <w:szCs w:val="24"/>
        </w:rPr>
      </w:pPr>
      <w:r w:rsidRPr="0021723E">
        <w:rPr>
          <w:noProof/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21723E">
          <w:rPr>
            <w:noProof/>
            <w:sz w:val="24"/>
            <w:szCs w:val="24"/>
          </w:rPr>
          <w:t>http://zakupki.gov.ru/</w:t>
        </w:r>
      </w:hyperlink>
      <w:r w:rsidR="0021723E" w:rsidRPr="0021723E">
        <w:rPr>
          <w:noProof/>
          <w:sz w:val="24"/>
          <w:szCs w:val="24"/>
        </w:rPr>
        <w:t>, код аукциона 0187300005813000745, дата публикации 23.12.2013</w:t>
      </w:r>
      <w:r w:rsidRPr="0021723E">
        <w:rPr>
          <w:noProof/>
          <w:sz w:val="24"/>
          <w:szCs w:val="24"/>
        </w:rPr>
        <w:t xml:space="preserve">. </w:t>
      </w:r>
    </w:p>
    <w:p w:rsidR="00FE6BED" w:rsidRPr="0021723E" w:rsidRDefault="00FE6BED" w:rsidP="008302C9">
      <w:pPr>
        <w:jc w:val="both"/>
        <w:rPr>
          <w:spacing w:val="-6"/>
          <w:sz w:val="24"/>
          <w:szCs w:val="24"/>
        </w:rPr>
      </w:pPr>
      <w:r w:rsidRPr="0021723E">
        <w:rPr>
          <w:noProof/>
          <w:sz w:val="24"/>
          <w:szCs w:val="24"/>
        </w:rPr>
        <w:t xml:space="preserve">2. Заказчик: Департамент </w:t>
      </w:r>
      <w:r w:rsidR="0021723E" w:rsidRPr="0021723E">
        <w:rPr>
          <w:noProof/>
          <w:sz w:val="24"/>
          <w:szCs w:val="24"/>
        </w:rPr>
        <w:t>финансов</w:t>
      </w:r>
      <w:r w:rsidRPr="0021723E">
        <w:rPr>
          <w:noProof/>
          <w:sz w:val="24"/>
          <w:szCs w:val="24"/>
        </w:rPr>
        <w:t xml:space="preserve"> администрации города</w:t>
      </w:r>
      <w:r w:rsidRPr="0021723E">
        <w:rPr>
          <w:spacing w:val="-6"/>
          <w:sz w:val="24"/>
          <w:szCs w:val="24"/>
        </w:rPr>
        <w:t xml:space="preserve"> </w:t>
      </w:r>
      <w:proofErr w:type="spellStart"/>
      <w:r w:rsidRPr="0021723E">
        <w:rPr>
          <w:spacing w:val="-6"/>
          <w:sz w:val="24"/>
          <w:szCs w:val="24"/>
        </w:rPr>
        <w:t>Югорска</w:t>
      </w:r>
      <w:proofErr w:type="spellEnd"/>
      <w:r w:rsidRPr="0021723E">
        <w:rPr>
          <w:spacing w:val="-6"/>
          <w:sz w:val="24"/>
          <w:szCs w:val="24"/>
        </w:rPr>
        <w:t>. Почтовый адре</w:t>
      </w:r>
      <w:r w:rsidR="0021723E" w:rsidRPr="0021723E">
        <w:rPr>
          <w:spacing w:val="-6"/>
          <w:sz w:val="24"/>
          <w:szCs w:val="24"/>
        </w:rPr>
        <w:t xml:space="preserve">с: </w:t>
      </w:r>
      <w:proofErr w:type="gramStart"/>
      <w:r w:rsidR="0021723E" w:rsidRPr="0021723E">
        <w:rPr>
          <w:spacing w:val="-6"/>
          <w:sz w:val="24"/>
          <w:szCs w:val="24"/>
        </w:rPr>
        <w:t>г</w:t>
      </w:r>
      <w:proofErr w:type="gramEnd"/>
      <w:r w:rsidR="0021723E" w:rsidRPr="0021723E">
        <w:rPr>
          <w:spacing w:val="-6"/>
          <w:sz w:val="24"/>
          <w:szCs w:val="24"/>
        </w:rPr>
        <w:t>. Югорск,  ул. 40 лет Победы, д.11</w:t>
      </w:r>
      <w:r w:rsidRPr="0021723E">
        <w:rPr>
          <w:spacing w:val="-6"/>
          <w:sz w:val="24"/>
          <w:szCs w:val="24"/>
        </w:rPr>
        <w:t>, Ханты-Мансийский  автономный  округ-Югра, Тюменская область.</w:t>
      </w:r>
    </w:p>
    <w:p w:rsidR="00FE6BED" w:rsidRPr="0021723E" w:rsidRDefault="00FE6BED" w:rsidP="008302C9">
      <w:pPr>
        <w:jc w:val="both"/>
        <w:rPr>
          <w:spacing w:val="-6"/>
          <w:sz w:val="24"/>
          <w:szCs w:val="24"/>
        </w:rPr>
      </w:pPr>
      <w:r w:rsidRPr="0021723E">
        <w:rPr>
          <w:spacing w:val="-6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 w:rsidR="0021723E" w:rsidRPr="0021723E">
        <w:rPr>
          <w:spacing w:val="-6"/>
          <w:sz w:val="24"/>
          <w:szCs w:val="24"/>
        </w:rPr>
        <w:t>14 января 2014</w:t>
      </w:r>
      <w:r w:rsidRPr="0021723E">
        <w:rPr>
          <w:spacing w:val="-6"/>
          <w:sz w:val="24"/>
          <w:szCs w:val="24"/>
        </w:rPr>
        <w:t xml:space="preserve"> года, по адресу: ул. 40 лет Победы, </w:t>
      </w:r>
      <w:r w:rsidR="0021723E" w:rsidRPr="0021723E">
        <w:rPr>
          <w:spacing w:val="-6"/>
          <w:sz w:val="24"/>
          <w:szCs w:val="24"/>
        </w:rPr>
        <w:t>д.</w:t>
      </w:r>
      <w:smartTag w:uri="urn:schemas-microsoft-com:office:smarttags" w:element="metricconverter">
        <w:smartTagPr>
          <w:attr w:name="ProductID" w:val="11, г"/>
        </w:smartTagPr>
        <w:r w:rsidRPr="0021723E">
          <w:rPr>
            <w:spacing w:val="-6"/>
            <w:sz w:val="24"/>
            <w:szCs w:val="24"/>
          </w:rPr>
          <w:t>11, г</w:t>
        </w:r>
      </w:smartTag>
      <w:r w:rsidRPr="0021723E">
        <w:rPr>
          <w:spacing w:val="-6"/>
          <w:sz w:val="24"/>
          <w:szCs w:val="24"/>
        </w:rPr>
        <w:t>. Югорск, Ханты-Мансийский  автономный  округ-Югра, Тюменская область.</w:t>
      </w:r>
    </w:p>
    <w:p w:rsidR="00FE6BED" w:rsidRPr="0021723E" w:rsidRDefault="00FE6BED" w:rsidP="008302C9">
      <w:pPr>
        <w:jc w:val="both"/>
        <w:rPr>
          <w:spacing w:val="-6"/>
          <w:sz w:val="24"/>
          <w:szCs w:val="24"/>
        </w:rPr>
      </w:pPr>
      <w:r w:rsidRPr="0021723E">
        <w:rPr>
          <w:spacing w:val="-6"/>
          <w:sz w:val="24"/>
          <w:szCs w:val="24"/>
        </w:rPr>
        <w:t>4. </w:t>
      </w:r>
      <w:proofErr w:type="gramStart"/>
      <w:r w:rsidRPr="0021723E">
        <w:rPr>
          <w:spacing w:val="-6"/>
          <w:sz w:val="24"/>
          <w:szCs w:val="24"/>
        </w:rPr>
        <w:t xml:space="preserve">До окончания указанного в извещении о проведении аукциона срока подачи </w:t>
      </w:r>
      <w:r w:rsidR="0021723E" w:rsidRPr="0021723E">
        <w:rPr>
          <w:spacing w:val="-6"/>
          <w:sz w:val="24"/>
          <w:szCs w:val="24"/>
        </w:rPr>
        <w:t>заявок на участие в аукционе</w:t>
      </w:r>
      <w:proofErr w:type="gramEnd"/>
      <w:r w:rsidR="0021723E" w:rsidRPr="0021723E">
        <w:rPr>
          <w:spacing w:val="-6"/>
          <w:sz w:val="24"/>
          <w:szCs w:val="24"/>
        </w:rPr>
        <w:t xml:space="preserve"> «10» январ</w:t>
      </w:r>
      <w:r w:rsidRPr="0021723E">
        <w:rPr>
          <w:spacing w:val="-6"/>
          <w:sz w:val="24"/>
          <w:szCs w:val="24"/>
        </w:rPr>
        <w:t>я 201</w:t>
      </w:r>
      <w:r w:rsidR="0021723E" w:rsidRPr="0021723E">
        <w:rPr>
          <w:spacing w:val="-6"/>
          <w:sz w:val="24"/>
          <w:szCs w:val="24"/>
        </w:rPr>
        <w:t>4</w:t>
      </w:r>
      <w:r w:rsidRPr="0021723E">
        <w:rPr>
          <w:spacing w:val="-6"/>
          <w:sz w:val="24"/>
          <w:szCs w:val="24"/>
        </w:rPr>
        <w:t xml:space="preserve"> г. 10 часов 00 минут была подана: 1 (одна) заявка на участие в аукционе (под номером №</w:t>
      </w:r>
      <w:r w:rsidR="0021723E" w:rsidRPr="0021723E">
        <w:rPr>
          <w:bCs/>
          <w:sz w:val="24"/>
          <w:szCs w:val="24"/>
        </w:rPr>
        <w:t xml:space="preserve"> 6504113</w:t>
      </w:r>
      <w:r w:rsidRPr="0021723E">
        <w:rPr>
          <w:spacing w:val="-6"/>
          <w:sz w:val="24"/>
          <w:szCs w:val="24"/>
        </w:rPr>
        <w:t>).</w:t>
      </w:r>
    </w:p>
    <w:p w:rsidR="00FE6BED" w:rsidRPr="0021723E" w:rsidRDefault="00FE6BED" w:rsidP="008302C9">
      <w:pPr>
        <w:jc w:val="both"/>
        <w:rPr>
          <w:spacing w:val="-6"/>
          <w:sz w:val="24"/>
          <w:szCs w:val="24"/>
        </w:rPr>
      </w:pPr>
      <w:r w:rsidRPr="0021723E">
        <w:rPr>
          <w:spacing w:val="-6"/>
          <w:sz w:val="24"/>
          <w:szCs w:val="24"/>
        </w:rPr>
        <w:t>5. Комиссия, руководствуясь Федеральным законом от 21 июля 2005 года № 94-ФЗ «О размещении заказов на поставки товаров, выполнение работ, оказание услуг для государственных и муниципальных нужд» рассмотрела первую часть поступившей заявки на участие в аукционе на соответствие требованиям, установленным в документации об аукционе, и приняла решение:</w:t>
      </w:r>
    </w:p>
    <w:p w:rsidR="00FE6BED" w:rsidRPr="00EE5577" w:rsidRDefault="00FE6BED" w:rsidP="008302C9">
      <w:pPr>
        <w:jc w:val="both"/>
        <w:rPr>
          <w:spacing w:val="-6"/>
          <w:sz w:val="24"/>
          <w:szCs w:val="24"/>
        </w:rPr>
      </w:pPr>
      <w:r w:rsidRPr="0021723E">
        <w:rPr>
          <w:spacing w:val="-6"/>
          <w:sz w:val="24"/>
          <w:szCs w:val="24"/>
        </w:rPr>
        <w:t xml:space="preserve">5.1) признать </w:t>
      </w:r>
      <w:r w:rsidRPr="00EE5577">
        <w:rPr>
          <w:spacing w:val="-6"/>
          <w:sz w:val="24"/>
          <w:szCs w:val="24"/>
        </w:rPr>
        <w:t xml:space="preserve">участником аукциона участника размещения заказа </w:t>
      </w:r>
      <w:r w:rsidR="0021723E" w:rsidRPr="00EE5577">
        <w:rPr>
          <w:spacing w:val="-6"/>
          <w:sz w:val="24"/>
          <w:szCs w:val="24"/>
        </w:rPr>
        <w:t>№</w:t>
      </w:r>
      <w:r w:rsidR="0021723E" w:rsidRPr="00EE5577">
        <w:rPr>
          <w:bCs/>
          <w:sz w:val="24"/>
          <w:szCs w:val="24"/>
        </w:rPr>
        <w:t xml:space="preserve"> 6504113</w:t>
      </w:r>
      <w:r w:rsidRPr="00EE5577">
        <w:rPr>
          <w:spacing w:val="-6"/>
          <w:sz w:val="24"/>
          <w:szCs w:val="24"/>
        </w:rPr>
        <w:t>, подавшего заявку на участие в аукционе.</w:t>
      </w:r>
    </w:p>
    <w:p w:rsidR="00FE6BED" w:rsidRPr="00EE5577" w:rsidRDefault="00FE6BED" w:rsidP="008302C9">
      <w:pPr>
        <w:jc w:val="both"/>
        <w:rPr>
          <w:spacing w:val="-6"/>
          <w:sz w:val="24"/>
          <w:szCs w:val="24"/>
        </w:rPr>
      </w:pPr>
      <w:r w:rsidRPr="00EE5577">
        <w:rPr>
          <w:spacing w:val="-6"/>
          <w:sz w:val="24"/>
          <w:szCs w:val="24"/>
        </w:rPr>
        <w:t>6. В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аукцион признан несостоявшимся (подана только одна заявка).</w:t>
      </w:r>
    </w:p>
    <w:p w:rsidR="00FE6BED" w:rsidRPr="00EE5577" w:rsidRDefault="00FE6BED" w:rsidP="008302C9">
      <w:pPr>
        <w:jc w:val="both"/>
        <w:rPr>
          <w:bCs/>
          <w:sz w:val="24"/>
          <w:szCs w:val="24"/>
        </w:rPr>
      </w:pPr>
      <w:r w:rsidRPr="00EE5577">
        <w:rPr>
          <w:spacing w:val="-6"/>
          <w:sz w:val="24"/>
          <w:szCs w:val="24"/>
        </w:rPr>
        <w:t>7. Комиссия, руководствуясь Федеральным законом от 21 июля 2005 года № 94-ФЗ «О размещении заказов на поставки товаров, выполнение работ, оказание услуг для государственных и муниципальных нужд» рассмотрела вторую часть поступившей заявки на участие в аукционе на соответствие требованиям, установленным в документации об аукционе, и</w:t>
      </w:r>
      <w:r w:rsidRPr="00EE5577">
        <w:rPr>
          <w:sz w:val="24"/>
          <w:szCs w:val="24"/>
        </w:rPr>
        <w:t xml:space="preserve"> приняла решение:</w:t>
      </w:r>
    </w:p>
    <w:p w:rsidR="00FE6BED" w:rsidRPr="00EE5577" w:rsidRDefault="00FE6BED" w:rsidP="008302C9">
      <w:pPr>
        <w:jc w:val="both"/>
        <w:rPr>
          <w:spacing w:val="-6"/>
          <w:sz w:val="24"/>
          <w:szCs w:val="24"/>
        </w:rPr>
      </w:pPr>
      <w:r w:rsidRPr="00EE5577">
        <w:rPr>
          <w:sz w:val="24"/>
          <w:szCs w:val="24"/>
        </w:rPr>
        <w:t xml:space="preserve">7.1) признать заявку </w:t>
      </w:r>
      <w:r w:rsidR="00EE5577" w:rsidRPr="00EE5577">
        <w:rPr>
          <w:spacing w:val="-6"/>
          <w:sz w:val="24"/>
          <w:szCs w:val="24"/>
        </w:rPr>
        <w:t>№</w:t>
      </w:r>
      <w:r w:rsidR="00EE5577" w:rsidRPr="00EE5577">
        <w:rPr>
          <w:bCs/>
          <w:sz w:val="24"/>
          <w:szCs w:val="24"/>
        </w:rPr>
        <w:t xml:space="preserve"> 6504113 </w:t>
      </w:r>
      <w:r w:rsidRPr="00EE5577">
        <w:rPr>
          <w:sz w:val="24"/>
          <w:szCs w:val="24"/>
        </w:rPr>
        <w:t xml:space="preserve">на участие в аукционе, поданную участником размещения заказа </w:t>
      </w:r>
      <w:r w:rsidR="00205C67" w:rsidRPr="00EE5577">
        <w:rPr>
          <w:spacing w:val="-6"/>
          <w:sz w:val="24"/>
          <w:szCs w:val="24"/>
        </w:rPr>
        <w:t>соответствующей</w:t>
      </w:r>
      <w:r w:rsidRPr="00EE5577">
        <w:rPr>
          <w:spacing w:val="-6"/>
          <w:sz w:val="24"/>
          <w:szCs w:val="24"/>
        </w:rPr>
        <w:t xml:space="preserve"> требованиям, установленным документацией об аукционе.</w:t>
      </w:r>
    </w:p>
    <w:p w:rsidR="00FE6BED" w:rsidRPr="00EE5577" w:rsidRDefault="00FE6BED" w:rsidP="008302C9">
      <w:pPr>
        <w:jc w:val="both"/>
        <w:rPr>
          <w:spacing w:val="-6"/>
          <w:sz w:val="24"/>
          <w:szCs w:val="24"/>
        </w:rPr>
      </w:pPr>
      <w:r w:rsidRPr="00EE5577">
        <w:rPr>
          <w:spacing w:val="-6"/>
          <w:sz w:val="24"/>
          <w:szCs w:val="24"/>
        </w:rPr>
        <w:t>8. Сведения об участнике размещения заказа, подавшем заявку на участие в открытом аукционе в электронной форме: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9356"/>
      </w:tblGrid>
      <w:tr w:rsidR="0021723E" w:rsidRPr="0021723E" w:rsidTr="008302C9">
        <w:trPr>
          <w:trHeight w:val="918"/>
        </w:trPr>
        <w:tc>
          <w:tcPr>
            <w:tcW w:w="1242" w:type="dxa"/>
          </w:tcPr>
          <w:p w:rsidR="00FE6BED" w:rsidRPr="00EE5577" w:rsidRDefault="00083EF9" w:rsidP="00EE557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E5577">
              <w:rPr>
                <w:b/>
                <w:sz w:val="24"/>
                <w:szCs w:val="24"/>
              </w:rPr>
              <w:lastRenderedPageBreak/>
              <w:t>Н</w:t>
            </w:r>
            <w:r w:rsidR="00FE6BED" w:rsidRPr="00EE5577">
              <w:rPr>
                <w:b/>
                <w:sz w:val="24"/>
                <w:szCs w:val="24"/>
              </w:rPr>
              <w:t>омер заявки</w:t>
            </w:r>
          </w:p>
        </w:tc>
        <w:tc>
          <w:tcPr>
            <w:tcW w:w="9356" w:type="dxa"/>
          </w:tcPr>
          <w:p w:rsidR="00FE6BED" w:rsidRPr="00EE5577" w:rsidRDefault="00FE6BED" w:rsidP="00BA6DCC">
            <w:pPr>
              <w:suppressAutoHyphens/>
              <w:ind w:left="360"/>
              <w:jc w:val="center"/>
              <w:rPr>
                <w:b/>
                <w:sz w:val="24"/>
                <w:szCs w:val="24"/>
              </w:rPr>
            </w:pPr>
            <w:r w:rsidRPr="00EE5577">
              <w:rPr>
                <w:b/>
                <w:sz w:val="24"/>
                <w:szCs w:val="24"/>
              </w:rPr>
              <w:t>Наименование участника аукциона</w:t>
            </w:r>
          </w:p>
        </w:tc>
      </w:tr>
      <w:tr w:rsidR="0021723E" w:rsidRPr="0021723E" w:rsidTr="008302C9">
        <w:trPr>
          <w:trHeight w:val="1659"/>
        </w:trPr>
        <w:tc>
          <w:tcPr>
            <w:tcW w:w="1242" w:type="dxa"/>
          </w:tcPr>
          <w:p w:rsidR="00FE6BED" w:rsidRPr="008302C9" w:rsidRDefault="00EE5577" w:rsidP="00EE5577">
            <w:pPr>
              <w:suppressAutoHyphens/>
              <w:jc w:val="center"/>
              <w:rPr>
                <w:b/>
                <w:color w:val="FF0000"/>
              </w:rPr>
            </w:pPr>
            <w:r w:rsidRPr="008302C9">
              <w:rPr>
                <w:bCs/>
              </w:rPr>
              <w:t>6504113</w:t>
            </w:r>
          </w:p>
        </w:tc>
        <w:tc>
          <w:tcPr>
            <w:tcW w:w="9356" w:type="dxa"/>
          </w:tcPr>
          <w:tbl>
            <w:tblPr>
              <w:tblW w:w="8225" w:type="dxa"/>
              <w:tblCellSpacing w:w="15" w:type="dxa"/>
              <w:tblLook w:val="00A0"/>
            </w:tblPr>
            <w:tblGrid>
              <w:gridCol w:w="2970"/>
              <w:gridCol w:w="5255"/>
            </w:tblGrid>
            <w:tr w:rsidR="00EE5577" w:rsidRPr="008302C9" w:rsidTr="00EE5577">
              <w:trPr>
                <w:trHeight w:val="490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E5577" w:rsidRPr="008302C9" w:rsidRDefault="00EE5577" w:rsidP="00EE5577">
                  <w:pPr>
                    <w:rPr>
                      <w:color w:val="333333"/>
                    </w:rPr>
                  </w:pPr>
                  <w:r w:rsidRPr="008302C9">
                    <w:rPr>
                      <w:color w:val="333333"/>
                    </w:rPr>
                    <w:t xml:space="preserve">Наименование участника </w:t>
                  </w:r>
                </w:p>
                <w:p w:rsidR="00EE5577" w:rsidRPr="008302C9" w:rsidRDefault="00EE5577" w:rsidP="00EE5577">
                  <w:pPr>
                    <w:rPr>
                      <w:color w:val="333333"/>
                    </w:rPr>
                  </w:pPr>
                </w:p>
                <w:p w:rsidR="00EE5577" w:rsidRPr="008302C9" w:rsidRDefault="00EE5577" w:rsidP="00EE5577">
                  <w:pPr>
                    <w:rPr>
                      <w:color w:val="333333"/>
                    </w:rPr>
                  </w:pPr>
                  <w:r w:rsidRPr="008302C9">
                    <w:rPr>
                      <w:color w:val="333333"/>
                    </w:rPr>
                    <w:t>Контактный  телефон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302C9" w:rsidRPr="008302C9" w:rsidRDefault="00EE5577" w:rsidP="00EE5577">
                  <w:pPr>
                    <w:rPr>
                      <w:b/>
                      <w:bCs/>
                      <w:color w:val="333333"/>
                    </w:rPr>
                  </w:pPr>
                  <w:r w:rsidRPr="008302C9">
                    <w:rPr>
                      <w:b/>
                      <w:bCs/>
                      <w:color w:val="333333"/>
                    </w:rPr>
                    <w:t>Общество с ограниченной ответственностью «НПО «</w:t>
                  </w:r>
                  <w:proofErr w:type="spellStart"/>
                  <w:r w:rsidRPr="008302C9">
                    <w:rPr>
                      <w:b/>
                      <w:bCs/>
                      <w:color w:val="333333"/>
                    </w:rPr>
                    <w:t>Криста</w:t>
                  </w:r>
                  <w:proofErr w:type="spellEnd"/>
                  <w:r w:rsidRPr="008302C9">
                    <w:rPr>
                      <w:b/>
                      <w:bCs/>
                      <w:color w:val="333333"/>
                    </w:rPr>
                    <w:t>»</w:t>
                  </w:r>
                </w:p>
                <w:p w:rsidR="00EE5577" w:rsidRPr="008302C9" w:rsidRDefault="00EE5577" w:rsidP="00EE5577">
                  <w:pPr>
                    <w:rPr>
                      <w:color w:val="333333"/>
                    </w:rPr>
                  </w:pPr>
                  <w:r w:rsidRPr="008302C9">
                    <w:rPr>
                      <w:color w:val="333333"/>
                    </w:rPr>
                    <w:t>+7 800 200 20 73</w:t>
                  </w:r>
                </w:p>
              </w:tc>
            </w:tr>
            <w:tr w:rsidR="00EE5577" w:rsidRPr="008302C9" w:rsidTr="00D9490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E5577" w:rsidRPr="008302C9" w:rsidRDefault="00EE5577" w:rsidP="00EE5577">
                  <w:pPr>
                    <w:rPr>
                      <w:color w:val="333333"/>
                    </w:rPr>
                  </w:pPr>
                  <w:r w:rsidRPr="008302C9">
                    <w:rPr>
                      <w:color w:val="333333"/>
                    </w:rPr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E5577" w:rsidRPr="008302C9" w:rsidRDefault="00EE5577" w:rsidP="00EE5577">
                  <w:pPr>
                    <w:rPr>
                      <w:color w:val="333333"/>
                    </w:rPr>
                  </w:pPr>
                  <w:r w:rsidRPr="008302C9">
                    <w:rPr>
                      <w:color w:val="333333"/>
                    </w:rPr>
                    <w:t>7707758779</w:t>
                  </w:r>
                </w:p>
              </w:tc>
            </w:tr>
            <w:tr w:rsidR="00EE5577" w:rsidRPr="008302C9" w:rsidTr="00D9490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E5577" w:rsidRPr="008302C9" w:rsidRDefault="00EE5577" w:rsidP="00EE5577">
                  <w:pPr>
                    <w:rPr>
                      <w:color w:val="333333"/>
                    </w:rPr>
                  </w:pPr>
                  <w:r w:rsidRPr="008302C9">
                    <w:rPr>
                      <w:color w:val="333333"/>
                    </w:rPr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E5577" w:rsidRPr="008302C9" w:rsidRDefault="00EE5577" w:rsidP="00EE5577">
                  <w:pPr>
                    <w:rPr>
                      <w:color w:val="333333"/>
                    </w:rPr>
                  </w:pPr>
                  <w:r w:rsidRPr="008302C9">
                    <w:rPr>
                      <w:color w:val="333333"/>
                    </w:rPr>
                    <w:t>770701001</w:t>
                  </w:r>
                </w:p>
              </w:tc>
            </w:tr>
            <w:tr w:rsidR="00EE5577" w:rsidRPr="008302C9" w:rsidTr="00D9490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E5577" w:rsidRPr="008302C9" w:rsidRDefault="00EE5577" w:rsidP="00EE5577">
                  <w:pPr>
                    <w:rPr>
                      <w:color w:val="333333"/>
                    </w:rPr>
                  </w:pPr>
                  <w:r w:rsidRPr="008302C9">
                    <w:rPr>
                      <w:color w:val="333333"/>
                    </w:rPr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E5577" w:rsidRPr="008302C9" w:rsidRDefault="00EE5577" w:rsidP="00EE5577">
                  <w:pPr>
                    <w:rPr>
                      <w:color w:val="333333"/>
                    </w:rPr>
                  </w:pPr>
                  <w:r w:rsidRPr="008302C9">
                    <w:rPr>
                      <w:color w:val="333333"/>
                    </w:rPr>
                    <w:t xml:space="preserve">127473, Москва г, ул. переулок </w:t>
                  </w:r>
                  <w:proofErr w:type="spellStart"/>
                  <w:r w:rsidRPr="008302C9">
                    <w:rPr>
                      <w:color w:val="333333"/>
                    </w:rPr>
                    <w:t>Щемиловски</w:t>
                  </w:r>
                  <w:r w:rsidR="008302C9" w:rsidRPr="008302C9">
                    <w:rPr>
                      <w:color w:val="333333"/>
                    </w:rPr>
                    <w:t>й</w:t>
                  </w:r>
                  <w:proofErr w:type="spellEnd"/>
                  <w:r w:rsidR="008302C9" w:rsidRPr="008302C9">
                    <w:rPr>
                      <w:color w:val="333333"/>
                    </w:rPr>
                    <w:t xml:space="preserve"> 2-й, д</w:t>
                  </w:r>
                  <w:proofErr w:type="gramStart"/>
                  <w:r w:rsidR="008302C9" w:rsidRPr="008302C9">
                    <w:rPr>
                      <w:color w:val="333333"/>
                    </w:rPr>
                    <w:t>.д</w:t>
                  </w:r>
                  <w:proofErr w:type="gramEnd"/>
                  <w:r w:rsidR="008302C9" w:rsidRPr="008302C9">
                    <w:rPr>
                      <w:color w:val="333333"/>
                    </w:rPr>
                    <w:t>ом № 4 - помещение IV</w:t>
                  </w:r>
                </w:p>
              </w:tc>
            </w:tr>
          </w:tbl>
          <w:p w:rsidR="00FE6BED" w:rsidRPr="008302C9" w:rsidRDefault="00FE6BED" w:rsidP="00BA6DCC">
            <w:pPr>
              <w:suppressAutoHyphens/>
              <w:ind w:left="360"/>
              <w:rPr>
                <w:color w:val="FF0000"/>
              </w:rPr>
            </w:pPr>
          </w:p>
        </w:tc>
      </w:tr>
    </w:tbl>
    <w:p w:rsidR="00FE6BED" w:rsidRPr="008302C9" w:rsidRDefault="00FE6BED" w:rsidP="00E27ABE">
      <w:pPr>
        <w:tabs>
          <w:tab w:val="left" w:pos="426"/>
          <w:tab w:val="left" w:pos="567"/>
        </w:tabs>
        <w:jc w:val="both"/>
      </w:pPr>
      <w:r w:rsidRPr="008302C9">
        <w:rPr>
          <w:sz w:val="24"/>
          <w:szCs w:val="24"/>
        </w:rPr>
        <w:t>9.</w:t>
      </w:r>
      <w:r w:rsidRPr="008302C9">
        <w:rPr>
          <w:b/>
          <w:sz w:val="24"/>
          <w:szCs w:val="24"/>
        </w:rPr>
        <w:t xml:space="preserve"> </w:t>
      </w:r>
      <w:r w:rsidRPr="008302C9">
        <w:rPr>
          <w:sz w:val="24"/>
          <w:szCs w:val="24"/>
        </w:rPr>
        <w:t xml:space="preserve">Настоящий протокол подлежит размещению на сайте оператора электронной площадки </w:t>
      </w:r>
      <w:hyperlink r:id="rId6" w:history="1">
        <w:r w:rsidRPr="008302C9">
          <w:rPr>
            <w:rStyle w:val="a4"/>
            <w:color w:val="auto"/>
            <w:sz w:val="24"/>
            <w:szCs w:val="24"/>
          </w:rPr>
          <w:t>http://www.sberbank-ast.ru</w:t>
        </w:r>
      </w:hyperlink>
      <w:r w:rsidR="00292674" w:rsidRPr="008302C9">
        <w:t>.</w:t>
      </w:r>
    </w:p>
    <w:p w:rsidR="00FE6BED" w:rsidRPr="0021723E" w:rsidRDefault="00FE6BED" w:rsidP="00E27ABE">
      <w:pPr>
        <w:tabs>
          <w:tab w:val="left" w:pos="426"/>
          <w:tab w:val="left" w:pos="567"/>
        </w:tabs>
        <w:jc w:val="both"/>
        <w:rPr>
          <w:color w:val="FF0000"/>
        </w:rPr>
      </w:pPr>
    </w:p>
    <w:p w:rsidR="00FE6BED" w:rsidRPr="008302C9" w:rsidRDefault="00FE6BED" w:rsidP="00D9490E">
      <w:pPr>
        <w:jc w:val="center"/>
        <w:rPr>
          <w:noProof/>
          <w:sz w:val="24"/>
          <w:szCs w:val="24"/>
        </w:rPr>
      </w:pPr>
      <w:r w:rsidRPr="008302C9">
        <w:rPr>
          <w:noProof/>
          <w:sz w:val="24"/>
          <w:szCs w:val="24"/>
        </w:rPr>
        <w:t>Сведения о решении</w:t>
      </w:r>
    </w:p>
    <w:p w:rsidR="00FE6BED" w:rsidRPr="008302C9" w:rsidRDefault="00FE6BED" w:rsidP="00D9490E">
      <w:pPr>
        <w:jc w:val="center"/>
        <w:rPr>
          <w:noProof/>
          <w:sz w:val="24"/>
          <w:szCs w:val="24"/>
        </w:rPr>
      </w:pPr>
      <w:r w:rsidRPr="008302C9">
        <w:rPr>
          <w:noProof/>
          <w:sz w:val="24"/>
          <w:szCs w:val="24"/>
        </w:rPr>
        <w:t>членов комиссии о допуске участника размещения заказа к участию в аукционе или об отказе их  в допуске к участию в аукционе, о соответствии заявки участника размещения заказа требованиям, установленным документацией об аукционе</w:t>
      </w:r>
    </w:p>
    <w:p w:rsidR="00FE6BED" w:rsidRPr="008302C9" w:rsidRDefault="00FE6BED" w:rsidP="00D9490E">
      <w:pPr>
        <w:jc w:val="both"/>
        <w:rPr>
          <w:noProof/>
          <w:sz w:val="24"/>
          <w:szCs w:val="24"/>
        </w:rPr>
      </w:pPr>
    </w:p>
    <w:tbl>
      <w:tblPr>
        <w:tblW w:w="10850" w:type="dxa"/>
        <w:tblInd w:w="-252" w:type="dxa"/>
        <w:tblLayout w:type="fixed"/>
        <w:tblLook w:val="01E0"/>
      </w:tblPr>
      <w:tblGrid>
        <w:gridCol w:w="5322"/>
        <w:gridCol w:w="2520"/>
        <w:gridCol w:w="3008"/>
      </w:tblGrid>
      <w:tr w:rsidR="0021723E" w:rsidRPr="0021723E" w:rsidTr="008302C9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8302C9" w:rsidRDefault="00FE6BED">
            <w:pPr>
              <w:spacing w:after="60"/>
              <w:jc w:val="center"/>
              <w:rPr>
                <w:noProof/>
              </w:rPr>
            </w:pPr>
            <w:r w:rsidRPr="008302C9">
              <w:rPr>
                <w:noProof/>
              </w:rPr>
              <w:t>Решение члена комиссии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8302C9" w:rsidRDefault="00FE6BED">
            <w:pPr>
              <w:spacing w:after="60"/>
              <w:jc w:val="center"/>
              <w:rPr>
                <w:noProof/>
              </w:rPr>
            </w:pPr>
            <w:r w:rsidRPr="008302C9">
              <w:rPr>
                <w:noProof/>
              </w:rPr>
              <w:t>Подпись члена комиссии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8302C9" w:rsidRDefault="00FE6BED">
            <w:pPr>
              <w:spacing w:after="60"/>
              <w:jc w:val="center"/>
              <w:rPr>
                <w:noProof/>
              </w:rPr>
            </w:pPr>
            <w:r w:rsidRPr="008302C9">
              <w:rPr>
                <w:noProof/>
              </w:rPr>
              <w:t>Состав комиссии</w:t>
            </w:r>
          </w:p>
        </w:tc>
      </w:tr>
      <w:tr w:rsidR="004A6CC6" w:rsidRPr="0021723E" w:rsidTr="008302C9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C6" w:rsidRPr="008302C9" w:rsidRDefault="004A6CC6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8302C9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C6" w:rsidRPr="008302C9" w:rsidRDefault="004A6CC6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C6" w:rsidRDefault="004A6CC6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С.Д. Голин</w:t>
            </w:r>
          </w:p>
        </w:tc>
      </w:tr>
      <w:tr w:rsidR="004A6CC6" w:rsidRPr="0021723E" w:rsidTr="008302C9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C6" w:rsidRPr="008302C9" w:rsidRDefault="004A6CC6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8302C9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C6" w:rsidRPr="008302C9" w:rsidRDefault="004A6CC6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C6" w:rsidRDefault="004A6CC6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В.К. Бандурин</w:t>
            </w:r>
          </w:p>
        </w:tc>
      </w:tr>
      <w:tr w:rsidR="004A6CC6" w:rsidRPr="0021723E" w:rsidTr="008302C9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C6" w:rsidRPr="008302C9" w:rsidRDefault="004A6CC6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8302C9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C6" w:rsidRPr="0021723E" w:rsidRDefault="004A6CC6">
            <w:pPr>
              <w:spacing w:after="60"/>
              <w:jc w:val="center"/>
              <w:rPr>
                <w:noProof/>
                <w:color w:val="FF0000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C6" w:rsidRDefault="004A6CC6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Н.А. Морозова</w:t>
            </w:r>
          </w:p>
        </w:tc>
      </w:tr>
      <w:tr w:rsidR="004A6CC6" w:rsidRPr="0021723E" w:rsidTr="008302C9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C6" w:rsidRPr="008302C9" w:rsidRDefault="004A6CC6" w:rsidP="008302C9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8302C9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C6" w:rsidRPr="0021723E" w:rsidRDefault="004A6CC6">
            <w:pPr>
              <w:spacing w:after="60"/>
              <w:jc w:val="center"/>
              <w:rPr>
                <w:noProof/>
                <w:color w:val="FF0000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C6" w:rsidRDefault="004A6CC6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Ж.В. Резинкина</w:t>
            </w:r>
          </w:p>
        </w:tc>
      </w:tr>
      <w:tr w:rsidR="004A6CC6" w:rsidRPr="0021723E" w:rsidTr="008302C9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C6" w:rsidRPr="008302C9" w:rsidRDefault="004A6CC6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8302C9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C6" w:rsidRPr="0021723E" w:rsidRDefault="004A6CC6">
            <w:pPr>
              <w:spacing w:after="60"/>
              <w:jc w:val="center"/>
              <w:rPr>
                <w:noProof/>
                <w:color w:val="FF0000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C6" w:rsidRDefault="004A6CC6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Г.А. Ярков</w:t>
            </w:r>
          </w:p>
        </w:tc>
      </w:tr>
      <w:tr w:rsidR="004A6CC6" w:rsidRPr="0021723E" w:rsidTr="008302C9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C6" w:rsidRPr="008302C9" w:rsidRDefault="004A6CC6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8302C9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C6" w:rsidRPr="008302C9" w:rsidRDefault="004A6CC6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C6" w:rsidRDefault="004A6CC6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А.Т. Абдуллаев</w:t>
            </w:r>
          </w:p>
        </w:tc>
      </w:tr>
      <w:tr w:rsidR="004A6CC6" w:rsidRPr="0021723E" w:rsidTr="008302C9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C6" w:rsidRPr="008302C9" w:rsidRDefault="004A6CC6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8302C9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C6" w:rsidRPr="008302C9" w:rsidRDefault="004A6CC6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C6" w:rsidRDefault="004A6CC6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Н.Б. Захарова</w:t>
            </w:r>
          </w:p>
        </w:tc>
      </w:tr>
    </w:tbl>
    <w:p w:rsidR="00FE6BED" w:rsidRPr="0021723E" w:rsidRDefault="00FE6BED" w:rsidP="00E27ABE">
      <w:pPr>
        <w:tabs>
          <w:tab w:val="left" w:pos="426"/>
          <w:tab w:val="left" w:pos="567"/>
        </w:tabs>
        <w:jc w:val="both"/>
        <w:rPr>
          <w:color w:val="FF0000"/>
          <w:sz w:val="24"/>
          <w:szCs w:val="24"/>
        </w:rPr>
      </w:pPr>
    </w:p>
    <w:p w:rsidR="004A6CC6" w:rsidRDefault="004A6CC6" w:rsidP="004A6CC6">
      <w:pPr>
        <w:jc w:val="both"/>
        <w:rPr>
          <w:b/>
          <w:sz w:val="24"/>
        </w:rPr>
      </w:pPr>
      <w:r>
        <w:rPr>
          <w:b/>
          <w:sz w:val="24"/>
        </w:rPr>
        <w:t xml:space="preserve">Председатель комиссии:                                                                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С.Д. </w:t>
      </w:r>
      <w:proofErr w:type="spellStart"/>
      <w:r>
        <w:rPr>
          <w:b/>
          <w:sz w:val="24"/>
        </w:rPr>
        <w:t>Голин</w:t>
      </w:r>
      <w:proofErr w:type="spellEnd"/>
    </w:p>
    <w:p w:rsidR="004A6CC6" w:rsidRDefault="004A6CC6" w:rsidP="004A6CC6">
      <w:pPr>
        <w:jc w:val="both"/>
        <w:rPr>
          <w:b/>
          <w:sz w:val="24"/>
        </w:rPr>
      </w:pPr>
      <w:r>
        <w:rPr>
          <w:b/>
          <w:sz w:val="24"/>
        </w:rPr>
        <w:t xml:space="preserve">Члены  комиссии                                                                                                                     </w:t>
      </w:r>
    </w:p>
    <w:p w:rsidR="004A6CC6" w:rsidRDefault="004A6CC6" w:rsidP="004A6CC6">
      <w:pPr>
        <w:jc w:val="right"/>
        <w:rPr>
          <w:sz w:val="24"/>
        </w:rPr>
      </w:pPr>
      <w:r>
        <w:rPr>
          <w:sz w:val="24"/>
        </w:rPr>
        <w:t xml:space="preserve">_______________В. К. </w:t>
      </w:r>
      <w:proofErr w:type="spellStart"/>
      <w:r>
        <w:rPr>
          <w:sz w:val="24"/>
        </w:rPr>
        <w:t>Бандурин</w:t>
      </w:r>
      <w:proofErr w:type="spellEnd"/>
    </w:p>
    <w:p w:rsidR="004A6CC6" w:rsidRDefault="004A6CC6" w:rsidP="004A6CC6">
      <w:pPr>
        <w:jc w:val="right"/>
        <w:rPr>
          <w:sz w:val="24"/>
        </w:rPr>
      </w:pPr>
      <w:r>
        <w:rPr>
          <w:sz w:val="24"/>
        </w:rPr>
        <w:t>__________________Н.А. Морозова</w:t>
      </w:r>
    </w:p>
    <w:p w:rsidR="004A6CC6" w:rsidRDefault="004A6CC6" w:rsidP="004A6CC6">
      <w:pPr>
        <w:jc w:val="right"/>
        <w:rPr>
          <w:sz w:val="24"/>
        </w:rPr>
      </w:pPr>
      <w:r>
        <w:rPr>
          <w:sz w:val="24"/>
        </w:rPr>
        <w:t>______________________ Г.А. Ярков</w:t>
      </w:r>
    </w:p>
    <w:p w:rsidR="004A6CC6" w:rsidRDefault="004A6CC6" w:rsidP="004A6CC6">
      <w:pPr>
        <w:jc w:val="right"/>
        <w:rPr>
          <w:sz w:val="24"/>
        </w:rPr>
      </w:pPr>
      <w:r>
        <w:rPr>
          <w:sz w:val="24"/>
        </w:rPr>
        <w:t xml:space="preserve"> _________________Ж.В. </w:t>
      </w:r>
      <w:proofErr w:type="spellStart"/>
      <w:r>
        <w:rPr>
          <w:sz w:val="24"/>
        </w:rPr>
        <w:t>Резинкина</w:t>
      </w:r>
      <w:proofErr w:type="spellEnd"/>
    </w:p>
    <w:p w:rsidR="004A6CC6" w:rsidRDefault="004A6CC6" w:rsidP="004A6CC6">
      <w:pPr>
        <w:jc w:val="right"/>
        <w:rPr>
          <w:sz w:val="24"/>
        </w:rPr>
      </w:pPr>
      <w:r>
        <w:rPr>
          <w:sz w:val="24"/>
          <w:szCs w:val="24"/>
        </w:rPr>
        <w:t>_________________А.Т. Абдуллаев</w:t>
      </w:r>
    </w:p>
    <w:p w:rsidR="008302C9" w:rsidRPr="00A81405" w:rsidRDefault="004A6CC6" w:rsidP="004A6CC6">
      <w:pPr>
        <w:jc w:val="right"/>
        <w:rPr>
          <w:sz w:val="28"/>
          <w:szCs w:val="22"/>
          <w:highlight w:val="yellow"/>
        </w:rPr>
      </w:pPr>
      <w:r>
        <w:rPr>
          <w:sz w:val="24"/>
        </w:rPr>
        <w:t>___________________Н.Б. Захарова</w:t>
      </w:r>
    </w:p>
    <w:p w:rsidR="008302C9" w:rsidRPr="008302C9" w:rsidRDefault="008302C9" w:rsidP="008302C9">
      <w:pPr>
        <w:rPr>
          <w:sz w:val="24"/>
        </w:rPr>
      </w:pPr>
      <w:r w:rsidRPr="002A0ADA">
        <w:rPr>
          <w:sz w:val="24"/>
          <w:szCs w:val="24"/>
        </w:rPr>
        <w:t>Представитель Заказчика                                                                           _______________ А.А. Смирнов</w:t>
      </w:r>
    </w:p>
    <w:p w:rsidR="00FE6BED" w:rsidRPr="008302C9" w:rsidRDefault="008302C9" w:rsidP="00D9490E">
      <w:pPr>
        <w:rPr>
          <w:sz w:val="24"/>
          <w:szCs w:val="22"/>
        </w:rPr>
      </w:pPr>
      <w:r w:rsidRPr="008302C9">
        <w:rPr>
          <w:sz w:val="24"/>
          <w:szCs w:val="22"/>
        </w:rPr>
        <w:t>Секретарь О.С. Абдуллаева</w:t>
      </w:r>
    </w:p>
    <w:p w:rsidR="00FE6BED" w:rsidRPr="0021723E" w:rsidRDefault="00FE6BED" w:rsidP="00E27ABE">
      <w:pPr>
        <w:rPr>
          <w:color w:val="FF0000"/>
        </w:rPr>
      </w:pPr>
    </w:p>
    <w:p w:rsidR="00FE6BED" w:rsidRPr="0021723E" w:rsidRDefault="00FE6BED" w:rsidP="00E27ABE">
      <w:pPr>
        <w:rPr>
          <w:color w:val="FF0000"/>
          <w:sz w:val="16"/>
          <w:szCs w:val="16"/>
        </w:rPr>
      </w:pPr>
      <w:r w:rsidRPr="0021723E">
        <w:rPr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172BCE" w:rsidRDefault="00172BCE" w:rsidP="00172BCE">
      <w:pPr>
        <w:jc w:val="right"/>
        <w:rPr>
          <w:sz w:val="16"/>
          <w:szCs w:val="16"/>
        </w:rPr>
      </w:pPr>
    </w:p>
    <w:p w:rsidR="00172BCE" w:rsidRDefault="00172BCE" w:rsidP="00172BCE">
      <w:pPr>
        <w:jc w:val="right"/>
        <w:rPr>
          <w:sz w:val="16"/>
          <w:szCs w:val="16"/>
        </w:rPr>
      </w:pPr>
    </w:p>
    <w:p w:rsidR="00172BCE" w:rsidRDefault="00172BCE" w:rsidP="00172BCE">
      <w:pPr>
        <w:jc w:val="right"/>
        <w:rPr>
          <w:sz w:val="16"/>
          <w:szCs w:val="16"/>
        </w:rPr>
      </w:pPr>
    </w:p>
    <w:p w:rsidR="00172BCE" w:rsidRDefault="00172BCE" w:rsidP="00172BCE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Приложение 1</w:t>
      </w:r>
    </w:p>
    <w:p w:rsidR="00172BCE" w:rsidRDefault="00172BCE" w:rsidP="00172BCE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к протоколу рассмотрения заявок</w:t>
      </w:r>
    </w:p>
    <w:p w:rsidR="00172BCE" w:rsidRDefault="00172BCE" w:rsidP="00172BCE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открытого аукциона  в электронной форме </w:t>
      </w:r>
      <w:proofErr w:type="gramStart"/>
      <w:r>
        <w:rPr>
          <w:sz w:val="16"/>
          <w:szCs w:val="16"/>
        </w:rPr>
        <w:t>от</w:t>
      </w:r>
      <w:proofErr w:type="gramEnd"/>
      <w:r>
        <w:rPr>
          <w:sz w:val="16"/>
          <w:szCs w:val="16"/>
        </w:rPr>
        <w:t xml:space="preserve"> </w:t>
      </w:r>
    </w:p>
    <w:p w:rsidR="00172BCE" w:rsidRDefault="00172BCE" w:rsidP="00172BCE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"14 " января 2014 г. № </w:t>
      </w:r>
      <w:hyperlink r:id="rId7" w:history="1">
        <w:r>
          <w:rPr>
            <w:rStyle w:val="a4"/>
            <w:sz w:val="16"/>
            <w:szCs w:val="16"/>
          </w:rPr>
          <w:t>0187300005813000745</w:t>
        </w:r>
      </w:hyperlink>
      <w:r>
        <w:t xml:space="preserve">-1                          </w:t>
      </w:r>
    </w:p>
    <w:p w:rsidR="00172BCE" w:rsidRPr="00172BCE" w:rsidRDefault="00172BCE" w:rsidP="00172BCE">
      <w:pPr>
        <w:jc w:val="center"/>
      </w:pPr>
      <w:r w:rsidRPr="00172BCE">
        <w:t>Таблица рассмотрения заявок</w:t>
      </w:r>
    </w:p>
    <w:p w:rsidR="00172BCE" w:rsidRPr="00172BCE" w:rsidRDefault="00172BCE" w:rsidP="00172BCE">
      <w:pPr>
        <w:snapToGrid w:val="0"/>
        <w:jc w:val="center"/>
        <w:rPr>
          <w:color w:val="000000"/>
        </w:rPr>
      </w:pPr>
      <w:r w:rsidRPr="00172BCE">
        <w:t>открытого аукциона  в электронной форме</w:t>
      </w:r>
      <w:r w:rsidRPr="00172BCE">
        <w:rPr>
          <w:shd w:val="clear" w:color="auto" w:fill="FFFFFF"/>
        </w:rPr>
        <w:t xml:space="preserve"> </w:t>
      </w:r>
      <w:r w:rsidRPr="00172BCE">
        <w:t xml:space="preserve"> </w:t>
      </w:r>
      <w:r w:rsidRPr="00172BCE">
        <w:rPr>
          <w:bCs/>
        </w:rPr>
        <w:t xml:space="preserve">на оказание услуг по техническому сопровождению программных продуктов </w:t>
      </w:r>
      <w:r w:rsidRPr="00172BCE">
        <w:rPr>
          <w:snapToGrid w:val="0"/>
        </w:rPr>
        <w:t xml:space="preserve"> </w:t>
      </w:r>
      <w:r w:rsidRPr="00172BCE">
        <w:t>«</w:t>
      </w:r>
      <w:r w:rsidRPr="00172BCE">
        <w:rPr>
          <w:snapToGrid w:val="0"/>
        </w:rPr>
        <w:t xml:space="preserve">Автоматизированная система планирования, бухгалтерского учета и анализа исполнения бюджета </w:t>
      </w:r>
      <w:r w:rsidRPr="00172BCE">
        <w:t>«</w:t>
      </w:r>
      <w:r w:rsidRPr="00172BCE">
        <w:rPr>
          <w:snapToGrid w:val="0"/>
        </w:rPr>
        <w:t>Бюджет»</w:t>
      </w:r>
      <w:r w:rsidRPr="00172BCE">
        <w:rPr>
          <w:bCs/>
        </w:rPr>
        <w:t xml:space="preserve"> и его программных модулей, сервера удаленного документооборота и удаленных рабочих мест на 2014 год</w:t>
      </w:r>
    </w:p>
    <w:p w:rsidR="00172BCE" w:rsidRPr="00172BCE" w:rsidRDefault="00172BCE" w:rsidP="00172BCE">
      <w:pPr>
        <w:snapToGrid w:val="0"/>
        <w:jc w:val="both"/>
      </w:pPr>
      <w:r w:rsidRPr="00172BCE">
        <w:rPr>
          <w:color w:val="000000"/>
        </w:rPr>
        <w:t xml:space="preserve">Заказчик: Департамент финансов  администрации города </w:t>
      </w:r>
      <w:proofErr w:type="spellStart"/>
      <w:r w:rsidRPr="00172BCE">
        <w:rPr>
          <w:color w:val="000000"/>
        </w:rPr>
        <w:t>Югорска</w:t>
      </w:r>
      <w:proofErr w:type="spellEnd"/>
    </w:p>
    <w:p w:rsidR="00172BCE" w:rsidRDefault="00172BCE" w:rsidP="00172BCE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653"/>
        <w:gridCol w:w="3611"/>
        <w:gridCol w:w="3245"/>
      </w:tblGrid>
      <w:tr w:rsidR="00172BCE" w:rsidTr="002A0ADA">
        <w:tc>
          <w:tcPr>
            <w:tcW w:w="1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72BCE" w:rsidRDefault="00172BCE">
            <w:pPr>
              <w:snapToGri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</w:t>
            </w:r>
          </w:p>
        </w:tc>
        <w:tc>
          <w:tcPr>
            <w:tcW w:w="1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72BCE" w:rsidRDefault="00172BCE">
            <w:pPr>
              <w:snapToGri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Обязательные требования</w:t>
            </w:r>
          </w:p>
        </w:tc>
        <w:tc>
          <w:tcPr>
            <w:tcW w:w="1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2BCE" w:rsidRDefault="00172BCE">
            <w:pPr>
              <w:snapToGri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Общество с ограниченной ответственностью "НПО "</w:t>
            </w:r>
            <w:proofErr w:type="spellStart"/>
            <w:r>
              <w:rPr>
                <w:color w:val="000000"/>
                <w:lang w:eastAsia="en-US"/>
              </w:rPr>
              <w:t>Криста</w:t>
            </w:r>
            <w:proofErr w:type="spellEnd"/>
            <w:r>
              <w:rPr>
                <w:color w:val="000000"/>
                <w:lang w:eastAsia="en-US"/>
              </w:rPr>
              <w:t>", г. Москва</w:t>
            </w:r>
          </w:p>
        </w:tc>
      </w:tr>
      <w:tr w:rsidR="00172BCE" w:rsidTr="002A0ADA">
        <w:trPr>
          <w:trHeight w:val="708"/>
        </w:trPr>
        <w:tc>
          <w:tcPr>
            <w:tcW w:w="173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72BCE" w:rsidRPr="00172BCE" w:rsidRDefault="00172BCE" w:rsidP="00172BCE">
            <w:pPr>
              <w:pStyle w:val="a7"/>
              <w:numPr>
                <w:ilvl w:val="0"/>
                <w:numId w:val="4"/>
              </w:numPr>
              <w:tabs>
                <w:tab w:val="left" w:pos="423"/>
              </w:tabs>
              <w:snapToGrid w:val="0"/>
              <w:spacing w:line="276" w:lineRule="auto"/>
              <w:ind w:left="139" w:right="120" w:firstLine="0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 w:rsidRPr="00172BCE">
              <w:rPr>
                <w:sz w:val="16"/>
                <w:szCs w:val="16"/>
                <w:lang w:val="en-US" w:eastAsia="en-US"/>
              </w:rPr>
              <w:t>C</w:t>
            </w:r>
            <w:proofErr w:type="spellStart"/>
            <w:r w:rsidRPr="00172BCE">
              <w:rPr>
                <w:sz w:val="16"/>
                <w:szCs w:val="16"/>
                <w:lang w:eastAsia="en-US"/>
              </w:rPr>
              <w:t>оответствие</w:t>
            </w:r>
            <w:proofErr w:type="spellEnd"/>
            <w:r w:rsidRPr="00172BCE">
              <w:rPr>
                <w:sz w:val="16"/>
                <w:szCs w:val="16"/>
                <w:lang w:eastAsia="en-US"/>
              </w:rPr>
              <w:t xml:space="preserve"> участников размещения заказа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аукциона</w:t>
            </w:r>
          </w:p>
        </w:tc>
        <w:tc>
          <w:tcPr>
            <w:tcW w:w="171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72BCE" w:rsidRPr="00172BCE" w:rsidRDefault="00172BCE">
            <w:pPr>
              <w:autoSpaceDE w:val="0"/>
              <w:autoSpaceDN w:val="0"/>
              <w:adjustRightInd w:val="0"/>
              <w:spacing w:line="276" w:lineRule="auto"/>
              <w:ind w:left="121"/>
              <w:jc w:val="both"/>
              <w:rPr>
                <w:sz w:val="16"/>
                <w:szCs w:val="16"/>
                <w:lang w:eastAsia="en-US"/>
              </w:rPr>
            </w:pPr>
            <w:r w:rsidRPr="00172BCE">
              <w:rPr>
                <w:sz w:val="16"/>
                <w:szCs w:val="16"/>
                <w:lang w:eastAsia="en-US"/>
              </w:rPr>
              <w:t>а) для участника, являющегося автором или иным правообладателем – копия свидетельства об официальной регистрации программы;</w:t>
            </w:r>
          </w:p>
          <w:p w:rsidR="00172BCE" w:rsidRPr="00172BCE" w:rsidRDefault="00172BCE">
            <w:pPr>
              <w:snapToGrid w:val="0"/>
              <w:spacing w:line="276" w:lineRule="auto"/>
              <w:ind w:left="121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 w:rsidRPr="00172BCE">
              <w:rPr>
                <w:sz w:val="16"/>
                <w:szCs w:val="16"/>
                <w:lang w:eastAsia="en-US"/>
              </w:rPr>
              <w:t xml:space="preserve">б) для участника, которому такие права на программу переданы автором или иным правообладателем – копия действующего договора  (свидетельства, сертификата) о передаче участнику прав на модификацию и иное использование программы, заключенный в письменной форме и устанавливающий </w:t>
            </w:r>
            <w:proofErr w:type="gramStart"/>
            <w:r w:rsidRPr="00172BCE">
              <w:rPr>
                <w:sz w:val="16"/>
                <w:szCs w:val="16"/>
                <w:lang w:eastAsia="en-US"/>
              </w:rPr>
              <w:t>объем</w:t>
            </w:r>
            <w:proofErr w:type="gramEnd"/>
            <w:r w:rsidRPr="00172BCE">
              <w:rPr>
                <w:sz w:val="16"/>
                <w:szCs w:val="16"/>
                <w:lang w:eastAsia="en-US"/>
              </w:rPr>
              <w:t xml:space="preserve"> и способы использования программы.</w:t>
            </w:r>
          </w:p>
        </w:tc>
        <w:tc>
          <w:tcPr>
            <w:tcW w:w="15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72BCE" w:rsidRDefault="00172BCE">
            <w:pPr>
              <w:snapToGrid w:val="0"/>
              <w:spacing w:line="276" w:lineRule="auto"/>
              <w:ind w:left="155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Соглашение о партнерстве от 01 декабря 2011 года</w:t>
            </w:r>
          </w:p>
        </w:tc>
      </w:tr>
      <w:tr w:rsidR="00172BCE" w:rsidTr="002A0ADA">
        <w:trPr>
          <w:trHeight w:val="708"/>
        </w:trPr>
        <w:tc>
          <w:tcPr>
            <w:tcW w:w="173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72BCE" w:rsidRPr="00172BCE" w:rsidRDefault="00172BCE" w:rsidP="00172BCE">
            <w:pPr>
              <w:pStyle w:val="a7"/>
              <w:numPr>
                <w:ilvl w:val="0"/>
                <w:numId w:val="4"/>
              </w:numPr>
              <w:tabs>
                <w:tab w:val="left" w:pos="423"/>
              </w:tabs>
              <w:snapToGrid w:val="0"/>
              <w:spacing w:line="276" w:lineRule="auto"/>
              <w:ind w:left="139" w:right="120" w:firstLine="0"/>
              <w:jc w:val="both"/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172BCE">
              <w:rPr>
                <w:sz w:val="16"/>
                <w:szCs w:val="16"/>
                <w:lang w:eastAsia="en-US"/>
              </w:rPr>
              <w:t>Непроведение</w:t>
            </w:r>
            <w:proofErr w:type="spellEnd"/>
            <w:r w:rsidRPr="00172BCE">
              <w:rPr>
                <w:sz w:val="16"/>
                <w:szCs w:val="16"/>
                <w:lang w:eastAsia="en-US"/>
              </w:rPr>
              <w:t xml:space="preserve"> ликвидации участника размещения заказа - юридического лица или отсутствие решения арбитражного суда о признании участника размещения заказа - юридического лица, индивидуального предпринимателя банкротом и об открытии конкурсного производства</w:t>
            </w:r>
          </w:p>
        </w:tc>
        <w:tc>
          <w:tcPr>
            <w:tcW w:w="171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72BCE" w:rsidRDefault="00172BCE">
            <w:pPr>
              <w:snapToGri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 проводится</w:t>
            </w:r>
          </w:p>
        </w:tc>
        <w:tc>
          <w:tcPr>
            <w:tcW w:w="15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2BCE" w:rsidRDefault="00172BCE">
            <w:pPr>
              <w:snapToGri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 проводится</w:t>
            </w:r>
          </w:p>
          <w:p w:rsidR="00172BCE" w:rsidRDefault="00172BCE">
            <w:pPr>
              <w:snapToGri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172BCE" w:rsidTr="002A0ADA">
        <w:trPr>
          <w:trHeight w:val="387"/>
        </w:trPr>
        <w:tc>
          <w:tcPr>
            <w:tcW w:w="173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72BCE" w:rsidRPr="00172BCE" w:rsidRDefault="00172BCE" w:rsidP="00172BCE">
            <w:pPr>
              <w:pStyle w:val="a7"/>
              <w:numPr>
                <w:ilvl w:val="0"/>
                <w:numId w:val="4"/>
              </w:numPr>
              <w:tabs>
                <w:tab w:val="left" w:pos="423"/>
              </w:tabs>
              <w:snapToGrid w:val="0"/>
              <w:spacing w:line="276" w:lineRule="auto"/>
              <w:ind w:left="139" w:right="120" w:firstLine="0"/>
              <w:rPr>
                <w:color w:val="000000"/>
                <w:sz w:val="16"/>
                <w:szCs w:val="16"/>
                <w:lang w:eastAsia="en-US"/>
              </w:rPr>
            </w:pPr>
            <w:r w:rsidRPr="00172BCE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72BCE">
              <w:rPr>
                <w:color w:val="000000"/>
                <w:sz w:val="16"/>
                <w:szCs w:val="16"/>
                <w:lang w:eastAsia="en-US"/>
              </w:rPr>
              <w:t>Н</w:t>
            </w:r>
            <w:r w:rsidRPr="00172BCE">
              <w:rPr>
                <w:sz w:val="16"/>
                <w:szCs w:val="16"/>
                <w:lang w:eastAsia="en-US"/>
              </w:rPr>
              <w:t>еприостановление</w:t>
            </w:r>
            <w:proofErr w:type="spellEnd"/>
            <w:r w:rsidRPr="00172BCE">
              <w:rPr>
                <w:sz w:val="16"/>
                <w:szCs w:val="16"/>
                <w:lang w:eastAsia="en-US"/>
              </w:rPr>
              <w:t xml:space="preserve"> деятельности участника размещения заказа в порядке, предусмотренном Кодексом Российской Федерации об административных правонарушениях, на день подачи заявки на участие в аукционе</w:t>
            </w:r>
          </w:p>
        </w:tc>
        <w:tc>
          <w:tcPr>
            <w:tcW w:w="171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72BCE" w:rsidRDefault="00172BCE">
            <w:pPr>
              <w:snapToGri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 приостановлена</w:t>
            </w:r>
          </w:p>
        </w:tc>
        <w:tc>
          <w:tcPr>
            <w:tcW w:w="15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2BCE" w:rsidRDefault="00172BCE">
            <w:pPr>
              <w:snapToGri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 приостановлена</w:t>
            </w:r>
          </w:p>
          <w:p w:rsidR="00172BCE" w:rsidRDefault="00172BCE">
            <w:pPr>
              <w:snapToGri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172BCE" w:rsidTr="002A0ADA">
        <w:trPr>
          <w:trHeight w:val="2144"/>
        </w:trPr>
        <w:tc>
          <w:tcPr>
            <w:tcW w:w="173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72BCE" w:rsidRPr="00172BCE" w:rsidRDefault="00172BCE" w:rsidP="00172BCE">
            <w:pPr>
              <w:pStyle w:val="a7"/>
              <w:numPr>
                <w:ilvl w:val="0"/>
                <w:numId w:val="4"/>
              </w:numPr>
              <w:tabs>
                <w:tab w:val="left" w:pos="423"/>
              </w:tabs>
              <w:snapToGrid w:val="0"/>
              <w:spacing w:line="276" w:lineRule="auto"/>
              <w:ind w:left="139" w:right="120" w:firstLine="0"/>
              <w:rPr>
                <w:color w:val="000000"/>
                <w:sz w:val="16"/>
                <w:szCs w:val="16"/>
                <w:lang w:eastAsia="en-US"/>
              </w:rPr>
            </w:pPr>
            <w:r w:rsidRPr="00172BCE">
              <w:rPr>
                <w:color w:val="000000"/>
                <w:sz w:val="16"/>
                <w:szCs w:val="16"/>
                <w:lang w:eastAsia="en-US"/>
              </w:rPr>
              <w:t xml:space="preserve"> О</w:t>
            </w:r>
            <w:r w:rsidRPr="00172BCE">
              <w:rPr>
                <w:sz w:val="16"/>
                <w:szCs w:val="16"/>
                <w:lang w:eastAsia="en-US"/>
              </w:rPr>
              <w:t xml:space="preserve">тсутствие у участника размещения заказа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</w:t>
            </w:r>
            <w:proofErr w:type="gramStart"/>
            <w:r w:rsidRPr="00172BCE">
              <w:rPr>
                <w:sz w:val="16"/>
                <w:szCs w:val="16"/>
                <w:lang w:eastAsia="en-US"/>
              </w:rPr>
              <w:t>стоимости активов участника размещения заказа</w:t>
            </w:r>
            <w:proofErr w:type="gramEnd"/>
            <w:r w:rsidRPr="00172BCE">
              <w:rPr>
                <w:sz w:val="16"/>
                <w:szCs w:val="16"/>
                <w:lang w:eastAsia="en-US"/>
              </w:rPr>
              <w:t xml:space="preserve"> по данным бухгалтерской отчетности за последний завершенный отчетный период.</w:t>
            </w:r>
          </w:p>
          <w:p w:rsidR="00172BCE" w:rsidRPr="00172BCE" w:rsidRDefault="00172BCE">
            <w:pPr>
              <w:pStyle w:val="a7"/>
              <w:tabs>
                <w:tab w:val="left" w:pos="423"/>
              </w:tabs>
              <w:snapToGrid w:val="0"/>
              <w:spacing w:line="276" w:lineRule="auto"/>
              <w:ind w:left="139" w:right="120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1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72BCE" w:rsidRDefault="00172BCE">
            <w:pPr>
              <w:snapToGri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172BCE" w:rsidRDefault="00172BCE">
            <w:pPr>
              <w:snapToGrid w:val="0"/>
              <w:spacing w:line="276" w:lineRule="auto"/>
              <w:ind w:firstLine="33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 превышает 25 % балансовой стоимости активов</w:t>
            </w:r>
          </w:p>
        </w:tc>
        <w:tc>
          <w:tcPr>
            <w:tcW w:w="15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2BCE" w:rsidRDefault="00172BCE">
            <w:pPr>
              <w:snapToGri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172BCE" w:rsidRDefault="00172BCE">
            <w:pPr>
              <w:snapToGri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не превышает 25 % балансовой стоимости активов </w:t>
            </w:r>
          </w:p>
        </w:tc>
      </w:tr>
      <w:tr w:rsidR="00172BCE" w:rsidTr="002A0ADA">
        <w:tc>
          <w:tcPr>
            <w:tcW w:w="173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72BCE" w:rsidRPr="00172BCE" w:rsidRDefault="00172BCE" w:rsidP="00172BCE">
            <w:pPr>
              <w:pStyle w:val="a7"/>
              <w:numPr>
                <w:ilvl w:val="0"/>
                <w:numId w:val="4"/>
              </w:numPr>
              <w:tabs>
                <w:tab w:val="left" w:pos="423"/>
              </w:tabs>
              <w:snapToGrid w:val="0"/>
              <w:spacing w:line="276" w:lineRule="auto"/>
              <w:ind w:left="139" w:right="120" w:firstLine="0"/>
              <w:rPr>
                <w:color w:val="000000"/>
                <w:sz w:val="16"/>
                <w:szCs w:val="16"/>
                <w:lang w:eastAsia="en-US"/>
              </w:rPr>
            </w:pPr>
            <w:r w:rsidRPr="00172BCE">
              <w:rPr>
                <w:sz w:val="16"/>
                <w:szCs w:val="16"/>
                <w:lang w:eastAsia="en-US"/>
              </w:rPr>
              <w:t>Отсутствие в реестре недобросовестных поставщиков сведений об участниках размещения заказа</w:t>
            </w:r>
          </w:p>
        </w:tc>
        <w:tc>
          <w:tcPr>
            <w:tcW w:w="171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72BCE" w:rsidRDefault="00172BCE">
            <w:pPr>
              <w:snapToGri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172BCE" w:rsidRDefault="00172BCE">
            <w:pPr>
              <w:snapToGri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отсутствует</w:t>
            </w:r>
          </w:p>
        </w:tc>
        <w:tc>
          <w:tcPr>
            <w:tcW w:w="15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2BCE" w:rsidRDefault="00172BCE">
            <w:pPr>
              <w:snapToGri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172BCE" w:rsidRDefault="00172BCE">
            <w:pPr>
              <w:snapToGri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отсутствует</w:t>
            </w:r>
          </w:p>
        </w:tc>
      </w:tr>
      <w:tr w:rsidR="00172BCE" w:rsidTr="002A0ADA">
        <w:trPr>
          <w:trHeight w:val="424"/>
        </w:trPr>
        <w:tc>
          <w:tcPr>
            <w:tcW w:w="173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72BCE" w:rsidRDefault="00172BCE" w:rsidP="00172BCE">
            <w:pPr>
              <w:pStyle w:val="a7"/>
              <w:numPr>
                <w:ilvl w:val="0"/>
                <w:numId w:val="4"/>
              </w:numPr>
              <w:tabs>
                <w:tab w:val="left" w:pos="423"/>
              </w:tabs>
              <w:snapToGrid w:val="0"/>
              <w:spacing w:line="276" w:lineRule="auto"/>
              <w:ind w:left="139" w:right="120" w:firstLine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Объем предоставленных документов и  сведений для участия в аукционе</w:t>
            </w:r>
          </w:p>
        </w:tc>
        <w:tc>
          <w:tcPr>
            <w:tcW w:w="171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72BCE" w:rsidRDefault="00172BCE">
            <w:pPr>
              <w:snapToGri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15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2BCE" w:rsidRDefault="00172BCE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полном  объеме</w:t>
            </w:r>
          </w:p>
        </w:tc>
      </w:tr>
      <w:tr w:rsidR="00172BCE" w:rsidTr="00172BCE">
        <w:trPr>
          <w:trHeight w:val="424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72BCE" w:rsidRDefault="00172BC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Начальная цена контракта -</w:t>
            </w:r>
            <w:r>
              <w:rPr>
                <w:b/>
                <w:bCs/>
                <w:lang w:eastAsia="en-US"/>
              </w:rPr>
              <w:t>2</w:t>
            </w:r>
            <w:r>
              <w:rPr>
                <w:b/>
                <w:bCs/>
                <w:lang w:val="en-US" w:eastAsia="en-US"/>
              </w:rPr>
              <w:t> </w:t>
            </w:r>
            <w:r>
              <w:rPr>
                <w:b/>
                <w:bCs/>
                <w:lang w:eastAsia="en-US"/>
              </w:rPr>
              <w:t>591</w:t>
            </w:r>
            <w:r>
              <w:rPr>
                <w:b/>
                <w:bCs/>
                <w:lang w:val="en-US" w:eastAsia="en-US"/>
              </w:rPr>
              <w:t> </w:t>
            </w:r>
            <w:r>
              <w:rPr>
                <w:b/>
                <w:bCs/>
                <w:lang w:eastAsia="en-US"/>
              </w:rPr>
              <w:t xml:space="preserve">864 </w:t>
            </w:r>
            <w:r>
              <w:rPr>
                <w:lang w:eastAsia="en-US"/>
              </w:rPr>
              <w:t xml:space="preserve"> (два миллиона пятьсот девяносто одна тысяча восемьсот шестьдесят четыре</w:t>
            </w:r>
            <w:proofErr w:type="gramStart"/>
            <w:r>
              <w:rPr>
                <w:lang w:eastAsia="en-US"/>
              </w:rPr>
              <w:t xml:space="preserve"> )</w:t>
            </w:r>
            <w:proofErr w:type="gramEnd"/>
            <w:r>
              <w:rPr>
                <w:lang w:eastAsia="en-US"/>
              </w:rPr>
              <w:t xml:space="preserve"> рубля 00 копеек</w:t>
            </w:r>
            <w:r>
              <w:rPr>
                <w:color w:val="000000"/>
                <w:lang w:eastAsia="en-US"/>
              </w:rPr>
              <w:t>.</w:t>
            </w:r>
          </w:p>
        </w:tc>
      </w:tr>
    </w:tbl>
    <w:p w:rsidR="00FE6BED" w:rsidRDefault="00FE6BED" w:rsidP="00E27ABE">
      <w:pPr>
        <w:jc w:val="right"/>
        <w:rPr>
          <w:sz w:val="16"/>
          <w:szCs w:val="16"/>
        </w:rPr>
      </w:pPr>
    </w:p>
    <w:p w:rsidR="00FE6BED" w:rsidRDefault="00FE6BED" w:rsidP="00E27ABE">
      <w:pPr>
        <w:jc w:val="right"/>
        <w:rPr>
          <w:sz w:val="16"/>
          <w:szCs w:val="16"/>
        </w:rPr>
      </w:pPr>
    </w:p>
    <w:p w:rsidR="00FE6BED" w:rsidRDefault="00FE6BED" w:rsidP="00E27ABE">
      <w:pPr>
        <w:jc w:val="right"/>
        <w:rPr>
          <w:sz w:val="16"/>
          <w:szCs w:val="16"/>
        </w:rPr>
      </w:pPr>
    </w:p>
    <w:p w:rsidR="00FE6BED" w:rsidRDefault="00FE6BED" w:rsidP="00E27ABE">
      <w:pPr>
        <w:jc w:val="right"/>
        <w:rPr>
          <w:sz w:val="16"/>
          <w:szCs w:val="16"/>
        </w:rPr>
      </w:pPr>
    </w:p>
    <w:p w:rsidR="00FE6BED" w:rsidRDefault="00FE6BED" w:rsidP="00E27ABE">
      <w:pPr>
        <w:jc w:val="right"/>
        <w:rPr>
          <w:sz w:val="16"/>
          <w:szCs w:val="16"/>
        </w:rPr>
      </w:pPr>
    </w:p>
    <w:p w:rsidR="00FE6BED" w:rsidRDefault="00FE6BED" w:rsidP="00E27ABE">
      <w:pPr>
        <w:jc w:val="right"/>
        <w:rPr>
          <w:sz w:val="16"/>
          <w:szCs w:val="16"/>
        </w:rPr>
      </w:pPr>
    </w:p>
    <w:p w:rsidR="00FE6BED" w:rsidRDefault="00FE6BED" w:rsidP="00E27ABE">
      <w:pPr>
        <w:jc w:val="right"/>
        <w:rPr>
          <w:sz w:val="16"/>
          <w:szCs w:val="16"/>
        </w:rPr>
      </w:pPr>
    </w:p>
    <w:p w:rsidR="00FE6BED" w:rsidRDefault="00FE6BED" w:rsidP="00E27ABE"/>
    <w:p w:rsidR="00FE6BED" w:rsidRDefault="00FE6BED"/>
    <w:sectPr w:rsidR="00FE6BED" w:rsidSect="002A0ADA">
      <w:pgSz w:w="11906" w:h="16838"/>
      <w:pgMar w:top="284" w:right="424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384C8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3466869"/>
    <w:multiLevelType w:val="hybridMultilevel"/>
    <w:tmpl w:val="4BD48252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7ABE"/>
    <w:rsid w:val="0000064C"/>
    <w:rsid w:val="000035C2"/>
    <w:rsid w:val="0000524B"/>
    <w:rsid w:val="00005C37"/>
    <w:rsid w:val="000221DD"/>
    <w:rsid w:val="00022367"/>
    <w:rsid w:val="0003542D"/>
    <w:rsid w:val="00042CE9"/>
    <w:rsid w:val="00045F76"/>
    <w:rsid w:val="00047258"/>
    <w:rsid w:val="00053F1E"/>
    <w:rsid w:val="0005512A"/>
    <w:rsid w:val="00055AB2"/>
    <w:rsid w:val="00071C64"/>
    <w:rsid w:val="00071E33"/>
    <w:rsid w:val="00074284"/>
    <w:rsid w:val="00083EF9"/>
    <w:rsid w:val="00084D95"/>
    <w:rsid w:val="00092013"/>
    <w:rsid w:val="00093D78"/>
    <w:rsid w:val="000A0CA1"/>
    <w:rsid w:val="000A73F2"/>
    <w:rsid w:val="000B2004"/>
    <w:rsid w:val="000D396D"/>
    <w:rsid w:val="000D4847"/>
    <w:rsid w:val="000E46DC"/>
    <w:rsid w:val="000F09A5"/>
    <w:rsid w:val="000F6A59"/>
    <w:rsid w:val="000F6AC4"/>
    <w:rsid w:val="001118CF"/>
    <w:rsid w:val="0012081B"/>
    <w:rsid w:val="0012272D"/>
    <w:rsid w:val="0012445A"/>
    <w:rsid w:val="00127B37"/>
    <w:rsid w:val="00132C51"/>
    <w:rsid w:val="00133C71"/>
    <w:rsid w:val="00137967"/>
    <w:rsid w:val="00141793"/>
    <w:rsid w:val="00141968"/>
    <w:rsid w:val="001507DB"/>
    <w:rsid w:val="001515E5"/>
    <w:rsid w:val="00156471"/>
    <w:rsid w:val="00156BC8"/>
    <w:rsid w:val="00156C95"/>
    <w:rsid w:val="00172BCE"/>
    <w:rsid w:val="00175497"/>
    <w:rsid w:val="00176B74"/>
    <w:rsid w:val="00177D7E"/>
    <w:rsid w:val="00177E1D"/>
    <w:rsid w:val="001804DE"/>
    <w:rsid w:val="001806CD"/>
    <w:rsid w:val="00183879"/>
    <w:rsid w:val="001A4961"/>
    <w:rsid w:val="001B30D2"/>
    <w:rsid w:val="001B5AE3"/>
    <w:rsid w:val="001C24CE"/>
    <w:rsid w:val="001C3744"/>
    <w:rsid w:val="001C53AA"/>
    <w:rsid w:val="001C74CE"/>
    <w:rsid w:val="001D2DB1"/>
    <w:rsid w:val="001F6568"/>
    <w:rsid w:val="0020211F"/>
    <w:rsid w:val="00205C67"/>
    <w:rsid w:val="002153EB"/>
    <w:rsid w:val="0021723E"/>
    <w:rsid w:val="00221802"/>
    <w:rsid w:val="00263C67"/>
    <w:rsid w:val="00265800"/>
    <w:rsid w:val="00280E47"/>
    <w:rsid w:val="002920B2"/>
    <w:rsid w:val="00292674"/>
    <w:rsid w:val="00294C6E"/>
    <w:rsid w:val="002A0ADA"/>
    <w:rsid w:val="002B088F"/>
    <w:rsid w:val="002B44AD"/>
    <w:rsid w:val="002C1578"/>
    <w:rsid w:val="002C191B"/>
    <w:rsid w:val="002C6BED"/>
    <w:rsid w:val="002D50BC"/>
    <w:rsid w:val="002E6FD7"/>
    <w:rsid w:val="002F1ACF"/>
    <w:rsid w:val="002F21FE"/>
    <w:rsid w:val="002F671A"/>
    <w:rsid w:val="003050E4"/>
    <w:rsid w:val="00313528"/>
    <w:rsid w:val="00320BB3"/>
    <w:rsid w:val="00324981"/>
    <w:rsid w:val="00326C31"/>
    <w:rsid w:val="00345EF1"/>
    <w:rsid w:val="00354AF9"/>
    <w:rsid w:val="00375B62"/>
    <w:rsid w:val="00384DDD"/>
    <w:rsid w:val="00390519"/>
    <w:rsid w:val="00390F2C"/>
    <w:rsid w:val="003920BB"/>
    <w:rsid w:val="00393A46"/>
    <w:rsid w:val="00395C2B"/>
    <w:rsid w:val="003A220D"/>
    <w:rsid w:val="003A609C"/>
    <w:rsid w:val="003C3434"/>
    <w:rsid w:val="003C5D0F"/>
    <w:rsid w:val="003C7179"/>
    <w:rsid w:val="003C7B71"/>
    <w:rsid w:val="003D2F43"/>
    <w:rsid w:val="003E2C1D"/>
    <w:rsid w:val="003E2E65"/>
    <w:rsid w:val="003F0B15"/>
    <w:rsid w:val="003F28CC"/>
    <w:rsid w:val="003F7572"/>
    <w:rsid w:val="004006F2"/>
    <w:rsid w:val="00414F62"/>
    <w:rsid w:val="00415FF5"/>
    <w:rsid w:val="00426FA4"/>
    <w:rsid w:val="00434A7A"/>
    <w:rsid w:val="00440936"/>
    <w:rsid w:val="00440E78"/>
    <w:rsid w:val="00442815"/>
    <w:rsid w:val="004435E8"/>
    <w:rsid w:val="00446150"/>
    <w:rsid w:val="00461DCA"/>
    <w:rsid w:val="004626AE"/>
    <w:rsid w:val="004641E4"/>
    <w:rsid w:val="0046468E"/>
    <w:rsid w:val="00473441"/>
    <w:rsid w:val="004A34E6"/>
    <w:rsid w:val="004A6CC6"/>
    <w:rsid w:val="004C3822"/>
    <w:rsid w:val="004D62F6"/>
    <w:rsid w:val="004E3308"/>
    <w:rsid w:val="004E5DC4"/>
    <w:rsid w:val="004E782A"/>
    <w:rsid w:val="004F5E48"/>
    <w:rsid w:val="00516EBB"/>
    <w:rsid w:val="005224C0"/>
    <w:rsid w:val="00530184"/>
    <w:rsid w:val="00531883"/>
    <w:rsid w:val="005353C0"/>
    <w:rsid w:val="00547D78"/>
    <w:rsid w:val="00554AAB"/>
    <w:rsid w:val="005567CD"/>
    <w:rsid w:val="005636AC"/>
    <w:rsid w:val="00565B9D"/>
    <w:rsid w:val="00576604"/>
    <w:rsid w:val="00587D8C"/>
    <w:rsid w:val="005A0592"/>
    <w:rsid w:val="005A2E42"/>
    <w:rsid w:val="005B3FEE"/>
    <w:rsid w:val="005B5D5A"/>
    <w:rsid w:val="005B6F0D"/>
    <w:rsid w:val="005D1F70"/>
    <w:rsid w:val="005D7F28"/>
    <w:rsid w:val="005F3A63"/>
    <w:rsid w:val="005F606F"/>
    <w:rsid w:val="00607B7E"/>
    <w:rsid w:val="00610E7D"/>
    <w:rsid w:val="006115E8"/>
    <w:rsid w:val="00640AFF"/>
    <w:rsid w:val="00643FFB"/>
    <w:rsid w:val="00645166"/>
    <w:rsid w:val="00665234"/>
    <w:rsid w:val="00673498"/>
    <w:rsid w:val="00684A3E"/>
    <w:rsid w:val="006A0321"/>
    <w:rsid w:val="006B4D46"/>
    <w:rsid w:val="006D4AFD"/>
    <w:rsid w:val="006D628D"/>
    <w:rsid w:val="006E20EB"/>
    <w:rsid w:val="006F0993"/>
    <w:rsid w:val="006F442E"/>
    <w:rsid w:val="00701311"/>
    <w:rsid w:val="00703DB4"/>
    <w:rsid w:val="00704700"/>
    <w:rsid w:val="00732C36"/>
    <w:rsid w:val="00736F80"/>
    <w:rsid w:val="0073739D"/>
    <w:rsid w:val="007408F2"/>
    <w:rsid w:val="0076739E"/>
    <w:rsid w:val="00777AD6"/>
    <w:rsid w:val="00786D8C"/>
    <w:rsid w:val="00792D7F"/>
    <w:rsid w:val="0079580B"/>
    <w:rsid w:val="00795E0F"/>
    <w:rsid w:val="007963C9"/>
    <w:rsid w:val="007969E0"/>
    <w:rsid w:val="007B1492"/>
    <w:rsid w:val="007C4D3C"/>
    <w:rsid w:val="007F10C7"/>
    <w:rsid w:val="007F20C7"/>
    <w:rsid w:val="008053E9"/>
    <w:rsid w:val="00814FBC"/>
    <w:rsid w:val="00827A8B"/>
    <w:rsid w:val="008302C9"/>
    <w:rsid w:val="008448C2"/>
    <w:rsid w:val="00846D85"/>
    <w:rsid w:val="00847AE3"/>
    <w:rsid w:val="00850D62"/>
    <w:rsid w:val="00853F1C"/>
    <w:rsid w:val="00857D01"/>
    <w:rsid w:val="00864C8E"/>
    <w:rsid w:val="008674A7"/>
    <w:rsid w:val="0087653C"/>
    <w:rsid w:val="008833DB"/>
    <w:rsid w:val="008A7746"/>
    <w:rsid w:val="008B2C44"/>
    <w:rsid w:val="008B4922"/>
    <w:rsid w:val="008B6DB1"/>
    <w:rsid w:val="008C29ED"/>
    <w:rsid w:val="008C61CE"/>
    <w:rsid w:val="008D0CDD"/>
    <w:rsid w:val="008E5006"/>
    <w:rsid w:val="008F0B1A"/>
    <w:rsid w:val="008F4992"/>
    <w:rsid w:val="008F7966"/>
    <w:rsid w:val="008F7FA9"/>
    <w:rsid w:val="0093443A"/>
    <w:rsid w:val="00936860"/>
    <w:rsid w:val="00943C62"/>
    <w:rsid w:val="00970CBB"/>
    <w:rsid w:val="00983C43"/>
    <w:rsid w:val="00996C55"/>
    <w:rsid w:val="009A176E"/>
    <w:rsid w:val="009A57DC"/>
    <w:rsid w:val="009B4BDA"/>
    <w:rsid w:val="009C219C"/>
    <w:rsid w:val="009C3599"/>
    <w:rsid w:val="009E4B1C"/>
    <w:rsid w:val="009F4BF5"/>
    <w:rsid w:val="00A07412"/>
    <w:rsid w:val="00A21771"/>
    <w:rsid w:val="00A318CF"/>
    <w:rsid w:val="00A324D4"/>
    <w:rsid w:val="00A32F9E"/>
    <w:rsid w:val="00A407D8"/>
    <w:rsid w:val="00A40B02"/>
    <w:rsid w:val="00A40BCF"/>
    <w:rsid w:val="00A4560F"/>
    <w:rsid w:val="00A45B00"/>
    <w:rsid w:val="00A4715C"/>
    <w:rsid w:val="00A57F66"/>
    <w:rsid w:val="00A705FE"/>
    <w:rsid w:val="00A73AB6"/>
    <w:rsid w:val="00A81405"/>
    <w:rsid w:val="00A82626"/>
    <w:rsid w:val="00A8584C"/>
    <w:rsid w:val="00A90596"/>
    <w:rsid w:val="00AA447A"/>
    <w:rsid w:val="00AB0EA9"/>
    <w:rsid w:val="00AB33E1"/>
    <w:rsid w:val="00AB6C02"/>
    <w:rsid w:val="00AC0A86"/>
    <w:rsid w:val="00AC6BDA"/>
    <w:rsid w:val="00AE2503"/>
    <w:rsid w:val="00AE6887"/>
    <w:rsid w:val="00AE7D60"/>
    <w:rsid w:val="00B0113A"/>
    <w:rsid w:val="00B1309A"/>
    <w:rsid w:val="00B1704D"/>
    <w:rsid w:val="00B26700"/>
    <w:rsid w:val="00B3030A"/>
    <w:rsid w:val="00B333C7"/>
    <w:rsid w:val="00B41E1F"/>
    <w:rsid w:val="00B50124"/>
    <w:rsid w:val="00B53E4A"/>
    <w:rsid w:val="00B55115"/>
    <w:rsid w:val="00B56686"/>
    <w:rsid w:val="00B56FC1"/>
    <w:rsid w:val="00B616E0"/>
    <w:rsid w:val="00B61870"/>
    <w:rsid w:val="00B644DF"/>
    <w:rsid w:val="00B67947"/>
    <w:rsid w:val="00B72202"/>
    <w:rsid w:val="00B82612"/>
    <w:rsid w:val="00B96285"/>
    <w:rsid w:val="00BA17C7"/>
    <w:rsid w:val="00BA3323"/>
    <w:rsid w:val="00BA6DCC"/>
    <w:rsid w:val="00BA72AD"/>
    <w:rsid w:val="00BC2E0A"/>
    <w:rsid w:val="00BE08FB"/>
    <w:rsid w:val="00BE7D96"/>
    <w:rsid w:val="00BF1255"/>
    <w:rsid w:val="00BF6AB1"/>
    <w:rsid w:val="00C07F35"/>
    <w:rsid w:val="00C117FA"/>
    <w:rsid w:val="00C21594"/>
    <w:rsid w:val="00C2514E"/>
    <w:rsid w:val="00C26C82"/>
    <w:rsid w:val="00C44A42"/>
    <w:rsid w:val="00C44A67"/>
    <w:rsid w:val="00C520BD"/>
    <w:rsid w:val="00C60144"/>
    <w:rsid w:val="00C72CB8"/>
    <w:rsid w:val="00C7440E"/>
    <w:rsid w:val="00C762E2"/>
    <w:rsid w:val="00C76D47"/>
    <w:rsid w:val="00C81BD2"/>
    <w:rsid w:val="00C93148"/>
    <w:rsid w:val="00C9612C"/>
    <w:rsid w:val="00CA6880"/>
    <w:rsid w:val="00CB1F05"/>
    <w:rsid w:val="00CB3E18"/>
    <w:rsid w:val="00CB5354"/>
    <w:rsid w:val="00CE440B"/>
    <w:rsid w:val="00CE65B8"/>
    <w:rsid w:val="00CF17D3"/>
    <w:rsid w:val="00CF65FF"/>
    <w:rsid w:val="00D059F8"/>
    <w:rsid w:val="00D234CC"/>
    <w:rsid w:val="00D24C62"/>
    <w:rsid w:val="00D43018"/>
    <w:rsid w:val="00D46C5D"/>
    <w:rsid w:val="00D50004"/>
    <w:rsid w:val="00D51056"/>
    <w:rsid w:val="00D55E1E"/>
    <w:rsid w:val="00D55F86"/>
    <w:rsid w:val="00D56E5F"/>
    <w:rsid w:val="00D62DAD"/>
    <w:rsid w:val="00D71E16"/>
    <w:rsid w:val="00D71EBE"/>
    <w:rsid w:val="00D93162"/>
    <w:rsid w:val="00D9490E"/>
    <w:rsid w:val="00D95A1E"/>
    <w:rsid w:val="00DA542D"/>
    <w:rsid w:val="00DB2B33"/>
    <w:rsid w:val="00DB406E"/>
    <w:rsid w:val="00DC0EDA"/>
    <w:rsid w:val="00DC1AFA"/>
    <w:rsid w:val="00DC60E8"/>
    <w:rsid w:val="00DD4F6E"/>
    <w:rsid w:val="00DD5133"/>
    <w:rsid w:val="00DF5D77"/>
    <w:rsid w:val="00E02683"/>
    <w:rsid w:val="00E03154"/>
    <w:rsid w:val="00E03759"/>
    <w:rsid w:val="00E04AD3"/>
    <w:rsid w:val="00E16C76"/>
    <w:rsid w:val="00E27ABE"/>
    <w:rsid w:val="00E33209"/>
    <w:rsid w:val="00E33E73"/>
    <w:rsid w:val="00E37BAE"/>
    <w:rsid w:val="00E46C91"/>
    <w:rsid w:val="00E56BD3"/>
    <w:rsid w:val="00E56FC3"/>
    <w:rsid w:val="00E646C7"/>
    <w:rsid w:val="00E7468A"/>
    <w:rsid w:val="00E87666"/>
    <w:rsid w:val="00E9033E"/>
    <w:rsid w:val="00EB41BA"/>
    <w:rsid w:val="00EB4C45"/>
    <w:rsid w:val="00EB567A"/>
    <w:rsid w:val="00EC330D"/>
    <w:rsid w:val="00EC3310"/>
    <w:rsid w:val="00EC5FD3"/>
    <w:rsid w:val="00EE45BB"/>
    <w:rsid w:val="00EE5577"/>
    <w:rsid w:val="00EE5895"/>
    <w:rsid w:val="00EF0AD7"/>
    <w:rsid w:val="00F100A0"/>
    <w:rsid w:val="00F1204A"/>
    <w:rsid w:val="00F12A80"/>
    <w:rsid w:val="00F13EB0"/>
    <w:rsid w:val="00F316E1"/>
    <w:rsid w:val="00F36CAF"/>
    <w:rsid w:val="00F42FEE"/>
    <w:rsid w:val="00F43670"/>
    <w:rsid w:val="00F45B1F"/>
    <w:rsid w:val="00F45DDA"/>
    <w:rsid w:val="00F47583"/>
    <w:rsid w:val="00F47803"/>
    <w:rsid w:val="00F52E05"/>
    <w:rsid w:val="00F61E88"/>
    <w:rsid w:val="00F652EF"/>
    <w:rsid w:val="00F67A8B"/>
    <w:rsid w:val="00F83D79"/>
    <w:rsid w:val="00F91736"/>
    <w:rsid w:val="00F96CCF"/>
    <w:rsid w:val="00F97FB1"/>
    <w:rsid w:val="00FB3A52"/>
    <w:rsid w:val="00FB4916"/>
    <w:rsid w:val="00FB798A"/>
    <w:rsid w:val="00FD3C0F"/>
    <w:rsid w:val="00FE6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27ABE"/>
    <w:pPr>
      <w:widowControl w:val="0"/>
    </w:pPr>
    <w:rPr>
      <w:rFonts w:ascii="Times New Roman" w:eastAsia="Times New Roman" w:hAnsi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rsid w:val="00E27ABE"/>
    <w:rPr>
      <w:rFonts w:ascii="Times New Roman" w:hAnsi="Times New Roman" w:cs="Times New Roman"/>
      <w:color w:val="0000FF"/>
      <w:u w:val="single"/>
    </w:rPr>
  </w:style>
  <w:style w:type="paragraph" w:styleId="a">
    <w:name w:val="List Number"/>
    <w:basedOn w:val="a0"/>
    <w:uiPriority w:val="99"/>
    <w:semiHidden/>
    <w:rsid w:val="00E27ABE"/>
    <w:pPr>
      <w:numPr>
        <w:numId w:val="3"/>
      </w:numPr>
      <w:overflowPunct w:val="0"/>
    </w:pPr>
    <w:rPr>
      <w:lang w:eastAsia="ar-SA"/>
    </w:rPr>
  </w:style>
  <w:style w:type="paragraph" w:styleId="a5">
    <w:name w:val="Body Text"/>
    <w:basedOn w:val="a0"/>
    <w:link w:val="a6"/>
    <w:uiPriority w:val="99"/>
    <w:rsid w:val="00E27ABE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1"/>
    <w:link w:val="a5"/>
    <w:uiPriority w:val="99"/>
    <w:locked/>
    <w:rsid w:val="00E27ABE"/>
    <w:rPr>
      <w:rFonts w:ascii="Times New Roman" w:hAnsi="Times New Roman" w:cs="Times New Roman"/>
      <w:sz w:val="24"/>
      <w:szCs w:val="24"/>
      <w:lang w:eastAsia="ar-SA" w:bidi="ar-SA"/>
    </w:rPr>
  </w:style>
  <w:style w:type="paragraph" w:styleId="a7">
    <w:name w:val="List Paragraph"/>
    <w:basedOn w:val="a0"/>
    <w:uiPriority w:val="34"/>
    <w:qFormat/>
    <w:rsid w:val="00172B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5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tradezone/Documents/%09%09%09%09%09/purchaseview.aspx?id=19085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1618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Наталья Борисовна</dc:creator>
  <cp:keywords/>
  <dc:description/>
  <cp:lastModifiedBy>MZ</cp:lastModifiedBy>
  <cp:revision>15</cp:revision>
  <cp:lastPrinted>2014-01-14T04:14:00Z</cp:lastPrinted>
  <dcterms:created xsi:type="dcterms:W3CDTF">2011-07-21T03:38:00Z</dcterms:created>
  <dcterms:modified xsi:type="dcterms:W3CDTF">2014-01-14T04:14:00Z</dcterms:modified>
</cp:coreProperties>
</file>