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ПРОВЕДЕНИИ АУКЦИОНА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00AC6044">
        <w:rPr>
          <w:color w:val="FF0000"/>
          <w:sz w:val="20"/>
          <w:szCs w:val="20"/>
        </w:rPr>
        <w:t>0059</w:t>
      </w:r>
      <w:r w:rsidR="00445A03">
        <w:rPr>
          <w:color w:val="FF0000"/>
          <w:sz w:val="20"/>
          <w:szCs w:val="20"/>
        </w:rPr>
        <w:t xml:space="preserve"> </w:t>
      </w:r>
      <w:r w:rsidR="00766C4F">
        <w:rPr>
          <w:color w:val="FF0000"/>
          <w:sz w:val="20"/>
          <w:szCs w:val="20"/>
        </w:rPr>
        <w:t>02</w:t>
      </w:r>
      <w:r w:rsidR="00AC6044">
        <w:rPr>
          <w:color w:val="FF0000"/>
          <w:sz w:val="20"/>
          <w:szCs w:val="20"/>
        </w:rPr>
        <w:t>3</w:t>
      </w:r>
      <w:r w:rsidR="00445A03">
        <w:rPr>
          <w:color w:val="FF0000"/>
          <w:sz w:val="20"/>
          <w:szCs w:val="20"/>
        </w:rPr>
        <w:t xml:space="preserve"> </w:t>
      </w:r>
      <w:r w:rsidR="00E24DBD">
        <w:rPr>
          <w:color w:val="FF0000"/>
          <w:sz w:val="20"/>
          <w:szCs w:val="20"/>
        </w:rPr>
        <w:t>0000</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w:t>
      </w:r>
      <w:r w:rsidR="00E24DBD">
        <w:rPr>
          <w:sz w:val="20"/>
          <w:szCs w:val="20"/>
        </w:rPr>
        <w:t xml:space="preserve">среди субъектов малого предпринимательства и социально ориентированных некоммерческих организаций </w:t>
      </w:r>
      <w:r w:rsidR="00EB68E6" w:rsidRPr="00942791">
        <w:rPr>
          <w:sz w:val="20"/>
          <w:szCs w:val="20"/>
        </w:rPr>
        <w:t xml:space="preserve">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2A7F19">
        <w:rPr>
          <w:color w:val="FF0000"/>
          <w:sz w:val="20"/>
          <w:szCs w:val="20"/>
        </w:rPr>
        <w:t xml:space="preserve">мяса и </w:t>
      </w:r>
      <w:r w:rsidR="00AC6044">
        <w:rPr>
          <w:color w:val="FF0000"/>
          <w:sz w:val="20"/>
          <w:szCs w:val="20"/>
        </w:rPr>
        <w:t>рыбы</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ное бюджетное образовательное учреждение «Гимназия», город Югорск</w:t>
      </w:r>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Место нахождения: 628260, Ханты - Мансийский автономный округ - Югра, Тюменская обл.,  г. Югорск, ул.</w:t>
      </w:r>
      <w:r w:rsidR="00284E66" w:rsidRPr="00942791">
        <w:rPr>
          <w:sz w:val="20"/>
          <w:szCs w:val="20"/>
        </w:rPr>
        <w:t xml:space="preserve"> Мира, 6</w:t>
      </w:r>
      <w:r w:rsidRPr="00942791">
        <w:rPr>
          <w:sz w:val="20"/>
          <w:szCs w:val="20"/>
        </w:rPr>
        <w:t xml:space="preserve">. </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 xml:space="preserve">Почтовый адрес: 628260, Ханты - Мансийский автономный округ - Югра, Тюменская обл.,  г. Югорск, ул. </w:t>
      </w:r>
      <w:r w:rsidR="00284E66" w:rsidRPr="00942791">
        <w:rPr>
          <w:sz w:val="20"/>
          <w:szCs w:val="20"/>
        </w:rPr>
        <w:t>Мира, 6</w:t>
      </w:r>
      <w:r w:rsidRPr="00942791">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r w:rsidR="00284E66" w:rsidRPr="00942791">
        <w:rPr>
          <w:sz w:val="20"/>
          <w:szCs w:val="20"/>
          <w:lang w:val="en-US"/>
        </w:rPr>
        <w:t>buhgalteriya</w:t>
      </w:r>
      <w:r w:rsidR="00284E66" w:rsidRPr="00942791">
        <w:rPr>
          <w:sz w:val="20"/>
          <w:szCs w:val="20"/>
        </w:rPr>
        <w:t>.</w:t>
      </w:r>
      <w:r w:rsidR="00284E66" w:rsidRPr="00942791">
        <w:rPr>
          <w:sz w:val="20"/>
          <w:szCs w:val="20"/>
          <w:lang w:val="en-US"/>
        </w:rPr>
        <w:t>soshv</w:t>
      </w:r>
      <w:r w:rsidR="00284E66" w:rsidRPr="00942791">
        <w:rPr>
          <w:sz w:val="20"/>
          <w:szCs w:val="20"/>
        </w:rPr>
        <w:t>@</w:t>
      </w:r>
      <w:r w:rsidR="00284E66" w:rsidRPr="00942791">
        <w:rPr>
          <w:sz w:val="20"/>
          <w:szCs w:val="20"/>
          <w:lang w:val="en-US"/>
        </w:rPr>
        <w:t>mail</w:t>
      </w:r>
      <w:r w:rsidR="00284E66" w:rsidRPr="00942791">
        <w:rPr>
          <w:sz w:val="20"/>
          <w:szCs w:val="20"/>
        </w:rPr>
        <w:t>.</w:t>
      </w:r>
      <w:r w:rsidR="00284E66" w:rsidRPr="00942791">
        <w:rPr>
          <w:sz w:val="20"/>
          <w:szCs w:val="20"/>
          <w:lang w:val="en-US"/>
        </w:rPr>
        <w:t>ru</w:t>
      </w:r>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Администрация города Югорска</w:t>
      </w:r>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r w:rsidRPr="00942791">
        <w:rPr>
          <w:sz w:val="20"/>
          <w:szCs w:val="20"/>
          <w:u w:val="single"/>
          <w:lang w:val="en-US"/>
        </w:rPr>
        <w:t>sberbank</w:t>
      </w:r>
      <w:r w:rsidRPr="00942791">
        <w:rPr>
          <w:sz w:val="20"/>
          <w:szCs w:val="20"/>
          <w:u w:val="single"/>
        </w:rPr>
        <w:t>-</w:t>
      </w:r>
      <w:r w:rsidRPr="00942791">
        <w:rPr>
          <w:sz w:val="20"/>
          <w:szCs w:val="20"/>
          <w:u w:val="single"/>
          <w:lang w:val="en-US"/>
        </w:rPr>
        <w:t>ast</w:t>
      </w:r>
      <w:r w:rsidRPr="00942791">
        <w:rPr>
          <w:sz w:val="20"/>
          <w:szCs w:val="20"/>
          <w:u w:val="single"/>
        </w:rPr>
        <w:t>.ru/.</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C12953" w:rsidRPr="00E643D9"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3A4495">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п/п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ОКПД2</w:t>
            </w:r>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2A7F19"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Pr="00E643D9" w:rsidRDefault="002A7F19" w:rsidP="00702DA3">
            <w:pPr>
              <w:autoSpaceDE w:val="0"/>
              <w:autoSpaceDN w:val="0"/>
              <w:adjustRightInd w:val="0"/>
              <w:jc w:val="center"/>
              <w:rPr>
                <w:color w:val="000000" w:themeColor="text1"/>
                <w:sz w:val="20"/>
                <w:szCs w:val="20"/>
              </w:rPr>
            </w:pPr>
            <w:r>
              <w:rPr>
                <w:color w:val="000000" w:themeColor="text1"/>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E643D9" w:rsidRDefault="002A7F19" w:rsidP="00702DA3">
            <w:pPr>
              <w:autoSpaceDE w:val="0"/>
              <w:autoSpaceDN w:val="0"/>
              <w:adjustRightInd w:val="0"/>
              <w:jc w:val="center"/>
              <w:rPr>
                <w:color w:val="000000" w:themeColor="text1"/>
                <w:sz w:val="20"/>
                <w:szCs w:val="20"/>
              </w:rPr>
            </w:pPr>
            <w:r>
              <w:rPr>
                <w:color w:val="000000" w:themeColor="text1"/>
                <w:sz w:val="20"/>
                <w:szCs w:val="20"/>
              </w:rPr>
              <w:t>10.11.31.110</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E643D9" w:rsidRDefault="002A7F19" w:rsidP="00AC6044">
            <w:pPr>
              <w:autoSpaceDE w:val="0"/>
              <w:autoSpaceDN w:val="0"/>
              <w:adjustRightInd w:val="0"/>
              <w:jc w:val="both"/>
              <w:rPr>
                <w:color w:val="000000" w:themeColor="text1"/>
                <w:sz w:val="20"/>
                <w:szCs w:val="20"/>
              </w:rPr>
            </w:pPr>
            <w:r w:rsidRPr="002A7F19">
              <w:rPr>
                <w:color w:val="000000" w:themeColor="text1"/>
                <w:sz w:val="20"/>
                <w:szCs w:val="20"/>
              </w:rPr>
              <w:t>Мясо</w:t>
            </w:r>
            <w:r>
              <w:rPr>
                <w:color w:val="000000" w:themeColor="text1"/>
                <w:sz w:val="20"/>
                <w:szCs w:val="20"/>
              </w:rPr>
              <w:t xml:space="preserve"> говядины</w:t>
            </w:r>
            <w:r w:rsidR="00AC6044">
              <w:rPr>
                <w:color w:val="000000" w:themeColor="text1"/>
                <w:sz w:val="20"/>
                <w:szCs w:val="20"/>
              </w:rPr>
              <w:t xml:space="preserve">. Тазобедренный отруб. </w:t>
            </w:r>
            <w:r>
              <w:rPr>
                <w:color w:val="000000" w:themeColor="text1"/>
                <w:sz w:val="20"/>
                <w:szCs w:val="20"/>
              </w:rPr>
              <w:t xml:space="preserve"> </w:t>
            </w:r>
            <w:r w:rsidR="00AC6044">
              <w:rPr>
                <w:color w:val="000000" w:themeColor="text1"/>
                <w:sz w:val="20"/>
                <w:szCs w:val="20"/>
              </w:rPr>
              <w:t>Мороженый</w:t>
            </w:r>
            <w:r w:rsidRPr="002A7F19">
              <w:rPr>
                <w:color w:val="000000" w:themeColor="text1"/>
                <w:sz w:val="20"/>
                <w:szCs w:val="20"/>
              </w:rPr>
              <w:t>, с массовой долей жировой и соед</w:t>
            </w:r>
            <w:r w:rsidR="00472BF0">
              <w:rPr>
                <w:color w:val="000000" w:themeColor="text1"/>
                <w:sz w:val="20"/>
                <w:szCs w:val="20"/>
              </w:rPr>
              <w:t>инительной ткани не более 20 %. Рубленное на</w:t>
            </w:r>
            <w:r w:rsidRPr="002A7F19">
              <w:rPr>
                <w:color w:val="000000" w:themeColor="text1"/>
                <w:sz w:val="20"/>
                <w:szCs w:val="20"/>
              </w:rPr>
              <w:t xml:space="preserve"> куски не менее 2 </w:t>
            </w:r>
            <w:r w:rsidR="00472BF0">
              <w:rPr>
                <w:color w:val="000000" w:themeColor="text1"/>
                <w:sz w:val="20"/>
                <w:szCs w:val="20"/>
              </w:rPr>
              <w:t>кг. и</w:t>
            </w:r>
            <w:r w:rsidR="00472BF0" w:rsidRPr="002A7F19">
              <w:rPr>
                <w:color w:val="000000" w:themeColor="text1"/>
                <w:sz w:val="20"/>
                <w:szCs w:val="20"/>
              </w:rPr>
              <w:t xml:space="preserve"> не</w:t>
            </w:r>
            <w:r w:rsidRPr="002A7F19">
              <w:rPr>
                <w:color w:val="000000" w:themeColor="text1"/>
                <w:sz w:val="20"/>
                <w:szCs w:val="20"/>
              </w:rPr>
              <w:t xml:space="preserve"> более 4 кг. ГОСТ 31797-2012</w:t>
            </w:r>
            <w:r w:rsidR="00472BF0">
              <w:rPr>
                <w:color w:val="000000" w:themeColor="text1"/>
                <w:sz w:val="20"/>
                <w:szCs w:val="20"/>
              </w:rPr>
              <w:t>,</w:t>
            </w:r>
            <w:r w:rsidRPr="002A7F19">
              <w:rPr>
                <w:color w:val="000000" w:themeColor="text1"/>
                <w:sz w:val="20"/>
                <w:szCs w:val="20"/>
              </w:rPr>
              <w:t xml:space="preserve"> ТР ТС 034/2013. Срок годности не менее 12 мес.</w:t>
            </w:r>
            <w:r w:rsidR="00472BF0">
              <w:rPr>
                <w:color w:val="000000" w:themeColor="text1"/>
                <w:sz w:val="20"/>
                <w:szCs w:val="20"/>
              </w:rPr>
              <w:t xml:space="preserve"> и</w:t>
            </w:r>
            <w:r w:rsidRPr="002A7F19">
              <w:rPr>
                <w:color w:val="000000" w:themeColor="text1"/>
                <w:sz w:val="20"/>
                <w:szCs w:val="20"/>
              </w:rPr>
              <w:t xml:space="preserve"> не более 24 мес. Остаточный срок годности на</w:t>
            </w:r>
            <w:r>
              <w:rPr>
                <w:color w:val="000000" w:themeColor="text1"/>
                <w:sz w:val="20"/>
                <w:szCs w:val="20"/>
              </w:rPr>
              <w:t xml:space="preserve">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Default="002A7F19">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Default="00046D95">
            <w:pPr>
              <w:jc w:val="center"/>
              <w:rPr>
                <w:b/>
                <w:bCs/>
                <w:color w:val="000000"/>
                <w:sz w:val="22"/>
                <w:szCs w:val="22"/>
              </w:rPr>
            </w:pPr>
            <w:r>
              <w:rPr>
                <w:b/>
                <w:bCs/>
                <w:color w:val="000000"/>
                <w:sz w:val="22"/>
                <w:szCs w:val="22"/>
              </w:rPr>
              <w:t>1400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9169D5">
            <w:pPr>
              <w:autoSpaceDE w:val="0"/>
              <w:autoSpaceDN w:val="0"/>
              <w:adjustRightInd w:val="0"/>
              <w:jc w:val="center"/>
              <w:rPr>
                <w:color w:val="000000" w:themeColor="text1"/>
                <w:sz w:val="20"/>
                <w:szCs w:val="20"/>
              </w:rPr>
            </w:pPr>
            <w:r>
              <w:rPr>
                <w:color w:val="000000" w:themeColor="text1"/>
                <w:sz w:val="20"/>
                <w:szCs w:val="20"/>
              </w:rPr>
              <w:t>633 500,00</w:t>
            </w:r>
          </w:p>
        </w:tc>
      </w:tr>
      <w:tr w:rsidR="002A7F19"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Default="002A7F19" w:rsidP="00702DA3">
            <w:pPr>
              <w:autoSpaceDE w:val="0"/>
              <w:autoSpaceDN w:val="0"/>
              <w:adjustRightInd w:val="0"/>
              <w:jc w:val="center"/>
              <w:rPr>
                <w:color w:val="000000" w:themeColor="text1"/>
                <w:sz w:val="20"/>
                <w:szCs w:val="20"/>
              </w:rPr>
            </w:pPr>
            <w:r>
              <w:rPr>
                <w:color w:val="000000" w:themeColor="text1"/>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702DA3">
            <w:pPr>
              <w:autoSpaceDE w:val="0"/>
              <w:autoSpaceDN w:val="0"/>
              <w:adjustRightInd w:val="0"/>
              <w:jc w:val="center"/>
              <w:rPr>
                <w:color w:val="000000" w:themeColor="text1"/>
                <w:sz w:val="20"/>
                <w:szCs w:val="20"/>
              </w:rPr>
            </w:pPr>
            <w:r>
              <w:rPr>
                <w:color w:val="000000" w:themeColor="text1"/>
                <w:sz w:val="20"/>
                <w:szCs w:val="20"/>
              </w:rPr>
              <w:t>10.12.10.110</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E643D9" w:rsidRDefault="00AC6044" w:rsidP="00472BF0">
            <w:pPr>
              <w:autoSpaceDE w:val="0"/>
              <w:autoSpaceDN w:val="0"/>
              <w:adjustRightInd w:val="0"/>
              <w:jc w:val="both"/>
              <w:rPr>
                <w:color w:val="000000" w:themeColor="text1"/>
                <w:sz w:val="20"/>
                <w:szCs w:val="20"/>
              </w:rPr>
            </w:pPr>
            <w:r w:rsidRPr="00AC6044">
              <w:rPr>
                <w:color w:val="000000" w:themeColor="text1"/>
                <w:sz w:val="20"/>
                <w:szCs w:val="20"/>
              </w:rPr>
              <w:t>Филе куриной грудки</w:t>
            </w:r>
            <w:r>
              <w:rPr>
                <w:color w:val="000000" w:themeColor="text1"/>
                <w:sz w:val="20"/>
                <w:szCs w:val="20"/>
              </w:rPr>
              <w:t>.</w:t>
            </w:r>
            <w:r w:rsidRPr="00AC6044">
              <w:rPr>
                <w:color w:val="000000" w:themeColor="text1"/>
                <w:sz w:val="20"/>
                <w:szCs w:val="20"/>
              </w:rPr>
              <w:tab/>
              <w:t>Охлаждённое</w:t>
            </w:r>
            <w:r>
              <w:rPr>
                <w:color w:val="000000" w:themeColor="text1"/>
                <w:sz w:val="20"/>
                <w:szCs w:val="20"/>
              </w:rPr>
              <w:t xml:space="preserve">. </w:t>
            </w:r>
            <w:r w:rsidRPr="00AC6044">
              <w:rPr>
                <w:color w:val="000000" w:themeColor="text1"/>
                <w:sz w:val="20"/>
                <w:szCs w:val="20"/>
              </w:rPr>
              <w:t>Первого сорта. Остаточный срок годности на момент поставки не менее 80 %. ГОСТ 31962-2013. ТР ТС 034/2013. Срок годности не менее 2 сут. и не более 5 сут.</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Default="002A7F19">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Default="00046D95">
            <w:pPr>
              <w:jc w:val="center"/>
              <w:rPr>
                <w:b/>
                <w:bCs/>
                <w:color w:val="000000"/>
                <w:sz w:val="22"/>
                <w:szCs w:val="22"/>
              </w:rPr>
            </w:pPr>
            <w:r>
              <w:rPr>
                <w:b/>
                <w:bCs/>
                <w:color w:val="000000"/>
                <w:sz w:val="22"/>
                <w:szCs w:val="22"/>
              </w:rPr>
              <w:t>1200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9169D5">
            <w:pPr>
              <w:autoSpaceDE w:val="0"/>
              <w:autoSpaceDN w:val="0"/>
              <w:adjustRightInd w:val="0"/>
              <w:jc w:val="center"/>
              <w:rPr>
                <w:color w:val="000000" w:themeColor="text1"/>
                <w:sz w:val="20"/>
                <w:szCs w:val="20"/>
              </w:rPr>
            </w:pPr>
            <w:r>
              <w:rPr>
                <w:color w:val="000000" w:themeColor="text1"/>
                <w:sz w:val="20"/>
                <w:szCs w:val="20"/>
              </w:rPr>
              <w:t>404 004,00</w:t>
            </w:r>
          </w:p>
        </w:tc>
      </w:tr>
      <w:tr w:rsidR="002A7F19"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Default="002A7F19" w:rsidP="00702DA3">
            <w:pPr>
              <w:autoSpaceDE w:val="0"/>
              <w:autoSpaceDN w:val="0"/>
              <w:adjustRightInd w:val="0"/>
              <w:jc w:val="center"/>
              <w:rPr>
                <w:color w:val="000000" w:themeColor="text1"/>
                <w:sz w:val="20"/>
                <w:szCs w:val="20"/>
              </w:rPr>
            </w:pPr>
            <w:r>
              <w:rPr>
                <w:color w:val="000000" w:themeColor="text1"/>
                <w:sz w:val="20"/>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E643D9" w:rsidRDefault="002A7F19" w:rsidP="00702DA3">
            <w:pPr>
              <w:autoSpaceDE w:val="0"/>
              <w:autoSpaceDN w:val="0"/>
              <w:adjustRightInd w:val="0"/>
              <w:jc w:val="center"/>
              <w:rPr>
                <w:color w:val="000000" w:themeColor="text1"/>
                <w:sz w:val="20"/>
                <w:szCs w:val="20"/>
              </w:rPr>
            </w:pPr>
            <w:r>
              <w:rPr>
                <w:color w:val="000000" w:themeColor="text1"/>
                <w:sz w:val="20"/>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E643D9" w:rsidRDefault="002A7F19" w:rsidP="00472BF0">
            <w:pPr>
              <w:autoSpaceDE w:val="0"/>
              <w:autoSpaceDN w:val="0"/>
              <w:adjustRightInd w:val="0"/>
              <w:jc w:val="both"/>
              <w:rPr>
                <w:color w:val="000000" w:themeColor="text1"/>
                <w:sz w:val="20"/>
                <w:szCs w:val="20"/>
              </w:rPr>
            </w:pPr>
            <w:r w:rsidRPr="002A7F19">
              <w:rPr>
                <w:color w:val="000000" w:themeColor="text1"/>
                <w:sz w:val="20"/>
                <w:szCs w:val="20"/>
              </w:rPr>
              <w:t>Минтай</w:t>
            </w:r>
            <w:r>
              <w:rPr>
                <w:color w:val="000000" w:themeColor="text1"/>
                <w:sz w:val="20"/>
                <w:szCs w:val="20"/>
              </w:rPr>
              <w:t>.</w:t>
            </w:r>
            <w:r w:rsidRPr="002A7F19">
              <w:rPr>
                <w:color w:val="000000" w:themeColor="text1"/>
                <w:sz w:val="20"/>
                <w:szCs w:val="20"/>
              </w:rPr>
              <w:tab/>
              <w:t>Мороженный, потрошеный, обезглавленный</w:t>
            </w:r>
            <w:r w:rsidR="00472BF0">
              <w:rPr>
                <w:color w:val="000000" w:themeColor="text1"/>
                <w:sz w:val="20"/>
                <w:szCs w:val="20"/>
              </w:rPr>
              <w:t xml:space="preserve">. </w:t>
            </w:r>
            <w:r w:rsidRPr="002A7F19">
              <w:rPr>
                <w:color w:val="000000" w:themeColor="text1"/>
                <w:sz w:val="20"/>
                <w:szCs w:val="20"/>
              </w:rPr>
              <w:t>ГОСТ 32366-2013. Срок годности не менее  9 мес.</w:t>
            </w:r>
            <w:r w:rsidR="00472BF0">
              <w:rPr>
                <w:color w:val="000000" w:themeColor="text1"/>
                <w:sz w:val="20"/>
                <w:szCs w:val="20"/>
              </w:rPr>
              <w:t xml:space="preserve"> и</w:t>
            </w:r>
            <w:r w:rsidRPr="002A7F19">
              <w:rPr>
                <w:color w:val="000000" w:themeColor="text1"/>
                <w:sz w:val="20"/>
                <w:szCs w:val="20"/>
              </w:rPr>
              <w:t xml:space="preserve"> не более 12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Default="002A7F19">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Default="00046D95">
            <w:pPr>
              <w:jc w:val="center"/>
              <w:rPr>
                <w:b/>
                <w:bCs/>
                <w:color w:val="000000"/>
                <w:sz w:val="22"/>
                <w:szCs w:val="22"/>
              </w:rPr>
            </w:pPr>
            <w:r>
              <w:rPr>
                <w:b/>
                <w:bCs/>
                <w:color w:val="000000"/>
                <w:sz w:val="22"/>
                <w:szCs w:val="22"/>
              </w:rPr>
              <w:t>500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9169D5">
            <w:pPr>
              <w:autoSpaceDE w:val="0"/>
              <w:autoSpaceDN w:val="0"/>
              <w:adjustRightInd w:val="0"/>
              <w:jc w:val="center"/>
              <w:rPr>
                <w:color w:val="000000" w:themeColor="text1"/>
                <w:sz w:val="20"/>
                <w:szCs w:val="20"/>
              </w:rPr>
            </w:pPr>
            <w:r>
              <w:rPr>
                <w:color w:val="000000" w:themeColor="text1"/>
                <w:sz w:val="20"/>
                <w:szCs w:val="20"/>
              </w:rPr>
              <w:t>79 500,00</w:t>
            </w:r>
          </w:p>
        </w:tc>
      </w:tr>
      <w:tr w:rsidR="002A7F19"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Default="002A7F19" w:rsidP="00702DA3">
            <w:pPr>
              <w:autoSpaceDE w:val="0"/>
              <w:autoSpaceDN w:val="0"/>
              <w:adjustRightInd w:val="0"/>
              <w:jc w:val="center"/>
              <w:rPr>
                <w:color w:val="000000" w:themeColor="text1"/>
                <w:sz w:val="20"/>
                <w:szCs w:val="20"/>
              </w:rPr>
            </w:pPr>
            <w:r>
              <w:rPr>
                <w:color w:val="000000" w:themeColor="text1"/>
                <w:sz w:val="20"/>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E643D9" w:rsidRDefault="002A7F19" w:rsidP="00702DA3">
            <w:pPr>
              <w:autoSpaceDE w:val="0"/>
              <w:autoSpaceDN w:val="0"/>
              <w:adjustRightInd w:val="0"/>
              <w:jc w:val="center"/>
              <w:rPr>
                <w:color w:val="000000" w:themeColor="text1"/>
                <w:sz w:val="20"/>
                <w:szCs w:val="20"/>
              </w:rPr>
            </w:pPr>
            <w:r>
              <w:rPr>
                <w:color w:val="000000" w:themeColor="text1"/>
                <w:sz w:val="20"/>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E643D9" w:rsidRDefault="002A7F19" w:rsidP="00472BF0">
            <w:pPr>
              <w:autoSpaceDE w:val="0"/>
              <w:autoSpaceDN w:val="0"/>
              <w:adjustRightInd w:val="0"/>
              <w:jc w:val="both"/>
              <w:rPr>
                <w:color w:val="000000" w:themeColor="text1"/>
                <w:sz w:val="20"/>
                <w:szCs w:val="20"/>
              </w:rPr>
            </w:pPr>
            <w:r w:rsidRPr="002A7F19">
              <w:rPr>
                <w:color w:val="000000" w:themeColor="text1"/>
                <w:sz w:val="20"/>
                <w:szCs w:val="20"/>
              </w:rPr>
              <w:t>Горбуша</w:t>
            </w:r>
            <w:r>
              <w:rPr>
                <w:color w:val="000000" w:themeColor="text1"/>
                <w:sz w:val="20"/>
                <w:szCs w:val="20"/>
              </w:rPr>
              <w:t xml:space="preserve">. </w:t>
            </w:r>
            <w:r w:rsidRPr="002A7F19">
              <w:rPr>
                <w:color w:val="000000" w:themeColor="text1"/>
                <w:sz w:val="20"/>
                <w:szCs w:val="20"/>
              </w:rPr>
              <w:t>Замороженная, потрошеная, обезглавленная. ГОСТ 32366-2013. Срок годности не менее 9 мес.</w:t>
            </w:r>
            <w:r w:rsidR="00472BF0">
              <w:rPr>
                <w:color w:val="000000" w:themeColor="text1"/>
                <w:sz w:val="20"/>
                <w:szCs w:val="20"/>
              </w:rPr>
              <w:t xml:space="preserve"> и</w:t>
            </w:r>
            <w:r w:rsidRPr="002A7F19">
              <w:rPr>
                <w:color w:val="000000" w:themeColor="text1"/>
                <w:sz w:val="20"/>
                <w:szCs w:val="20"/>
              </w:rPr>
              <w:t xml:space="preserve"> не более 12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Default="002A7F19">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Default="00046D95">
            <w:pPr>
              <w:jc w:val="center"/>
              <w:rPr>
                <w:b/>
                <w:bCs/>
                <w:color w:val="000000"/>
                <w:sz w:val="22"/>
                <w:szCs w:val="22"/>
              </w:rPr>
            </w:pPr>
            <w:r>
              <w:rPr>
                <w:b/>
                <w:bCs/>
                <w:color w:val="000000"/>
                <w:sz w:val="22"/>
                <w:szCs w:val="22"/>
              </w:rPr>
              <w:t>600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9169D5">
            <w:pPr>
              <w:autoSpaceDE w:val="0"/>
              <w:autoSpaceDN w:val="0"/>
              <w:adjustRightInd w:val="0"/>
              <w:jc w:val="center"/>
              <w:rPr>
                <w:color w:val="000000" w:themeColor="text1"/>
                <w:sz w:val="20"/>
                <w:szCs w:val="20"/>
              </w:rPr>
            </w:pPr>
            <w:r>
              <w:rPr>
                <w:color w:val="000000" w:themeColor="text1"/>
                <w:sz w:val="20"/>
                <w:szCs w:val="20"/>
              </w:rPr>
              <w:t>153 600,00</w:t>
            </w:r>
          </w:p>
        </w:tc>
      </w:tr>
      <w:tr w:rsidR="002A7F19"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2A7F19" w:rsidRDefault="002A7F19" w:rsidP="00702DA3">
            <w:pPr>
              <w:autoSpaceDE w:val="0"/>
              <w:autoSpaceDN w:val="0"/>
              <w:adjustRightInd w:val="0"/>
              <w:jc w:val="center"/>
              <w:rPr>
                <w:color w:val="000000" w:themeColor="text1"/>
                <w:sz w:val="20"/>
                <w:szCs w:val="20"/>
              </w:rPr>
            </w:pPr>
            <w:r>
              <w:rPr>
                <w:color w:val="000000" w:themeColor="text1"/>
                <w:sz w:val="20"/>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702DA3">
            <w:pPr>
              <w:autoSpaceDE w:val="0"/>
              <w:autoSpaceDN w:val="0"/>
              <w:adjustRightInd w:val="0"/>
              <w:jc w:val="center"/>
              <w:rPr>
                <w:color w:val="000000" w:themeColor="text1"/>
                <w:sz w:val="20"/>
                <w:szCs w:val="20"/>
              </w:rPr>
            </w:pPr>
            <w:r>
              <w:rPr>
                <w:color w:val="000000" w:themeColor="text1"/>
                <w:sz w:val="20"/>
                <w:szCs w:val="20"/>
              </w:rPr>
              <w:t>10.20.25.110</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E643D9" w:rsidRDefault="00AC6044" w:rsidP="00E643D9">
            <w:pPr>
              <w:autoSpaceDE w:val="0"/>
              <w:autoSpaceDN w:val="0"/>
              <w:adjustRightInd w:val="0"/>
              <w:jc w:val="both"/>
              <w:rPr>
                <w:color w:val="000000" w:themeColor="text1"/>
                <w:sz w:val="20"/>
                <w:szCs w:val="20"/>
              </w:rPr>
            </w:pPr>
            <w:r w:rsidRPr="00AC6044">
              <w:rPr>
                <w:color w:val="000000" w:themeColor="text1"/>
                <w:sz w:val="20"/>
                <w:szCs w:val="20"/>
              </w:rPr>
              <w:t>Сара консервированная</w:t>
            </w:r>
            <w:r w:rsidR="00046D95">
              <w:rPr>
                <w:color w:val="000000" w:themeColor="text1"/>
                <w:sz w:val="20"/>
                <w:szCs w:val="20"/>
              </w:rPr>
              <w:t>.</w:t>
            </w:r>
            <w:r w:rsidRPr="00AC6044">
              <w:rPr>
                <w:color w:val="000000" w:themeColor="text1"/>
                <w:sz w:val="20"/>
                <w:szCs w:val="20"/>
              </w:rPr>
              <w:tab/>
              <w:t xml:space="preserve">Консервы рыбные, натуральные, емкость не </w:t>
            </w:r>
            <w:r w:rsidR="001D20F1">
              <w:rPr>
                <w:color w:val="000000" w:themeColor="text1"/>
                <w:sz w:val="20"/>
                <w:szCs w:val="20"/>
              </w:rPr>
              <w:t>менее 28</w:t>
            </w:r>
            <w:r w:rsidR="00046D95" w:rsidRPr="00AC6044">
              <w:rPr>
                <w:color w:val="000000" w:themeColor="text1"/>
                <w:sz w:val="20"/>
                <w:szCs w:val="20"/>
              </w:rPr>
              <w:t>0</w:t>
            </w:r>
            <w:r w:rsidRPr="00AC6044">
              <w:rPr>
                <w:color w:val="000000" w:themeColor="text1"/>
                <w:sz w:val="20"/>
                <w:szCs w:val="20"/>
              </w:rPr>
              <w:t xml:space="preserve"> гр. и не более 300 гр. Остаточный срок годности на момент поставки не менее 80 %. ГОСТ 13865-2000. Срок годности не менее 12 мес. и не более 24 мес.</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Default="002A7F19">
            <w:pPr>
              <w:jc w:val="center"/>
              <w:rPr>
                <w:color w:val="000000"/>
                <w:sz w:val="22"/>
                <w:szCs w:val="22"/>
              </w:rPr>
            </w:pPr>
            <w:r>
              <w:rPr>
                <w:color w:val="000000"/>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Default="00046D95">
            <w:pPr>
              <w:jc w:val="center"/>
              <w:rPr>
                <w:b/>
                <w:bCs/>
                <w:color w:val="000000"/>
                <w:sz w:val="22"/>
                <w:szCs w:val="22"/>
              </w:rPr>
            </w:pPr>
            <w:r>
              <w:rPr>
                <w:b/>
                <w:bCs/>
                <w:color w:val="000000"/>
                <w:sz w:val="22"/>
                <w:szCs w:val="22"/>
              </w:rPr>
              <w:t>400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E643D9" w:rsidRDefault="00046D95" w:rsidP="009169D5">
            <w:pPr>
              <w:autoSpaceDE w:val="0"/>
              <w:autoSpaceDN w:val="0"/>
              <w:adjustRightInd w:val="0"/>
              <w:jc w:val="center"/>
              <w:rPr>
                <w:color w:val="000000" w:themeColor="text1"/>
                <w:sz w:val="20"/>
                <w:szCs w:val="20"/>
              </w:rPr>
            </w:pPr>
            <w:r>
              <w:rPr>
                <w:color w:val="000000" w:themeColor="text1"/>
                <w:sz w:val="20"/>
                <w:szCs w:val="20"/>
              </w:rPr>
              <w:t>29 800,00</w:t>
            </w:r>
          </w:p>
        </w:tc>
      </w:tr>
      <w:tr w:rsidR="00AC6044"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AC6044" w:rsidRDefault="00AC6044" w:rsidP="00702DA3">
            <w:pPr>
              <w:autoSpaceDE w:val="0"/>
              <w:autoSpaceDN w:val="0"/>
              <w:adjustRightInd w:val="0"/>
              <w:jc w:val="center"/>
              <w:rPr>
                <w:color w:val="000000" w:themeColor="text1"/>
                <w:sz w:val="20"/>
                <w:szCs w:val="20"/>
              </w:rPr>
            </w:pPr>
            <w:r>
              <w:rPr>
                <w:color w:val="000000" w:themeColor="text1"/>
                <w:sz w:val="20"/>
                <w:szCs w:val="20"/>
              </w:rPr>
              <w:t>6</w:t>
            </w:r>
          </w:p>
        </w:tc>
        <w:tc>
          <w:tcPr>
            <w:tcW w:w="1457" w:type="dxa"/>
            <w:tcBorders>
              <w:top w:val="single" w:sz="4" w:space="0" w:color="auto"/>
              <w:left w:val="single" w:sz="4" w:space="0" w:color="auto"/>
              <w:bottom w:val="single" w:sz="4" w:space="0" w:color="auto"/>
              <w:right w:val="single" w:sz="4" w:space="0" w:color="auto"/>
            </w:tcBorders>
            <w:vAlign w:val="center"/>
          </w:tcPr>
          <w:p w:rsidR="00AC6044" w:rsidRDefault="00046D95" w:rsidP="00702DA3">
            <w:pPr>
              <w:autoSpaceDE w:val="0"/>
              <w:autoSpaceDN w:val="0"/>
              <w:adjustRightInd w:val="0"/>
              <w:jc w:val="center"/>
              <w:rPr>
                <w:color w:val="000000" w:themeColor="text1"/>
                <w:sz w:val="20"/>
                <w:szCs w:val="20"/>
              </w:rPr>
            </w:pPr>
            <w:r>
              <w:rPr>
                <w:color w:val="000000" w:themeColor="text1"/>
                <w:sz w:val="20"/>
                <w:szCs w:val="20"/>
              </w:rPr>
              <w:t>10.20.25.111</w:t>
            </w:r>
          </w:p>
        </w:tc>
        <w:tc>
          <w:tcPr>
            <w:tcW w:w="4180" w:type="dxa"/>
            <w:tcBorders>
              <w:top w:val="single" w:sz="4" w:space="0" w:color="auto"/>
              <w:left w:val="single" w:sz="4" w:space="0" w:color="auto"/>
              <w:bottom w:val="single" w:sz="4" w:space="0" w:color="auto"/>
              <w:right w:val="single" w:sz="4" w:space="0" w:color="auto"/>
            </w:tcBorders>
            <w:vAlign w:val="center"/>
          </w:tcPr>
          <w:p w:rsidR="00AC6044" w:rsidRDefault="00AC6044" w:rsidP="00046D95">
            <w:pPr>
              <w:autoSpaceDE w:val="0"/>
              <w:autoSpaceDN w:val="0"/>
              <w:adjustRightInd w:val="0"/>
              <w:jc w:val="both"/>
              <w:rPr>
                <w:color w:val="000000" w:themeColor="text1"/>
                <w:sz w:val="20"/>
                <w:szCs w:val="20"/>
              </w:rPr>
            </w:pPr>
            <w:r w:rsidRPr="00AC6044">
              <w:rPr>
                <w:color w:val="000000" w:themeColor="text1"/>
                <w:sz w:val="20"/>
                <w:szCs w:val="20"/>
              </w:rPr>
              <w:t>Горбуша консервированная</w:t>
            </w:r>
            <w:r w:rsidR="00046D95">
              <w:rPr>
                <w:color w:val="000000" w:themeColor="text1"/>
                <w:sz w:val="20"/>
                <w:szCs w:val="20"/>
              </w:rPr>
              <w:t>. Консервы р</w:t>
            </w:r>
            <w:r w:rsidRPr="00AC6044">
              <w:rPr>
                <w:color w:val="000000" w:themeColor="text1"/>
                <w:sz w:val="20"/>
                <w:szCs w:val="20"/>
              </w:rPr>
              <w:t xml:space="preserve">ыбные, натуральные, без добавления масла, емкость не </w:t>
            </w:r>
            <w:r w:rsidR="001D20F1">
              <w:rPr>
                <w:color w:val="000000" w:themeColor="text1"/>
                <w:sz w:val="20"/>
                <w:szCs w:val="20"/>
              </w:rPr>
              <w:t>менее 28</w:t>
            </w:r>
            <w:r w:rsidR="00046D95" w:rsidRPr="00AC6044">
              <w:rPr>
                <w:color w:val="000000" w:themeColor="text1"/>
                <w:sz w:val="20"/>
                <w:szCs w:val="20"/>
              </w:rPr>
              <w:t>0</w:t>
            </w:r>
            <w:r w:rsidRPr="00AC6044">
              <w:rPr>
                <w:color w:val="000000" w:themeColor="text1"/>
                <w:sz w:val="20"/>
                <w:szCs w:val="20"/>
              </w:rPr>
              <w:t xml:space="preserve"> г. не более 300 г. Остаточный срок годности на момент поставки не менее 80 %. ГОСТ 7452-2014. Срок годности не менее 12 мес. и не более 24 мес.</w:t>
            </w:r>
          </w:p>
        </w:tc>
        <w:tc>
          <w:tcPr>
            <w:tcW w:w="842" w:type="dxa"/>
            <w:tcBorders>
              <w:top w:val="single" w:sz="4" w:space="0" w:color="auto"/>
              <w:left w:val="single" w:sz="4" w:space="0" w:color="auto"/>
              <w:bottom w:val="single" w:sz="4" w:space="0" w:color="auto"/>
              <w:right w:val="single" w:sz="4" w:space="0" w:color="auto"/>
            </w:tcBorders>
            <w:vAlign w:val="center"/>
          </w:tcPr>
          <w:p w:rsidR="00AC6044" w:rsidRDefault="00046D95">
            <w:pPr>
              <w:jc w:val="center"/>
              <w:rPr>
                <w:color w:val="000000"/>
                <w:sz w:val="22"/>
                <w:szCs w:val="22"/>
              </w:rPr>
            </w:pPr>
            <w:r>
              <w:rPr>
                <w:color w:val="000000"/>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AC6044" w:rsidRDefault="00046D95">
            <w:pPr>
              <w:jc w:val="center"/>
              <w:rPr>
                <w:b/>
                <w:bCs/>
                <w:color w:val="000000"/>
                <w:sz w:val="22"/>
                <w:szCs w:val="22"/>
              </w:rPr>
            </w:pPr>
            <w:r>
              <w:rPr>
                <w:b/>
                <w:bCs/>
                <w:color w:val="000000"/>
                <w:sz w:val="22"/>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AC6044" w:rsidRDefault="00046D95" w:rsidP="009169D5">
            <w:pPr>
              <w:autoSpaceDE w:val="0"/>
              <w:autoSpaceDN w:val="0"/>
              <w:adjustRightInd w:val="0"/>
              <w:jc w:val="center"/>
              <w:rPr>
                <w:color w:val="000000" w:themeColor="text1"/>
                <w:sz w:val="20"/>
                <w:szCs w:val="20"/>
              </w:rPr>
            </w:pPr>
            <w:r>
              <w:rPr>
                <w:color w:val="000000" w:themeColor="text1"/>
                <w:sz w:val="20"/>
                <w:szCs w:val="20"/>
              </w:rPr>
              <w:t>8 333,00</w:t>
            </w:r>
          </w:p>
        </w:tc>
      </w:tr>
      <w:tr w:rsidR="00AC6044" w:rsidRPr="00E643D9"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AC6044" w:rsidRDefault="00AC6044" w:rsidP="00702DA3">
            <w:pPr>
              <w:autoSpaceDE w:val="0"/>
              <w:autoSpaceDN w:val="0"/>
              <w:adjustRightInd w:val="0"/>
              <w:jc w:val="center"/>
              <w:rPr>
                <w:color w:val="000000" w:themeColor="text1"/>
                <w:sz w:val="20"/>
                <w:szCs w:val="20"/>
              </w:rPr>
            </w:pPr>
            <w:r>
              <w:rPr>
                <w:color w:val="000000" w:themeColor="text1"/>
                <w:sz w:val="20"/>
                <w:szCs w:val="20"/>
              </w:rPr>
              <w:t>7</w:t>
            </w:r>
          </w:p>
        </w:tc>
        <w:tc>
          <w:tcPr>
            <w:tcW w:w="1457" w:type="dxa"/>
            <w:tcBorders>
              <w:top w:val="single" w:sz="4" w:space="0" w:color="auto"/>
              <w:left w:val="single" w:sz="4" w:space="0" w:color="auto"/>
              <w:bottom w:val="single" w:sz="4" w:space="0" w:color="auto"/>
              <w:right w:val="single" w:sz="4" w:space="0" w:color="auto"/>
            </w:tcBorders>
            <w:vAlign w:val="center"/>
          </w:tcPr>
          <w:p w:rsidR="00AC6044" w:rsidRDefault="00046D95" w:rsidP="00702DA3">
            <w:pPr>
              <w:autoSpaceDE w:val="0"/>
              <w:autoSpaceDN w:val="0"/>
              <w:adjustRightInd w:val="0"/>
              <w:jc w:val="center"/>
              <w:rPr>
                <w:color w:val="000000" w:themeColor="text1"/>
                <w:sz w:val="20"/>
                <w:szCs w:val="20"/>
              </w:rPr>
            </w:pPr>
            <w:r>
              <w:rPr>
                <w:color w:val="000000" w:themeColor="text1"/>
                <w:sz w:val="20"/>
                <w:szCs w:val="20"/>
              </w:rPr>
              <w:t>10.20.23.122</w:t>
            </w:r>
          </w:p>
        </w:tc>
        <w:tc>
          <w:tcPr>
            <w:tcW w:w="4180" w:type="dxa"/>
            <w:tcBorders>
              <w:top w:val="single" w:sz="4" w:space="0" w:color="auto"/>
              <w:left w:val="single" w:sz="4" w:space="0" w:color="auto"/>
              <w:bottom w:val="single" w:sz="4" w:space="0" w:color="auto"/>
              <w:right w:val="single" w:sz="4" w:space="0" w:color="auto"/>
            </w:tcBorders>
            <w:vAlign w:val="center"/>
          </w:tcPr>
          <w:p w:rsidR="00AC6044" w:rsidRDefault="00046D95" w:rsidP="00E643D9">
            <w:pPr>
              <w:autoSpaceDE w:val="0"/>
              <w:autoSpaceDN w:val="0"/>
              <w:adjustRightInd w:val="0"/>
              <w:jc w:val="both"/>
              <w:rPr>
                <w:color w:val="000000" w:themeColor="text1"/>
                <w:sz w:val="20"/>
                <w:szCs w:val="20"/>
              </w:rPr>
            </w:pPr>
            <w:r w:rsidRPr="00046D95">
              <w:rPr>
                <w:color w:val="000000" w:themeColor="text1"/>
                <w:sz w:val="20"/>
                <w:szCs w:val="20"/>
              </w:rPr>
              <w:t>Сельдь слабосоленая атлантическ</w:t>
            </w:r>
            <w:r>
              <w:rPr>
                <w:color w:val="000000" w:themeColor="text1"/>
                <w:sz w:val="20"/>
                <w:szCs w:val="20"/>
              </w:rPr>
              <w:t xml:space="preserve">ая. </w:t>
            </w:r>
            <w:r w:rsidRPr="00046D95">
              <w:rPr>
                <w:color w:val="000000" w:themeColor="text1"/>
                <w:sz w:val="20"/>
                <w:szCs w:val="20"/>
              </w:rPr>
              <w:t xml:space="preserve">Сельдь слабосоленая, крупная, неразделанная 1 </w:t>
            </w:r>
            <w:r w:rsidRPr="00046D95">
              <w:rPr>
                <w:color w:val="000000" w:themeColor="text1"/>
                <w:sz w:val="20"/>
                <w:szCs w:val="20"/>
              </w:rPr>
              <w:lastRenderedPageBreak/>
              <w:t>сорта. Поставка в полиэтиленовых ведрах в рассоле емкостью 5кг.  Остаточный срок годности на момент поставки не менее 80 %. ГОСТ 815-2004. Срок годности не более 40 сут.</w:t>
            </w:r>
          </w:p>
        </w:tc>
        <w:tc>
          <w:tcPr>
            <w:tcW w:w="842" w:type="dxa"/>
            <w:tcBorders>
              <w:top w:val="single" w:sz="4" w:space="0" w:color="auto"/>
              <w:left w:val="single" w:sz="4" w:space="0" w:color="auto"/>
              <w:bottom w:val="single" w:sz="4" w:space="0" w:color="auto"/>
              <w:right w:val="single" w:sz="4" w:space="0" w:color="auto"/>
            </w:tcBorders>
            <w:vAlign w:val="center"/>
          </w:tcPr>
          <w:p w:rsidR="00AC6044" w:rsidRDefault="00046D95">
            <w:pPr>
              <w:jc w:val="center"/>
              <w:rPr>
                <w:color w:val="000000"/>
                <w:sz w:val="22"/>
                <w:szCs w:val="22"/>
              </w:rPr>
            </w:pPr>
            <w:r>
              <w:rPr>
                <w:color w:val="000000"/>
                <w:sz w:val="22"/>
                <w:szCs w:val="22"/>
              </w:rPr>
              <w:lastRenderedPageBreak/>
              <w:t>кг.</w:t>
            </w:r>
          </w:p>
        </w:tc>
        <w:tc>
          <w:tcPr>
            <w:tcW w:w="1472" w:type="dxa"/>
            <w:tcBorders>
              <w:top w:val="single" w:sz="4" w:space="0" w:color="auto"/>
              <w:left w:val="single" w:sz="4" w:space="0" w:color="auto"/>
              <w:bottom w:val="single" w:sz="4" w:space="0" w:color="auto"/>
              <w:right w:val="single" w:sz="4" w:space="0" w:color="auto"/>
            </w:tcBorders>
            <w:vAlign w:val="center"/>
          </w:tcPr>
          <w:p w:rsidR="00AC6044" w:rsidRDefault="00046D95">
            <w:pPr>
              <w:jc w:val="center"/>
              <w:rPr>
                <w:b/>
                <w:bCs/>
                <w:color w:val="000000"/>
                <w:sz w:val="22"/>
                <w:szCs w:val="22"/>
              </w:rPr>
            </w:pPr>
            <w:r>
              <w:rPr>
                <w:b/>
                <w:bCs/>
                <w:color w:val="000000"/>
                <w:sz w:val="22"/>
                <w:szCs w:val="22"/>
              </w:rPr>
              <w:t>20</w:t>
            </w:r>
          </w:p>
        </w:tc>
        <w:tc>
          <w:tcPr>
            <w:tcW w:w="1833" w:type="dxa"/>
            <w:tcBorders>
              <w:top w:val="single" w:sz="4" w:space="0" w:color="auto"/>
              <w:left w:val="single" w:sz="4" w:space="0" w:color="auto"/>
              <w:bottom w:val="single" w:sz="4" w:space="0" w:color="auto"/>
              <w:right w:val="single" w:sz="4" w:space="0" w:color="auto"/>
            </w:tcBorders>
            <w:vAlign w:val="center"/>
          </w:tcPr>
          <w:p w:rsidR="00AC6044" w:rsidRDefault="00046D95" w:rsidP="009169D5">
            <w:pPr>
              <w:autoSpaceDE w:val="0"/>
              <w:autoSpaceDN w:val="0"/>
              <w:adjustRightInd w:val="0"/>
              <w:jc w:val="center"/>
              <w:rPr>
                <w:color w:val="000000" w:themeColor="text1"/>
                <w:sz w:val="20"/>
                <w:szCs w:val="20"/>
              </w:rPr>
            </w:pPr>
            <w:r>
              <w:rPr>
                <w:color w:val="000000" w:themeColor="text1"/>
                <w:sz w:val="20"/>
                <w:szCs w:val="20"/>
              </w:rPr>
              <w:t>4 150,00</w:t>
            </w:r>
          </w:p>
        </w:tc>
      </w:tr>
      <w:tr w:rsidR="002A7F19" w:rsidRPr="00E643D9"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2A7F19" w:rsidRPr="00E643D9" w:rsidRDefault="002A7F19" w:rsidP="00B73A65">
            <w:pPr>
              <w:autoSpaceDE w:val="0"/>
              <w:autoSpaceDN w:val="0"/>
              <w:adjustRightInd w:val="0"/>
              <w:rPr>
                <w:color w:val="000000" w:themeColor="text1"/>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2A7F19" w:rsidRPr="00E643D9" w:rsidRDefault="002A7F19" w:rsidP="00B73A65">
            <w:pPr>
              <w:autoSpaceDE w:val="0"/>
              <w:autoSpaceDN w:val="0"/>
              <w:adjustRightInd w:val="0"/>
              <w:rPr>
                <w:color w:val="000000" w:themeColor="text1"/>
                <w:sz w:val="20"/>
                <w:szCs w:val="20"/>
              </w:rPr>
            </w:pPr>
          </w:p>
        </w:tc>
        <w:tc>
          <w:tcPr>
            <w:tcW w:w="842" w:type="dxa"/>
            <w:tcBorders>
              <w:top w:val="single" w:sz="4" w:space="0" w:color="auto"/>
              <w:left w:val="single" w:sz="4" w:space="0" w:color="auto"/>
              <w:bottom w:val="single" w:sz="4" w:space="0" w:color="auto"/>
              <w:right w:val="single" w:sz="4" w:space="0" w:color="auto"/>
            </w:tcBorders>
          </w:tcPr>
          <w:p w:rsidR="002A7F19" w:rsidRPr="00E643D9" w:rsidRDefault="002A7F19"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2A7F19" w:rsidRPr="00E643D9" w:rsidRDefault="002A7F19"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2A7F19" w:rsidRPr="00E643D9" w:rsidRDefault="00046D95" w:rsidP="00284E66">
            <w:pPr>
              <w:autoSpaceDE w:val="0"/>
              <w:autoSpaceDN w:val="0"/>
              <w:adjustRightInd w:val="0"/>
              <w:jc w:val="center"/>
              <w:rPr>
                <w:color w:val="000000" w:themeColor="text1"/>
                <w:sz w:val="20"/>
                <w:szCs w:val="20"/>
              </w:rPr>
            </w:pPr>
            <w:r>
              <w:rPr>
                <w:color w:val="000000" w:themeColor="text1"/>
                <w:sz w:val="20"/>
                <w:szCs w:val="20"/>
              </w:rPr>
              <w:t>1 312 887,00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r w:rsidRPr="00942791">
        <w:rPr>
          <w:sz w:val="20"/>
          <w:szCs w:val="20"/>
        </w:rPr>
        <w:t>628260 ул.</w:t>
      </w:r>
      <w:r w:rsidR="001D20F1">
        <w:rPr>
          <w:sz w:val="20"/>
          <w:szCs w:val="20"/>
        </w:rPr>
        <w:t xml:space="preserve"> Мира, д. 6</w:t>
      </w:r>
      <w:r w:rsidRPr="00942791">
        <w:rPr>
          <w:sz w:val="20"/>
          <w:szCs w:val="20"/>
        </w:rPr>
        <w:t xml:space="preserve">, г. Югорск, </w:t>
      </w:r>
      <w:r w:rsidRPr="001D7B84">
        <w:rPr>
          <w:color w:val="000000" w:themeColor="text1"/>
          <w:sz w:val="20"/>
          <w:szCs w:val="20"/>
        </w:rPr>
        <w:t>Ханты-Мансийский автономный округ – Югра, Тюменская область.</w:t>
      </w:r>
    </w:p>
    <w:p w:rsidR="001D7B84" w:rsidRPr="001D7B84" w:rsidRDefault="00960A8B" w:rsidP="00C852C3">
      <w:pPr>
        <w:numPr>
          <w:ilvl w:val="0"/>
          <w:numId w:val="4"/>
        </w:numPr>
        <w:autoSpaceDE w:val="0"/>
        <w:autoSpaceDN w:val="0"/>
        <w:adjustRightInd w:val="0"/>
        <w:jc w:val="both"/>
        <w:rPr>
          <w:color w:val="000000" w:themeColor="text1"/>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DA5D61" w:rsidRPr="001D7B84">
        <w:rPr>
          <w:color w:val="000000" w:themeColor="text1"/>
          <w:sz w:val="20"/>
          <w:szCs w:val="20"/>
        </w:rPr>
        <w:t>с</w:t>
      </w:r>
      <w:r w:rsidR="003A4495">
        <w:rPr>
          <w:color w:val="000000" w:themeColor="text1"/>
          <w:sz w:val="20"/>
          <w:szCs w:val="20"/>
        </w:rPr>
        <w:t>о дня подписания гражданско-правового договора</w:t>
      </w:r>
      <w:r w:rsidR="00827F20" w:rsidRPr="001D7B84">
        <w:rPr>
          <w:color w:val="000000" w:themeColor="text1"/>
          <w:sz w:val="20"/>
          <w:szCs w:val="20"/>
        </w:rPr>
        <w:t xml:space="preserve"> по 31 декабря 2017 года, </w:t>
      </w:r>
      <w:r w:rsidR="00046D95">
        <w:rPr>
          <w:color w:val="FF0000"/>
          <w:sz w:val="20"/>
          <w:szCs w:val="20"/>
        </w:rPr>
        <w:t>2</w:t>
      </w:r>
      <w:r w:rsidR="00C852C3" w:rsidRPr="00C852C3">
        <w:rPr>
          <w:color w:val="FF0000"/>
          <w:sz w:val="20"/>
          <w:szCs w:val="20"/>
        </w:rPr>
        <w:t xml:space="preserve"> раз</w:t>
      </w:r>
      <w:r w:rsidR="00046D95">
        <w:rPr>
          <w:color w:val="FF0000"/>
          <w:sz w:val="20"/>
          <w:szCs w:val="20"/>
        </w:rPr>
        <w:t>а</w:t>
      </w:r>
      <w:r w:rsidR="00C852C3" w:rsidRPr="00C852C3">
        <w:rPr>
          <w:color w:val="FF0000"/>
          <w:sz w:val="20"/>
          <w:szCs w:val="20"/>
        </w:rPr>
        <w:t xml:space="preserve"> в неделю (вторник</w:t>
      </w:r>
      <w:r w:rsidR="00046D95">
        <w:rPr>
          <w:color w:val="FF0000"/>
          <w:sz w:val="20"/>
          <w:szCs w:val="20"/>
        </w:rPr>
        <w:t xml:space="preserve"> и четверг</w:t>
      </w:r>
      <w:r w:rsidR="00C852C3" w:rsidRPr="00C852C3">
        <w:rPr>
          <w:color w:val="FF0000"/>
          <w:sz w:val="20"/>
          <w:szCs w:val="20"/>
        </w:rPr>
        <w:t xml:space="preserve">), </w:t>
      </w:r>
      <w:r w:rsidR="001D7B84" w:rsidRPr="00C852C3">
        <w:rPr>
          <w:color w:val="FF0000"/>
          <w:sz w:val="20"/>
          <w:szCs w:val="20"/>
        </w:rPr>
        <w:t xml:space="preserve">с 08.00 до 15.00, по </w:t>
      </w:r>
      <w:r w:rsidR="00C852C3" w:rsidRPr="00C852C3">
        <w:rPr>
          <w:color w:val="FF0000"/>
          <w:sz w:val="20"/>
          <w:szCs w:val="20"/>
        </w:rPr>
        <w:t>письменной или телефонной заявке</w:t>
      </w:r>
      <w:r w:rsidR="00C852C3">
        <w:rPr>
          <w:color w:val="FF0000"/>
          <w:sz w:val="20"/>
          <w:szCs w:val="20"/>
        </w:rPr>
        <w:t xml:space="preserve"> заказчика.</w:t>
      </w:r>
    </w:p>
    <w:p w:rsidR="009067F8" w:rsidRPr="001D7B84" w:rsidRDefault="009067F8" w:rsidP="008C5CD6">
      <w:pPr>
        <w:numPr>
          <w:ilvl w:val="0"/>
          <w:numId w:val="4"/>
        </w:numPr>
        <w:autoSpaceDE w:val="0"/>
        <w:autoSpaceDN w:val="0"/>
        <w:adjustRightInd w:val="0"/>
        <w:jc w:val="both"/>
        <w:rPr>
          <w:sz w:val="20"/>
          <w:szCs w:val="20"/>
        </w:rPr>
      </w:pPr>
      <w:r w:rsidRPr="001D7B84">
        <w:rPr>
          <w:sz w:val="20"/>
          <w:szCs w:val="20"/>
        </w:rPr>
        <w:t xml:space="preserve">Источник финансирования: </w:t>
      </w:r>
      <w:bookmarkStart w:id="0" w:name="_GoBack"/>
      <w:bookmarkEnd w:id="0"/>
      <w:r w:rsidR="008C5CD6" w:rsidRPr="008C5CD6">
        <w:rPr>
          <w:color w:val="FF0000"/>
          <w:sz w:val="20"/>
          <w:szCs w:val="20"/>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w:t>
      </w:r>
      <w:r w:rsidR="00756779" w:rsidRPr="00942791">
        <w:rPr>
          <w:sz w:val="20"/>
          <w:szCs w:val="20"/>
        </w:rPr>
        <w:t>производится в</w:t>
      </w:r>
      <w:r w:rsidRPr="00942791">
        <w:rPr>
          <w:sz w:val="20"/>
          <w:szCs w:val="20"/>
        </w:rPr>
        <w:t xml:space="preserve">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w:t>
      </w:r>
      <w:r w:rsidR="00756779">
        <w:rPr>
          <w:sz w:val="20"/>
          <w:szCs w:val="20"/>
        </w:rPr>
        <w:t>ный счет Поставщика в течение 15 рабочих</w:t>
      </w:r>
      <w:r w:rsidRPr="00FF3CB0">
        <w:rPr>
          <w:sz w:val="20"/>
          <w:szCs w:val="20"/>
        </w:rPr>
        <w:t xml:space="preserve"> дней со дня подписания Заказчиком товарной - </w:t>
      </w:r>
      <w:r w:rsidR="00756779" w:rsidRPr="00FF3CB0">
        <w:rPr>
          <w:sz w:val="20"/>
          <w:szCs w:val="20"/>
        </w:rPr>
        <w:t>накладной на</w:t>
      </w:r>
      <w:r w:rsidRPr="00FF3CB0">
        <w:rPr>
          <w:sz w:val="20"/>
          <w:szCs w:val="20"/>
        </w:rPr>
        <w:t xml:space="preserve">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непроведение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неприостановление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r w:rsidRPr="0094279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r w:rsidRPr="00942791">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942791">
        <w:rPr>
          <w:sz w:val="20"/>
          <w:szCs w:val="20"/>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1D20F1" w:rsidRPr="009A639B">
        <w:rPr>
          <w:sz w:val="20"/>
          <w:szCs w:val="20"/>
        </w:rPr>
        <w:t>системе: не</w:t>
      </w:r>
      <w:r w:rsidR="00E643D9" w:rsidRPr="00766C4F">
        <w:rPr>
          <w:sz w:val="20"/>
          <w:szCs w:val="20"/>
        </w:rPr>
        <w:t xml:space="preserve">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www.</w:t>
      </w:r>
      <w:r w:rsidRPr="00942791">
        <w:rPr>
          <w:sz w:val="20"/>
          <w:szCs w:val="20"/>
          <w:lang w:val="en-US"/>
        </w:rPr>
        <w:t>zakupki</w:t>
      </w:r>
      <w:r w:rsidRPr="00942791">
        <w:rPr>
          <w:sz w:val="20"/>
          <w:szCs w:val="20"/>
        </w:rPr>
        <w:t>.</w:t>
      </w:r>
      <w:r w:rsidRPr="00942791">
        <w:rPr>
          <w:sz w:val="20"/>
          <w:szCs w:val="20"/>
          <w:lang w:val="en-US"/>
        </w:rPr>
        <w:t>gov</w:t>
      </w:r>
      <w:r w:rsidRPr="00942791">
        <w:rPr>
          <w:sz w:val="20"/>
          <w:szCs w:val="20"/>
        </w:rPr>
        <w:t>.</w:t>
      </w:r>
      <w:r w:rsidRPr="00942791">
        <w:rPr>
          <w:sz w:val="20"/>
          <w:szCs w:val="20"/>
          <w:lang w:val="en-US"/>
        </w:rPr>
        <w:t>ru</w:t>
      </w:r>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«__» _____________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«__» 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«__» _______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00E24DBD" w:rsidRPr="00766C4F">
        <w:rPr>
          <w:color w:val="FF0000"/>
          <w:sz w:val="20"/>
          <w:szCs w:val="20"/>
        </w:rPr>
        <w:t xml:space="preserve">не </w:t>
      </w:r>
      <w:r w:rsidRPr="00766C4F">
        <w:rPr>
          <w:i/>
          <w:color w:val="FF0000"/>
          <w:sz w:val="20"/>
          <w:szCs w:val="20"/>
        </w:rPr>
        <w:t>предоставляются</w:t>
      </w:r>
    </w:p>
    <w:p w:rsidR="009067F8" w:rsidRPr="00756779"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66C4F">
        <w:rPr>
          <w:i/>
          <w:color w:val="FF0000"/>
          <w:sz w:val="20"/>
          <w:szCs w:val="20"/>
        </w:rPr>
        <w:t xml:space="preserve">не предоставляются. </w:t>
      </w:r>
    </w:p>
    <w:p w:rsidR="00756779" w:rsidRPr="00756779" w:rsidRDefault="00756779" w:rsidP="00756779">
      <w:pPr>
        <w:pStyle w:val="a6"/>
        <w:numPr>
          <w:ilvl w:val="0"/>
          <w:numId w:val="4"/>
        </w:numPr>
        <w:ind w:left="0" w:firstLine="567"/>
        <w:rPr>
          <w:sz w:val="20"/>
          <w:szCs w:val="20"/>
        </w:rPr>
      </w:pPr>
      <w:r w:rsidRPr="00756779">
        <w:rPr>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1D20F1">
        <w:rPr>
          <w:color w:val="FF0000"/>
          <w:sz w:val="20"/>
          <w:szCs w:val="20"/>
        </w:rPr>
        <w:t>13 128</w:t>
      </w:r>
      <w:r w:rsidR="002C1C66">
        <w:rPr>
          <w:color w:val="FF0000"/>
          <w:sz w:val="20"/>
          <w:szCs w:val="20"/>
        </w:rPr>
        <w:t xml:space="preserve"> </w:t>
      </w:r>
      <w:r w:rsidR="006311BD" w:rsidRPr="00942791">
        <w:rPr>
          <w:color w:val="FF0000"/>
          <w:sz w:val="20"/>
          <w:szCs w:val="20"/>
        </w:rPr>
        <w:t>(</w:t>
      </w:r>
      <w:r w:rsidR="001D20F1">
        <w:rPr>
          <w:color w:val="FF0000"/>
          <w:sz w:val="20"/>
          <w:szCs w:val="20"/>
        </w:rPr>
        <w:t>тринадцать тысяч сто двадцать восемь</w:t>
      </w:r>
      <w:r w:rsidR="009A23FD" w:rsidRPr="00942791">
        <w:rPr>
          <w:color w:val="FF0000"/>
          <w:sz w:val="20"/>
          <w:szCs w:val="20"/>
        </w:rPr>
        <w:t>) рубл</w:t>
      </w:r>
      <w:r w:rsidR="001D20F1">
        <w:rPr>
          <w:color w:val="FF0000"/>
          <w:sz w:val="20"/>
          <w:szCs w:val="20"/>
        </w:rPr>
        <w:t>ей 87</w:t>
      </w:r>
      <w:r w:rsidR="003732D1" w:rsidRPr="00942791">
        <w:rPr>
          <w:color w:val="FF0000"/>
          <w:sz w:val="20"/>
          <w:szCs w:val="20"/>
        </w:rPr>
        <w:t xml:space="preserve"> </w:t>
      </w:r>
      <w:r w:rsidR="006311BD" w:rsidRPr="00942791">
        <w:rPr>
          <w:color w:val="FF0000"/>
          <w:sz w:val="20"/>
          <w:szCs w:val="20"/>
        </w:rPr>
        <w:t>копе</w:t>
      </w:r>
      <w:r w:rsidR="00080A75">
        <w:rPr>
          <w:color w:val="FF0000"/>
          <w:sz w:val="20"/>
          <w:szCs w:val="20"/>
        </w:rPr>
        <w:t>ек</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1D20F1">
        <w:rPr>
          <w:color w:val="FF0000"/>
          <w:sz w:val="20"/>
          <w:szCs w:val="20"/>
        </w:rPr>
        <w:t>65 644</w:t>
      </w:r>
      <w:r w:rsidR="00AA0316" w:rsidRPr="00942791">
        <w:rPr>
          <w:color w:val="FF0000"/>
          <w:sz w:val="20"/>
          <w:szCs w:val="20"/>
        </w:rPr>
        <w:t xml:space="preserve"> (</w:t>
      </w:r>
      <w:r w:rsidR="001D20F1">
        <w:rPr>
          <w:color w:val="FF0000"/>
          <w:sz w:val="20"/>
          <w:szCs w:val="20"/>
        </w:rPr>
        <w:t>шестьдесят пять тысяч шестьсот сорок четыре</w:t>
      </w:r>
      <w:r w:rsidR="009E1050">
        <w:rPr>
          <w:color w:val="FF0000"/>
          <w:sz w:val="20"/>
          <w:szCs w:val="20"/>
        </w:rPr>
        <w:t>) рубл</w:t>
      </w:r>
      <w:r w:rsidR="001D20F1">
        <w:rPr>
          <w:color w:val="FF0000"/>
          <w:sz w:val="20"/>
          <w:szCs w:val="20"/>
        </w:rPr>
        <w:t>я</w:t>
      </w:r>
      <w:r w:rsidRPr="00942791">
        <w:rPr>
          <w:color w:val="FF0000"/>
          <w:sz w:val="20"/>
          <w:szCs w:val="20"/>
        </w:rPr>
        <w:t xml:space="preserve"> </w:t>
      </w:r>
      <w:r w:rsidR="001D20F1">
        <w:rPr>
          <w:color w:val="FF0000"/>
          <w:sz w:val="20"/>
          <w:szCs w:val="20"/>
        </w:rPr>
        <w:t>35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случае,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Депфин Югорска (МБОУ «Гимназия», л.с.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2A7F19">
        <w:rPr>
          <w:b w:val="0"/>
          <w:color w:val="FF0000"/>
          <w:sz w:val="20"/>
          <w:szCs w:val="20"/>
        </w:rPr>
        <w:t xml:space="preserve">мяса и </w:t>
      </w:r>
      <w:r w:rsidR="001D20F1">
        <w:rPr>
          <w:b w:val="0"/>
          <w:color w:val="FF0000"/>
          <w:sz w:val="20"/>
          <w:szCs w:val="20"/>
        </w:rPr>
        <w:t>рыбы</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средств считается непредоставленным;</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 xml:space="preserve">е </w:t>
      </w:r>
      <w:r w:rsidR="00111E1E" w:rsidRPr="00766C4F">
        <w:rPr>
          <w:color w:val="000000" w:themeColor="text1"/>
          <w:sz w:val="20"/>
          <w:szCs w:val="20"/>
        </w:rPr>
        <w:t>у</w:t>
      </w:r>
      <w:r w:rsidRPr="00766C4F">
        <w:rPr>
          <w:color w:val="000000" w:themeColor="text1"/>
          <w:sz w:val="20"/>
          <w:szCs w:val="20"/>
        </w:rPr>
        <w:t>становлено</w:t>
      </w:r>
      <w:r w:rsidR="00CE3D35" w:rsidRPr="00766C4F">
        <w:rPr>
          <w:b/>
          <w:color w:val="000000" w:themeColor="text1"/>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w:t>
      </w:r>
      <w:r w:rsidR="00756779" w:rsidRPr="00942791">
        <w:rPr>
          <w:sz w:val="20"/>
          <w:szCs w:val="20"/>
        </w:rPr>
        <w:t>условиях допуска,</w:t>
      </w:r>
      <w:r w:rsidR="00C0485D" w:rsidRPr="00942791">
        <w:rPr>
          <w:sz w:val="20"/>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xml:space="preserve">- В </w:t>
      </w:r>
      <w:r w:rsidR="00756779" w:rsidRPr="00942791">
        <w:rPr>
          <w:sz w:val="20"/>
          <w:szCs w:val="20"/>
        </w:rPr>
        <w:t>соответствии Постановлением</w:t>
      </w:r>
      <w:r w:rsidRPr="00942791">
        <w:rPr>
          <w:sz w:val="20"/>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766C4F" w:rsidRPr="00766C4F">
        <w:rPr>
          <w:color w:val="FF0000"/>
          <w:sz w:val="20"/>
          <w:szCs w:val="20"/>
        </w:rPr>
        <w:t>У</w:t>
      </w:r>
      <w:r w:rsidRPr="00766C4F">
        <w:rPr>
          <w:color w:val="FF0000"/>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36148" w:rsidRPr="00942791" w:rsidRDefault="00936148" w:rsidP="009067F8">
      <w:pPr>
        <w:jc w:val="both"/>
        <w:rPr>
          <w:sz w:val="20"/>
          <w:szCs w:val="20"/>
        </w:rPr>
      </w:pPr>
    </w:p>
    <w:p w:rsidR="00936148" w:rsidRPr="00942791" w:rsidRDefault="00936148" w:rsidP="009067F8">
      <w:pPr>
        <w:jc w:val="both"/>
        <w:rPr>
          <w:sz w:val="20"/>
          <w:szCs w:val="20"/>
        </w:rPr>
      </w:pPr>
    </w:p>
    <w:p w:rsidR="009067F8" w:rsidRPr="00942791" w:rsidRDefault="001D20F1" w:rsidP="009067F8">
      <w:pPr>
        <w:jc w:val="both"/>
        <w:rPr>
          <w:sz w:val="20"/>
          <w:szCs w:val="20"/>
        </w:rPr>
      </w:pPr>
      <w:r>
        <w:rPr>
          <w:sz w:val="20"/>
          <w:szCs w:val="20"/>
        </w:rPr>
        <w:lastRenderedPageBreak/>
        <w:t>И.о. Руководителя</w:t>
      </w:r>
      <w:r w:rsidR="009067F8" w:rsidRPr="00942791">
        <w:rPr>
          <w:sz w:val="20"/>
          <w:szCs w:val="20"/>
        </w:rPr>
        <w:tab/>
        <w:t xml:space="preserve">                                     </w:t>
      </w:r>
      <w:r w:rsidR="009067F8" w:rsidRPr="00942791">
        <w:rPr>
          <w:sz w:val="20"/>
          <w:szCs w:val="20"/>
        </w:rPr>
        <w:tab/>
      </w:r>
      <w:r w:rsidR="009067F8" w:rsidRPr="00942791">
        <w:rPr>
          <w:sz w:val="20"/>
          <w:szCs w:val="20"/>
        </w:rPr>
        <w:tab/>
      </w:r>
      <w:r>
        <w:rPr>
          <w:sz w:val="20"/>
          <w:szCs w:val="20"/>
        </w:rPr>
        <w:t xml:space="preserve"> </w:t>
      </w:r>
      <w:r w:rsidR="009067F8" w:rsidRPr="00942791">
        <w:rPr>
          <w:sz w:val="20"/>
          <w:szCs w:val="20"/>
        </w:rPr>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9067F8" w:rsidRPr="00942791" w:rsidRDefault="009067F8" w:rsidP="009067F8">
      <w:pPr>
        <w:jc w:val="both"/>
        <w:rPr>
          <w:sz w:val="20"/>
          <w:szCs w:val="20"/>
          <w:u w:val="single"/>
        </w:rPr>
      </w:pPr>
    </w:p>
    <w:p w:rsidR="009067F8" w:rsidRPr="00942791" w:rsidRDefault="009067F8" w:rsidP="009067F8">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1D20F1" w:rsidP="009067F8">
      <w:pPr>
        <w:jc w:val="both"/>
        <w:rPr>
          <w:sz w:val="20"/>
          <w:szCs w:val="20"/>
        </w:rPr>
      </w:pPr>
      <w:r>
        <w:rPr>
          <w:sz w:val="20"/>
          <w:szCs w:val="20"/>
        </w:rPr>
        <w:t xml:space="preserve">Заместитель </w:t>
      </w:r>
      <w:r w:rsidR="009067F8" w:rsidRPr="00942791">
        <w:rPr>
          <w:sz w:val="20"/>
          <w:szCs w:val="20"/>
        </w:rPr>
        <w:t>начальник</w:t>
      </w:r>
      <w:r>
        <w:rPr>
          <w:sz w:val="20"/>
          <w:szCs w:val="20"/>
        </w:rPr>
        <w:t>а</w:t>
      </w:r>
      <w:r w:rsidR="009067F8" w:rsidRPr="00942791">
        <w:rPr>
          <w:sz w:val="20"/>
          <w:szCs w:val="20"/>
        </w:rPr>
        <w:t xml:space="preserve"> отдела </w:t>
      </w:r>
      <w:r w:rsidR="00111E1E">
        <w:rPr>
          <w:sz w:val="20"/>
          <w:szCs w:val="20"/>
        </w:rPr>
        <w:t xml:space="preserve"> </w:t>
      </w:r>
    </w:p>
    <w:p w:rsidR="009067F8" w:rsidRPr="00942791" w:rsidRDefault="009067F8" w:rsidP="00283288">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283288" w:rsidRPr="00942791">
        <w:rPr>
          <w:sz w:val="20"/>
          <w:szCs w:val="20"/>
        </w:rPr>
        <w:t xml:space="preserve"> </w:t>
      </w:r>
      <w:r w:rsidR="001D20F1">
        <w:rPr>
          <w:sz w:val="20"/>
          <w:szCs w:val="20"/>
        </w:rPr>
        <w:t>О.С. Абдуллаева</w:t>
      </w:r>
    </w:p>
    <w:p w:rsidR="001E539A" w:rsidRPr="00942791" w:rsidRDefault="00111E1E" w:rsidP="00756779">
      <w:pPr>
        <w:jc w:val="both"/>
        <w:rPr>
          <w:sz w:val="20"/>
          <w:szCs w:val="20"/>
        </w:rPr>
      </w:pPr>
      <w:r>
        <w:rPr>
          <w:sz w:val="20"/>
          <w:szCs w:val="20"/>
        </w:rPr>
        <w:t xml:space="preserve"> </w:t>
      </w:r>
    </w:p>
    <w:sectPr w:rsidR="001E539A" w:rsidRPr="00942791" w:rsidSect="008C5CD6">
      <w:pgSz w:w="11906" w:h="16838"/>
      <w:pgMar w:top="426" w:right="851" w:bottom="14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15:restartNumberingAfterBreak="0">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15:restartNumberingAfterBreak="0">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6D95"/>
    <w:rsid w:val="00051069"/>
    <w:rsid w:val="00080A75"/>
    <w:rsid w:val="000B7A6A"/>
    <w:rsid w:val="000D412A"/>
    <w:rsid w:val="00111E1E"/>
    <w:rsid w:val="001D20F1"/>
    <w:rsid w:val="001D7B84"/>
    <w:rsid w:val="00283288"/>
    <w:rsid w:val="00284E66"/>
    <w:rsid w:val="002A7F19"/>
    <w:rsid w:val="002B1227"/>
    <w:rsid w:val="002C1C66"/>
    <w:rsid w:val="002F3A85"/>
    <w:rsid w:val="00313E7F"/>
    <w:rsid w:val="00336497"/>
    <w:rsid w:val="003732D1"/>
    <w:rsid w:val="0037724C"/>
    <w:rsid w:val="003A4495"/>
    <w:rsid w:val="003B6985"/>
    <w:rsid w:val="00402228"/>
    <w:rsid w:val="00405469"/>
    <w:rsid w:val="00413E56"/>
    <w:rsid w:val="00445A03"/>
    <w:rsid w:val="00472BF0"/>
    <w:rsid w:val="004F119A"/>
    <w:rsid w:val="00545D7E"/>
    <w:rsid w:val="0057479A"/>
    <w:rsid w:val="00580AF5"/>
    <w:rsid w:val="00592497"/>
    <w:rsid w:val="005D7A04"/>
    <w:rsid w:val="00627EC6"/>
    <w:rsid w:val="006311BD"/>
    <w:rsid w:val="006A026D"/>
    <w:rsid w:val="006A2DBE"/>
    <w:rsid w:val="006C311B"/>
    <w:rsid w:val="00702DA3"/>
    <w:rsid w:val="00723807"/>
    <w:rsid w:val="00756779"/>
    <w:rsid w:val="00766C4F"/>
    <w:rsid w:val="007A11EC"/>
    <w:rsid w:val="007B3F7D"/>
    <w:rsid w:val="00827F20"/>
    <w:rsid w:val="008469A6"/>
    <w:rsid w:val="008550F0"/>
    <w:rsid w:val="008A4EDC"/>
    <w:rsid w:val="008C07C2"/>
    <w:rsid w:val="008C5CD6"/>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AC6044"/>
    <w:rsid w:val="00B2113E"/>
    <w:rsid w:val="00B2379C"/>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E21B"/>
  <w15:docId w15:val="{5DE11B0F-2CCE-47C4-91B6-E630850D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49C8-4859-40E3-9FF3-C6B99A35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5</Pages>
  <Words>3005</Words>
  <Characters>17133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Пользователь</cp:lastModifiedBy>
  <cp:revision>55</cp:revision>
  <cp:lastPrinted>2017-07-21T09:13:00Z</cp:lastPrinted>
  <dcterms:created xsi:type="dcterms:W3CDTF">2016-01-21T05:17:00Z</dcterms:created>
  <dcterms:modified xsi:type="dcterms:W3CDTF">2017-07-21T09:14:00Z</dcterms:modified>
</cp:coreProperties>
</file>