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3929" w:rsidRDefault="00473929" w:rsidP="00473929">
      <w:pPr>
        <w:keepNext/>
        <w:keepLines/>
        <w:widowControl w:val="0"/>
        <w:suppressLineNumbers/>
        <w:jc w:val="center"/>
        <w:rPr>
          <w:b/>
        </w:rPr>
      </w:pPr>
      <w:r>
        <w:rPr>
          <w:b/>
        </w:rPr>
        <w:t>ИЗВЕЩЕНИЕ О ПРОВЕДЕН</w:t>
      </w:r>
      <w:proofErr w:type="gramStart"/>
      <w:r>
        <w:rPr>
          <w:b/>
        </w:rPr>
        <w:t>ИИ АУ</w:t>
      </w:r>
      <w:proofErr w:type="gramEnd"/>
      <w:r>
        <w:rPr>
          <w:b/>
        </w:rPr>
        <w:t>КЦИОНА В ЭЛЕКТРОННОЙ ФОРМЕ</w:t>
      </w:r>
    </w:p>
    <w:p w:rsidR="00473929" w:rsidRDefault="00473929" w:rsidP="00473929">
      <w:pPr>
        <w:keepNext/>
        <w:keepLines/>
        <w:widowControl w:val="0"/>
        <w:suppressLineNumbers/>
        <w:jc w:val="center"/>
        <w:rPr>
          <w:b/>
        </w:rPr>
      </w:pPr>
    </w:p>
    <w:p w:rsidR="00473929" w:rsidRPr="006C616B" w:rsidRDefault="00473929" w:rsidP="00473929">
      <w:pPr>
        <w:pStyle w:val="ac"/>
        <w:keepNext/>
        <w:keepLines/>
        <w:widowControl w:val="0"/>
        <w:numPr>
          <w:ilvl w:val="0"/>
          <w:numId w:val="8"/>
        </w:numPr>
        <w:suppressLineNumbers/>
        <w:tabs>
          <w:tab w:val="num" w:pos="142"/>
        </w:tabs>
        <w:suppressAutoHyphens/>
        <w:ind w:left="0" w:firstLine="709"/>
        <w:jc w:val="both"/>
      </w:pPr>
      <w:r w:rsidRPr="006C616B">
        <w:t xml:space="preserve">Наименование аукциона в электронной форме: </w:t>
      </w:r>
      <w:r>
        <w:t xml:space="preserve">аукцион в электронной форме </w:t>
      </w:r>
      <w:r w:rsidRPr="006C616B">
        <w:t xml:space="preserve">на право заключения муниципального контракта </w:t>
      </w:r>
      <w:r w:rsidR="008037D2" w:rsidRPr="006C616B">
        <w:t>среди субъектов малого предпринимательства и социально ориентированных некоммерческих организаций</w:t>
      </w:r>
      <w:r w:rsidR="008037D2">
        <w:t xml:space="preserve"> </w:t>
      </w:r>
      <w:r>
        <w:t>на участие в долевом строительстве благоустроенных квартир в многоквартирном жилом доме</w:t>
      </w:r>
      <w:r w:rsidRPr="006C616B">
        <w:t xml:space="preserve"> в городе Югорске.</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Аукцион в электронной форме проводит: Уполномоченный орган</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Заказчик: Департамент муниципальной собственности и градостроительства администрации города Югорска.</w:t>
      </w:r>
    </w:p>
    <w:p w:rsidR="00473929" w:rsidRPr="006C616B" w:rsidRDefault="00473929" w:rsidP="00473929">
      <w:pPr>
        <w:numPr>
          <w:ilvl w:val="1"/>
          <w:numId w:val="8"/>
        </w:numPr>
        <w:tabs>
          <w:tab w:val="num" w:pos="142"/>
          <w:tab w:val="num" w:pos="567"/>
        </w:tabs>
        <w:autoSpaceDE w:val="0"/>
        <w:autoSpaceDN w:val="0"/>
        <w:adjustRightInd w:val="0"/>
        <w:spacing w:after="0"/>
        <w:ind w:left="0" w:firstLine="709"/>
      </w:pPr>
      <w:r w:rsidRPr="006C616B">
        <w:t xml:space="preserve">Место нахождения: 628260, Ханты - Мансийский автономный округ - Югра, Тюменская обл.,  г. Югорск, ул. 40 лет Победы, 11. </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Почтовый адрес: 628260, Ханты - Мансийский автономный округ - Югра, Тюменская обл.,  г. Югорск, ул. 40 лет Победы, 11.</w:t>
      </w:r>
    </w:p>
    <w:p w:rsidR="00473929" w:rsidRPr="006C616B" w:rsidRDefault="00473929" w:rsidP="00473929">
      <w:pPr>
        <w:numPr>
          <w:ilvl w:val="1"/>
          <w:numId w:val="8"/>
        </w:numPr>
        <w:tabs>
          <w:tab w:val="num" w:pos="142"/>
          <w:tab w:val="num" w:pos="567"/>
          <w:tab w:val="num" w:pos="927"/>
        </w:tabs>
        <w:autoSpaceDE w:val="0"/>
        <w:autoSpaceDN w:val="0"/>
        <w:adjustRightInd w:val="0"/>
        <w:spacing w:after="0"/>
        <w:ind w:left="0" w:firstLine="709"/>
      </w:pPr>
      <w:r w:rsidRPr="006C616B">
        <w:t xml:space="preserve">Адрес электронной почты: </w:t>
      </w:r>
      <w:r w:rsidRPr="006C616B">
        <w:rPr>
          <w:lang w:val="en-US"/>
        </w:rPr>
        <w:t>E</w:t>
      </w:r>
      <w:r w:rsidRPr="006C616B">
        <w:t>-</w:t>
      </w:r>
      <w:r w:rsidRPr="006C616B">
        <w:rPr>
          <w:lang w:val="en-US"/>
        </w:rPr>
        <w:t>mail</w:t>
      </w:r>
      <w:r w:rsidRPr="006C616B">
        <w:t xml:space="preserve">: </w:t>
      </w:r>
      <w:proofErr w:type="spellStart"/>
      <w:r w:rsidRPr="006C616B">
        <w:rPr>
          <w:lang w:val="en-US"/>
        </w:rPr>
        <w:t>pavlovaei</w:t>
      </w:r>
      <w:proofErr w:type="spellEnd"/>
      <w:r w:rsidRPr="006C616B">
        <w:t>@</w:t>
      </w:r>
      <w:r w:rsidRPr="006C616B">
        <w:rPr>
          <w:lang w:val="en-US"/>
        </w:rPr>
        <w:t>inbox</w:t>
      </w:r>
      <w:r w:rsidRPr="006C616B">
        <w:t>.</w:t>
      </w:r>
      <w:proofErr w:type="spellStart"/>
      <w:r w:rsidRPr="006C616B">
        <w:rPr>
          <w:lang w:val="en-US"/>
        </w:rPr>
        <w:t>ru</w:t>
      </w:r>
      <w:proofErr w:type="spellEnd"/>
    </w:p>
    <w:p w:rsidR="00473929" w:rsidRPr="006C616B" w:rsidRDefault="00473929" w:rsidP="00473929">
      <w:pPr>
        <w:pStyle w:val="ConsPlusNormal"/>
        <w:widowControl/>
        <w:tabs>
          <w:tab w:val="num" w:pos="142"/>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Номер контактного телефона: </w:t>
      </w:r>
      <w:r w:rsidRPr="006C616B">
        <w:rPr>
          <w:rFonts w:ascii="Times New Roman" w:hAnsi="Times New Roman" w:cs="Times New Roman"/>
          <w:sz w:val="24"/>
          <w:szCs w:val="24"/>
          <w:u w:val="single"/>
        </w:rPr>
        <w:t>8 (34675) 5-00-57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Павлова Елена Ивановна, начальник управления жилищной политики администрации города Югорска</w:t>
      </w:r>
    </w:p>
    <w:p w:rsidR="00473929" w:rsidRPr="006C616B" w:rsidRDefault="00473929" w:rsidP="00473929">
      <w:pPr>
        <w:numPr>
          <w:ilvl w:val="1"/>
          <w:numId w:val="8"/>
        </w:numPr>
        <w:tabs>
          <w:tab w:val="num" w:pos="142"/>
          <w:tab w:val="left" w:pos="567"/>
        </w:tabs>
        <w:autoSpaceDE w:val="0"/>
        <w:autoSpaceDN w:val="0"/>
        <w:adjustRightInd w:val="0"/>
        <w:spacing w:after="0"/>
        <w:ind w:left="0" w:firstLine="709"/>
      </w:pPr>
      <w:r w:rsidRPr="006C616B">
        <w:t xml:space="preserve">Уполномоченный орган (учреждение): </w:t>
      </w:r>
      <w:r w:rsidRPr="006C616B">
        <w:rPr>
          <w:u w:val="single"/>
        </w:rPr>
        <w:t>Администрация города Югорска</w:t>
      </w:r>
      <w:r w:rsidRPr="006C616B">
        <w:t>.</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Место нахождения: 628260, Ханты - Мансийский автономный округ - Югра, Тюменская обл.,  г. Югорск, ул. 40 лет Победы, 11, </w:t>
      </w:r>
      <w:proofErr w:type="spellStart"/>
      <w:r w:rsidRPr="006C616B">
        <w:rPr>
          <w:rFonts w:ascii="Times New Roman" w:hAnsi="Times New Roman" w:cs="Times New Roman"/>
          <w:sz w:val="24"/>
          <w:szCs w:val="24"/>
        </w:rPr>
        <w:t>каб</w:t>
      </w:r>
      <w:proofErr w:type="spellEnd"/>
      <w:r w:rsidRPr="006C616B">
        <w:rPr>
          <w:rFonts w:ascii="Times New Roman" w:hAnsi="Times New Roman" w:cs="Times New Roman"/>
          <w:sz w:val="24"/>
          <w:szCs w:val="24"/>
        </w:rPr>
        <w:t>. 310.</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Почтовый адрес: 628260, Ханты - Мансийский автономный округ - Югра, Тюменская обл.,  г. Югорск, ул. 40 лет Победы, 11.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 xml:space="preserve">Адрес электронной почты: omz@ugorsk.ru </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Номер контактного телефона: (34675) 50037.</w:t>
      </w:r>
    </w:p>
    <w:p w:rsidR="00473929" w:rsidRPr="006C616B" w:rsidRDefault="00473929" w:rsidP="00473929">
      <w:pPr>
        <w:pStyle w:val="ConsPlusNormal"/>
        <w:widowControl/>
        <w:tabs>
          <w:tab w:val="num" w:pos="142"/>
          <w:tab w:val="left" w:pos="567"/>
        </w:tabs>
        <w:ind w:firstLine="709"/>
        <w:jc w:val="both"/>
        <w:rPr>
          <w:rFonts w:ascii="Times New Roman" w:hAnsi="Times New Roman" w:cs="Times New Roman"/>
          <w:sz w:val="24"/>
          <w:szCs w:val="24"/>
        </w:rPr>
      </w:pPr>
      <w:r w:rsidRPr="006C616B">
        <w:rPr>
          <w:rFonts w:ascii="Times New Roman" w:hAnsi="Times New Roman" w:cs="Times New Roman"/>
          <w:sz w:val="24"/>
          <w:szCs w:val="24"/>
        </w:rPr>
        <w:t>Ответственное должностное лицо: начальник отдела муниципальных закупок Захарова Наталья Борисовна.</w:t>
      </w:r>
    </w:p>
    <w:p w:rsidR="00473929" w:rsidRPr="006C616B" w:rsidRDefault="00473929" w:rsidP="00473929">
      <w:pPr>
        <w:pStyle w:val="ac"/>
        <w:numPr>
          <w:ilvl w:val="1"/>
          <w:numId w:val="8"/>
        </w:numPr>
        <w:tabs>
          <w:tab w:val="num" w:pos="142"/>
          <w:tab w:val="left" w:pos="567"/>
        </w:tabs>
        <w:autoSpaceDE w:val="0"/>
        <w:autoSpaceDN w:val="0"/>
        <w:adjustRightInd w:val="0"/>
        <w:ind w:left="0" w:firstLine="709"/>
        <w:jc w:val="both"/>
      </w:pPr>
      <w:r w:rsidRPr="006C616B">
        <w:t>Специализированная организация: не привлекается.</w:t>
      </w:r>
    </w:p>
    <w:p w:rsidR="00473929" w:rsidRPr="006C616B" w:rsidRDefault="00473929" w:rsidP="00473929">
      <w:pPr>
        <w:numPr>
          <w:ilvl w:val="0"/>
          <w:numId w:val="8"/>
        </w:numPr>
        <w:tabs>
          <w:tab w:val="num" w:pos="142"/>
          <w:tab w:val="num" w:pos="567"/>
          <w:tab w:val="num" w:pos="786"/>
        </w:tabs>
        <w:autoSpaceDE w:val="0"/>
        <w:autoSpaceDN w:val="0"/>
        <w:adjustRightInd w:val="0"/>
        <w:spacing w:after="0"/>
        <w:ind w:left="0" w:firstLine="709"/>
      </w:pPr>
      <w:r w:rsidRPr="006C616B">
        <w:t xml:space="preserve">Адрес электронной площадки в информационно-телекоммуникационной сети «Интернет»: </w:t>
      </w:r>
      <w:r w:rsidRPr="006C616B">
        <w:rPr>
          <w:u w:val="single"/>
        </w:rPr>
        <w:t>http://</w:t>
      </w:r>
      <w:proofErr w:type="spellStart"/>
      <w:r w:rsidRPr="006C616B">
        <w:rPr>
          <w:u w:val="single"/>
          <w:lang w:val="en-US"/>
        </w:rPr>
        <w:t>sberbank</w:t>
      </w:r>
      <w:proofErr w:type="spellEnd"/>
      <w:r w:rsidRPr="006C616B">
        <w:rPr>
          <w:u w:val="single"/>
        </w:rPr>
        <w:t>-</w:t>
      </w:r>
      <w:proofErr w:type="spellStart"/>
      <w:r w:rsidRPr="006C616B">
        <w:rPr>
          <w:u w:val="single"/>
          <w:lang w:val="en-US"/>
        </w:rPr>
        <w:t>ast</w:t>
      </w:r>
      <w:proofErr w:type="spellEnd"/>
      <w:r w:rsidRPr="006C616B">
        <w:rPr>
          <w:u w:val="single"/>
        </w:rPr>
        <w:t>.</w:t>
      </w:r>
      <w:proofErr w:type="spellStart"/>
      <w:r w:rsidRPr="006C616B">
        <w:rPr>
          <w:u w:val="single"/>
        </w:rPr>
        <w:t>ru</w:t>
      </w:r>
      <w:proofErr w:type="spellEnd"/>
      <w:r w:rsidRPr="006C616B">
        <w:rPr>
          <w:u w:val="single"/>
        </w:rPr>
        <w:t>/_____________________.</w:t>
      </w:r>
    </w:p>
    <w:p w:rsidR="00473929" w:rsidRDefault="00473929" w:rsidP="00473929">
      <w:pPr>
        <w:numPr>
          <w:ilvl w:val="0"/>
          <w:numId w:val="8"/>
        </w:numPr>
        <w:tabs>
          <w:tab w:val="num" w:pos="142"/>
          <w:tab w:val="num" w:pos="786"/>
        </w:tabs>
        <w:autoSpaceDE w:val="0"/>
        <w:autoSpaceDN w:val="0"/>
        <w:adjustRightInd w:val="0"/>
        <w:spacing w:after="0"/>
        <w:ind w:left="0" w:firstLine="709"/>
      </w:pPr>
      <w:r>
        <w:t>Предмет и начальная (максимальная) цена муниципального контракта:</w:t>
      </w:r>
    </w:p>
    <w:tbl>
      <w:tblPr>
        <w:tblW w:w="10562"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6"/>
        <w:gridCol w:w="1967"/>
        <w:gridCol w:w="1491"/>
        <w:gridCol w:w="3151"/>
        <w:gridCol w:w="2477"/>
      </w:tblGrid>
      <w:tr w:rsidR="00473929" w:rsidTr="00256286">
        <w:tc>
          <w:tcPr>
            <w:tcW w:w="8085" w:type="dxa"/>
            <w:gridSpan w:val="4"/>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ind w:firstLine="709"/>
              <w:jc w:val="center"/>
            </w:pPr>
            <w:r>
              <w:t>Предмет муниципального контракта</w:t>
            </w:r>
          </w:p>
        </w:tc>
        <w:tc>
          <w:tcPr>
            <w:tcW w:w="2477" w:type="dxa"/>
            <w:vMerge w:val="restart"/>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Начальная (максимальная) цена контракта, рублей</w:t>
            </w: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pStyle w:val="a8"/>
              <w:tabs>
                <w:tab w:val="num" w:pos="142"/>
              </w:tabs>
              <w:autoSpaceDE w:val="0"/>
              <w:autoSpaceDN w:val="0"/>
              <w:adjustRightInd w:val="0"/>
              <w:spacing w:before="0" w:beforeAutospacing="0" w:after="0" w:afterAutospacing="0"/>
              <w:jc w:val="center"/>
            </w:pPr>
            <w:r>
              <w:t>Код</w:t>
            </w:r>
          </w:p>
          <w:p w:rsidR="00473929" w:rsidRDefault="00473929" w:rsidP="00256286">
            <w:pPr>
              <w:pStyle w:val="a8"/>
              <w:tabs>
                <w:tab w:val="num" w:pos="142"/>
              </w:tabs>
              <w:autoSpaceDE w:val="0"/>
              <w:autoSpaceDN w:val="0"/>
              <w:adjustRightInd w:val="0"/>
              <w:spacing w:before="0" w:beforeAutospacing="0" w:after="0" w:afterAutospacing="0"/>
              <w:jc w:val="center"/>
            </w:pPr>
            <w:r>
              <w:t>ОКПД</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Наименование и описание объекта закупки</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pStyle w:val="a8"/>
              <w:tabs>
                <w:tab w:val="num" w:pos="142"/>
              </w:tabs>
              <w:autoSpaceDE w:val="0"/>
              <w:autoSpaceDN w:val="0"/>
              <w:adjustRightInd w:val="0"/>
              <w:spacing w:before="0" w:beforeAutospacing="0" w:after="0" w:afterAutospacing="0"/>
              <w:jc w:val="center"/>
            </w:pPr>
            <w:r>
              <w:t>Ед.</w:t>
            </w:r>
          </w:p>
          <w:p w:rsidR="00473929" w:rsidRDefault="00473929" w:rsidP="00256286">
            <w:pPr>
              <w:pStyle w:val="a8"/>
              <w:tabs>
                <w:tab w:val="num" w:pos="142"/>
              </w:tabs>
              <w:autoSpaceDE w:val="0"/>
              <w:autoSpaceDN w:val="0"/>
              <w:adjustRightInd w:val="0"/>
              <w:spacing w:before="0" w:beforeAutospacing="0" w:after="0" w:afterAutospacing="0"/>
              <w:jc w:val="center"/>
            </w:pPr>
            <w:r>
              <w:t>Изм.</w:t>
            </w:r>
          </w:p>
        </w:tc>
        <w:tc>
          <w:tcPr>
            <w:tcW w:w="3151" w:type="dxa"/>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autoSpaceDE w:val="0"/>
              <w:autoSpaceDN w:val="0"/>
              <w:adjustRightInd w:val="0"/>
              <w:jc w:val="center"/>
            </w:pPr>
            <w:r>
              <w:t xml:space="preserve">Объем выполняемых работ </w:t>
            </w:r>
          </w:p>
        </w:tc>
        <w:tc>
          <w:tcPr>
            <w:tcW w:w="2477" w:type="dxa"/>
            <w:vMerge/>
            <w:tcBorders>
              <w:top w:val="single" w:sz="4" w:space="0" w:color="auto"/>
              <w:left w:val="single" w:sz="4" w:space="0" w:color="auto"/>
              <w:bottom w:val="single" w:sz="4" w:space="0" w:color="auto"/>
              <w:right w:val="single" w:sz="4" w:space="0" w:color="auto"/>
            </w:tcBorders>
            <w:vAlign w:val="center"/>
            <w:hideMark/>
          </w:tcPr>
          <w:p w:rsidR="00473929" w:rsidRDefault="00473929" w:rsidP="00256286">
            <w:pPr>
              <w:tabs>
                <w:tab w:val="num" w:pos="142"/>
              </w:tabs>
              <w:jc w:val="center"/>
            </w:pPr>
          </w:p>
        </w:tc>
      </w:tr>
      <w:tr w:rsidR="00473929" w:rsidTr="00256286">
        <w:tc>
          <w:tcPr>
            <w:tcW w:w="1476"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r>
              <w:rPr>
                <w:lang w:eastAsia="en-US"/>
              </w:rPr>
              <w:t>45.21.12.110</w:t>
            </w:r>
          </w:p>
        </w:tc>
        <w:tc>
          <w:tcPr>
            <w:tcW w:w="1967"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after="0"/>
              <w:jc w:val="center"/>
              <w:rPr>
                <w:lang w:eastAsia="en-US"/>
              </w:rPr>
            </w:pPr>
            <w:r>
              <w:rPr>
                <w:lang w:eastAsia="en-US"/>
              </w:rPr>
              <w:t>Участие в долевом строительстве квартир</w:t>
            </w:r>
          </w:p>
        </w:tc>
        <w:tc>
          <w:tcPr>
            <w:tcW w:w="1491" w:type="dxa"/>
            <w:tcBorders>
              <w:top w:val="single" w:sz="4" w:space="0" w:color="auto"/>
              <w:left w:val="single" w:sz="4" w:space="0" w:color="auto"/>
              <w:bottom w:val="single" w:sz="4" w:space="0" w:color="auto"/>
              <w:right w:val="single" w:sz="4" w:space="0" w:color="auto"/>
            </w:tcBorders>
            <w:vAlign w:val="center"/>
          </w:tcPr>
          <w:p w:rsidR="00473929" w:rsidRDefault="00473929" w:rsidP="00256286">
            <w:pPr>
              <w:tabs>
                <w:tab w:val="num" w:pos="142"/>
              </w:tabs>
              <w:autoSpaceDE w:val="0"/>
              <w:autoSpaceDN w:val="0"/>
              <w:adjustRightInd w:val="0"/>
              <w:spacing w:line="276" w:lineRule="auto"/>
              <w:jc w:val="center"/>
              <w:rPr>
                <w:lang w:eastAsia="en-US"/>
              </w:rPr>
            </w:pPr>
            <w:proofErr w:type="spellStart"/>
            <w:r>
              <w:rPr>
                <w:lang w:eastAsia="en-US"/>
              </w:rPr>
              <w:t>кв.м</w:t>
            </w:r>
            <w:proofErr w:type="spellEnd"/>
            <w:r>
              <w:rPr>
                <w:lang w:eastAsia="en-US"/>
              </w:rPr>
              <w:t>.</w:t>
            </w:r>
          </w:p>
        </w:tc>
        <w:tc>
          <w:tcPr>
            <w:tcW w:w="3151" w:type="dxa"/>
            <w:tcBorders>
              <w:top w:val="single" w:sz="4" w:space="0" w:color="auto"/>
              <w:left w:val="single" w:sz="4" w:space="0" w:color="auto"/>
              <w:bottom w:val="single" w:sz="4" w:space="0" w:color="auto"/>
              <w:right w:val="single" w:sz="4" w:space="0" w:color="auto"/>
            </w:tcBorders>
            <w:vAlign w:val="center"/>
          </w:tcPr>
          <w:p w:rsidR="00473929" w:rsidRDefault="00337517" w:rsidP="004504FF">
            <w:pPr>
              <w:tabs>
                <w:tab w:val="num" w:pos="142"/>
              </w:tabs>
              <w:autoSpaceDE w:val="0"/>
              <w:autoSpaceDN w:val="0"/>
              <w:adjustRightInd w:val="0"/>
              <w:spacing w:line="276" w:lineRule="auto"/>
              <w:jc w:val="center"/>
              <w:rPr>
                <w:lang w:eastAsia="en-US"/>
              </w:rPr>
            </w:pPr>
            <w:r>
              <w:rPr>
                <w:lang w:eastAsia="en-US"/>
              </w:rPr>
              <w:t xml:space="preserve">не менее </w:t>
            </w:r>
            <w:r w:rsidR="008446C0">
              <w:rPr>
                <w:lang w:eastAsia="en-US"/>
              </w:rPr>
              <w:t>231</w:t>
            </w:r>
          </w:p>
        </w:tc>
        <w:tc>
          <w:tcPr>
            <w:tcW w:w="2477" w:type="dxa"/>
            <w:tcBorders>
              <w:top w:val="single" w:sz="4" w:space="0" w:color="auto"/>
              <w:left w:val="single" w:sz="4" w:space="0" w:color="auto"/>
              <w:bottom w:val="single" w:sz="4" w:space="0" w:color="auto"/>
              <w:right w:val="single" w:sz="4" w:space="0" w:color="auto"/>
            </w:tcBorders>
            <w:vAlign w:val="center"/>
          </w:tcPr>
          <w:p w:rsidR="00473929" w:rsidRDefault="007D1017" w:rsidP="008446C0">
            <w:pPr>
              <w:spacing w:line="276" w:lineRule="auto"/>
              <w:ind w:right="176" w:firstLine="705"/>
              <w:jc w:val="center"/>
              <w:rPr>
                <w:b/>
                <w:lang w:eastAsia="en-US"/>
              </w:rPr>
            </w:pPr>
            <w:r>
              <w:rPr>
                <w:bCs/>
                <w:lang w:eastAsia="en-US"/>
              </w:rPr>
              <w:t>1</w:t>
            </w:r>
            <w:r w:rsidR="008446C0">
              <w:rPr>
                <w:bCs/>
                <w:lang w:eastAsia="en-US"/>
              </w:rPr>
              <w:t>2 223 596</w:t>
            </w:r>
            <w:r w:rsidR="00473929">
              <w:rPr>
                <w:bCs/>
                <w:lang w:eastAsia="en-US"/>
              </w:rPr>
              <w:t>,00</w:t>
            </w:r>
          </w:p>
        </w:tc>
      </w:tr>
    </w:tbl>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Место выполнения работ: г. Югорск, </w:t>
      </w:r>
      <w:r w:rsidRPr="00D93B91">
        <w:t xml:space="preserve">Ханты - </w:t>
      </w:r>
      <w:r>
        <w:t>М</w:t>
      </w:r>
      <w:r w:rsidRPr="00D93B91">
        <w:t xml:space="preserve">ансийский автономный округ </w:t>
      </w:r>
      <w:r>
        <w:t>–</w:t>
      </w:r>
      <w:r w:rsidRPr="00D93B91">
        <w:t xml:space="preserve"> Югра</w:t>
      </w:r>
      <w:r>
        <w:t>,</w:t>
      </w:r>
      <w:r w:rsidRPr="00D93B91">
        <w:t xml:space="preserve"> Тюменская</w:t>
      </w:r>
      <w:r>
        <w:t xml:space="preserve"> </w:t>
      </w:r>
      <w:r w:rsidRPr="00D93B91">
        <w:t>обл</w:t>
      </w:r>
      <w:r>
        <w:t>асть.</w:t>
      </w:r>
      <w:r w:rsidRPr="00D93B91">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 xml:space="preserve">Сроки передачи квартир: </w:t>
      </w:r>
      <w:r w:rsidR="007D1017">
        <w:t>Застройщик обязан не позднее 3</w:t>
      </w:r>
      <w:r w:rsidR="005B4C05">
        <w:t xml:space="preserve"> квартала 201</w:t>
      </w:r>
      <w:r w:rsidR="007D1017">
        <w:t>6</w:t>
      </w:r>
      <w:r w:rsidR="005B4C05">
        <w:t xml:space="preserve"> года</w:t>
      </w:r>
      <w:r w:rsidR="005B4C05" w:rsidRPr="00995F49">
        <w:t xml:space="preserve"> ввести в эксплуатацию Объект и передать Объекты долевого строительства в собственность Муниципального заказчика не позднее </w:t>
      </w:r>
      <w:r w:rsidR="007D1017">
        <w:t>31 октября</w:t>
      </w:r>
      <w:r w:rsidR="005B4C05">
        <w:t xml:space="preserve"> 2016 года.</w:t>
      </w:r>
      <w:r w:rsidRPr="00425E39">
        <w:t xml:space="preserve"> </w:t>
      </w:r>
    </w:p>
    <w:p w:rsidR="00473929" w:rsidRDefault="00473929" w:rsidP="00473929">
      <w:pPr>
        <w:numPr>
          <w:ilvl w:val="0"/>
          <w:numId w:val="8"/>
        </w:numPr>
        <w:tabs>
          <w:tab w:val="num" w:pos="142"/>
          <w:tab w:val="num" w:pos="786"/>
        </w:tabs>
        <w:autoSpaceDE w:val="0"/>
        <w:autoSpaceDN w:val="0"/>
        <w:adjustRightInd w:val="0"/>
        <w:spacing w:after="0"/>
        <w:ind w:left="0" w:firstLine="709"/>
      </w:pPr>
      <w:r>
        <w:t>Источник финансирования: Бюджет города Югорска на 2015 год.</w:t>
      </w:r>
    </w:p>
    <w:p w:rsidR="00473929" w:rsidRDefault="00473929" w:rsidP="00473929">
      <w:pPr>
        <w:numPr>
          <w:ilvl w:val="0"/>
          <w:numId w:val="8"/>
        </w:numPr>
        <w:tabs>
          <w:tab w:val="num" w:pos="0"/>
        </w:tabs>
        <w:autoSpaceDE w:val="0"/>
        <w:autoSpaceDN w:val="0"/>
        <w:adjustRightInd w:val="0"/>
        <w:spacing w:after="0"/>
        <w:ind w:left="0" w:firstLine="709"/>
      </w:pPr>
      <w:r>
        <w:t xml:space="preserve">Условия оплаты: Оплату Муниципальный заказчик производит путем перечисления денежных </w:t>
      </w:r>
      <w:proofErr w:type="gramStart"/>
      <w:r>
        <w:t>средств</w:t>
      </w:r>
      <w:proofErr w:type="gramEnd"/>
      <w:r>
        <w:t xml:space="preserve"> на расчетный счет Застройщика следующим образом:</w:t>
      </w:r>
    </w:p>
    <w:p w:rsidR="00473929" w:rsidRDefault="00250121" w:rsidP="00473929">
      <w:pPr>
        <w:tabs>
          <w:tab w:val="num" w:pos="142"/>
        </w:tabs>
        <w:autoSpaceDE w:val="0"/>
        <w:autoSpaceDN w:val="0"/>
        <w:adjustRightInd w:val="0"/>
        <w:spacing w:after="0"/>
        <w:ind w:firstLine="709"/>
      </w:pPr>
      <w:r>
        <w:t xml:space="preserve">- аванс в размере </w:t>
      </w:r>
      <w:r w:rsidR="005B4C05">
        <w:t>9</w:t>
      </w:r>
      <w:r>
        <w:t>5</w:t>
      </w:r>
      <w:r w:rsidR="00473929">
        <w:t xml:space="preserve"> % от цены муниципального контракта - в течение 20 календарных дней после государственной регистрации муниципального контракта на основании выставленного счета на оплату;</w:t>
      </w:r>
    </w:p>
    <w:p w:rsidR="00473929" w:rsidRDefault="00473929" w:rsidP="00473929">
      <w:pPr>
        <w:autoSpaceDE w:val="0"/>
        <w:autoSpaceDN w:val="0"/>
        <w:adjustRightInd w:val="0"/>
        <w:spacing w:after="0"/>
        <w:ind w:firstLine="709"/>
      </w:pPr>
      <w:r>
        <w:t xml:space="preserve">- оставшуюся сумму в размере </w:t>
      </w:r>
      <w:r w:rsidR="00250121">
        <w:t>5</w:t>
      </w:r>
      <w:r>
        <w:t xml:space="preserve"> % от цены муниципального контракта - после подписания акта приема-передачи квартир и выставления Застройщиком счета-фактуры в течение 20 календарных дней</w:t>
      </w:r>
      <w:r w:rsidRPr="00403F2F">
        <w:t>.</w:t>
      </w:r>
    </w:p>
    <w:p w:rsidR="00473929" w:rsidRPr="001A7DB5" w:rsidRDefault="00473929" w:rsidP="00473929">
      <w:pPr>
        <w:pStyle w:val="ac"/>
        <w:numPr>
          <w:ilvl w:val="0"/>
          <w:numId w:val="8"/>
        </w:numPr>
        <w:tabs>
          <w:tab w:val="num" w:pos="142"/>
          <w:tab w:val="num" w:pos="786"/>
        </w:tabs>
        <w:autoSpaceDE w:val="0"/>
        <w:autoSpaceDN w:val="0"/>
        <w:adjustRightInd w:val="0"/>
        <w:ind w:left="0" w:firstLine="709"/>
        <w:jc w:val="both"/>
      </w:pPr>
      <w:r w:rsidRPr="001A7DB5">
        <w:t>Требования к участникам закупки:</w:t>
      </w:r>
    </w:p>
    <w:p w:rsidR="00473929" w:rsidRDefault="00473929" w:rsidP="00473929">
      <w:pPr>
        <w:pStyle w:val="ac"/>
        <w:numPr>
          <w:ilvl w:val="0"/>
          <w:numId w:val="12"/>
        </w:numPr>
        <w:tabs>
          <w:tab w:val="num" w:pos="142"/>
        </w:tabs>
        <w:suppressAutoHyphens/>
        <w:ind w:left="0" w:firstLine="709"/>
        <w:jc w:val="both"/>
      </w:pPr>
      <w:r>
        <w:lastRenderedPageBreak/>
        <w:t xml:space="preserve">соответствие требованиям, </w:t>
      </w:r>
      <w:r w:rsidRPr="00890E4A">
        <w:rPr>
          <w:bCs/>
        </w:rPr>
        <w:t>установленным</w:t>
      </w:r>
      <w:r>
        <w:t xml:space="preserve"> в соответствии с законодательством Российской Федерации к лицам, осуществляющим поставки товаров, выполнение работ и оказание услуг, являющихся объект</w:t>
      </w:r>
      <w:r w:rsidRPr="00890E4A">
        <w:rPr>
          <w:bCs/>
        </w:rPr>
        <w:t>ом</w:t>
      </w:r>
      <w:r>
        <w:t xml:space="preserve"> закупки;</w:t>
      </w:r>
    </w:p>
    <w:p w:rsidR="00473929" w:rsidRDefault="00473929" w:rsidP="00473929">
      <w:pPr>
        <w:pStyle w:val="ac"/>
        <w:numPr>
          <w:ilvl w:val="0"/>
          <w:numId w:val="12"/>
        </w:numPr>
        <w:tabs>
          <w:tab w:val="num" w:pos="142"/>
        </w:tabs>
        <w:suppressAutoHyphens/>
        <w:ind w:left="0" w:firstLine="709"/>
        <w:jc w:val="both"/>
      </w:pPr>
      <w:proofErr w:type="spellStart"/>
      <w:r>
        <w:t>непроведение</w:t>
      </w:r>
      <w:proofErr w:type="spellEnd"/>
      <w:r>
        <w:t xml:space="preserve"> ликвидации участника </w:t>
      </w:r>
      <w:r w:rsidRPr="00890E4A">
        <w:rPr>
          <w:bCs/>
        </w:rPr>
        <w:t>закупки -</w:t>
      </w:r>
      <w:r>
        <w:t xml:space="preserve"> юридического лица и отсутствие решения арбитражного суда о признании участника </w:t>
      </w:r>
      <w:r w:rsidRPr="00890E4A">
        <w:rPr>
          <w:bCs/>
        </w:rPr>
        <w:t>закупки</w:t>
      </w:r>
      <w:r>
        <w:t xml:space="preserve"> - юридического лица, индивидуального предпринимателя </w:t>
      </w:r>
      <w:r w:rsidRPr="00890E4A">
        <w:rPr>
          <w:bCs/>
        </w:rPr>
        <w:t>несостоятельным (</w:t>
      </w:r>
      <w:r>
        <w:t>банкротом</w:t>
      </w:r>
      <w:r w:rsidRPr="00890E4A">
        <w:rPr>
          <w:bCs/>
        </w:rPr>
        <w:t>)</w:t>
      </w:r>
      <w:r>
        <w:t xml:space="preserve"> и об открытии конкурсного производства;</w:t>
      </w:r>
    </w:p>
    <w:p w:rsidR="00473929" w:rsidRDefault="00473929" w:rsidP="00473929">
      <w:pPr>
        <w:pStyle w:val="ac"/>
        <w:numPr>
          <w:ilvl w:val="0"/>
          <w:numId w:val="12"/>
        </w:numPr>
        <w:tabs>
          <w:tab w:val="num" w:pos="142"/>
        </w:tabs>
        <w:suppressAutoHyphens/>
        <w:ind w:left="0" w:firstLine="709"/>
        <w:jc w:val="both"/>
      </w:pPr>
      <w:proofErr w:type="spellStart"/>
      <w:r>
        <w:t>неприостановление</w:t>
      </w:r>
      <w:proofErr w:type="spellEnd"/>
      <w:r>
        <w:t xml:space="preserve"> деятельности участника </w:t>
      </w:r>
      <w:r w:rsidRPr="00890E4A">
        <w:rPr>
          <w:bCs/>
        </w:rPr>
        <w:t>закупки</w:t>
      </w:r>
      <w:r>
        <w:t xml:space="preserve"> в порядке, </w:t>
      </w:r>
      <w:r w:rsidRPr="00890E4A">
        <w:rPr>
          <w:bCs/>
        </w:rPr>
        <w:t>установленном</w:t>
      </w:r>
      <w:r>
        <w:t xml:space="preserve"> Кодексом Российской Федерации об административных правонарушениях, на день подачи заявки на участие в закупке;</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t xml:space="preserve"> </w:t>
      </w:r>
      <w:proofErr w:type="gramStart"/>
      <w:r>
        <w:t>заявителя по уплате этих сумм исполненной 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завершенный отчетный период.</w:t>
      </w:r>
      <w:proofErr w:type="gramEnd"/>
      <w: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t>указанных</w:t>
      </w:r>
      <w:proofErr w:type="gramEnd"/>
      <w: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473929" w:rsidRDefault="00473929" w:rsidP="00473929">
      <w:pPr>
        <w:pStyle w:val="ac"/>
        <w:numPr>
          <w:ilvl w:val="0"/>
          <w:numId w:val="12"/>
        </w:numPr>
        <w:tabs>
          <w:tab w:val="num" w:pos="142"/>
        </w:tabs>
        <w:suppressAutoHyphens/>
        <w:ind w:left="0" w:firstLine="709"/>
        <w:jc w:val="both"/>
      </w:pPr>
      <w:proofErr w:type="gramStart"/>
      <w:r>
        <w:t>отсутствие у участника закупки – физического лица либо у руководителя, членов коллегиального исполнительного органа или главного бухгалтера участника закупки – юридического лица судимости за преступления в сфере экономики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связанной с поставкой товаров</w:t>
      </w:r>
      <w:proofErr w:type="gramEnd"/>
      <w:r>
        <w:t xml:space="preserve">, выполнением работы, оказанием услуги, </w:t>
      </w:r>
      <w:proofErr w:type="gramStart"/>
      <w:r>
        <w:t>являющихся</w:t>
      </w:r>
      <w:proofErr w:type="gramEnd"/>
      <w:r>
        <w:t xml:space="preserve"> объектом осуществляемой закупки, и административного наказания в виде дисквалификации;</w:t>
      </w:r>
    </w:p>
    <w:p w:rsidR="00473929" w:rsidRDefault="00473929" w:rsidP="00473929">
      <w:pPr>
        <w:pStyle w:val="ac"/>
        <w:numPr>
          <w:ilvl w:val="0"/>
          <w:numId w:val="12"/>
        </w:numPr>
        <w:tabs>
          <w:tab w:val="num" w:pos="142"/>
        </w:tabs>
        <w:suppressAutoHyphens/>
        <w:ind w:left="0" w:firstLine="709"/>
        <w:jc w:val="both"/>
      </w:pPr>
      <w:r w:rsidRPr="00F141F9">
        <w:t>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w:t>
      </w:r>
    </w:p>
    <w:p w:rsidR="001275D9" w:rsidRDefault="00473929" w:rsidP="001275D9">
      <w:pPr>
        <w:pStyle w:val="ac"/>
        <w:numPr>
          <w:ilvl w:val="0"/>
          <w:numId w:val="12"/>
        </w:numPr>
        <w:tabs>
          <w:tab w:val="num" w:pos="142"/>
        </w:tabs>
        <w:suppressAutoHyphens/>
        <w:ind w:left="0" w:firstLine="709"/>
        <w:jc w:val="both"/>
      </w:pPr>
      <w:proofErr w:type="gramStart"/>
      <w:r w:rsidRPr="003B3C11">
        <w:t>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w:t>
      </w:r>
      <w:proofErr w:type="gramEnd"/>
      <w:r w:rsidRPr="003B3C11">
        <w:t xml:space="preserve"> </w:t>
      </w:r>
      <w:proofErr w:type="gramStart"/>
      <w:r w:rsidRPr="003B3C11">
        <w:t>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w:t>
      </w:r>
      <w:r>
        <w:t xml:space="preserve"> </w:t>
      </w:r>
      <w:r w:rsidRPr="003B3C11">
        <w:t>полнородными (имеющими общих отца или мать) братьями и сестрами), усыновителями или усыновленными указанных физических лиц.</w:t>
      </w:r>
      <w:proofErr w:type="gramEnd"/>
      <w:r w:rsidRPr="003B3C11">
        <w:t xml:space="preserve">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w:t>
      </w:r>
      <w:r w:rsidRPr="003B3C11">
        <w:lastRenderedPageBreak/>
        <w:t xml:space="preserve">лиц) более чем десятью процентами голосующих акций хозяйственного общества либо долей, превышающей </w:t>
      </w:r>
      <w:r w:rsidRPr="00F141F9">
        <w:t>десять процентов в уставном к</w:t>
      </w:r>
      <w:r w:rsidR="00614064">
        <w:t>апитале хозяйственного общества;</w:t>
      </w:r>
    </w:p>
    <w:p w:rsidR="00614064" w:rsidRPr="00872B15" w:rsidRDefault="00614064" w:rsidP="001275D9">
      <w:pPr>
        <w:pStyle w:val="ac"/>
        <w:numPr>
          <w:ilvl w:val="0"/>
          <w:numId w:val="12"/>
        </w:numPr>
        <w:tabs>
          <w:tab w:val="num" w:pos="142"/>
        </w:tabs>
        <w:suppressAutoHyphens/>
        <w:ind w:left="0" w:firstLine="709"/>
        <w:jc w:val="both"/>
      </w:pPr>
      <w:r w:rsidRPr="00872B15">
        <w:t>участник закупки не является офшорной компанией.</w:t>
      </w:r>
    </w:p>
    <w:p w:rsidR="00342FEC" w:rsidRDefault="00342FEC" w:rsidP="00342FEC">
      <w:pPr>
        <w:tabs>
          <w:tab w:val="num" w:pos="0"/>
        </w:tabs>
        <w:suppressAutoHyphens/>
        <w:ind w:firstLine="709"/>
      </w:pPr>
      <w:r>
        <w:t>9.</w:t>
      </w:r>
      <w:r>
        <w:tab/>
      </w:r>
      <w:r w:rsidR="00473929" w:rsidRPr="00F141F9">
        <w:t>Требование об отсутствии сведений об участнике закупки в реестре недобросовестных поставщиков:</w:t>
      </w:r>
    </w:p>
    <w:p w:rsidR="00473929" w:rsidRDefault="00342FEC" w:rsidP="00342FEC">
      <w:pPr>
        <w:tabs>
          <w:tab w:val="num" w:pos="0"/>
        </w:tabs>
        <w:suppressAutoHyphens/>
        <w:ind w:firstLine="709"/>
      </w:pPr>
      <w:r>
        <w:t>а)</w:t>
      </w:r>
      <w:r>
        <w:tab/>
      </w:r>
      <w:r w:rsidR="00473929" w:rsidRPr="00F141F9">
        <w:t>отсутствие</w:t>
      </w:r>
      <w:r w:rsidR="00473929">
        <w:t xml:space="preserve"> в реестре недобросовестных </w:t>
      </w:r>
      <w:r w:rsidR="00473929" w:rsidRPr="004760D6">
        <w:t>поставщиков (подрядчиков, исполнителей) информации об участнике закупки, в том числе информации об учредителях, о членах коллегиального исполнительного органа, лице, исполняющем функции единоличного исполнительного органа участника закупки - юридического лица</w:t>
      </w:r>
      <w:r w:rsidR="00473929">
        <w:t>.</w:t>
      </w:r>
    </w:p>
    <w:p w:rsidR="001B310C" w:rsidRDefault="00342FEC" w:rsidP="00123001">
      <w:pPr>
        <w:pStyle w:val="af0"/>
      </w:pPr>
      <w:r>
        <w:tab/>
        <w:t>10.</w:t>
      </w:r>
      <w:r>
        <w:tab/>
      </w:r>
      <w:r w:rsidR="00473929">
        <w:t xml:space="preserve">Дополнительные требования к участникам закупки, </w:t>
      </w:r>
      <w:r w:rsidR="00473929" w:rsidRPr="00135CCC">
        <w:t>устанавливаемые к участникам закупок отдельных видов товаров, работ, услуг Правительством Российской Федерации, для проведения аукциона в электронной форме</w:t>
      </w:r>
      <w:r w:rsidR="00473929">
        <w:t xml:space="preserve">: </w:t>
      </w:r>
    </w:p>
    <w:p w:rsidR="007677FD" w:rsidRDefault="007677FD" w:rsidP="00123001">
      <w:pPr>
        <w:pStyle w:val="af0"/>
        <w:ind w:firstLine="708"/>
      </w:pPr>
      <w:proofErr w:type="gramStart"/>
      <w:r>
        <w:t>В соответствии с постановлени</w:t>
      </w:r>
      <w:r w:rsidR="003478E6">
        <w:t>ем</w:t>
      </w:r>
      <w:r>
        <w:t xml:space="preserve"> Правительства РФ от 4 февраля 2015 г. N 99</w:t>
      </w:r>
      <w:r>
        <w:br/>
        <w:t>"Об установлении дополнительных требований к участникам закупки отдельных видов товаров, работ, услуг, случаев отнесения товаров, работ, услуг к товарам, работам, услугам, которые по причине их технической и (или) технологической сложности, инновационного, высокотехнологичного или специализированного характера способны поставить, выполнить, оказать только поставщики (подрядчики, исполнители), имеющие необходимый уровень квалификации</w:t>
      </w:r>
      <w:proofErr w:type="gramEnd"/>
      <w:r>
        <w:t>, а также документов, подтверждающих соответствие участников закупки указанным дополнительным требованиям":</w:t>
      </w:r>
    </w:p>
    <w:p w:rsidR="001B310C" w:rsidRPr="002C0854" w:rsidRDefault="002C0854" w:rsidP="00EB2B79">
      <w:pPr>
        <w:pStyle w:val="af0"/>
        <w:ind w:firstLine="708"/>
      </w:pPr>
      <w:r>
        <w:t>т</w:t>
      </w:r>
      <w:r w:rsidR="007677FD">
        <w:t xml:space="preserve">ребуется </w:t>
      </w:r>
      <w:r w:rsidR="001B310C" w:rsidRPr="001B310C">
        <w:t>наличие опыта исполнения (с учетом правопреемства) контракта (договора) на выполнение соответствующих</w:t>
      </w:r>
      <w:r w:rsidR="00123001">
        <w:rPr>
          <w:rFonts w:eastAsiaTheme="minorHAnsi"/>
          <w:lang w:eastAsia="en-US"/>
        </w:rPr>
        <w:t xml:space="preserve"> </w:t>
      </w:r>
      <w:r w:rsidR="001B310C" w:rsidRPr="001B310C">
        <w:t xml:space="preserve">работ строительных за последние 3 года до даты подачи заявки на участие в аукционе. </w:t>
      </w:r>
      <w:r>
        <w:t xml:space="preserve">К соответствующим работам относятся строительные работы следующей группы: </w:t>
      </w:r>
      <w:r w:rsidRPr="001B310C">
        <w:rPr>
          <w:rFonts w:eastAsiaTheme="minorHAnsi"/>
          <w:lang w:eastAsia="en-US"/>
        </w:rPr>
        <w:t>работы по строительству, реконструкции и капитальному ремонту объек</w:t>
      </w:r>
      <w:r>
        <w:rPr>
          <w:rFonts w:eastAsiaTheme="minorHAnsi"/>
          <w:lang w:eastAsia="en-US"/>
        </w:rPr>
        <w:t>тов капитального строительства, код ОКПД</w:t>
      </w:r>
      <w:r w:rsidR="00143455">
        <w:rPr>
          <w:rFonts w:eastAsiaTheme="minorHAnsi"/>
          <w:lang w:eastAsia="en-US"/>
        </w:rPr>
        <w:t>:</w:t>
      </w:r>
      <w:r>
        <w:rPr>
          <w:rFonts w:eastAsiaTheme="minorHAnsi"/>
          <w:lang w:eastAsia="en-US"/>
        </w:rPr>
        <w:t xml:space="preserve"> </w:t>
      </w:r>
      <w:r w:rsidR="00143455">
        <w:rPr>
          <w:rFonts w:eastAsiaTheme="minorHAnsi"/>
          <w:lang w:eastAsia="en-US"/>
        </w:rPr>
        <w:t>45.21.</w:t>
      </w:r>
      <w:r>
        <w:rPr>
          <w:rFonts w:eastAsiaTheme="minorHAnsi"/>
          <w:lang w:eastAsia="en-US"/>
        </w:rPr>
        <w:t xml:space="preserve"> </w:t>
      </w:r>
      <w:r w:rsidR="001B310C" w:rsidRPr="001B310C">
        <w:t xml:space="preserve">При этом стоимость ранее исполненного контракта (договора) составляет не менее 20 процентов начальной (максимальной) цены контракта, договора (цены лота), на </w:t>
      </w:r>
      <w:proofErr w:type="gramStart"/>
      <w:r w:rsidR="001B310C" w:rsidRPr="001B310C">
        <w:t>право</w:t>
      </w:r>
      <w:proofErr w:type="gramEnd"/>
      <w:r w:rsidR="001B310C" w:rsidRPr="001B310C">
        <w:t xml:space="preserve"> заключить который проводится закупка</w:t>
      </w:r>
      <w:r w:rsidR="00123001">
        <w:t>.</w:t>
      </w:r>
    </w:p>
    <w:p w:rsidR="00EB2B79" w:rsidRDefault="00360E7C" w:rsidP="00360E7C">
      <w:pPr>
        <w:pStyle w:val="ac"/>
        <w:autoSpaceDE w:val="0"/>
        <w:autoSpaceDN w:val="0"/>
        <w:adjustRightInd w:val="0"/>
        <w:ind w:left="0" w:firstLine="708"/>
        <w:jc w:val="both"/>
      </w:pPr>
      <w:r>
        <w:t>11.</w:t>
      </w:r>
      <w:r>
        <w:tab/>
      </w:r>
      <w:r w:rsidR="00473929">
        <w:t xml:space="preserve">Перечень документов, которые подтверждают соответствие участников закупки установленным требованиям и которые должны быть представлены участниками аукциона в электронной форме: </w:t>
      </w:r>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копия (копии) ранее исполненного (исполненных) контракта (контрактов), договора (договоров) и акта (актов) выполненных работ;</w:t>
      </w:r>
      <w:proofErr w:type="gramEnd"/>
    </w:p>
    <w:p w:rsidR="00EB2B79" w:rsidRPr="00000E5C" w:rsidRDefault="00EB2B79" w:rsidP="00EB2B79">
      <w:pPr>
        <w:pStyle w:val="af2"/>
        <w:ind w:firstLine="708"/>
        <w:jc w:val="both"/>
        <w:rPr>
          <w:rFonts w:ascii="Times New Roman" w:hAnsi="Times New Roman" w:cs="Times New Roman"/>
        </w:rPr>
      </w:pPr>
      <w:proofErr w:type="gramStart"/>
      <w:r w:rsidRPr="00000E5C">
        <w:rPr>
          <w:rFonts w:ascii="Times New Roman" w:hAnsi="Times New Roman" w:cs="Times New Roman"/>
        </w:rPr>
        <w:t xml:space="preserve">копии акта приемки объекта капитального строительства и разрешения на ввод объекта капитального строительства в эксплуатацию (за исключением случая, если застройщик является лицом, осуществляющим строительство, или в случаях, при которых разрешение на ввод объекта капитального строительства в эксплуатацию не выдается в соответствии с </w:t>
      </w:r>
      <w:hyperlink r:id="rId8" w:history="1">
        <w:r w:rsidRPr="00000E5C">
          <w:rPr>
            <w:rStyle w:val="af1"/>
            <w:rFonts w:ascii="Times New Roman" w:hAnsi="Times New Roman" w:cs="Times New Roman"/>
            <w:color w:val="auto"/>
          </w:rPr>
          <w:t>градостроительным законодательством</w:t>
        </w:r>
      </w:hyperlink>
      <w:r w:rsidRPr="00000E5C">
        <w:rPr>
          <w:rFonts w:ascii="Times New Roman" w:hAnsi="Times New Roman" w:cs="Times New Roman"/>
        </w:rPr>
        <w:t xml:space="preserve"> Российской Федерации) или копия акта о приемке выполненных работ.</w:t>
      </w:r>
      <w:proofErr w:type="gramEnd"/>
    </w:p>
    <w:p w:rsidR="00473929" w:rsidRDefault="00EB2B79" w:rsidP="00EB2B79">
      <w:pPr>
        <w:pStyle w:val="ac"/>
        <w:autoSpaceDE w:val="0"/>
        <w:autoSpaceDN w:val="0"/>
        <w:adjustRightInd w:val="0"/>
        <w:ind w:left="0" w:firstLine="708"/>
        <w:jc w:val="both"/>
      </w:pPr>
      <w:r w:rsidRPr="00000E5C">
        <w:t xml:space="preserve">При этом разрешение на ввод объекта капитального строительства в эксплуатацию должно быть выдано, а акт приемки объекта капитального строительства, акт о приемке выполненных работ должны быть подписаны заказчиком и подрядчиком не ранее чем за 3 года до даты окончания срока подачи заявок на участие в аукционе. </w:t>
      </w:r>
      <w:r w:rsidR="00473929">
        <w:t xml:space="preserve"> </w:t>
      </w:r>
    </w:p>
    <w:p w:rsidR="00473929" w:rsidRPr="00691921" w:rsidRDefault="00473929" w:rsidP="00473929">
      <w:pPr>
        <w:tabs>
          <w:tab w:val="num" w:pos="1418"/>
        </w:tabs>
        <w:autoSpaceDE w:val="0"/>
        <w:autoSpaceDN w:val="0"/>
        <w:adjustRightInd w:val="0"/>
        <w:spacing w:after="0"/>
        <w:ind w:firstLine="709"/>
      </w:pPr>
      <w:r>
        <w:t>1</w:t>
      </w:r>
      <w:r w:rsidR="00360E7C">
        <w:t>2</w:t>
      </w:r>
      <w:r>
        <w:t>.</w:t>
      </w:r>
      <w:r>
        <w:tab/>
      </w:r>
      <w:r w:rsidRPr="00D70E1B">
        <w:t xml:space="preserve">Требование о привлечении к исполнению контракта субподрядчиков, соисполнителей из числа субъектов малого предпринимательства и социально ориентированных некоммерческих организаций: </w:t>
      </w:r>
      <w:r w:rsidRPr="00691921">
        <w:t xml:space="preserve">не установлено </w:t>
      </w:r>
    </w:p>
    <w:p w:rsidR="00473929" w:rsidRDefault="00473929" w:rsidP="00473929">
      <w:pPr>
        <w:autoSpaceDE w:val="0"/>
        <w:autoSpaceDN w:val="0"/>
        <w:adjustRightInd w:val="0"/>
        <w:spacing w:after="0"/>
        <w:ind w:firstLine="709"/>
      </w:pPr>
      <w:r>
        <w:t>1</w:t>
      </w:r>
      <w:r w:rsidR="00360E7C">
        <w:t>3</w:t>
      </w:r>
      <w:r>
        <w:t>.</w:t>
      </w:r>
      <w:r>
        <w:tab/>
        <w:t xml:space="preserve">Документация об аукционе в электронной форме размещена на официальном сайте </w:t>
      </w:r>
      <w:r>
        <w:noBreakHyphen/>
        <w:t xml:space="preserve"> </w:t>
      </w:r>
      <w:proofErr w:type="spellStart"/>
      <w:r>
        <w:t>www</w:t>
      </w:r>
      <w:proofErr w:type="spellEnd"/>
      <w:r>
        <w:t>.</w:t>
      </w:r>
      <w:proofErr w:type="spellStart"/>
      <w:r w:rsidRPr="00691921">
        <w:rPr>
          <w:lang w:val="en-US"/>
        </w:rPr>
        <w:t>zakupki</w:t>
      </w:r>
      <w:proofErr w:type="spellEnd"/>
      <w:r>
        <w:t>.</w:t>
      </w:r>
      <w:proofErr w:type="spellStart"/>
      <w:r w:rsidRPr="00691921">
        <w:rPr>
          <w:lang w:val="en-US"/>
        </w:rPr>
        <w:t>gov</w:t>
      </w:r>
      <w:proofErr w:type="spellEnd"/>
      <w:r>
        <w:t>.</w:t>
      </w:r>
      <w:proofErr w:type="spellStart"/>
      <w:r w:rsidRPr="00691921">
        <w:rPr>
          <w:lang w:val="en-US"/>
        </w:rPr>
        <w:t>ru</w:t>
      </w:r>
      <w:proofErr w:type="spellEnd"/>
      <w:r>
        <w:t>.</w:t>
      </w:r>
    </w:p>
    <w:p w:rsidR="00473929" w:rsidRDefault="00473929" w:rsidP="00473929">
      <w:pPr>
        <w:tabs>
          <w:tab w:val="num" w:pos="1418"/>
        </w:tabs>
        <w:autoSpaceDE w:val="0"/>
        <w:autoSpaceDN w:val="0"/>
        <w:adjustRightInd w:val="0"/>
        <w:spacing w:after="0"/>
        <w:ind w:firstLine="709"/>
      </w:pPr>
      <w:r>
        <w:t>1</w:t>
      </w:r>
      <w:r w:rsidR="00360E7C">
        <w:t>4</w:t>
      </w:r>
      <w:r>
        <w:t>.</w:t>
      </w:r>
      <w:r>
        <w:tab/>
        <w:t xml:space="preserve">Участник закупки, получивший аккредитацию на электронной площадке, вправе подать заявку на участие в аукционе в электронной форме в любое время с момента размещения извещения о его проведении до 10 часов 00 минут «  </w:t>
      </w:r>
      <w:r w:rsidR="00C0752D">
        <w:t>07</w:t>
      </w:r>
      <w:r>
        <w:t xml:space="preserve">    » </w:t>
      </w:r>
      <w:r>
        <w:rPr>
          <w:rFonts w:cs="Arial"/>
          <w:sz w:val="22"/>
          <w:szCs w:val="22"/>
        </w:rPr>
        <w:t xml:space="preserve">    </w:t>
      </w:r>
      <w:r w:rsidR="00C0752D">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5</w:t>
      </w:r>
      <w:r>
        <w:t>.</w:t>
      </w:r>
      <w:r>
        <w:tab/>
        <w:t>Заявка на участие в электронном аукционе направляется участником такого аукциона оператору электронной площадки в форме двух электронных документов, содержащих первую и вторую части заявки. Указанные электронные документы подаются одновременно.</w:t>
      </w:r>
    </w:p>
    <w:p w:rsidR="00473929" w:rsidRDefault="00473929" w:rsidP="00473929">
      <w:pPr>
        <w:autoSpaceDE w:val="0"/>
        <w:autoSpaceDN w:val="0"/>
        <w:adjustRightInd w:val="0"/>
        <w:spacing w:after="0"/>
        <w:ind w:firstLine="709"/>
      </w:pPr>
      <w:r>
        <w:lastRenderedPageBreak/>
        <w:t>1</w:t>
      </w:r>
      <w:r w:rsidR="00360E7C">
        <w:t>6</w:t>
      </w:r>
      <w:r>
        <w:t>.</w:t>
      </w:r>
      <w:r>
        <w:tab/>
        <w:t xml:space="preserve">Дата окончания срока рассмотрения заявок на участие в аукционе в электронной форме: « </w:t>
      </w:r>
      <w:r w:rsidR="00C0752D">
        <w:t>08</w:t>
      </w:r>
      <w:r>
        <w:t xml:space="preserve">    » </w:t>
      </w:r>
      <w:r>
        <w:rPr>
          <w:rFonts w:cs="Arial"/>
          <w:sz w:val="22"/>
          <w:szCs w:val="22"/>
        </w:rPr>
        <w:t xml:space="preserve">   </w:t>
      </w:r>
      <w:r w:rsidR="00C0752D">
        <w:rPr>
          <w:rFonts w:cs="Arial"/>
          <w:sz w:val="22"/>
          <w:szCs w:val="22"/>
        </w:rPr>
        <w:t>сентября</w:t>
      </w:r>
      <w:r>
        <w:rPr>
          <w:rFonts w:cs="Arial"/>
          <w:sz w:val="22"/>
          <w:szCs w:val="22"/>
        </w:rPr>
        <w:t xml:space="preserve">                  </w:t>
      </w:r>
      <w:r>
        <w:t>2015 года.</w:t>
      </w:r>
    </w:p>
    <w:p w:rsidR="00473929" w:rsidRDefault="00473929" w:rsidP="00473929">
      <w:pPr>
        <w:tabs>
          <w:tab w:val="num" w:pos="1418"/>
        </w:tabs>
        <w:autoSpaceDE w:val="0"/>
        <w:autoSpaceDN w:val="0"/>
        <w:adjustRightInd w:val="0"/>
        <w:spacing w:after="0"/>
        <w:ind w:firstLine="709"/>
      </w:pPr>
      <w:r>
        <w:t>1</w:t>
      </w:r>
      <w:r w:rsidR="00360E7C">
        <w:t>7</w:t>
      </w:r>
      <w:r>
        <w:t>.</w:t>
      </w:r>
      <w:r>
        <w:tab/>
        <w:t xml:space="preserve">Дата проведения аукциона в электронной форме: «   </w:t>
      </w:r>
      <w:r w:rsidR="00C0752D">
        <w:t>11</w:t>
      </w:r>
      <w:r>
        <w:t xml:space="preserve">    » </w:t>
      </w:r>
      <w:r>
        <w:rPr>
          <w:rFonts w:cs="Arial"/>
          <w:sz w:val="22"/>
          <w:szCs w:val="22"/>
        </w:rPr>
        <w:t xml:space="preserve">    </w:t>
      </w:r>
      <w:r w:rsidR="00C0752D">
        <w:rPr>
          <w:rFonts w:cs="Arial"/>
          <w:sz w:val="22"/>
          <w:szCs w:val="22"/>
        </w:rPr>
        <w:t>сентября</w:t>
      </w:r>
      <w:r w:rsidR="00C0752D">
        <w:rPr>
          <w:rFonts w:cs="Arial"/>
          <w:sz w:val="22"/>
          <w:szCs w:val="22"/>
        </w:rPr>
        <w:t xml:space="preserve">      </w:t>
      </w:r>
      <w:r>
        <w:rPr>
          <w:rFonts w:cs="Arial"/>
          <w:sz w:val="22"/>
          <w:szCs w:val="22"/>
        </w:rPr>
        <w:t xml:space="preserve">  </w:t>
      </w:r>
      <w:r>
        <w:t>2015 года.</w:t>
      </w:r>
    </w:p>
    <w:p w:rsidR="00473929" w:rsidRPr="00756D9B" w:rsidRDefault="00473929" w:rsidP="00473929">
      <w:pPr>
        <w:tabs>
          <w:tab w:val="num" w:pos="1418"/>
        </w:tabs>
        <w:autoSpaceDE w:val="0"/>
        <w:autoSpaceDN w:val="0"/>
        <w:adjustRightInd w:val="0"/>
        <w:spacing w:after="0"/>
        <w:ind w:firstLine="709"/>
      </w:pPr>
      <w:r>
        <w:t>1</w:t>
      </w:r>
      <w:r w:rsidR="00360E7C">
        <w:t>8</w:t>
      </w:r>
      <w:r>
        <w:t>.</w:t>
      </w:r>
      <w:r>
        <w:tab/>
        <w:t xml:space="preserve">Преимущества, предоставляемые осуществляющим производство товаров, выполнение работ, оказание услуг учреждениям и предприятиям уголовно-исполнительной системы: </w:t>
      </w:r>
      <w:r w:rsidRPr="00756D9B">
        <w:t>не предоставляются.</w:t>
      </w:r>
    </w:p>
    <w:p w:rsidR="00473929" w:rsidRDefault="00473929" w:rsidP="00473929">
      <w:pPr>
        <w:tabs>
          <w:tab w:val="num" w:pos="1418"/>
        </w:tabs>
        <w:autoSpaceDE w:val="0"/>
        <w:autoSpaceDN w:val="0"/>
        <w:adjustRightInd w:val="0"/>
        <w:spacing w:after="0"/>
        <w:ind w:firstLine="709"/>
      </w:pPr>
      <w:r>
        <w:t>1</w:t>
      </w:r>
      <w:r w:rsidR="00360E7C">
        <w:t>9</w:t>
      </w:r>
      <w:r>
        <w:t>.</w:t>
      </w:r>
      <w:r>
        <w:tab/>
        <w:t xml:space="preserve">Преимущества, предоставляемые осуществляющим производство товаров, выполнение работ, оказание услуг организациям инвалидов: </w:t>
      </w:r>
      <w:r w:rsidRPr="002B07AA">
        <w:t>не предоставляются</w:t>
      </w:r>
      <w:r>
        <w:t>.</w:t>
      </w:r>
    </w:p>
    <w:p w:rsidR="00473929" w:rsidRDefault="00360E7C" w:rsidP="00473929">
      <w:pPr>
        <w:autoSpaceDE w:val="0"/>
        <w:autoSpaceDN w:val="0"/>
        <w:adjustRightInd w:val="0"/>
        <w:spacing w:after="0"/>
        <w:ind w:firstLine="709"/>
      </w:pPr>
      <w:r>
        <w:t>20</w:t>
      </w:r>
      <w:r w:rsidR="00473929">
        <w:t>.</w:t>
      </w:r>
      <w:r w:rsidR="00473929">
        <w:tab/>
      </w:r>
      <w:r w:rsidR="003925FB">
        <w:t xml:space="preserve">Участниками закупки могут быть только субъекты </w:t>
      </w:r>
      <w:r w:rsidR="003925FB" w:rsidRPr="005E0C5B">
        <w:t>малого предпринимательства, социально ориентированны</w:t>
      </w:r>
      <w:r w:rsidR="003925FB">
        <w:t>е некоммерческие организации</w:t>
      </w:r>
      <w:r w:rsidR="003925FB" w:rsidRPr="005E0C5B">
        <w:t>.</w:t>
      </w:r>
    </w:p>
    <w:p w:rsidR="00473929" w:rsidRDefault="00473929" w:rsidP="00473929">
      <w:pPr>
        <w:autoSpaceDE w:val="0"/>
        <w:autoSpaceDN w:val="0"/>
        <w:adjustRightInd w:val="0"/>
        <w:spacing w:after="0"/>
        <w:ind w:firstLine="709"/>
      </w:pPr>
      <w:r>
        <w:t>2</w:t>
      </w:r>
      <w:r w:rsidR="00360E7C">
        <w:t>1</w:t>
      </w:r>
      <w:r>
        <w:t>.</w:t>
      </w:r>
      <w:r>
        <w:tab/>
        <w:t xml:space="preserve">Размер обеспечения заявки на участие в закупке: </w:t>
      </w:r>
      <w:r w:rsidR="008446C0">
        <w:t>61 117,98</w:t>
      </w:r>
      <w:r w:rsidR="00EB2B79">
        <w:t xml:space="preserve"> </w:t>
      </w:r>
      <w:r>
        <w:rPr>
          <w:kern w:val="1"/>
          <w:sz w:val="22"/>
          <w:szCs w:val="22"/>
          <w:lang w:eastAsia="ar-SA"/>
        </w:rPr>
        <w:t>рублей</w:t>
      </w:r>
      <w:r w:rsidRPr="005E0C5B">
        <w:t>.</w:t>
      </w:r>
      <w:r>
        <w:t xml:space="preserve"> </w:t>
      </w:r>
    </w:p>
    <w:p w:rsidR="00473929" w:rsidRDefault="00473929" w:rsidP="00473929">
      <w:pPr>
        <w:autoSpaceDE w:val="0"/>
        <w:autoSpaceDN w:val="0"/>
        <w:adjustRightInd w:val="0"/>
        <w:spacing w:after="0"/>
        <w:ind w:firstLine="709"/>
      </w:pPr>
      <w:r>
        <w:t>2</w:t>
      </w:r>
      <w:r w:rsidR="00360E7C">
        <w:t>2</w:t>
      </w:r>
      <w:r>
        <w:t>.</w:t>
      </w:r>
      <w:r>
        <w:tab/>
      </w:r>
      <w:r w:rsidRPr="005E0C5B">
        <w:t xml:space="preserve"> </w:t>
      </w:r>
      <w:r w:rsidRPr="006F4615">
        <w:t>Контракт заключается только после предоставления участником закупки, с которым заключается контракт обеспечения исполнения контракта.</w:t>
      </w:r>
      <w:r>
        <w:t xml:space="preserve"> </w:t>
      </w:r>
    </w:p>
    <w:p w:rsidR="00473929" w:rsidRDefault="00473929" w:rsidP="00473929">
      <w:pPr>
        <w:autoSpaceDE w:val="0"/>
        <w:autoSpaceDN w:val="0"/>
        <w:adjustRightInd w:val="0"/>
        <w:spacing w:after="0"/>
        <w:ind w:firstLine="709"/>
      </w:pPr>
      <w:r w:rsidRPr="005E0C5B">
        <w:t>Исполнение контракта может обеспечиваться банковской гарантией, выданной банком, соответствующей требованиям статьи 45 Закона о контрактной системе, или денежными средствами. Способ обеспечения исполнения контракта определяется участником закупки, с которым заключается контракт, самостоятельно.</w:t>
      </w:r>
      <w:r>
        <w:t xml:space="preserve"> </w:t>
      </w:r>
    </w:p>
    <w:p w:rsidR="00473929" w:rsidRDefault="00473929" w:rsidP="00473929">
      <w:pPr>
        <w:pStyle w:val="ac"/>
        <w:suppressAutoHyphens/>
        <w:autoSpaceDE w:val="0"/>
        <w:autoSpaceDN w:val="0"/>
        <w:adjustRightInd w:val="0"/>
        <w:ind w:left="0" w:firstLine="708"/>
        <w:jc w:val="both"/>
        <w:outlineLvl w:val="0"/>
      </w:pPr>
      <w:r>
        <w:t>2</w:t>
      </w:r>
      <w:r w:rsidR="00360E7C">
        <w:t>3</w:t>
      </w:r>
      <w:r>
        <w:t>.</w:t>
      </w:r>
      <w:r>
        <w:tab/>
        <w:t>Срок действия банковской гарантии должен превышать срок действия контракта не менее чем на один месяц.</w:t>
      </w:r>
    </w:p>
    <w:p w:rsidR="00473929" w:rsidRDefault="00473929" w:rsidP="00473929">
      <w:pPr>
        <w:suppressAutoHyphens/>
        <w:autoSpaceDE w:val="0"/>
        <w:autoSpaceDN w:val="0"/>
        <w:adjustRightInd w:val="0"/>
        <w:ind w:firstLine="708"/>
        <w:outlineLvl w:val="0"/>
      </w:pPr>
      <w:r>
        <w:t>2</w:t>
      </w:r>
      <w:r w:rsidR="00360E7C">
        <w:t>4</w:t>
      </w:r>
      <w:r>
        <w:t>.</w:t>
      </w:r>
      <w:r>
        <w:tab/>
        <w:t xml:space="preserve">Размер обеспечения исполнения контракта составляет: </w:t>
      </w:r>
      <w:r w:rsidR="00BF04ED">
        <w:rPr>
          <w:bCs/>
          <w:kern w:val="1"/>
          <w:sz w:val="22"/>
          <w:szCs w:val="22"/>
          <w:lang w:eastAsia="ar-SA"/>
        </w:rPr>
        <w:t>0</w:t>
      </w:r>
      <w:r w:rsidR="00BF7E3B">
        <w:rPr>
          <w:bCs/>
          <w:kern w:val="1"/>
          <w:sz w:val="22"/>
          <w:szCs w:val="22"/>
          <w:lang w:eastAsia="ar-SA"/>
        </w:rPr>
        <w:t>,00</w:t>
      </w:r>
      <w:r>
        <w:rPr>
          <w:bCs/>
          <w:kern w:val="1"/>
          <w:sz w:val="22"/>
          <w:szCs w:val="22"/>
          <w:lang w:eastAsia="ar-SA"/>
        </w:rPr>
        <w:t xml:space="preserve"> </w:t>
      </w:r>
      <w:r w:rsidRPr="00912B22">
        <w:rPr>
          <w:bCs/>
          <w:kern w:val="1"/>
          <w:sz w:val="22"/>
          <w:szCs w:val="22"/>
          <w:lang w:eastAsia="ar-SA"/>
        </w:rPr>
        <w:t>рублей</w:t>
      </w:r>
      <w:r w:rsidR="00EB2B79">
        <w:t>,</w:t>
      </w:r>
      <w:r w:rsidR="004E70C2">
        <w:t xml:space="preserve">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w:t>
      </w:r>
    </w:p>
    <w:p w:rsidR="00473929" w:rsidRPr="00912B22" w:rsidRDefault="00473929" w:rsidP="00473929">
      <w:pPr>
        <w:ind w:firstLine="708"/>
      </w:pPr>
      <w:r w:rsidRPr="00912B22">
        <w:t>2</w:t>
      </w:r>
      <w:r w:rsidR="00360E7C">
        <w:t>5</w:t>
      </w:r>
      <w:r w:rsidRPr="00912B22">
        <w:t>.</w:t>
      </w:r>
      <w:r w:rsidRPr="00912B22">
        <w:tab/>
        <w:t>В случае возникновения обстоятельств, препятствующих заключению контракта в установленные Законом о контрактной системе сроки, срок действия банковской гарантии продлевается на срок</w:t>
      </w:r>
      <w:r>
        <w:t xml:space="preserve"> наличия таких обстоятельств.</w:t>
      </w:r>
    </w:p>
    <w:p w:rsidR="00473929" w:rsidRPr="00912B22" w:rsidRDefault="00473929" w:rsidP="00473929">
      <w:pPr>
        <w:pStyle w:val="3"/>
        <w:keepNext w:val="0"/>
        <w:numPr>
          <w:ilvl w:val="0"/>
          <w:numId w:val="0"/>
        </w:numPr>
        <w:tabs>
          <w:tab w:val="left" w:pos="0"/>
        </w:tabs>
        <w:spacing w:before="0" w:after="0"/>
        <w:rPr>
          <w:rFonts w:ascii="Times New Roman" w:hAnsi="Times New Roman" w:cs="Times New Roman"/>
          <w:b w:val="0"/>
          <w:bCs w:val="0"/>
        </w:rPr>
      </w:pPr>
      <w:r w:rsidRPr="00912B22">
        <w:rPr>
          <w:rFonts w:ascii="Times New Roman" w:hAnsi="Times New Roman" w:cs="Times New Roman"/>
          <w:b w:val="0"/>
          <w:bCs w:val="0"/>
        </w:rPr>
        <w:tab/>
        <w:t>Обеспечение исполнения контракта должно быть предоставлено одновременно с подписанным экземпляром контракта.</w:t>
      </w:r>
    </w:p>
    <w:p w:rsidR="00473929" w:rsidRDefault="00473929" w:rsidP="00473929">
      <w:pPr>
        <w:suppressAutoHyphens/>
        <w:autoSpaceDE w:val="0"/>
        <w:autoSpaceDN w:val="0"/>
        <w:adjustRightInd w:val="0"/>
        <w:ind w:firstLine="708"/>
        <w:outlineLvl w:val="0"/>
      </w:pPr>
      <w:r w:rsidRPr="00890E4A">
        <w:t>В случае</w:t>
      </w:r>
      <w:proofErr w:type="gramStart"/>
      <w:r w:rsidRPr="00890E4A">
        <w:t>,</w:t>
      </w:r>
      <w:proofErr w:type="gramEnd"/>
      <w:r w:rsidRPr="00890E4A">
        <w:t xml:space="preserve"> если участником закупки, с которым заключается контракт, является государственное или муниципальное казенное учреждение, данные положения об обеспечении исполнения контракта к такому участнику закупки не применяются.</w:t>
      </w:r>
    </w:p>
    <w:p w:rsidR="00473929" w:rsidRDefault="00473929" w:rsidP="00473929">
      <w:pPr>
        <w:pStyle w:val="ac"/>
        <w:suppressAutoHyphens/>
        <w:autoSpaceDE w:val="0"/>
        <w:autoSpaceDN w:val="0"/>
        <w:adjustRightInd w:val="0"/>
        <w:ind w:left="0" w:firstLine="708"/>
        <w:jc w:val="both"/>
        <w:outlineLvl w:val="0"/>
      </w:pPr>
      <w:r w:rsidRPr="00890E4A">
        <w:t>В ходе исполнения контракта поставщик (подрядчик, исполнитель) вправе представить заказчику взамен ранее представленного обеспечения исполнения контракта новое обеспечение исполнения контракта, уменьшенное на размер выполненных обязательств по контракту, при этом может быть изменен способ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ab/>
        <w:t>Требования к обеспечению исполнения контракта, предоставляемому в виде банковской гарантии, установлены в статье 45 Закона о контрактной системе, а именно:</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w:t>
      </w:r>
      <w:r w:rsidRPr="009408E5">
        <w:rPr>
          <w:rFonts w:ascii="Times New Roman" w:hAnsi="Times New Roman" w:cs="Times New Roman"/>
          <w:b w:val="0"/>
          <w:bCs w:val="0"/>
        </w:rPr>
        <w:t>1. Банковская гарантия должна быть безотзывной;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 xml:space="preserve">.2. </w:t>
      </w:r>
      <w:r w:rsidRPr="009408E5">
        <w:rPr>
          <w:rFonts w:ascii="Times New Roman" w:hAnsi="Times New Roman" w:cs="Times New Roman"/>
          <w:b w:val="0"/>
          <w:bCs w:val="0"/>
        </w:rPr>
        <w:t xml:space="preserve">Банковская гарантия должна содержать: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1) сумму банковской гарантии, подлежащую уплате гарантом заказчику в случае ненадлежащего исполнения обязатель</w:t>
      </w:r>
      <w:proofErr w:type="gramStart"/>
      <w:r w:rsidRPr="009408E5">
        <w:rPr>
          <w:rFonts w:ascii="Times New Roman" w:hAnsi="Times New Roman" w:cs="Times New Roman"/>
          <w:b w:val="0"/>
          <w:bCs w:val="0"/>
        </w:rPr>
        <w:t>ств пр</w:t>
      </w:r>
      <w:proofErr w:type="gramEnd"/>
      <w:r w:rsidRPr="009408E5">
        <w:rPr>
          <w:rFonts w:ascii="Times New Roman" w:hAnsi="Times New Roman" w:cs="Times New Roman"/>
          <w:b w:val="0"/>
          <w:bCs w:val="0"/>
        </w:rPr>
        <w:t>инципалом в соответствии со статьей 96 Закона о контрактной системе;</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2) обязательства принципала, надлежащее исполнение которых обеспечивается банковской гарантией;</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3) обязанность гаранта уплатить заказчику неустойку в размере 0,1 процента денежной суммы, подлежащей уплате, за каждый день просрочки; </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4) условие, согласно которому исполнением обязательств гаранта по банковской гарантии является фактическое поступление денежных сумм на счет, на котором в соответствии с законодательством Российской Федерации учитываются операции со средствами, поступающими заказчику;</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 xml:space="preserve">5) условие о праве заказчика на бесспорное списание денежных средств со счета гаранта, если гарантом в срок не более чем пять рабочих дней не исполнено требование заказчика об </w:t>
      </w:r>
      <w:r w:rsidRPr="009408E5">
        <w:rPr>
          <w:rFonts w:ascii="Times New Roman" w:hAnsi="Times New Roman" w:cs="Times New Roman"/>
          <w:b w:val="0"/>
          <w:bCs w:val="0"/>
        </w:rPr>
        <w:lastRenderedPageBreak/>
        <w:t>уплате денежной суммы по банковской гарантии, направленное до окончания срока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6) срок действия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7) отлагательное условие, предусматривающее заключение договора предоставления банковской гарантии по обязательствам принципала, возникшим из контракта при его заключении, в случае предоставления банковской гарантии в качестве обеспечения исполнения контракта;</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sidRPr="009408E5">
        <w:rPr>
          <w:rFonts w:ascii="Times New Roman" w:hAnsi="Times New Roman" w:cs="Times New Roman"/>
          <w:b w:val="0"/>
          <w:bCs w:val="0"/>
        </w:rPr>
        <w:t>8) установленный Правительством Российской Федерации перечень документов, предоставляемых заказчиком банку одновременно с требованием об осуществлении уплаты денежной суммы по банковской гарантии.</w:t>
      </w:r>
    </w:p>
    <w:p w:rsidR="00473929" w:rsidRPr="009408E5" w:rsidRDefault="00473929" w:rsidP="00473929">
      <w:pPr>
        <w:pStyle w:val="3"/>
        <w:keepNext w:val="0"/>
        <w:numPr>
          <w:ilvl w:val="0"/>
          <w:numId w:val="0"/>
        </w:numPr>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6</w:t>
      </w:r>
      <w:r>
        <w:rPr>
          <w:rFonts w:ascii="Times New Roman" w:hAnsi="Times New Roman" w:cs="Times New Roman"/>
          <w:b w:val="0"/>
          <w:bCs w:val="0"/>
        </w:rPr>
        <w:t>.3</w:t>
      </w:r>
      <w:r w:rsidRPr="009408E5">
        <w:rPr>
          <w:rFonts w:ascii="Times New Roman" w:hAnsi="Times New Roman" w:cs="Times New Roman"/>
          <w:b w:val="0"/>
          <w:bCs w:val="0"/>
        </w:rPr>
        <w:t>. Банковская гарантия должна быть включена в реестр банковских гарантий, размещенный в единой информационной системе.</w:t>
      </w:r>
    </w:p>
    <w:p w:rsidR="00473929" w:rsidRPr="00890E4A" w:rsidRDefault="00473929" w:rsidP="00473929">
      <w:pPr>
        <w:suppressAutoHyphens/>
        <w:autoSpaceDE w:val="0"/>
        <w:autoSpaceDN w:val="0"/>
        <w:adjustRightInd w:val="0"/>
        <w:ind w:firstLine="708"/>
        <w:outlineLvl w:val="0"/>
      </w:pPr>
      <w:r>
        <w:t>2</w:t>
      </w:r>
      <w:r w:rsidR="00360E7C">
        <w:t>7</w:t>
      </w:r>
      <w:r>
        <w:t>.</w:t>
      </w:r>
      <w:r>
        <w:tab/>
      </w:r>
      <w:r w:rsidRPr="00890E4A">
        <w:t>Требования к обеспечению исполнения контракта, предоставляемому в виде денежных средств:</w:t>
      </w:r>
    </w:p>
    <w:p w:rsidR="00473929" w:rsidRPr="001A7DB5"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1A7DB5">
        <w:rPr>
          <w:rFonts w:ascii="Times New Roman" w:hAnsi="Times New Roman" w:cs="Times New Roman"/>
        </w:rPr>
        <w:t xml:space="preserve">денежные средства, вносимые в обеспечение исполнения контракта, должны быть перечислены по следующим реквизитам: </w:t>
      </w:r>
    </w:p>
    <w:p w:rsidR="00473929" w:rsidRPr="00414D9D" w:rsidRDefault="00473929" w:rsidP="00473929">
      <w:pPr>
        <w:pStyle w:val="af0"/>
        <w:numPr>
          <w:ilvl w:val="0"/>
          <w:numId w:val="9"/>
        </w:numPr>
        <w:ind w:left="0" w:firstLine="0"/>
        <w:rPr>
          <w:b/>
        </w:rPr>
      </w:pPr>
      <w:r w:rsidRPr="00414D9D">
        <w:t xml:space="preserve">Департамент финансов администрации города Югорска, ИНН 8622002865, КПП 862201001, Получатель: Департамент финансов г. </w:t>
      </w:r>
      <w:proofErr w:type="spellStart"/>
      <w:r w:rsidRPr="00414D9D">
        <w:t>Югорска</w:t>
      </w:r>
      <w:proofErr w:type="spellEnd"/>
      <w:r w:rsidRPr="00414D9D">
        <w:t>, (</w:t>
      </w:r>
      <w:proofErr w:type="spellStart"/>
      <w:r w:rsidRPr="00414D9D">
        <w:t>ДМСиГ</w:t>
      </w:r>
      <w:proofErr w:type="spellEnd"/>
      <w:r w:rsidRPr="00414D9D">
        <w:t xml:space="preserve">,  л/с   </w:t>
      </w:r>
      <w:r>
        <w:t xml:space="preserve">070010000),                                    </w:t>
      </w:r>
      <w:proofErr w:type="gramStart"/>
      <w:r>
        <w:t>р</w:t>
      </w:r>
      <w:proofErr w:type="gramEnd"/>
      <w:r>
        <w:t>/с 40302810</w:t>
      </w:r>
      <w:r w:rsidR="003478E6">
        <w:t>8</w:t>
      </w:r>
      <w:r>
        <w:t>00</w:t>
      </w:r>
      <w:r w:rsidR="003478E6">
        <w:t>065</w:t>
      </w:r>
      <w:r w:rsidR="00250121">
        <w:t>000006</w:t>
      </w:r>
      <w:r w:rsidRPr="00414D9D">
        <w:t>,  Ф-</w:t>
      </w:r>
      <w:r w:rsidR="003478E6">
        <w:t>Л ЗС ПАО Ханты-Мансийский банк О</w:t>
      </w:r>
      <w:r w:rsidRPr="00414D9D">
        <w:t>ткрытие</w:t>
      </w:r>
      <w:r w:rsidR="00D930BC">
        <w:t xml:space="preserve"> </w:t>
      </w:r>
      <w:bookmarkStart w:id="0" w:name="_GoBack"/>
      <w:bookmarkEnd w:id="0"/>
      <w:r w:rsidR="003478E6">
        <w:t>г. Ханты-Мансийска</w:t>
      </w:r>
      <w:r w:rsidRPr="00414D9D">
        <w:t xml:space="preserve">,  БИК  047162782,     к/с  30101810771620000782 , </w:t>
      </w:r>
    </w:p>
    <w:p w:rsidR="00473929" w:rsidRPr="006C02CD" w:rsidRDefault="00473929" w:rsidP="00473929">
      <w:pPr>
        <w:tabs>
          <w:tab w:val="num" w:pos="142"/>
        </w:tabs>
        <w:ind w:firstLine="709"/>
        <w:rPr>
          <w:shd w:val="clear" w:color="auto" w:fill="FFFFFF"/>
        </w:rPr>
      </w:pPr>
      <w:r w:rsidRPr="006C02CD">
        <w:t xml:space="preserve">Назначение платежа: мероприятие 70.04.00 «Обеспечение выполнения муниципального контракта по аукциону в электронной форме №_______ на право заключения муниципального контракта </w:t>
      </w:r>
      <w:r w:rsidR="00BF04ED" w:rsidRPr="006C616B">
        <w:t>среди субъектов малого предпринимательства и социально ориентированных некоммерческих организаций</w:t>
      </w:r>
      <w:r w:rsidR="00BF04ED" w:rsidRPr="006C02CD">
        <w:t xml:space="preserve"> </w:t>
      </w:r>
      <w:r w:rsidRPr="006C02CD">
        <w:t>на участие в долевом строительстве благоустроенных квартир в многоквартирном жилом доме в городе Югорске</w:t>
      </w:r>
      <w:proofErr w:type="gramStart"/>
      <w:r w:rsidRPr="006C02CD">
        <w:t>.»;</w:t>
      </w:r>
      <w:proofErr w:type="gramEnd"/>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t xml:space="preserve"> </w:t>
      </w:r>
      <w:r w:rsidRPr="006C02CD">
        <w:rPr>
          <w:rFonts w:ascii="Times New Roman" w:hAnsi="Times New Roman" w:cs="Times New Roman"/>
        </w:rPr>
        <w:t>факт внесения денежных средств в обеспечение исполнения контракта подтверждается платежным поручением с отметкой банка об оплате (квитанцией в случае наличной формы оплаты, оригинальной выпиской из банка в случае, если перевод денежных средств осуществлялся при помощи системы «Банк-клиент»;</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вносимые в обеспечение исполнения контракта, должны быть зачислены по реквизитам счета заказчика до заключения контракта; в противном случае обеспечение исполнения контракта в виде денежных сре</w:t>
      </w:r>
      <w:proofErr w:type="gramStart"/>
      <w:r w:rsidRPr="006C02CD">
        <w:rPr>
          <w:rFonts w:ascii="Times New Roman" w:hAnsi="Times New Roman" w:cs="Times New Roman"/>
        </w:rPr>
        <w:t>дств сч</w:t>
      </w:r>
      <w:proofErr w:type="gramEnd"/>
      <w:r w:rsidRPr="006C02CD">
        <w:rPr>
          <w:rFonts w:ascii="Times New Roman" w:hAnsi="Times New Roman" w:cs="Times New Roman"/>
        </w:rPr>
        <w:t>итается не предоставленным;</w:t>
      </w:r>
    </w:p>
    <w:p w:rsidR="00473929" w:rsidRPr="006C02CD" w:rsidRDefault="00473929" w:rsidP="00473929">
      <w:pPr>
        <w:pStyle w:val="4"/>
        <w:keepNext w:val="0"/>
        <w:numPr>
          <w:ilvl w:val="0"/>
          <w:numId w:val="9"/>
        </w:numPr>
        <w:tabs>
          <w:tab w:val="num" w:pos="142"/>
        </w:tabs>
        <w:spacing w:before="0" w:after="0"/>
        <w:ind w:left="0" w:firstLine="709"/>
        <w:rPr>
          <w:rFonts w:ascii="Times New Roman" w:hAnsi="Times New Roman" w:cs="Times New Roman"/>
        </w:rPr>
      </w:pPr>
      <w:r w:rsidRPr="006C02CD">
        <w:rPr>
          <w:rFonts w:ascii="Times New Roman" w:hAnsi="Times New Roman" w:cs="Times New Roman"/>
        </w:rPr>
        <w:t xml:space="preserve"> денежные средства возвращаются поставщику (подрядчику, исполнителю) с которым заключен контракт, при условии надлежащего исполнения им всех своих обязательств по контракту в течение срока, установленного в проекте контракта со дня получения заказчиком соответствующего письменного требования поставщика (подрядчика, исполнителя); денежные средства возвращаются по реквизитам, указанным поставщиком (подрядчиком, исполнителем) в письменном требовании.</w:t>
      </w:r>
    </w:p>
    <w:p w:rsidR="00473929" w:rsidRDefault="00473929" w:rsidP="00473929">
      <w:pPr>
        <w:pStyle w:val="3"/>
        <w:keepNext w:val="0"/>
        <w:numPr>
          <w:ilvl w:val="0"/>
          <w:numId w:val="0"/>
        </w:numPr>
        <w:tabs>
          <w:tab w:val="num" w:pos="142"/>
        </w:tabs>
        <w:spacing w:before="0" w:after="0"/>
        <w:ind w:firstLine="709"/>
        <w:rPr>
          <w:rFonts w:ascii="Times New Roman" w:hAnsi="Times New Roman" w:cs="Times New Roman"/>
          <w:b w:val="0"/>
          <w:bCs w:val="0"/>
        </w:rPr>
      </w:pPr>
      <w:r>
        <w:rPr>
          <w:rFonts w:ascii="Times New Roman" w:hAnsi="Times New Roman" w:cs="Times New Roman"/>
          <w:b w:val="0"/>
          <w:bCs w:val="0"/>
        </w:rPr>
        <w:t>2</w:t>
      </w:r>
      <w:r w:rsidR="00360E7C">
        <w:rPr>
          <w:rFonts w:ascii="Times New Roman" w:hAnsi="Times New Roman" w:cs="Times New Roman"/>
          <w:b w:val="0"/>
          <w:bCs w:val="0"/>
        </w:rPr>
        <w:t>8</w:t>
      </w:r>
      <w:r>
        <w:rPr>
          <w:rFonts w:ascii="Times New Roman" w:hAnsi="Times New Roman" w:cs="Times New Roman"/>
          <w:b w:val="0"/>
          <w:bCs w:val="0"/>
        </w:rPr>
        <w:t xml:space="preserve">. В случае, если по каким-либо причинам обеспечение исполнения обязательств по контракту перестало быть действительным, закончило свое действие или иным образом перестало обеспечивать исполнение поставщиком (подрядчиком, исполнителем), своих обязательств по контракту, соответствующий поставщик (подрядчик, исполнитель) обязуется в течение 10 (Десяти) банковских дней предоставить заказчику иное (новое) надлежащее обеспечение исполнение </w:t>
      </w:r>
      <w:proofErr w:type="gramStart"/>
      <w:r>
        <w:rPr>
          <w:rFonts w:ascii="Times New Roman" w:hAnsi="Times New Roman" w:cs="Times New Roman"/>
          <w:b w:val="0"/>
          <w:bCs w:val="0"/>
        </w:rPr>
        <w:t>обязательств</w:t>
      </w:r>
      <w:proofErr w:type="gramEnd"/>
      <w:r>
        <w:rPr>
          <w:rFonts w:ascii="Times New Roman" w:hAnsi="Times New Roman" w:cs="Times New Roman"/>
          <w:b w:val="0"/>
          <w:bCs w:val="0"/>
        </w:rPr>
        <w:t xml:space="preserve"> по контракту уменьшенное на размер выполненных обязательств по контракту, при этом может быть изменен способ обеспечения исполнения контракта.</w:t>
      </w:r>
    </w:p>
    <w:p w:rsidR="004E70C2" w:rsidRPr="004E70C2" w:rsidRDefault="004E70C2" w:rsidP="004E70C2">
      <w:r>
        <w:tab/>
        <w:t>29. В соответствии с постановлением Правительства РФ от 06 марта 2015 года № 199 «О случаях и условиях, при которых в 2015 году заказчик в праве не устанавливать требование обеспечения исполнения контракта в извещении об осуществлении закупки и (или) или проекте контракта» пункты 25-28 не применяются.</w:t>
      </w:r>
    </w:p>
    <w:p w:rsidR="00473929" w:rsidRDefault="004E70C2" w:rsidP="00473929">
      <w:pPr>
        <w:tabs>
          <w:tab w:val="num" w:pos="142"/>
        </w:tabs>
        <w:autoSpaceDE w:val="0"/>
        <w:autoSpaceDN w:val="0"/>
        <w:adjustRightInd w:val="0"/>
        <w:ind w:firstLine="709"/>
      </w:pPr>
      <w:r>
        <w:t>30</w:t>
      </w:r>
      <w:r w:rsidR="00473929">
        <w:t xml:space="preserve">. </w:t>
      </w:r>
      <w:proofErr w:type="gramStart"/>
      <w:r w:rsidR="00473929">
        <w:t xml:space="preserve">Условия, запреты и ограничения допуска товаров, происходящих из иностранного государства или группы иностранных государств, работ и услуг), соответственно выполняемых и </w:t>
      </w:r>
      <w:r w:rsidR="00473929">
        <w:lastRenderedPageBreak/>
        <w:t xml:space="preserve">оказываемых иностранными лицами, установленные в документации об аукционе в соответствии со статьей 14 Закона о контрактной системе: не установлено. </w:t>
      </w:r>
      <w:proofErr w:type="gramEnd"/>
    </w:p>
    <w:p w:rsidR="00473929" w:rsidRDefault="00473929" w:rsidP="004E70C2">
      <w:pPr>
        <w:tabs>
          <w:tab w:val="num" w:pos="142"/>
        </w:tabs>
      </w:pPr>
    </w:p>
    <w:p w:rsidR="009B699E" w:rsidRDefault="009B699E" w:rsidP="004E70C2">
      <w:pPr>
        <w:tabs>
          <w:tab w:val="num" w:pos="142"/>
        </w:tabs>
      </w:pPr>
    </w:p>
    <w:p w:rsidR="009B699E" w:rsidRDefault="009B699E" w:rsidP="004E70C2">
      <w:pPr>
        <w:tabs>
          <w:tab w:val="num" w:pos="142"/>
        </w:tabs>
      </w:pPr>
    </w:p>
    <w:p w:rsidR="00473929" w:rsidRDefault="00473929" w:rsidP="00473929">
      <w:pPr>
        <w:snapToGrid w:val="0"/>
        <w:rPr>
          <w:b/>
        </w:rPr>
      </w:pPr>
      <w:r>
        <w:rPr>
          <w:b/>
        </w:rPr>
        <w:t xml:space="preserve">Первый заместитель главы администрации города - </w:t>
      </w:r>
    </w:p>
    <w:p w:rsidR="00473929" w:rsidRDefault="00473929" w:rsidP="00473929">
      <w:pPr>
        <w:snapToGrid w:val="0"/>
        <w:rPr>
          <w:b/>
        </w:rPr>
      </w:pPr>
      <w:r>
        <w:rPr>
          <w:b/>
        </w:rPr>
        <w:t>директор Департамента</w:t>
      </w:r>
      <w:r>
        <w:rPr>
          <w:b/>
        </w:rPr>
        <w:tab/>
      </w:r>
      <w:r>
        <w:rPr>
          <w:b/>
        </w:rPr>
        <w:tab/>
      </w:r>
      <w:r>
        <w:rPr>
          <w:b/>
        </w:rPr>
        <w:tab/>
      </w:r>
      <w:r>
        <w:rPr>
          <w:b/>
        </w:rPr>
        <w:tab/>
      </w:r>
      <w:r>
        <w:rPr>
          <w:b/>
        </w:rPr>
        <w:tab/>
      </w:r>
      <w:r>
        <w:rPr>
          <w:b/>
        </w:rPr>
        <w:tab/>
      </w:r>
      <w:r>
        <w:rPr>
          <w:b/>
        </w:rPr>
        <w:tab/>
      </w:r>
      <w:r>
        <w:rPr>
          <w:b/>
        </w:rPr>
        <w:tab/>
      </w:r>
      <w:r>
        <w:rPr>
          <w:b/>
        </w:rPr>
        <w:tab/>
        <w:t xml:space="preserve">        С.Д. Голин</w:t>
      </w:r>
    </w:p>
    <w:p w:rsidR="00473929" w:rsidRPr="006C02CD" w:rsidRDefault="00473929" w:rsidP="00473929">
      <w:pPr>
        <w:tabs>
          <w:tab w:val="num" w:pos="142"/>
        </w:tabs>
        <w:rPr>
          <w:b/>
        </w:rPr>
      </w:pPr>
    </w:p>
    <w:p w:rsidR="00473929" w:rsidRPr="006C02CD" w:rsidRDefault="00473929" w:rsidP="00473929">
      <w:pPr>
        <w:tabs>
          <w:tab w:val="num" w:pos="142"/>
        </w:tabs>
        <w:rPr>
          <w:b/>
        </w:rPr>
      </w:pPr>
      <w:r w:rsidRPr="006C02CD">
        <w:rPr>
          <w:b/>
        </w:rPr>
        <w:t>Согласовано:</w:t>
      </w:r>
    </w:p>
    <w:p w:rsidR="00473929" w:rsidRPr="006C02CD" w:rsidRDefault="00473929" w:rsidP="00473929">
      <w:pPr>
        <w:tabs>
          <w:tab w:val="num" w:pos="142"/>
        </w:tabs>
        <w:rPr>
          <w:b/>
        </w:rPr>
      </w:pPr>
    </w:p>
    <w:p w:rsidR="00473929" w:rsidRPr="006C02CD" w:rsidRDefault="00473929" w:rsidP="00473929">
      <w:pPr>
        <w:tabs>
          <w:tab w:val="num" w:pos="142"/>
        </w:tabs>
        <w:rPr>
          <w:b/>
        </w:rPr>
      </w:pPr>
      <w:r>
        <w:rPr>
          <w:b/>
        </w:rPr>
        <w:t>Заместитель начальника</w:t>
      </w:r>
      <w:r w:rsidRPr="006C02CD">
        <w:rPr>
          <w:b/>
        </w:rPr>
        <w:t xml:space="preserve"> управления</w:t>
      </w:r>
    </w:p>
    <w:p w:rsidR="00473929" w:rsidRPr="006C02CD" w:rsidRDefault="00473929" w:rsidP="00473929">
      <w:pPr>
        <w:tabs>
          <w:tab w:val="num" w:pos="142"/>
        </w:tabs>
        <w:rPr>
          <w:b/>
        </w:rPr>
      </w:pPr>
      <w:r w:rsidRPr="006C02CD">
        <w:rPr>
          <w:b/>
        </w:rPr>
        <w:t>экономической политики</w:t>
      </w:r>
      <w:r w:rsidRPr="006C02CD">
        <w:rPr>
          <w:b/>
        </w:rPr>
        <w:tab/>
      </w:r>
      <w:r w:rsidRPr="006C02CD">
        <w:rPr>
          <w:b/>
        </w:rPr>
        <w:tab/>
        <w:t xml:space="preserve">                                                ________________ </w:t>
      </w:r>
      <w:r>
        <w:rPr>
          <w:b/>
        </w:rPr>
        <w:t xml:space="preserve">Ж.В. </w:t>
      </w:r>
      <w:proofErr w:type="spellStart"/>
      <w:r>
        <w:rPr>
          <w:b/>
        </w:rPr>
        <w:t>Резинкина</w:t>
      </w:r>
      <w:proofErr w:type="spellEnd"/>
    </w:p>
    <w:p w:rsidR="00473929" w:rsidRPr="006C02CD" w:rsidRDefault="00473929" w:rsidP="00473929">
      <w:pPr>
        <w:tabs>
          <w:tab w:val="num" w:pos="142"/>
        </w:tabs>
        <w:rPr>
          <w:b/>
          <w:u w:val="single"/>
        </w:rPr>
      </w:pPr>
    </w:p>
    <w:p w:rsidR="00473929" w:rsidRPr="006C02CD" w:rsidRDefault="00473929" w:rsidP="00473929">
      <w:pPr>
        <w:tabs>
          <w:tab w:val="num" w:pos="142"/>
        </w:tabs>
        <w:rPr>
          <w:b/>
        </w:rPr>
      </w:pPr>
      <w:r w:rsidRPr="006C02CD">
        <w:rPr>
          <w:b/>
        </w:rPr>
        <w:t xml:space="preserve">Проверено: </w:t>
      </w:r>
    </w:p>
    <w:p w:rsidR="00473929" w:rsidRDefault="00473929" w:rsidP="00473929">
      <w:pPr>
        <w:tabs>
          <w:tab w:val="num" w:pos="142"/>
        </w:tabs>
      </w:pPr>
      <w:r>
        <w:rPr>
          <w:b/>
        </w:rPr>
        <w:t>Н</w:t>
      </w:r>
      <w:r w:rsidRPr="006C02CD">
        <w:rPr>
          <w:b/>
        </w:rPr>
        <w:t>ачальник отдела муниципальных закупок                             _________________ Н.Б. Захарова</w:t>
      </w:r>
    </w:p>
    <w:p w:rsidR="00473929" w:rsidRPr="00D5671C" w:rsidRDefault="00473929" w:rsidP="00473929">
      <w:pPr>
        <w:tabs>
          <w:tab w:val="num" w:pos="142"/>
        </w:tabs>
        <w:ind w:firstLine="709"/>
      </w:pPr>
    </w:p>
    <w:p w:rsidR="00B10A9E" w:rsidRPr="00D5671C" w:rsidRDefault="00B10A9E" w:rsidP="003E24FA">
      <w:pPr>
        <w:tabs>
          <w:tab w:val="num" w:pos="142"/>
        </w:tabs>
        <w:ind w:firstLine="709"/>
      </w:pPr>
    </w:p>
    <w:sectPr w:rsidR="00B10A9E" w:rsidRPr="00D5671C" w:rsidSect="00686CAC">
      <w:footerReference w:type="even" r:id="rId9"/>
      <w:footerReference w:type="default" r:id="rId10"/>
      <w:pgSz w:w="11906" w:h="16838"/>
      <w:pgMar w:top="902" w:right="567" w:bottom="567" w:left="1134"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4384" w:rsidRDefault="00284384" w:rsidP="002F6760">
      <w:pPr>
        <w:spacing w:after="0"/>
      </w:pPr>
      <w:r>
        <w:separator/>
      </w:r>
    </w:p>
  </w:endnote>
  <w:endnote w:type="continuationSeparator" w:id="0">
    <w:p w:rsidR="00284384" w:rsidRDefault="00284384" w:rsidP="002F6760">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end"/>
    </w:r>
  </w:p>
  <w:p w:rsidR="006527BF" w:rsidRDefault="006527BF" w:rsidP="00686CAC">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27BF" w:rsidRDefault="00517B6F" w:rsidP="00686CAC">
    <w:pPr>
      <w:pStyle w:val="a3"/>
      <w:framePr w:wrap="around" w:vAnchor="text" w:hAnchor="margin" w:xAlign="right" w:y="1"/>
      <w:rPr>
        <w:rStyle w:val="a5"/>
      </w:rPr>
    </w:pPr>
    <w:r>
      <w:rPr>
        <w:rStyle w:val="a5"/>
      </w:rPr>
      <w:fldChar w:fldCharType="begin"/>
    </w:r>
    <w:r w:rsidR="006527BF">
      <w:rPr>
        <w:rStyle w:val="a5"/>
      </w:rPr>
      <w:instrText xml:space="preserve">PAGE  </w:instrText>
    </w:r>
    <w:r>
      <w:rPr>
        <w:rStyle w:val="a5"/>
      </w:rPr>
      <w:fldChar w:fldCharType="separate"/>
    </w:r>
    <w:r w:rsidR="00D930BC">
      <w:rPr>
        <w:rStyle w:val="a5"/>
        <w:noProof/>
      </w:rPr>
      <w:t>5</w:t>
    </w:r>
    <w:r>
      <w:rPr>
        <w:rStyle w:val="a5"/>
      </w:rPr>
      <w:fldChar w:fldCharType="end"/>
    </w:r>
  </w:p>
  <w:p w:rsidR="006527BF" w:rsidRDefault="006527BF" w:rsidP="00686CAC">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4384" w:rsidRDefault="00284384" w:rsidP="002F6760">
      <w:pPr>
        <w:spacing w:after="0"/>
      </w:pPr>
      <w:r>
        <w:separator/>
      </w:r>
    </w:p>
  </w:footnote>
  <w:footnote w:type="continuationSeparator" w:id="0">
    <w:p w:rsidR="00284384" w:rsidRDefault="00284384" w:rsidP="002F6760">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D49"/>
    <w:multiLevelType w:val="hybridMultilevel"/>
    <w:tmpl w:val="10C226FE"/>
    <w:lvl w:ilvl="0" w:tplc="FFFFFFFF">
      <w:start w:val="1"/>
      <w:numFmt w:val="decimal"/>
      <w:lvlText w:val="%1."/>
      <w:lvlJc w:val="left"/>
      <w:pPr>
        <w:tabs>
          <w:tab w:val="num" w:pos="720"/>
        </w:tabs>
        <w:ind w:left="720" w:hanging="360"/>
      </w:pPr>
      <w:rPr>
        <w:rFonts w:hint="default"/>
      </w:rPr>
    </w:lvl>
    <w:lvl w:ilvl="1" w:tplc="FFFFFFFF">
      <w:start w:val="1"/>
      <w:numFmt w:val="upperRoman"/>
      <w:lvlText w:val="%2."/>
      <w:lvlJc w:val="left"/>
      <w:pPr>
        <w:tabs>
          <w:tab w:val="num" w:pos="1800"/>
        </w:tabs>
        <w:ind w:left="1800" w:hanging="720"/>
      </w:pPr>
      <w:rPr>
        <w:rFonts w:hint="default"/>
        <w:sz w:val="24"/>
        <w:szCs w:val="24"/>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nsid w:val="0B823002"/>
    <w:multiLevelType w:val="multilevel"/>
    <w:tmpl w:val="9E303902"/>
    <w:lvl w:ilvl="0">
      <w:start w:val="1"/>
      <w:numFmt w:val="decimal"/>
      <w:lvlText w:val="%1."/>
      <w:lvlJc w:val="left"/>
      <w:pPr>
        <w:tabs>
          <w:tab w:val="num" w:pos="432"/>
        </w:tabs>
        <w:ind w:left="432" w:hanging="432"/>
      </w:pPr>
      <w:rPr>
        <w:rFonts w:ascii="Times New Roman" w:hAnsi="Times New Roman" w:cs="Times New Roman" w:hint="default"/>
        <w:b w:val="0"/>
        <w:sz w:val="22"/>
        <w:szCs w:val="22"/>
      </w:rPr>
    </w:lvl>
    <w:lvl w:ilvl="1">
      <w:start w:val="1"/>
      <w:numFmt w:val="decimal"/>
      <w:lvlText w:val="%1.%2."/>
      <w:lvlJc w:val="left"/>
      <w:pPr>
        <w:tabs>
          <w:tab w:val="num" w:pos="576"/>
        </w:tabs>
        <w:ind w:left="576" w:hanging="576"/>
      </w:pPr>
      <w:rPr>
        <w:rFonts w:hint="default"/>
        <w:b w:val="0"/>
      </w:rPr>
    </w:lvl>
    <w:lvl w:ilvl="2">
      <w:start w:val="1"/>
      <w:numFmt w:val="decimal"/>
      <w:lvlText w:val="%1.%2.%3."/>
      <w:lvlJc w:val="left"/>
      <w:pPr>
        <w:tabs>
          <w:tab w:val="num" w:pos="170"/>
        </w:tabs>
        <w:ind w:left="720" w:hanging="720"/>
      </w:pPr>
      <w:rPr>
        <w:rFonts w:ascii="Times New Roman" w:hAnsi="Times New Roman" w:cs="Times New Roman" w:hint="default"/>
        <w:b w:val="0"/>
        <w:bCs w:val="0"/>
        <w:i w:val="0"/>
        <w:iCs w:val="0"/>
        <w:sz w:val="26"/>
        <w:szCs w:val="26"/>
      </w:rPr>
    </w:lvl>
    <w:lvl w:ilvl="3">
      <w:start w:val="1"/>
      <w:numFmt w:val="decimal"/>
      <w:lvlText w:val="%1.%2.%3.%4."/>
      <w:lvlJc w:val="left"/>
      <w:pPr>
        <w:tabs>
          <w:tab w:val="num" w:pos="864"/>
        </w:tabs>
        <w:ind w:left="864" w:hanging="864"/>
      </w:pPr>
      <w:rPr>
        <w:rFonts w:ascii="Times New Roman" w:hAnsi="Times New Roman" w:cs="Times New Roman" w:hint="default"/>
        <w:sz w:val="26"/>
        <w:szCs w:val="26"/>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
    <w:nsid w:val="0FA15724"/>
    <w:multiLevelType w:val="hybridMultilevel"/>
    <w:tmpl w:val="F080FAB8"/>
    <w:lvl w:ilvl="0" w:tplc="04190011">
      <w:start w:val="1"/>
      <w:numFmt w:val="decimal"/>
      <w:lvlText w:val="%1)"/>
      <w:lvlJc w:val="left"/>
      <w:pPr>
        <w:tabs>
          <w:tab w:val="num" w:pos="648"/>
        </w:tabs>
        <w:ind w:left="64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
    <w:nsid w:val="0FD62558"/>
    <w:multiLevelType w:val="hybridMultilevel"/>
    <w:tmpl w:val="9B98932C"/>
    <w:lvl w:ilvl="0" w:tplc="E0524E48">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nsid w:val="1418230F"/>
    <w:multiLevelType w:val="multilevel"/>
    <w:tmpl w:val="0419001F"/>
    <w:lvl w:ilvl="0">
      <w:start w:val="1"/>
      <w:numFmt w:val="decimal"/>
      <w:lvlText w:val="%1."/>
      <w:lvlJc w:val="left"/>
      <w:pPr>
        <w:tabs>
          <w:tab w:val="num" w:pos="1070"/>
        </w:tabs>
        <w:ind w:left="1070" w:hanging="360"/>
      </w:pPr>
    </w:lvl>
    <w:lvl w:ilvl="1">
      <w:start w:val="1"/>
      <w:numFmt w:val="decimal"/>
      <w:lvlText w:val="%1.%2."/>
      <w:lvlJc w:val="left"/>
      <w:pPr>
        <w:tabs>
          <w:tab w:val="num" w:pos="1218"/>
        </w:tabs>
        <w:ind w:left="1218" w:hanging="432"/>
      </w:pPr>
    </w:lvl>
    <w:lvl w:ilvl="2">
      <w:start w:val="1"/>
      <w:numFmt w:val="decimal"/>
      <w:lvlText w:val="%1.%2.%3."/>
      <w:lvlJc w:val="left"/>
      <w:pPr>
        <w:tabs>
          <w:tab w:val="num" w:pos="1866"/>
        </w:tabs>
        <w:ind w:left="1650" w:hanging="504"/>
      </w:pPr>
    </w:lvl>
    <w:lvl w:ilvl="3">
      <w:start w:val="1"/>
      <w:numFmt w:val="decimal"/>
      <w:lvlText w:val="%1.%2.%3.%4."/>
      <w:lvlJc w:val="left"/>
      <w:pPr>
        <w:tabs>
          <w:tab w:val="num" w:pos="2586"/>
        </w:tabs>
        <w:ind w:left="2154" w:hanging="648"/>
      </w:pPr>
    </w:lvl>
    <w:lvl w:ilvl="4">
      <w:start w:val="1"/>
      <w:numFmt w:val="decimal"/>
      <w:lvlText w:val="%1.%2.%3.%4.%5."/>
      <w:lvlJc w:val="left"/>
      <w:pPr>
        <w:tabs>
          <w:tab w:val="num" w:pos="2946"/>
        </w:tabs>
        <w:ind w:left="2658" w:hanging="792"/>
      </w:pPr>
    </w:lvl>
    <w:lvl w:ilvl="5">
      <w:start w:val="1"/>
      <w:numFmt w:val="decimal"/>
      <w:lvlText w:val="%1.%2.%3.%4.%5.%6."/>
      <w:lvlJc w:val="left"/>
      <w:pPr>
        <w:tabs>
          <w:tab w:val="num" w:pos="3666"/>
        </w:tabs>
        <w:ind w:left="3162" w:hanging="936"/>
      </w:pPr>
    </w:lvl>
    <w:lvl w:ilvl="6">
      <w:start w:val="1"/>
      <w:numFmt w:val="decimal"/>
      <w:lvlText w:val="%1.%2.%3.%4.%5.%6.%7."/>
      <w:lvlJc w:val="left"/>
      <w:pPr>
        <w:tabs>
          <w:tab w:val="num" w:pos="4386"/>
        </w:tabs>
        <w:ind w:left="3666" w:hanging="1080"/>
      </w:pPr>
    </w:lvl>
    <w:lvl w:ilvl="7">
      <w:start w:val="1"/>
      <w:numFmt w:val="decimal"/>
      <w:lvlText w:val="%1.%2.%3.%4.%5.%6.%7.%8."/>
      <w:lvlJc w:val="left"/>
      <w:pPr>
        <w:tabs>
          <w:tab w:val="num" w:pos="4746"/>
        </w:tabs>
        <w:ind w:left="4170" w:hanging="1224"/>
      </w:pPr>
    </w:lvl>
    <w:lvl w:ilvl="8">
      <w:start w:val="1"/>
      <w:numFmt w:val="decimal"/>
      <w:lvlText w:val="%1.%2.%3.%4.%5.%6.%7.%8.%9."/>
      <w:lvlJc w:val="left"/>
      <w:pPr>
        <w:tabs>
          <w:tab w:val="num" w:pos="5466"/>
        </w:tabs>
        <w:ind w:left="4746" w:hanging="1440"/>
      </w:pPr>
    </w:lvl>
  </w:abstractNum>
  <w:abstractNum w:abstractNumId="5">
    <w:nsid w:val="1D9212CD"/>
    <w:multiLevelType w:val="multilevel"/>
    <w:tmpl w:val="C7DE3F06"/>
    <w:lvl w:ilvl="0">
      <w:start w:val="19"/>
      <w:numFmt w:val="decimal"/>
      <w:lvlText w:val="%1"/>
      <w:lvlJc w:val="left"/>
      <w:pPr>
        <w:ind w:left="420" w:hanging="420"/>
      </w:pPr>
      <w:rPr>
        <w:rFonts w:hint="default"/>
      </w:rPr>
    </w:lvl>
    <w:lvl w:ilvl="1">
      <w:start w:val="1"/>
      <w:numFmt w:val="decimal"/>
      <w:lvlText w:val="%1.%2"/>
      <w:lvlJc w:val="left"/>
      <w:pPr>
        <w:ind w:left="1130" w:hanging="42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6">
    <w:nsid w:val="210162A5"/>
    <w:multiLevelType w:val="hybridMultilevel"/>
    <w:tmpl w:val="55981CE4"/>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33F33C83"/>
    <w:multiLevelType w:val="hybridMultilevel"/>
    <w:tmpl w:val="8282299C"/>
    <w:lvl w:ilvl="0" w:tplc="66543A8C">
      <w:start w:val="1"/>
      <w:numFmt w:val="decimal"/>
      <w:lvlText w:val="%1)"/>
      <w:lvlJc w:val="left"/>
      <w:pPr>
        <w:ind w:left="1819" w:hanging="111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50395034"/>
    <w:multiLevelType w:val="multilevel"/>
    <w:tmpl w:val="0EF2A23E"/>
    <w:lvl w:ilvl="0">
      <w:start w:val="1"/>
      <w:numFmt w:val="decimal"/>
      <w:pStyle w:val="1"/>
      <w:lvlText w:val="%1."/>
      <w:lvlJc w:val="left"/>
      <w:pPr>
        <w:tabs>
          <w:tab w:val="num" w:pos="432"/>
        </w:tabs>
        <w:ind w:left="432" w:hanging="432"/>
      </w:pPr>
      <w:rPr>
        <w:rFonts w:ascii="Times New Roman" w:hAnsi="Times New Roman" w:cs="Times New Roman" w:hint="default"/>
        <w:b w:val="0"/>
        <w:sz w:val="22"/>
        <w:szCs w:val="22"/>
      </w:rPr>
    </w:lvl>
    <w:lvl w:ilvl="1">
      <w:start w:val="1"/>
      <w:numFmt w:val="decimal"/>
      <w:pStyle w:val="2"/>
      <w:lvlText w:val="%1.%2."/>
      <w:lvlJc w:val="left"/>
      <w:pPr>
        <w:tabs>
          <w:tab w:val="num" w:pos="576"/>
        </w:tabs>
        <w:ind w:left="576" w:hanging="576"/>
      </w:pPr>
      <w:rPr>
        <w:rFonts w:hint="default"/>
      </w:rPr>
    </w:lvl>
    <w:lvl w:ilvl="2">
      <w:start w:val="1"/>
      <w:numFmt w:val="decimal"/>
      <w:pStyle w:val="3"/>
      <w:lvlText w:val="%1.%2.%3."/>
      <w:lvlJc w:val="left"/>
      <w:pPr>
        <w:tabs>
          <w:tab w:val="num" w:pos="1588"/>
        </w:tabs>
        <w:ind w:left="2138" w:hanging="720"/>
      </w:pPr>
      <w:rPr>
        <w:rFonts w:ascii="Times New Roman" w:hAnsi="Times New Roman" w:cs="Times New Roman" w:hint="default"/>
        <w:b w:val="0"/>
        <w:bCs w:val="0"/>
        <w:i w:val="0"/>
        <w:iCs w:val="0"/>
        <w:sz w:val="26"/>
        <w:szCs w:val="26"/>
      </w:rPr>
    </w:lvl>
    <w:lvl w:ilvl="3">
      <w:start w:val="1"/>
      <w:numFmt w:val="decimal"/>
      <w:lvlText w:val="%4)"/>
      <w:lvlJc w:val="left"/>
      <w:pPr>
        <w:tabs>
          <w:tab w:val="num" w:pos="360"/>
        </w:tabs>
        <w:ind w:left="360" w:hanging="360"/>
      </w:pPr>
      <w:rPr>
        <w:rFonts w:hint="default"/>
        <w:b w:val="0"/>
        <w:sz w:val="22"/>
        <w:szCs w:val="22"/>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
    <w:nsid w:val="58101A8E"/>
    <w:multiLevelType w:val="hybridMultilevel"/>
    <w:tmpl w:val="D8E66A20"/>
    <w:lvl w:ilvl="0" w:tplc="86A01AD6">
      <w:start w:val="1"/>
      <w:numFmt w:val="russianLower"/>
      <w:lvlText w:val="%1)"/>
      <w:lvlJc w:val="left"/>
      <w:pPr>
        <w:ind w:left="720" w:hanging="360"/>
      </w:pPr>
      <w:rPr>
        <w:rFont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1041046"/>
    <w:multiLevelType w:val="hybridMultilevel"/>
    <w:tmpl w:val="E2A44768"/>
    <w:lvl w:ilvl="0" w:tplc="E0524E48">
      <w:start w:val="1"/>
      <w:numFmt w:val="bullet"/>
      <w:lvlText w:val=""/>
      <w:lvlJc w:val="left"/>
      <w:pPr>
        <w:ind w:left="1287"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nsid w:val="74FE7F0C"/>
    <w:multiLevelType w:val="hybridMultilevel"/>
    <w:tmpl w:val="847056E2"/>
    <w:lvl w:ilvl="0" w:tplc="E0524E4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8"/>
  </w:num>
  <w:num w:numId="2">
    <w:abstractNumId w:val="0"/>
  </w:num>
  <w:num w:numId="3">
    <w:abstractNumId w:val="1"/>
  </w:num>
  <w:num w:numId="4">
    <w:abstractNumId w:val="3"/>
  </w:num>
  <w:num w:numId="5">
    <w:abstractNumId w:val="11"/>
  </w:num>
  <w:num w:numId="6">
    <w:abstractNumId w:val="9"/>
  </w:num>
  <w:num w:numId="7">
    <w:abstractNumId w:val="2"/>
  </w:num>
  <w:num w:numId="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5"/>
  </w:num>
  <w:num w:numId="12">
    <w:abstractNumId w:val="6"/>
  </w:num>
  <w:num w:numId="1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8663D9"/>
    <w:rsid w:val="00004C65"/>
    <w:rsid w:val="0000752F"/>
    <w:rsid w:val="0003192F"/>
    <w:rsid w:val="00031B0C"/>
    <w:rsid w:val="00031D7B"/>
    <w:rsid w:val="0003447D"/>
    <w:rsid w:val="00036E83"/>
    <w:rsid w:val="000442EB"/>
    <w:rsid w:val="000628BF"/>
    <w:rsid w:val="00067078"/>
    <w:rsid w:val="00080281"/>
    <w:rsid w:val="00093B60"/>
    <w:rsid w:val="000A2ABF"/>
    <w:rsid w:val="000A2E21"/>
    <w:rsid w:val="000A5021"/>
    <w:rsid w:val="000B12AD"/>
    <w:rsid w:val="000C28A6"/>
    <w:rsid w:val="000D7611"/>
    <w:rsid w:val="000E4BD6"/>
    <w:rsid w:val="000F0941"/>
    <w:rsid w:val="000F27C7"/>
    <w:rsid w:val="00113996"/>
    <w:rsid w:val="0011613C"/>
    <w:rsid w:val="00120425"/>
    <w:rsid w:val="001229DD"/>
    <w:rsid w:val="00123001"/>
    <w:rsid w:val="001230BE"/>
    <w:rsid w:val="001275D9"/>
    <w:rsid w:val="0013057C"/>
    <w:rsid w:val="001321CF"/>
    <w:rsid w:val="00143455"/>
    <w:rsid w:val="001503DB"/>
    <w:rsid w:val="00150FC3"/>
    <w:rsid w:val="00164CCD"/>
    <w:rsid w:val="00167A0F"/>
    <w:rsid w:val="001712E3"/>
    <w:rsid w:val="00171BF2"/>
    <w:rsid w:val="00171C1F"/>
    <w:rsid w:val="001828D8"/>
    <w:rsid w:val="00182D7A"/>
    <w:rsid w:val="001900DE"/>
    <w:rsid w:val="00193BE8"/>
    <w:rsid w:val="001A7BB8"/>
    <w:rsid w:val="001A7DB5"/>
    <w:rsid w:val="001B310C"/>
    <w:rsid w:val="001B7CFA"/>
    <w:rsid w:val="001D2B2B"/>
    <w:rsid w:val="001D708D"/>
    <w:rsid w:val="001F19B5"/>
    <w:rsid w:val="002018BD"/>
    <w:rsid w:val="00211E90"/>
    <w:rsid w:val="0023332A"/>
    <w:rsid w:val="002424FA"/>
    <w:rsid w:val="00250121"/>
    <w:rsid w:val="00252F71"/>
    <w:rsid w:val="0026491B"/>
    <w:rsid w:val="00284384"/>
    <w:rsid w:val="0028781F"/>
    <w:rsid w:val="00292D67"/>
    <w:rsid w:val="002A6A8C"/>
    <w:rsid w:val="002B0BAB"/>
    <w:rsid w:val="002C0854"/>
    <w:rsid w:val="002D499E"/>
    <w:rsid w:val="002F6760"/>
    <w:rsid w:val="00313926"/>
    <w:rsid w:val="00317A4E"/>
    <w:rsid w:val="0033380A"/>
    <w:rsid w:val="00337517"/>
    <w:rsid w:val="00342FEC"/>
    <w:rsid w:val="003442E4"/>
    <w:rsid w:val="00345A96"/>
    <w:rsid w:val="003478E6"/>
    <w:rsid w:val="003518E3"/>
    <w:rsid w:val="00352669"/>
    <w:rsid w:val="00360E7C"/>
    <w:rsid w:val="0037404E"/>
    <w:rsid w:val="003770F4"/>
    <w:rsid w:val="003775A7"/>
    <w:rsid w:val="003925FB"/>
    <w:rsid w:val="003944B1"/>
    <w:rsid w:val="003D2568"/>
    <w:rsid w:val="003E24FA"/>
    <w:rsid w:val="003E5918"/>
    <w:rsid w:val="00400FD8"/>
    <w:rsid w:val="004073E7"/>
    <w:rsid w:val="004078A2"/>
    <w:rsid w:val="00424B1B"/>
    <w:rsid w:val="00424FC2"/>
    <w:rsid w:val="00425E39"/>
    <w:rsid w:val="0043015A"/>
    <w:rsid w:val="004472BE"/>
    <w:rsid w:val="004504FF"/>
    <w:rsid w:val="00450832"/>
    <w:rsid w:val="00451778"/>
    <w:rsid w:val="004535F1"/>
    <w:rsid w:val="00456567"/>
    <w:rsid w:val="00473929"/>
    <w:rsid w:val="004916F0"/>
    <w:rsid w:val="004927C3"/>
    <w:rsid w:val="00494BBA"/>
    <w:rsid w:val="004A6BAC"/>
    <w:rsid w:val="004B7601"/>
    <w:rsid w:val="004D248B"/>
    <w:rsid w:val="004E70C2"/>
    <w:rsid w:val="00516541"/>
    <w:rsid w:val="00517B6F"/>
    <w:rsid w:val="00535C38"/>
    <w:rsid w:val="0054413A"/>
    <w:rsid w:val="0056002D"/>
    <w:rsid w:val="00573219"/>
    <w:rsid w:val="00577880"/>
    <w:rsid w:val="00580FCC"/>
    <w:rsid w:val="005840DB"/>
    <w:rsid w:val="00587071"/>
    <w:rsid w:val="005A4820"/>
    <w:rsid w:val="005A6B59"/>
    <w:rsid w:val="005B4190"/>
    <w:rsid w:val="005B4C05"/>
    <w:rsid w:val="005C6DA8"/>
    <w:rsid w:val="005C6FC1"/>
    <w:rsid w:val="005C7136"/>
    <w:rsid w:val="005E0C5B"/>
    <w:rsid w:val="00602BC5"/>
    <w:rsid w:val="00611D8D"/>
    <w:rsid w:val="00614064"/>
    <w:rsid w:val="006257BB"/>
    <w:rsid w:val="00625A23"/>
    <w:rsid w:val="00637860"/>
    <w:rsid w:val="00644E51"/>
    <w:rsid w:val="00650B25"/>
    <w:rsid w:val="006527BF"/>
    <w:rsid w:val="006608E8"/>
    <w:rsid w:val="00663B25"/>
    <w:rsid w:val="006654B8"/>
    <w:rsid w:val="006704A1"/>
    <w:rsid w:val="00675CF5"/>
    <w:rsid w:val="00685EC0"/>
    <w:rsid w:val="00686CAC"/>
    <w:rsid w:val="006A6C8E"/>
    <w:rsid w:val="006B1C1B"/>
    <w:rsid w:val="006B3AC1"/>
    <w:rsid w:val="006C02CD"/>
    <w:rsid w:val="006C616B"/>
    <w:rsid w:val="006D2743"/>
    <w:rsid w:val="006D6593"/>
    <w:rsid w:val="006E5A09"/>
    <w:rsid w:val="006E6CD5"/>
    <w:rsid w:val="006F0FAA"/>
    <w:rsid w:val="006F4CDE"/>
    <w:rsid w:val="00701E50"/>
    <w:rsid w:val="007030DF"/>
    <w:rsid w:val="00711157"/>
    <w:rsid w:val="0071712E"/>
    <w:rsid w:val="00734732"/>
    <w:rsid w:val="007364BA"/>
    <w:rsid w:val="00757988"/>
    <w:rsid w:val="007677FD"/>
    <w:rsid w:val="00776545"/>
    <w:rsid w:val="007816EE"/>
    <w:rsid w:val="007977F1"/>
    <w:rsid w:val="007A4A3B"/>
    <w:rsid w:val="007A6923"/>
    <w:rsid w:val="007B44CD"/>
    <w:rsid w:val="007D1017"/>
    <w:rsid w:val="007E04CA"/>
    <w:rsid w:val="007E3887"/>
    <w:rsid w:val="007F79A3"/>
    <w:rsid w:val="008037D2"/>
    <w:rsid w:val="0081191D"/>
    <w:rsid w:val="0081662B"/>
    <w:rsid w:val="00830F56"/>
    <w:rsid w:val="0083393B"/>
    <w:rsid w:val="008446C0"/>
    <w:rsid w:val="008628EA"/>
    <w:rsid w:val="00865EE1"/>
    <w:rsid w:val="008663D9"/>
    <w:rsid w:val="00872B15"/>
    <w:rsid w:val="00890E4A"/>
    <w:rsid w:val="008B5F79"/>
    <w:rsid w:val="008D2366"/>
    <w:rsid w:val="008D32E4"/>
    <w:rsid w:val="008E75F8"/>
    <w:rsid w:val="008F5B83"/>
    <w:rsid w:val="008F73C0"/>
    <w:rsid w:val="009079F6"/>
    <w:rsid w:val="0091071B"/>
    <w:rsid w:val="00912B22"/>
    <w:rsid w:val="0091521F"/>
    <w:rsid w:val="009165E6"/>
    <w:rsid w:val="00937C1C"/>
    <w:rsid w:val="009408E5"/>
    <w:rsid w:val="0094794E"/>
    <w:rsid w:val="00957F62"/>
    <w:rsid w:val="0096022F"/>
    <w:rsid w:val="00960B83"/>
    <w:rsid w:val="00984D89"/>
    <w:rsid w:val="00984E2B"/>
    <w:rsid w:val="00991CAF"/>
    <w:rsid w:val="009A6EA1"/>
    <w:rsid w:val="009B004D"/>
    <w:rsid w:val="009B594F"/>
    <w:rsid w:val="009B699E"/>
    <w:rsid w:val="009E18BB"/>
    <w:rsid w:val="009E1CCE"/>
    <w:rsid w:val="009F0C6F"/>
    <w:rsid w:val="00A02986"/>
    <w:rsid w:val="00A403F1"/>
    <w:rsid w:val="00A4052F"/>
    <w:rsid w:val="00A50EE8"/>
    <w:rsid w:val="00A511BC"/>
    <w:rsid w:val="00A555AF"/>
    <w:rsid w:val="00A631BF"/>
    <w:rsid w:val="00A657B0"/>
    <w:rsid w:val="00A662D3"/>
    <w:rsid w:val="00A75782"/>
    <w:rsid w:val="00A80CBF"/>
    <w:rsid w:val="00A83A0D"/>
    <w:rsid w:val="00A87D96"/>
    <w:rsid w:val="00AA27C5"/>
    <w:rsid w:val="00AA75FC"/>
    <w:rsid w:val="00AB7B30"/>
    <w:rsid w:val="00AC11EF"/>
    <w:rsid w:val="00AC27EF"/>
    <w:rsid w:val="00AD0989"/>
    <w:rsid w:val="00AE0496"/>
    <w:rsid w:val="00AF05B5"/>
    <w:rsid w:val="00B07AAF"/>
    <w:rsid w:val="00B10A9E"/>
    <w:rsid w:val="00B11667"/>
    <w:rsid w:val="00B203F4"/>
    <w:rsid w:val="00B3377C"/>
    <w:rsid w:val="00B46076"/>
    <w:rsid w:val="00B46C7B"/>
    <w:rsid w:val="00B83068"/>
    <w:rsid w:val="00B84546"/>
    <w:rsid w:val="00B85A25"/>
    <w:rsid w:val="00B90ECE"/>
    <w:rsid w:val="00B95272"/>
    <w:rsid w:val="00BE2C3E"/>
    <w:rsid w:val="00BF04ED"/>
    <w:rsid w:val="00BF12A7"/>
    <w:rsid w:val="00BF4402"/>
    <w:rsid w:val="00BF6B73"/>
    <w:rsid w:val="00BF7E3B"/>
    <w:rsid w:val="00C02331"/>
    <w:rsid w:val="00C06710"/>
    <w:rsid w:val="00C0752D"/>
    <w:rsid w:val="00C155A5"/>
    <w:rsid w:val="00C55D9D"/>
    <w:rsid w:val="00C674F0"/>
    <w:rsid w:val="00C72FCB"/>
    <w:rsid w:val="00C8364A"/>
    <w:rsid w:val="00CA075A"/>
    <w:rsid w:val="00D1179F"/>
    <w:rsid w:val="00D17665"/>
    <w:rsid w:val="00D2021A"/>
    <w:rsid w:val="00D22B1E"/>
    <w:rsid w:val="00D269D7"/>
    <w:rsid w:val="00D44BF4"/>
    <w:rsid w:val="00D72D31"/>
    <w:rsid w:val="00D746BB"/>
    <w:rsid w:val="00D8180B"/>
    <w:rsid w:val="00D87C63"/>
    <w:rsid w:val="00D930BC"/>
    <w:rsid w:val="00DA30C7"/>
    <w:rsid w:val="00DA6839"/>
    <w:rsid w:val="00DA71CB"/>
    <w:rsid w:val="00DC1238"/>
    <w:rsid w:val="00DD7979"/>
    <w:rsid w:val="00DE04C2"/>
    <w:rsid w:val="00DE696E"/>
    <w:rsid w:val="00DF46BC"/>
    <w:rsid w:val="00E017D7"/>
    <w:rsid w:val="00E12CCC"/>
    <w:rsid w:val="00E17E53"/>
    <w:rsid w:val="00E23BC9"/>
    <w:rsid w:val="00E440C2"/>
    <w:rsid w:val="00E45B98"/>
    <w:rsid w:val="00E471C2"/>
    <w:rsid w:val="00E60925"/>
    <w:rsid w:val="00E7131B"/>
    <w:rsid w:val="00E77141"/>
    <w:rsid w:val="00E82EF3"/>
    <w:rsid w:val="00E8328D"/>
    <w:rsid w:val="00EB2444"/>
    <w:rsid w:val="00EB2B79"/>
    <w:rsid w:val="00ED3116"/>
    <w:rsid w:val="00ED338C"/>
    <w:rsid w:val="00ED7E64"/>
    <w:rsid w:val="00EE0491"/>
    <w:rsid w:val="00EF16F8"/>
    <w:rsid w:val="00EF5E7A"/>
    <w:rsid w:val="00F141F9"/>
    <w:rsid w:val="00F16BB8"/>
    <w:rsid w:val="00F23E19"/>
    <w:rsid w:val="00F361AF"/>
    <w:rsid w:val="00F446FF"/>
    <w:rsid w:val="00F63089"/>
    <w:rsid w:val="00F777D2"/>
    <w:rsid w:val="00F9149C"/>
    <w:rsid w:val="00FA04B1"/>
    <w:rsid w:val="00FB4EA8"/>
    <w:rsid w:val="00FB50FB"/>
    <w:rsid w:val="00FE156B"/>
    <w:rsid w:val="00FE1C1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 w:type="paragraph" w:styleId="af0">
    <w:name w:val="No Spacing"/>
    <w:uiPriority w:val="1"/>
    <w:qFormat/>
    <w:rsid w:val="008F5B83"/>
    <w:pPr>
      <w:spacing w:after="0" w:line="240" w:lineRule="auto"/>
      <w:jc w:val="both"/>
    </w:pPr>
    <w:rPr>
      <w:rFonts w:ascii="Times New Roman" w:eastAsia="Times New Roman" w:hAnsi="Times New Roman" w:cs="Times New Roman"/>
      <w:sz w:val="24"/>
      <w:szCs w:val="24"/>
      <w:lang w:eastAsia="ru-RU"/>
    </w:rPr>
  </w:style>
  <w:style w:type="character" w:customStyle="1" w:styleId="af1">
    <w:name w:val="Гипертекстовая ссылка"/>
    <w:basedOn w:val="a0"/>
    <w:uiPriority w:val="99"/>
    <w:rsid w:val="001B310C"/>
    <w:rPr>
      <w:color w:val="106BBE"/>
    </w:rPr>
  </w:style>
  <w:style w:type="paragraph" w:customStyle="1" w:styleId="af2">
    <w:name w:val="Прижатый влево"/>
    <w:basedOn w:val="a"/>
    <w:next w:val="a"/>
    <w:uiPriority w:val="99"/>
    <w:rsid w:val="001B310C"/>
    <w:pPr>
      <w:autoSpaceDE w:val="0"/>
      <w:autoSpaceDN w:val="0"/>
      <w:adjustRightInd w:val="0"/>
      <w:spacing w:after="0"/>
      <w:jc w:val="left"/>
    </w:pPr>
    <w:rPr>
      <w:rFonts w:ascii="Arial" w:eastAsiaTheme="minorHAnsi" w:hAnsi="Arial" w:cs="Arial"/>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F6760"/>
    <w:pPr>
      <w:spacing w:after="60" w:line="240" w:lineRule="auto"/>
      <w:jc w:val="both"/>
    </w:pPr>
    <w:rPr>
      <w:rFonts w:ascii="Times New Roman" w:eastAsia="Times New Roman" w:hAnsi="Times New Roman" w:cs="Times New Roman"/>
      <w:sz w:val="24"/>
      <w:szCs w:val="24"/>
      <w:lang w:eastAsia="ru-RU"/>
    </w:rPr>
  </w:style>
  <w:style w:type="paragraph" w:styleId="1">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
    <w:basedOn w:val="a"/>
    <w:next w:val="a"/>
    <w:link w:val="10"/>
    <w:qFormat/>
    <w:rsid w:val="002F6760"/>
    <w:pPr>
      <w:keepNext/>
      <w:numPr>
        <w:numId w:val="1"/>
      </w:numPr>
      <w:spacing w:before="240"/>
      <w:jc w:val="center"/>
      <w:outlineLvl w:val="0"/>
    </w:pPr>
    <w:rPr>
      <w:b/>
      <w:bCs/>
      <w:kern w:val="28"/>
      <w:sz w:val="36"/>
      <w:szCs w:val="36"/>
    </w:rPr>
  </w:style>
  <w:style w:type="paragraph" w:styleId="2">
    <w:name w:val="heading 2"/>
    <w:aliases w:val="H2"/>
    <w:basedOn w:val="a"/>
    <w:next w:val="a"/>
    <w:link w:val="20"/>
    <w:qFormat/>
    <w:rsid w:val="002F6760"/>
    <w:pPr>
      <w:keepNext/>
      <w:numPr>
        <w:ilvl w:val="1"/>
        <w:numId w:val="1"/>
      </w:numPr>
      <w:jc w:val="center"/>
      <w:outlineLvl w:val="1"/>
    </w:pPr>
    <w:rPr>
      <w:b/>
      <w:bCs/>
      <w:sz w:val="30"/>
      <w:szCs w:val="30"/>
    </w:rPr>
  </w:style>
  <w:style w:type="paragraph" w:styleId="3">
    <w:name w:val="heading 3"/>
    <w:basedOn w:val="a"/>
    <w:next w:val="a"/>
    <w:link w:val="30"/>
    <w:qFormat/>
    <w:rsid w:val="002F6760"/>
    <w:pPr>
      <w:keepNext/>
      <w:numPr>
        <w:ilvl w:val="2"/>
        <w:numId w:val="1"/>
      </w:numPr>
      <w:tabs>
        <w:tab w:val="clear" w:pos="1588"/>
        <w:tab w:val="num" w:pos="170"/>
      </w:tabs>
      <w:spacing w:before="240"/>
      <w:ind w:left="720"/>
      <w:outlineLvl w:val="2"/>
    </w:pPr>
    <w:rPr>
      <w:rFonts w:ascii="Arial" w:hAnsi="Arial" w:cs="Arial"/>
      <w:b/>
      <w:bCs/>
    </w:rPr>
  </w:style>
  <w:style w:type="paragraph" w:styleId="4">
    <w:name w:val="heading 4"/>
    <w:basedOn w:val="a"/>
    <w:next w:val="a"/>
    <w:link w:val="40"/>
    <w:qFormat/>
    <w:rsid w:val="002F6760"/>
    <w:pPr>
      <w:keepNext/>
      <w:spacing w:before="240"/>
      <w:outlineLvl w:val="3"/>
    </w:pPr>
    <w:rPr>
      <w:rFonts w:ascii="Arial" w:hAnsi="Arial" w:cs="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
    <w:basedOn w:val="a0"/>
    <w:link w:val="1"/>
    <w:rsid w:val="002F6760"/>
    <w:rPr>
      <w:rFonts w:ascii="Times New Roman" w:eastAsia="Times New Roman" w:hAnsi="Times New Roman" w:cs="Times New Roman"/>
      <w:b/>
      <w:bCs/>
      <w:kern w:val="28"/>
      <w:sz w:val="36"/>
      <w:szCs w:val="36"/>
      <w:lang w:eastAsia="ru-RU"/>
    </w:rPr>
  </w:style>
  <w:style w:type="character" w:customStyle="1" w:styleId="20">
    <w:name w:val="Заголовок 2 Знак"/>
    <w:aliases w:val="H2 Знак"/>
    <w:basedOn w:val="a0"/>
    <w:link w:val="2"/>
    <w:rsid w:val="002F6760"/>
    <w:rPr>
      <w:rFonts w:ascii="Times New Roman" w:eastAsia="Times New Roman" w:hAnsi="Times New Roman" w:cs="Times New Roman"/>
      <w:b/>
      <w:bCs/>
      <w:sz w:val="30"/>
      <w:szCs w:val="30"/>
      <w:lang w:eastAsia="ru-RU"/>
    </w:rPr>
  </w:style>
  <w:style w:type="character" w:customStyle="1" w:styleId="30">
    <w:name w:val="Заголовок 3 Знак"/>
    <w:basedOn w:val="a0"/>
    <w:link w:val="3"/>
    <w:rsid w:val="002F6760"/>
    <w:rPr>
      <w:rFonts w:ascii="Arial" w:eastAsia="Times New Roman" w:hAnsi="Arial" w:cs="Arial"/>
      <w:b/>
      <w:bCs/>
      <w:sz w:val="24"/>
      <w:szCs w:val="24"/>
      <w:lang w:eastAsia="ru-RU"/>
    </w:rPr>
  </w:style>
  <w:style w:type="character" w:customStyle="1" w:styleId="40">
    <w:name w:val="Заголовок 4 Знак"/>
    <w:basedOn w:val="a0"/>
    <w:link w:val="4"/>
    <w:rsid w:val="002F6760"/>
    <w:rPr>
      <w:rFonts w:ascii="Arial" w:eastAsia="Times New Roman" w:hAnsi="Arial" w:cs="Arial"/>
      <w:sz w:val="24"/>
      <w:szCs w:val="24"/>
      <w:lang w:eastAsia="ru-RU"/>
    </w:rPr>
  </w:style>
  <w:style w:type="paragraph" w:customStyle="1" w:styleId="ConsPlusNormal">
    <w:name w:val="ConsPlusNormal"/>
    <w:uiPriority w:val="99"/>
    <w:rsid w:val="002F6760"/>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3">
    <w:name w:val="footer"/>
    <w:basedOn w:val="a"/>
    <w:link w:val="a4"/>
    <w:rsid w:val="002F6760"/>
    <w:pPr>
      <w:tabs>
        <w:tab w:val="center" w:pos="4677"/>
        <w:tab w:val="right" w:pos="9355"/>
      </w:tabs>
    </w:pPr>
  </w:style>
  <w:style w:type="character" w:customStyle="1" w:styleId="a4">
    <w:name w:val="Нижний колонтитул Знак"/>
    <w:basedOn w:val="a0"/>
    <w:link w:val="a3"/>
    <w:rsid w:val="002F6760"/>
    <w:rPr>
      <w:rFonts w:ascii="Times New Roman" w:eastAsia="Times New Roman" w:hAnsi="Times New Roman" w:cs="Times New Roman"/>
      <w:sz w:val="24"/>
      <w:szCs w:val="24"/>
      <w:lang w:eastAsia="ru-RU"/>
    </w:rPr>
  </w:style>
  <w:style w:type="character" w:styleId="a5">
    <w:name w:val="page number"/>
    <w:basedOn w:val="a0"/>
    <w:rsid w:val="002F6760"/>
  </w:style>
  <w:style w:type="paragraph" w:styleId="a6">
    <w:name w:val="Date"/>
    <w:basedOn w:val="a"/>
    <w:next w:val="a"/>
    <w:link w:val="a7"/>
    <w:rsid w:val="002F6760"/>
  </w:style>
  <w:style w:type="character" w:customStyle="1" w:styleId="a7">
    <w:name w:val="Дата Знак"/>
    <w:basedOn w:val="a0"/>
    <w:link w:val="a6"/>
    <w:rsid w:val="002F6760"/>
    <w:rPr>
      <w:rFonts w:ascii="Times New Roman" w:eastAsia="Times New Roman" w:hAnsi="Times New Roman" w:cs="Times New Roman"/>
      <w:sz w:val="24"/>
      <w:szCs w:val="24"/>
      <w:lang w:eastAsia="ru-RU"/>
    </w:rPr>
  </w:style>
  <w:style w:type="paragraph" w:styleId="a8">
    <w:name w:val="Normal (Web)"/>
    <w:basedOn w:val="a"/>
    <w:uiPriority w:val="99"/>
    <w:rsid w:val="002F6760"/>
    <w:pPr>
      <w:spacing w:before="100" w:beforeAutospacing="1" w:after="100" w:afterAutospacing="1"/>
      <w:jc w:val="left"/>
    </w:pPr>
  </w:style>
  <w:style w:type="paragraph" w:styleId="a9">
    <w:name w:val="footnote text"/>
    <w:basedOn w:val="a"/>
    <w:link w:val="aa"/>
    <w:uiPriority w:val="99"/>
    <w:unhideWhenUsed/>
    <w:rsid w:val="002F6760"/>
    <w:rPr>
      <w:sz w:val="20"/>
      <w:szCs w:val="20"/>
    </w:rPr>
  </w:style>
  <w:style w:type="character" w:customStyle="1" w:styleId="aa">
    <w:name w:val="Текст сноски Знак"/>
    <w:basedOn w:val="a0"/>
    <w:link w:val="a9"/>
    <w:uiPriority w:val="99"/>
    <w:rsid w:val="002F6760"/>
    <w:rPr>
      <w:rFonts w:ascii="Times New Roman" w:eastAsia="Times New Roman" w:hAnsi="Times New Roman" w:cs="Times New Roman"/>
      <w:sz w:val="20"/>
      <w:szCs w:val="20"/>
      <w:lang w:eastAsia="ru-RU"/>
    </w:rPr>
  </w:style>
  <w:style w:type="character" w:styleId="ab">
    <w:name w:val="footnote reference"/>
    <w:uiPriority w:val="99"/>
    <w:unhideWhenUsed/>
    <w:rsid w:val="002F6760"/>
    <w:rPr>
      <w:vertAlign w:val="superscript"/>
    </w:rPr>
  </w:style>
  <w:style w:type="paragraph" w:styleId="ac">
    <w:name w:val="List Paragraph"/>
    <w:basedOn w:val="a"/>
    <w:uiPriority w:val="99"/>
    <w:qFormat/>
    <w:rsid w:val="002F6760"/>
    <w:pPr>
      <w:spacing w:after="0"/>
      <w:ind w:left="720"/>
      <w:jc w:val="left"/>
    </w:pPr>
  </w:style>
  <w:style w:type="paragraph" w:styleId="ad">
    <w:name w:val="Balloon Text"/>
    <w:basedOn w:val="a"/>
    <w:link w:val="ae"/>
    <w:uiPriority w:val="99"/>
    <w:semiHidden/>
    <w:unhideWhenUsed/>
    <w:rsid w:val="00B07AAF"/>
    <w:pPr>
      <w:spacing w:after="0"/>
    </w:pPr>
    <w:rPr>
      <w:rFonts w:ascii="Tahoma" w:hAnsi="Tahoma" w:cs="Tahoma"/>
      <w:sz w:val="16"/>
      <w:szCs w:val="16"/>
    </w:rPr>
  </w:style>
  <w:style w:type="character" w:customStyle="1" w:styleId="ae">
    <w:name w:val="Текст выноски Знак"/>
    <w:basedOn w:val="a0"/>
    <w:link w:val="ad"/>
    <w:uiPriority w:val="99"/>
    <w:semiHidden/>
    <w:rsid w:val="00B07AAF"/>
    <w:rPr>
      <w:rFonts w:ascii="Tahoma" w:eastAsia="Times New Roman" w:hAnsi="Tahoma" w:cs="Tahoma"/>
      <w:sz w:val="16"/>
      <w:szCs w:val="16"/>
      <w:lang w:eastAsia="ru-RU"/>
    </w:rPr>
  </w:style>
  <w:style w:type="character" w:styleId="af">
    <w:name w:val="Emphasis"/>
    <w:uiPriority w:val="20"/>
    <w:qFormat/>
    <w:rsid w:val="00DC1238"/>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7900582">
      <w:bodyDiv w:val="1"/>
      <w:marLeft w:val="0"/>
      <w:marRight w:val="0"/>
      <w:marTop w:val="0"/>
      <w:marBottom w:val="0"/>
      <w:divBdr>
        <w:top w:val="none" w:sz="0" w:space="0" w:color="auto"/>
        <w:left w:val="none" w:sz="0" w:space="0" w:color="auto"/>
        <w:bottom w:val="none" w:sz="0" w:space="0" w:color="auto"/>
        <w:right w:val="none" w:sz="0" w:space="0" w:color="auto"/>
      </w:divBdr>
    </w:div>
    <w:div w:id="1119838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garantF1://12038258.5506"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1262</TotalTime>
  <Pages>6</Pages>
  <Words>2802</Words>
  <Characters>15977</Characters>
  <Application>Microsoft Office Word</Application>
  <DocSecurity>0</DocSecurity>
  <Lines>133</Lines>
  <Paragraphs>37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18742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Аганина Людмила Владимировна</dc:creator>
  <cp:lastModifiedBy>Болдырева Оксана Владиславовна</cp:lastModifiedBy>
  <cp:revision>72</cp:revision>
  <cp:lastPrinted>2015-08-13T10:34:00Z</cp:lastPrinted>
  <dcterms:created xsi:type="dcterms:W3CDTF">2014-05-20T09:26:00Z</dcterms:created>
  <dcterms:modified xsi:type="dcterms:W3CDTF">2015-08-20T07:37:00Z</dcterms:modified>
</cp:coreProperties>
</file>