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716"/>
      </w:tblGrid>
      <w:tr w:rsidR="00B55BF9" w:rsidRPr="00C83978" w:rsidTr="007D482E">
        <w:tc>
          <w:tcPr>
            <w:tcW w:w="4219"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rPr>
                <w:rFonts w:ascii="PT Astra Serif" w:eastAsia="Times New Roman" w:hAnsi="PT Astra Serif" w:cs="Times New Roman"/>
                <w:b/>
                <w:kern w:val="2"/>
                <w:sz w:val="24"/>
                <w:szCs w:val="24"/>
                <w:lang w:eastAsia="ar-SA"/>
              </w:rPr>
            </w:pPr>
            <w:r w:rsidRPr="00BC3A44">
              <w:rPr>
                <w:rFonts w:ascii="PT Astra Serif" w:eastAsia="Times New Roman" w:hAnsi="PT Astra Serif" w:cs="Times New Roman"/>
                <w:b/>
                <w:kern w:val="2"/>
                <w:sz w:val="24"/>
                <w:szCs w:val="24"/>
                <w:lang w:eastAsia="ar-SA"/>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C83978" w:rsidTr="009176A1">
        <w:tc>
          <w:tcPr>
            <w:tcW w:w="4219" w:type="dxa"/>
            <w:tcBorders>
              <w:top w:val="single" w:sz="4" w:space="0" w:color="auto"/>
              <w:left w:val="single" w:sz="4" w:space="0" w:color="auto"/>
              <w:bottom w:val="single" w:sz="4" w:space="0" w:color="auto"/>
              <w:right w:val="single" w:sz="4" w:space="0" w:color="auto"/>
            </w:tcBorders>
            <w:vAlign w:val="center"/>
          </w:tcPr>
          <w:p w:rsidR="00B55BF9" w:rsidRPr="00C9486B" w:rsidRDefault="00C9486B" w:rsidP="00C9486B">
            <w:pPr>
              <w:spacing w:after="255"/>
              <w:rPr>
                <w:rFonts w:ascii="PT Astra Serif" w:eastAsia="Times New Roman" w:hAnsi="PT Astra Serif" w:cs="Times New Roman"/>
                <w:b/>
                <w:kern w:val="2"/>
                <w:sz w:val="24"/>
                <w:szCs w:val="24"/>
                <w:lang w:eastAsia="ar-SA"/>
              </w:rPr>
            </w:pPr>
            <w:r w:rsidRPr="00C9486B">
              <w:rPr>
                <w:rFonts w:ascii="PT Astra Serif" w:hAnsi="PT Astra Serif" w:cs="Segoe UI"/>
                <w:b/>
                <w:sz w:val="24"/>
                <w:szCs w:val="24"/>
              </w:rPr>
              <w:t>233862201231086220100100520017112244</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9176A1">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4E5006"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4E5006"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4E5006">
        <w:rPr>
          <w:rFonts w:ascii="PT Astra Serif" w:eastAsia="Times New Roman" w:hAnsi="PT Astra Serif" w:cs="Times New Roman"/>
          <w:b/>
          <w:kern w:val="2"/>
          <w:sz w:val="24"/>
          <w:szCs w:val="24"/>
          <w:lang w:eastAsia="ar-SA"/>
        </w:rPr>
        <w:t xml:space="preserve"> ПРОЕКТ МУНИЦИПАЛЬНОГО КОНТРАКТА</w:t>
      </w:r>
      <w:r w:rsidR="00E0724C" w:rsidRPr="004E5006">
        <w:rPr>
          <w:rFonts w:ascii="PT Astra Serif" w:eastAsia="Times New Roman" w:hAnsi="PT Astra Serif" w:cs="Times New Roman"/>
          <w:b/>
          <w:kern w:val="2"/>
          <w:sz w:val="24"/>
          <w:szCs w:val="24"/>
          <w:lang w:eastAsia="ar-SA"/>
        </w:rPr>
        <w:t xml:space="preserve"> (СМП)</w:t>
      </w:r>
    </w:p>
    <w:p w:rsidR="00B55BF9" w:rsidRPr="004E5006"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4E5006">
        <w:rPr>
          <w:rFonts w:ascii="PT Astra Serif" w:eastAsia="Times New Roman" w:hAnsi="PT Astra Serif" w:cs="Times New Roman"/>
          <w:b/>
          <w:kern w:val="2"/>
          <w:sz w:val="24"/>
          <w:szCs w:val="24"/>
          <w:lang w:eastAsia="ar-SA"/>
        </w:rPr>
        <w:t>Муниципальный контракт № __</w:t>
      </w:r>
    </w:p>
    <w:p w:rsidR="00904288" w:rsidRDefault="00904288" w:rsidP="00511127">
      <w:pPr>
        <w:suppressAutoHyphens/>
        <w:spacing w:after="0" w:line="240" w:lineRule="auto"/>
        <w:ind w:right="-1"/>
        <w:jc w:val="center"/>
        <w:rPr>
          <w:rFonts w:ascii="PT Astra Serif" w:eastAsia="Times New Roman" w:hAnsi="PT Astra Serif" w:cs="Times New Roman"/>
          <w:b/>
          <w:kern w:val="2"/>
          <w:sz w:val="24"/>
          <w:szCs w:val="24"/>
          <w:lang w:eastAsia="ar-SA"/>
        </w:rPr>
      </w:pPr>
      <w:r w:rsidRPr="00904288">
        <w:rPr>
          <w:rFonts w:ascii="PT Astra Serif" w:eastAsia="Times New Roman" w:hAnsi="PT Astra Serif" w:cs="Times New Roman"/>
          <w:b/>
          <w:kern w:val="2"/>
          <w:sz w:val="24"/>
          <w:szCs w:val="24"/>
          <w:lang w:eastAsia="ar-SA"/>
        </w:rPr>
        <w:t xml:space="preserve">на оказание услуг по разработке проекта организации дорожного движения на автомобильные дороги местного значения общего пользования города </w:t>
      </w:r>
      <w:proofErr w:type="spellStart"/>
      <w:r w:rsidRPr="00904288">
        <w:rPr>
          <w:rFonts w:ascii="PT Astra Serif" w:eastAsia="Times New Roman" w:hAnsi="PT Astra Serif" w:cs="Times New Roman"/>
          <w:b/>
          <w:kern w:val="2"/>
          <w:sz w:val="24"/>
          <w:szCs w:val="24"/>
          <w:lang w:eastAsia="ar-SA"/>
        </w:rPr>
        <w:t>Югорска</w:t>
      </w:r>
      <w:proofErr w:type="spellEnd"/>
    </w:p>
    <w:p w:rsidR="00904288" w:rsidRDefault="00904288" w:rsidP="00511127">
      <w:pPr>
        <w:suppressAutoHyphens/>
        <w:spacing w:after="0" w:line="240" w:lineRule="auto"/>
        <w:ind w:right="-1"/>
        <w:jc w:val="center"/>
        <w:rPr>
          <w:rFonts w:ascii="PT Astra Serif" w:eastAsia="Times New Roman" w:hAnsi="PT Astra Serif" w:cs="Times New Roman"/>
          <w:b/>
          <w:kern w:val="2"/>
          <w:sz w:val="24"/>
          <w:szCs w:val="24"/>
          <w:lang w:eastAsia="ar-SA"/>
        </w:rPr>
      </w:pPr>
    </w:p>
    <w:p w:rsidR="00B55BF9" w:rsidRPr="004E5006" w:rsidRDefault="00B55BF9" w:rsidP="00511127">
      <w:pPr>
        <w:suppressAutoHyphens/>
        <w:spacing w:after="0" w:line="240" w:lineRule="auto"/>
        <w:ind w:right="-1"/>
        <w:jc w:val="center"/>
        <w:rPr>
          <w:rFonts w:ascii="PT Astra Serif" w:eastAsia="Times New Roman" w:hAnsi="PT Astra Serif" w:cs="Times New Roman"/>
          <w:kern w:val="2"/>
          <w:sz w:val="24"/>
          <w:szCs w:val="24"/>
          <w:lang w:val="x-none" w:eastAsia="ar-SA"/>
        </w:rPr>
      </w:pPr>
      <w:r w:rsidRPr="004E5006">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4E5006">
        <w:rPr>
          <w:rFonts w:ascii="PT Astra Serif" w:eastAsia="Times New Roman" w:hAnsi="PT Astra Serif" w:cs="Times New Roman"/>
          <w:kern w:val="2"/>
          <w:sz w:val="24"/>
          <w:szCs w:val="24"/>
          <w:lang w:val="x-none" w:eastAsia="ar-SA"/>
        </w:rPr>
        <w:t xml:space="preserve"> именуемый в дальнейшем </w:t>
      </w:r>
      <w:r w:rsidRPr="004E5006">
        <w:rPr>
          <w:rFonts w:ascii="PT Astra Serif" w:eastAsia="Times New Roman" w:hAnsi="PT Astra Serif" w:cs="Times New Roman"/>
          <w:b/>
          <w:bCs/>
          <w:kern w:val="2"/>
          <w:sz w:val="24"/>
          <w:szCs w:val="24"/>
          <w:lang w:val="x-none" w:eastAsia="ar-SA"/>
        </w:rPr>
        <w:t>«Муниципальный заказчик»,</w:t>
      </w:r>
      <w:r w:rsidRPr="004E5006">
        <w:rPr>
          <w:rFonts w:ascii="PT Astra Serif" w:eastAsia="Times New Roman" w:hAnsi="PT Astra Serif" w:cs="Times New Roman"/>
          <w:kern w:val="2"/>
          <w:sz w:val="24"/>
          <w:szCs w:val="24"/>
          <w:lang w:val="x-none" w:eastAsia="ar-SA"/>
        </w:rPr>
        <w:t xml:space="preserve"> с одной стороны,</w:t>
      </w:r>
    </w:p>
    <w:p w:rsidR="00B55BF9" w:rsidRPr="004E5006"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4E5006">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4E5006">
        <w:rPr>
          <w:rFonts w:ascii="PT Astra Serif" w:eastAsia="Times New Roman" w:hAnsi="PT Astra Serif" w:cs="Times New Roman"/>
          <w:b/>
          <w:kern w:val="2"/>
          <w:sz w:val="24"/>
          <w:szCs w:val="24"/>
          <w:lang w:eastAsia="ar-SA"/>
        </w:rPr>
        <w:t>Исполнитель</w:t>
      </w:r>
      <w:r w:rsidRPr="004E5006">
        <w:rPr>
          <w:rFonts w:ascii="PT Astra Serif" w:eastAsia="Times New Roman" w:hAnsi="PT Astra Serif" w:cs="Times New Roman"/>
          <w:b/>
          <w:kern w:val="2"/>
          <w:sz w:val="24"/>
          <w:szCs w:val="24"/>
          <w:lang w:val="x-none" w:eastAsia="ar-SA"/>
        </w:rPr>
        <w:t>,</w:t>
      </w:r>
      <w:r w:rsidRPr="004E5006">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4E5006"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4E5006">
        <w:rPr>
          <w:rFonts w:ascii="PT Astra Serif" w:eastAsia="Times New Roman" w:hAnsi="PT Astra Serif" w:cs="Times New Roman"/>
          <w:b/>
          <w:kern w:val="2"/>
          <w:sz w:val="24"/>
          <w:szCs w:val="24"/>
          <w:lang w:val="x-none" w:eastAsia="ar-SA"/>
        </w:rPr>
        <w:t>1. Предмет</w:t>
      </w:r>
    </w:p>
    <w:p w:rsidR="00B55BF9" w:rsidRPr="004E5006" w:rsidRDefault="00B55BF9" w:rsidP="008E0D4D">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4E5006">
        <w:rPr>
          <w:rFonts w:ascii="PT Astra Serif" w:eastAsia="Times New Roman" w:hAnsi="PT Astra Serif" w:cs="Times New Roman"/>
          <w:spacing w:val="3"/>
          <w:kern w:val="2"/>
          <w:sz w:val="24"/>
          <w:szCs w:val="24"/>
          <w:lang w:eastAsia="ar-SA"/>
        </w:rPr>
        <w:t xml:space="preserve">1.1. Муниципальный заказчик </w:t>
      </w:r>
      <w:r w:rsidRPr="004E5006">
        <w:rPr>
          <w:rFonts w:ascii="PT Astra Serif" w:eastAsia="Times New Roman" w:hAnsi="PT Astra Serif" w:cs="Times New Roman"/>
          <w:kern w:val="2"/>
          <w:sz w:val="24"/>
          <w:szCs w:val="24"/>
          <w:lang w:eastAsia="ar-SA"/>
        </w:rPr>
        <w:t>поручает</w:t>
      </w:r>
      <w:r w:rsidR="000E0F2D" w:rsidRPr="004E5006">
        <w:rPr>
          <w:rFonts w:ascii="PT Astra Serif" w:eastAsia="Times New Roman" w:hAnsi="PT Astra Serif" w:cs="Times New Roman"/>
          <w:kern w:val="2"/>
          <w:sz w:val="24"/>
          <w:szCs w:val="24"/>
          <w:lang w:eastAsia="ar-SA"/>
        </w:rPr>
        <w:t xml:space="preserve"> Исполнителю</w:t>
      </w:r>
      <w:r w:rsidRPr="004E5006">
        <w:rPr>
          <w:rFonts w:ascii="PT Astra Serif" w:eastAsia="Times New Roman" w:hAnsi="PT Astra Serif" w:cs="Times New Roman"/>
          <w:kern w:val="2"/>
          <w:sz w:val="24"/>
          <w:szCs w:val="24"/>
          <w:lang w:eastAsia="ar-SA"/>
        </w:rPr>
        <w:t xml:space="preserve">, а </w:t>
      </w:r>
      <w:r w:rsidR="000E0F2D" w:rsidRPr="004E5006">
        <w:rPr>
          <w:rFonts w:ascii="PT Astra Serif" w:eastAsia="Times New Roman" w:hAnsi="PT Astra Serif" w:cs="Times New Roman"/>
          <w:kern w:val="2"/>
          <w:sz w:val="24"/>
          <w:szCs w:val="24"/>
          <w:lang w:eastAsia="ar-SA"/>
        </w:rPr>
        <w:t>Исполнитель</w:t>
      </w:r>
      <w:r w:rsidRPr="004E5006">
        <w:rPr>
          <w:rFonts w:ascii="PT Astra Serif" w:eastAsia="Times New Roman" w:hAnsi="PT Astra Serif" w:cs="Times New Roman"/>
          <w:kern w:val="2"/>
          <w:sz w:val="24"/>
          <w:szCs w:val="24"/>
          <w:lang w:eastAsia="ar-SA"/>
        </w:rPr>
        <w:t xml:space="preserve"> принимает на себя обязательство:</w:t>
      </w:r>
    </w:p>
    <w:p w:rsidR="00B55BF9" w:rsidRPr="004E5006"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4E5006">
        <w:rPr>
          <w:rFonts w:ascii="PT Astra Serif" w:eastAsia="Times New Roman" w:hAnsi="PT Astra Serif" w:cs="Times New Roman"/>
          <w:kern w:val="2"/>
          <w:sz w:val="24"/>
          <w:szCs w:val="24"/>
          <w:lang w:eastAsia="ar-SA"/>
        </w:rPr>
        <w:t xml:space="preserve">- </w:t>
      </w:r>
      <w:r w:rsidR="008F3181">
        <w:rPr>
          <w:rFonts w:ascii="PT Astra Serif" w:hAnsi="PT Astra Serif"/>
          <w:sz w:val="24"/>
          <w:szCs w:val="24"/>
        </w:rPr>
        <w:t>оказать</w:t>
      </w:r>
      <w:r w:rsidR="00904288" w:rsidRPr="00904288">
        <w:rPr>
          <w:rFonts w:ascii="PT Astra Serif" w:hAnsi="PT Astra Serif"/>
          <w:sz w:val="24"/>
          <w:szCs w:val="24"/>
        </w:rPr>
        <w:t xml:space="preserve"> услуг</w:t>
      </w:r>
      <w:r w:rsidR="008F3181">
        <w:rPr>
          <w:rFonts w:ascii="PT Astra Serif" w:hAnsi="PT Astra Serif"/>
          <w:sz w:val="24"/>
          <w:szCs w:val="24"/>
        </w:rPr>
        <w:t>и</w:t>
      </w:r>
      <w:r w:rsidR="00904288" w:rsidRPr="00904288">
        <w:rPr>
          <w:rFonts w:ascii="PT Astra Serif" w:hAnsi="PT Astra Serif"/>
          <w:sz w:val="24"/>
          <w:szCs w:val="24"/>
        </w:rPr>
        <w:t xml:space="preserve"> по разработке проекта организации дорожного движения на автомобильные дороги местного значения общего пользования города </w:t>
      </w:r>
      <w:proofErr w:type="spellStart"/>
      <w:r w:rsidR="00904288" w:rsidRPr="00904288">
        <w:rPr>
          <w:rFonts w:ascii="PT Astra Serif" w:hAnsi="PT Astra Serif"/>
          <w:sz w:val="24"/>
          <w:szCs w:val="24"/>
        </w:rPr>
        <w:t>Югорска</w:t>
      </w:r>
      <w:proofErr w:type="spellEnd"/>
      <w:r w:rsidR="00904288" w:rsidRPr="00904288">
        <w:rPr>
          <w:rFonts w:ascii="PT Astra Serif" w:hAnsi="PT Astra Serif"/>
          <w:sz w:val="24"/>
          <w:szCs w:val="24"/>
        </w:rPr>
        <w:t xml:space="preserve"> </w:t>
      </w:r>
      <w:r w:rsidR="008F3181">
        <w:rPr>
          <w:rFonts w:ascii="PT Astra Serif" w:eastAsia="Times New Roman" w:hAnsi="PT Astra Serif" w:cs="Times New Roman"/>
          <w:kern w:val="2"/>
          <w:sz w:val="24"/>
          <w:szCs w:val="24"/>
          <w:lang w:eastAsia="ar-SA"/>
        </w:rPr>
        <w:t>(далее – Объект, услуги</w:t>
      </w:r>
      <w:r w:rsidRPr="004E5006">
        <w:rPr>
          <w:rFonts w:ascii="PT Astra Serif" w:eastAsia="Times New Roman" w:hAnsi="PT Astra Serif" w:cs="Times New Roman"/>
          <w:kern w:val="2"/>
          <w:sz w:val="24"/>
          <w:szCs w:val="24"/>
          <w:lang w:eastAsia="ar-SA"/>
        </w:rPr>
        <w:t>), в соответствии с условиями нас</w:t>
      </w:r>
      <w:r w:rsidR="00B61E9B" w:rsidRPr="004E5006">
        <w:rPr>
          <w:rFonts w:ascii="PT Astra Serif" w:eastAsia="Times New Roman" w:hAnsi="PT Astra Serif" w:cs="Times New Roman"/>
          <w:kern w:val="2"/>
          <w:sz w:val="24"/>
          <w:szCs w:val="24"/>
          <w:lang w:eastAsia="ar-SA"/>
        </w:rPr>
        <w:t>тоящего контракта</w:t>
      </w:r>
      <w:r w:rsidRPr="004E5006">
        <w:rPr>
          <w:rFonts w:ascii="PT Astra Serif" w:eastAsia="Times New Roman" w:hAnsi="PT Astra Serif" w:cs="Times New Roman"/>
          <w:kern w:val="2"/>
          <w:sz w:val="24"/>
          <w:szCs w:val="24"/>
          <w:lang w:eastAsia="ar-SA"/>
        </w:rPr>
        <w:t>.</w:t>
      </w:r>
    </w:p>
    <w:p w:rsidR="00B55BF9" w:rsidRPr="004E5006" w:rsidRDefault="00B55BF9" w:rsidP="008E0D4D">
      <w:pPr>
        <w:suppressAutoHyphens/>
        <w:snapToGrid w:val="0"/>
        <w:spacing w:after="0" w:line="240" w:lineRule="auto"/>
        <w:jc w:val="both"/>
        <w:rPr>
          <w:rFonts w:ascii="PT Astra Serif" w:eastAsia="Times New Roman" w:hAnsi="PT Astra Serif" w:cs="Times New Roman"/>
          <w:kern w:val="2"/>
          <w:sz w:val="24"/>
          <w:szCs w:val="24"/>
          <w:lang w:eastAsia="ar-SA"/>
        </w:rPr>
      </w:pPr>
      <w:r w:rsidRPr="004E5006">
        <w:rPr>
          <w:rFonts w:ascii="PT Astra Serif" w:eastAsia="Times New Roman" w:hAnsi="PT Astra Serif" w:cs="Times New Roman"/>
          <w:kern w:val="2"/>
          <w:sz w:val="24"/>
          <w:szCs w:val="24"/>
          <w:lang w:eastAsia="ar-SA"/>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от____</w:t>
      </w:r>
      <w:proofErr w:type="gramStart"/>
      <w:r w:rsidRPr="004E5006">
        <w:rPr>
          <w:rFonts w:ascii="PT Astra Serif" w:eastAsia="Times New Roman" w:hAnsi="PT Astra Serif" w:cs="Times New Roman"/>
          <w:kern w:val="2"/>
          <w:sz w:val="24"/>
          <w:szCs w:val="24"/>
          <w:lang w:eastAsia="ar-SA"/>
        </w:rPr>
        <w:t>г</w:t>
      </w:r>
      <w:proofErr w:type="gramEnd"/>
      <w:r w:rsidRPr="004E5006">
        <w:rPr>
          <w:rFonts w:ascii="PT Astra Serif" w:eastAsia="Times New Roman" w:hAnsi="PT Astra Serif" w:cs="Times New Roman"/>
          <w:kern w:val="2"/>
          <w:sz w:val="24"/>
          <w:szCs w:val="24"/>
          <w:lang w:eastAsia="ar-SA"/>
        </w:rPr>
        <w:t>.</w:t>
      </w:r>
    </w:p>
    <w:p w:rsidR="00904288" w:rsidRPr="00904288" w:rsidRDefault="00C86DF3" w:rsidP="00904288">
      <w:pPr>
        <w:keepNext/>
        <w:spacing w:after="0" w:line="240" w:lineRule="auto"/>
        <w:jc w:val="both"/>
        <w:rPr>
          <w:rFonts w:ascii="PT Astra Serif" w:eastAsia="Times New Roman" w:hAnsi="PT Astra Serif" w:cs="Times New Roman"/>
          <w:kern w:val="2"/>
          <w:sz w:val="24"/>
          <w:szCs w:val="24"/>
          <w:lang w:eastAsia="ar-SA"/>
        </w:rPr>
      </w:pPr>
      <w:r w:rsidRPr="004E5006">
        <w:rPr>
          <w:rFonts w:ascii="PT Astra Serif" w:eastAsia="Times New Roman" w:hAnsi="PT Astra Serif" w:cs="Times New Roman"/>
          <w:kern w:val="2"/>
          <w:sz w:val="24"/>
          <w:szCs w:val="24"/>
          <w:lang w:eastAsia="ar-SA"/>
        </w:rPr>
        <w:t xml:space="preserve">1.3. </w:t>
      </w:r>
      <w:r w:rsidR="00904288" w:rsidRPr="00904288">
        <w:rPr>
          <w:rFonts w:ascii="PT Astra Serif" w:eastAsia="Times New Roman" w:hAnsi="PT Astra Serif" w:cs="Times New Roman"/>
          <w:kern w:val="2"/>
          <w:sz w:val="24"/>
          <w:szCs w:val="24"/>
          <w:lang w:eastAsia="ar-SA"/>
        </w:rPr>
        <w:t xml:space="preserve">Место оказания услуг: Ханты - Мансийский автономный округ — Югра, улично-дорожная сеть в границах муниципального образования город </w:t>
      </w:r>
      <w:proofErr w:type="spellStart"/>
      <w:r w:rsidR="00904288" w:rsidRPr="00904288">
        <w:rPr>
          <w:rFonts w:ascii="PT Astra Serif" w:eastAsia="Times New Roman" w:hAnsi="PT Astra Serif" w:cs="Times New Roman"/>
          <w:kern w:val="2"/>
          <w:sz w:val="24"/>
          <w:szCs w:val="24"/>
          <w:lang w:eastAsia="ar-SA"/>
        </w:rPr>
        <w:t>Югорск</w:t>
      </w:r>
      <w:proofErr w:type="spellEnd"/>
      <w:r w:rsidR="00904288" w:rsidRPr="00904288">
        <w:rPr>
          <w:rFonts w:ascii="PT Astra Serif" w:eastAsia="Times New Roman" w:hAnsi="PT Astra Serif" w:cs="Times New Roman"/>
          <w:kern w:val="2"/>
          <w:sz w:val="24"/>
          <w:szCs w:val="24"/>
          <w:lang w:eastAsia="ar-SA"/>
        </w:rPr>
        <w:t>.</w:t>
      </w:r>
    </w:p>
    <w:p w:rsidR="00904288" w:rsidRDefault="00904288" w:rsidP="00904288">
      <w:pPr>
        <w:keepNext/>
        <w:spacing w:after="0" w:line="240" w:lineRule="auto"/>
        <w:jc w:val="both"/>
        <w:rPr>
          <w:rFonts w:ascii="PT Astra Serif" w:eastAsia="Times New Roman" w:hAnsi="PT Astra Serif" w:cs="Times New Roman"/>
          <w:kern w:val="2"/>
          <w:sz w:val="24"/>
          <w:szCs w:val="24"/>
          <w:lang w:eastAsia="ar-SA"/>
        </w:rPr>
      </w:pPr>
      <w:r w:rsidRPr="00904288">
        <w:rPr>
          <w:rFonts w:ascii="PT Astra Serif" w:eastAsia="Times New Roman" w:hAnsi="PT Astra Serif" w:cs="Times New Roman"/>
          <w:kern w:val="2"/>
          <w:sz w:val="24"/>
          <w:szCs w:val="24"/>
          <w:lang w:eastAsia="ar-SA"/>
        </w:rPr>
        <w:t xml:space="preserve">Место передачи результата услуг: Тюменская область, Ханты-Мансийский автономный округ – Югра, </w:t>
      </w:r>
      <w:proofErr w:type="spellStart"/>
      <w:r w:rsidRPr="00904288">
        <w:rPr>
          <w:rFonts w:ascii="PT Astra Serif" w:eastAsia="Times New Roman" w:hAnsi="PT Astra Serif" w:cs="Times New Roman"/>
          <w:kern w:val="2"/>
          <w:sz w:val="24"/>
          <w:szCs w:val="24"/>
          <w:lang w:eastAsia="ar-SA"/>
        </w:rPr>
        <w:t>г</w:t>
      </w:r>
      <w:proofErr w:type="gramStart"/>
      <w:r w:rsidRPr="00904288">
        <w:rPr>
          <w:rFonts w:ascii="PT Astra Serif" w:eastAsia="Times New Roman" w:hAnsi="PT Astra Serif" w:cs="Times New Roman"/>
          <w:kern w:val="2"/>
          <w:sz w:val="24"/>
          <w:szCs w:val="24"/>
          <w:lang w:eastAsia="ar-SA"/>
        </w:rPr>
        <w:t>.Ю</w:t>
      </w:r>
      <w:proofErr w:type="gramEnd"/>
      <w:r w:rsidRPr="00904288">
        <w:rPr>
          <w:rFonts w:ascii="PT Astra Serif" w:eastAsia="Times New Roman" w:hAnsi="PT Astra Serif" w:cs="Times New Roman"/>
          <w:kern w:val="2"/>
          <w:sz w:val="24"/>
          <w:szCs w:val="24"/>
          <w:lang w:eastAsia="ar-SA"/>
        </w:rPr>
        <w:t>горск</w:t>
      </w:r>
      <w:proofErr w:type="spellEnd"/>
      <w:r w:rsidRPr="00904288">
        <w:rPr>
          <w:rFonts w:ascii="PT Astra Serif" w:eastAsia="Times New Roman" w:hAnsi="PT Astra Serif" w:cs="Times New Roman"/>
          <w:kern w:val="2"/>
          <w:sz w:val="24"/>
          <w:szCs w:val="24"/>
          <w:lang w:eastAsia="ar-SA"/>
        </w:rPr>
        <w:t>,  ул. Механизаторов,22.</w:t>
      </w:r>
    </w:p>
    <w:p w:rsidR="00B55BF9" w:rsidRPr="004E5006" w:rsidRDefault="00B55BF9" w:rsidP="00904288">
      <w:pPr>
        <w:keepNext/>
        <w:spacing w:after="0" w:line="240" w:lineRule="auto"/>
        <w:jc w:val="both"/>
        <w:rPr>
          <w:rFonts w:ascii="PT Astra Serif" w:eastAsia="Times New Roman" w:hAnsi="PT Astra Serif" w:cs="Times New Roman"/>
          <w:kern w:val="2"/>
          <w:sz w:val="24"/>
          <w:szCs w:val="24"/>
          <w:lang w:eastAsia="ar-SA"/>
        </w:rPr>
      </w:pPr>
      <w:r w:rsidRPr="004E5006">
        <w:rPr>
          <w:rFonts w:ascii="PT Astra Serif" w:eastAsia="Times New Roman" w:hAnsi="PT Astra Serif" w:cs="Times New Roman"/>
          <w:kern w:val="2"/>
          <w:sz w:val="24"/>
          <w:szCs w:val="24"/>
          <w:lang w:eastAsia="ar-SA"/>
        </w:rPr>
        <w:t>1.4. Финансирование объекта осуществляется за счет средст</w:t>
      </w:r>
      <w:r w:rsidR="00511127" w:rsidRPr="004E5006">
        <w:rPr>
          <w:rFonts w:ascii="PT Astra Serif" w:eastAsia="Times New Roman" w:hAnsi="PT Astra Serif" w:cs="Times New Roman"/>
          <w:kern w:val="2"/>
          <w:sz w:val="24"/>
          <w:szCs w:val="24"/>
          <w:lang w:eastAsia="ar-SA"/>
        </w:rPr>
        <w:t xml:space="preserve">в бюджета города </w:t>
      </w:r>
      <w:proofErr w:type="spellStart"/>
      <w:r w:rsidR="00511127" w:rsidRPr="004E5006">
        <w:rPr>
          <w:rFonts w:ascii="PT Astra Serif" w:eastAsia="Times New Roman" w:hAnsi="PT Astra Serif" w:cs="Times New Roman"/>
          <w:kern w:val="2"/>
          <w:sz w:val="24"/>
          <w:szCs w:val="24"/>
          <w:lang w:eastAsia="ar-SA"/>
        </w:rPr>
        <w:t>Югорска</w:t>
      </w:r>
      <w:proofErr w:type="spellEnd"/>
      <w:r w:rsidRPr="004E5006">
        <w:rPr>
          <w:rFonts w:ascii="PT Astra Serif" w:eastAsia="Times New Roman" w:hAnsi="PT Astra Serif" w:cs="Times New Roman"/>
          <w:kern w:val="2"/>
          <w:sz w:val="24"/>
          <w:szCs w:val="24"/>
          <w:lang w:eastAsia="ar-SA"/>
        </w:rPr>
        <w:t>.</w:t>
      </w:r>
    </w:p>
    <w:p w:rsidR="00B55BF9" w:rsidRPr="004E5006" w:rsidRDefault="00B55BF9" w:rsidP="008E0D4D">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24"/>
          <w:szCs w:val="24"/>
          <w:lang w:eastAsia="ar-SA"/>
        </w:rPr>
      </w:pPr>
    </w:p>
    <w:p w:rsidR="00B55BF9" w:rsidRPr="004E5006" w:rsidRDefault="00904288"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eastAsia="Times New Roman" w:hAnsi="PT Astra Serif" w:cs="Times New Roman"/>
          <w:b/>
          <w:bCs/>
          <w:kern w:val="2"/>
          <w:sz w:val="24"/>
          <w:szCs w:val="24"/>
          <w:lang w:eastAsia="ar-SA"/>
        </w:rPr>
        <w:t>Стоимость услуг</w:t>
      </w:r>
      <w:r w:rsidR="00B55BF9" w:rsidRPr="004E5006">
        <w:rPr>
          <w:rFonts w:ascii="PT Astra Serif" w:eastAsia="Times New Roman" w:hAnsi="PT Astra Serif" w:cs="Times New Roman"/>
          <w:b/>
          <w:bCs/>
          <w:kern w:val="2"/>
          <w:sz w:val="24"/>
          <w:szCs w:val="24"/>
          <w:lang w:eastAsia="ar-SA"/>
        </w:rPr>
        <w:t xml:space="preserve"> и порядок расчетов</w:t>
      </w:r>
      <w:bookmarkStart w:id="0" w:name="_Ref397432076"/>
    </w:p>
    <w:p w:rsidR="00B55BF9" w:rsidRPr="00E92B68"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4E5006">
        <w:rPr>
          <w:rFonts w:ascii="PT Astra Serif" w:eastAsia="Times New Roman" w:hAnsi="PT Astra Serif" w:cs="Times New Roman"/>
          <w:kern w:val="2"/>
          <w:sz w:val="24"/>
          <w:szCs w:val="24"/>
          <w:lang w:eastAsia="ar-SA"/>
        </w:rPr>
        <w:t xml:space="preserve">Стоимость подлежащих </w:t>
      </w:r>
      <w:r w:rsidR="008F3181">
        <w:rPr>
          <w:rFonts w:ascii="PT Astra Serif" w:eastAsia="Times New Roman" w:hAnsi="PT Astra Serif" w:cs="Times New Roman"/>
          <w:kern w:val="2"/>
          <w:sz w:val="24"/>
          <w:szCs w:val="24"/>
          <w:lang w:eastAsia="ar-SA"/>
        </w:rPr>
        <w:t xml:space="preserve">оказанию услуг </w:t>
      </w:r>
      <w:r w:rsidRPr="004E5006">
        <w:rPr>
          <w:rFonts w:ascii="PT Astra Serif" w:eastAsia="Times New Roman" w:hAnsi="PT Astra Serif" w:cs="Times New Roman"/>
          <w:kern w:val="2"/>
          <w:sz w:val="24"/>
          <w:szCs w:val="24"/>
          <w:lang w:eastAsia="ar-SA"/>
        </w:rPr>
        <w:t>составляет  ____________ (сумма прописью)</w:t>
      </w:r>
      <w:bookmarkEnd w:id="0"/>
      <w:r w:rsidRPr="004E5006">
        <w:rPr>
          <w:rFonts w:ascii="PT Astra Serif" w:eastAsia="Times New Roman" w:hAnsi="PT Astra Serif" w:cs="Times New Roman"/>
          <w:kern w:val="2"/>
          <w:sz w:val="24"/>
          <w:szCs w:val="24"/>
          <w:lang w:eastAsia="ar-SA"/>
        </w:rPr>
        <w:t xml:space="preserve">, </w:t>
      </w:r>
      <w:r w:rsidRPr="004E5006">
        <w:rPr>
          <w:rFonts w:ascii="PT Astra Serif" w:eastAsia="Times New Roman" w:hAnsi="PT Astra Serif" w:cs="Times New Roman"/>
          <w:b/>
          <w:i/>
          <w:kern w:val="2"/>
          <w:sz w:val="24"/>
          <w:szCs w:val="24"/>
          <w:lang w:eastAsia="ar-SA"/>
        </w:rPr>
        <w:t xml:space="preserve">в том числе НДС </w:t>
      </w:r>
      <w:r w:rsidRPr="00E92B68">
        <w:rPr>
          <w:rFonts w:ascii="PT Astra Serif" w:eastAsia="Times New Roman" w:hAnsi="PT Astra Serif" w:cs="Times New Roman"/>
          <w:b/>
          <w:i/>
          <w:kern w:val="2"/>
          <w:sz w:val="24"/>
          <w:szCs w:val="24"/>
          <w:lang w:eastAsia="ar-SA"/>
        </w:rPr>
        <w:t>_____ %, либо без НДС.</w:t>
      </w:r>
    </w:p>
    <w:p w:rsidR="00B55BF9" w:rsidRPr="00E92B68"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E92B68">
        <w:rPr>
          <w:rFonts w:ascii="PT Astra Serif" w:eastAsia="Times New Roman" w:hAnsi="PT Astra Serif" w:cs="Times New Roman"/>
          <w:kern w:val="2"/>
          <w:sz w:val="24"/>
          <w:szCs w:val="24"/>
          <w:lang w:eastAsia="ar-SA"/>
        </w:rPr>
        <w:t xml:space="preserve">Цена контракта </w:t>
      </w:r>
      <w:proofErr w:type="gramStart"/>
      <w:r w:rsidRPr="00E92B68">
        <w:rPr>
          <w:rFonts w:ascii="PT Astra Serif" w:eastAsia="Times New Roman" w:hAnsi="PT Astra Serif" w:cs="Times New Roman"/>
          <w:kern w:val="2"/>
          <w:sz w:val="24"/>
          <w:szCs w:val="24"/>
          <w:lang w:eastAsia="ar-SA"/>
        </w:rPr>
        <w:t>является твердой и определяется</w:t>
      </w:r>
      <w:proofErr w:type="gramEnd"/>
      <w:r w:rsidRPr="00E92B68">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E92B68"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E92B68">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E92B68">
        <w:rPr>
          <w:rFonts w:ascii="PT Astra Serif" w:eastAsia="Times New Roman" w:hAnsi="PT Astra Serif" w:cs="Times New Roman"/>
          <w:kern w:val="2"/>
          <w:sz w:val="24"/>
          <w:szCs w:val="24"/>
          <w:lang w:eastAsia="ar-SA"/>
        </w:rPr>
        <w:t xml:space="preserve"> Федерального закона от 05.04. 2013 </w:t>
      </w:r>
      <w:r w:rsidR="005702B7" w:rsidRPr="00E92B68">
        <w:rPr>
          <w:rFonts w:ascii="PT Astra Serif" w:eastAsia="Times New Roman" w:hAnsi="PT Astra Serif" w:cs="Times New Roman"/>
          <w:kern w:val="2"/>
          <w:sz w:val="24"/>
          <w:szCs w:val="24"/>
          <w:lang w:eastAsia="ar-SA"/>
        </w:rPr>
        <w:t>№ 44-ФЗ «</w:t>
      </w:r>
      <w:r w:rsidRPr="00E92B68">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E92B68">
        <w:rPr>
          <w:rFonts w:ascii="PT Astra Serif" w:eastAsia="Times New Roman" w:hAnsi="PT Astra Serif" w:cs="Times New Roman"/>
          <w:kern w:val="2"/>
          <w:sz w:val="24"/>
          <w:szCs w:val="24"/>
          <w:lang w:eastAsia="ar-SA"/>
        </w:rPr>
        <w:t>арственных и муниципальных нужд»</w:t>
      </w:r>
      <w:r w:rsidR="00247008" w:rsidRPr="00E92B68">
        <w:rPr>
          <w:rFonts w:ascii="PT Astra Serif" w:eastAsia="Times New Roman" w:hAnsi="PT Astra Serif" w:cs="Times New Roman"/>
          <w:kern w:val="2"/>
          <w:sz w:val="24"/>
          <w:szCs w:val="24"/>
          <w:lang w:eastAsia="ar-SA"/>
        </w:rPr>
        <w:t xml:space="preserve"> (далее по тексту ФЗ № 44)</w:t>
      </w:r>
      <w:r w:rsidRPr="00E92B68">
        <w:rPr>
          <w:rFonts w:ascii="PT Astra Serif" w:eastAsia="Times New Roman" w:hAnsi="PT Astra Serif" w:cs="Times New Roman"/>
          <w:kern w:val="2"/>
          <w:sz w:val="24"/>
          <w:szCs w:val="24"/>
          <w:lang w:eastAsia="ar-SA"/>
        </w:rPr>
        <w:t xml:space="preserve"> уменьшает  сумму, подлежащую уплате </w:t>
      </w:r>
      <w:r w:rsidR="00F13ABA" w:rsidRPr="00E92B68">
        <w:rPr>
          <w:rFonts w:ascii="PT Astra Serif" w:eastAsia="Times New Roman" w:hAnsi="PT Astra Serif" w:cs="Times New Roman"/>
          <w:kern w:val="2"/>
          <w:sz w:val="24"/>
          <w:szCs w:val="24"/>
          <w:lang w:eastAsia="ar-SA"/>
        </w:rPr>
        <w:t xml:space="preserve">Муниципальным </w:t>
      </w:r>
      <w:r w:rsidRPr="00E92B68">
        <w:rPr>
          <w:rFonts w:ascii="PT Astra Serif" w:eastAsia="Times New Roman" w:hAnsi="PT Astra Serif" w:cs="Times New Roman"/>
          <w:kern w:val="2"/>
          <w:sz w:val="24"/>
          <w:szCs w:val="24"/>
          <w:lang w:eastAsia="ar-SA"/>
        </w:rPr>
        <w:t>заказчиком</w:t>
      </w:r>
      <w:r w:rsidR="00823F14" w:rsidRPr="00E92B68">
        <w:rPr>
          <w:rFonts w:ascii="PT Astra Serif" w:eastAsia="Times New Roman" w:hAnsi="PT Astra Serif" w:cs="Times New Roman"/>
          <w:kern w:val="2"/>
          <w:sz w:val="24"/>
          <w:szCs w:val="24"/>
          <w:lang w:eastAsia="ar-SA"/>
        </w:rPr>
        <w:t xml:space="preserve"> Исполнителю</w:t>
      </w:r>
      <w:r w:rsidRPr="00E92B68">
        <w:rPr>
          <w:rFonts w:ascii="PT Astra Serif" w:eastAsia="Times New Roman" w:hAnsi="PT Astra Serif" w:cs="Times New Roman"/>
          <w:kern w:val="2"/>
          <w:sz w:val="24"/>
          <w:szCs w:val="24"/>
          <w:lang w:eastAsia="ar-SA"/>
        </w:rPr>
        <w:t>, на размер налогов, сборов и иных обязательных платежей в бюджеты бюджетной системы Российской Федерации, связанных с</w:t>
      </w:r>
      <w:proofErr w:type="gramEnd"/>
      <w:r w:rsidRPr="00E92B68">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E92B68">
        <w:rPr>
          <w:rFonts w:ascii="PT Astra Serif" w:eastAsia="Times New Roman" w:hAnsi="PT Astra Serif" w:cs="Times New Roman"/>
          <w:kern w:val="2"/>
          <w:sz w:val="24"/>
          <w:szCs w:val="24"/>
          <w:lang w:eastAsia="ar-SA"/>
        </w:rPr>
        <w:t xml:space="preserve">ссийской Федерации заказчиком. </w:t>
      </w:r>
    </w:p>
    <w:p w:rsidR="00904288" w:rsidRPr="00E92B68" w:rsidRDefault="00ED030C" w:rsidP="008E0D4D">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proofErr w:type="gramStart"/>
      <w:r w:rsidRPr="00E92B68">
        <w:rPr>
          <w:rFonts w:ascii="PT Astra Serif" w:eastAsia="Times New Roman" w:hAnsi="PT Astra Serif" w:cs="Times New Roman"/>
          <w:kern w:val="2"/>
          <w:sz w:val="24"/>
          <w:szCs w:val="24"/>
          <w:lang w:eastAsia="ar-SA"/>
        </w:rPr>
        <w:t xml:space="preserve">Цена контракта включает в себя: </w:t>
      </w:r>
      <w:r w:rsidR="00904288" w:rsidRPr="00E92B68">
        <w:rPr>
          <w:rFonts w:ascii="PT Astra Serif" w:eastAsia="Times New Roman" w:hAnsi="PT Astra Serif" w:cs="Times New Roman"/>
          <w:kern w:val="2"/>
          <w:sz w:val="24"/>
          <w:szCs w:val="24"/>
          <w:lang w:eastAsia="ar-SA"/>
        </w:rPr>
        <w:t>все прямые и дополнительные затраты и начисления, связанные с оказанием всего объёма Услуг, предусмотренного техническим заданием Заказчика, транспортные и командировочные расходы, и иные затраты в соответствии с ценовыми показателями и нормативами, предусмотренными действующим законодательством, а также включает все налоги, сборы, пошлины и прочие обязательные платежи, предусмотренные законодательством Российской Федерации,  включая НДС либо без НДС.</w:t>
      </w:r>
      <w:proofErr w:type="gramEnd"/>
    </w:p>
    <w:p w:rsidR="00ED030C" w:rsidRPr="00E92B68" w:rsidRDefault="00ED030C" w:rsidP="008E0D4D">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r w:rsidRPr="00E92B68">
        <w:rPr>
          <w:rFonts w:ascii="PT Astra Serif" w:eastAsia="Times New Roman" w:hAnsi="PT Astra Serif" w:cs="Times New Roman"/>
          <w:kern w:val="2"/>
          <w:sz w:val="24"/>
          <w:szCs w:val="24"/>
          <w:lang w:eastAsia="ar-SA"/>
        </w:rPr>
        <w:t xml:space="preserve">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4E5006" w:rsidRDefault="00B55BF9" w:rsidP="008E0D4D">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r w:rsidRPr="00E92B68">
        <w:rPr>
          <w:rFonts w:ascii="PT Astra Serif" w:eastAsia="Times New Roman" w:hAnsi="PT Astra Serif" w:cs="Times New Roman"/>
          <w:kern w:val="2"/>
          <w:sz w:val="24"/>
          <w:szCs w:val="24"/>
          <w:lang w:eastAsia="ar-SA"/>
        </w:rPr>
        <w:t xml:space="preserve">В случае изменения расчетного счета </w:t>
      </w:r>
      <w:r w:rsidR="000E0F2D" w:rsidRPr="00E92B68">
        <w:rPr>
          <w:rFonts w:ascii="PT Astra Serif" w:eastAsia="Times New Roman" w:hAnsi="PT Astra Serif" w:cs="Times New Roman"/>
          <w:kern w:val="2"/>
          <w:sz w:val="24"/>
          <w:szCs w:val="24"/>
          <w:lang w:eastAsia="ar-SA"/>
        </w:rPr>
        <w:t xml:space="preserve">Исполнитель </w:t>
      </w:r>
      <w:r w:rsidRPr="00E92B68">
        <w:rPr>
          <w:rFonts w:ascii="PT Astra Serif" w:eastAsia="Times New Roman" w:hAnsi="PT Astra Serif" w:cs="Times New Roman"/>
          <w:kern w:val="2"/>
          <w:sz w:val="24"/>
          <w:szCs w:val="24"/>
          <w:lang w:eastAsia="ar-SA"/>
        </w:rPr>
        <w:t>обязан в однодневный срок в письменной форме сообщить об этом Муниципальному заказчику, указав новые реквизиты расчетного счета. В</w:t>
      </w:r>
      <w:r w:rsidRPr="004E5006">
        <w:rPr>
          <w:rFonts w:ascii="PT Astra Serif" w:eastAsia="Times New Roman" w:hAnsi="PT Astra Serif" w:cs="Times New Roman"/>
          <w:kern w:val="2"/>
          <w:sz w:val="24"/>
          <w:szCs w:val="24"/>
          <w:lang w:eastAsia="ar-SA"/>
        </w:rPr>
        <w:t xml:space="preserve"> </w:t>
      </w:r>
      <w:r w:rsidRPr="004E5006">
        <w:rPr>
          <w:rFonts w:ascii="PT Astra Serif" w:eastAsia="Times New Roman" w:hAnsi="PT Astra Serif" w:cs="Times New Roman"/>
          <w:kern w:val="2"/>
          <w:sz w:val="24"/>
          <w:szCs w:val="24"/>
          <w:lang w:eastAsia="ar-SA"/>
        </w:rPr>
        <w:lastRenderedPageBreak/>
        <w:t>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4E5006">
        <w:rPr>
          <w:rFonts w:ascii="PT Astra Serif" w:eastAsia="Times New Roman" w:hAnsi="PT Astra Serif" w:cs="Times New Roman"/>
          <w:kern w:val="2"/>
          <w:sz w:val="24"/>
          <w:szCs w:val="24"/>
          <w:lang w:eastAsia="ar-SA"/>
        </w:rPr>
        <w:t xml:space="preserve"> Исполнителя, несет Исполнит</w:t>
      </w:r>
      <w:r w:rsidR="000E0F2D" w:rsidRPr="004E5006">
        <w:rPr>
          <w:rFonts w:ascii="PT Astra Serif" w:eastAsia="Times New Roman" w:hAnsi="PT Astra Serif" w:cs="Times New Roman"/>
          <w:kern w:val="2"/>
          <w:sz w:val="24"/>
          <w:szCs w:val="24"/>
          <w:lang w:eastAsia="ar-SA"/>
        </w:rPr>
        <w:t>ель</w:t>
      </w:r>
      <w:r w:rsidRPr="004E5006">
        <w:rPr>
          <w:rFonts w:ascii="PT Astra Serif" w:eastAsia="Times New Roman" w:hAnsi="PT Astra Serif" w:cs="Times New Roman"/>
          <w:kern w:val="2"/>
          <w:sz w:val="24"/>
          <w:szCs w:val="24"/>
          <w:lang w:eastAsia="ar-SA"/>
        </w:rPr>
        <w:t>.</w:t>
      </w:r>
    </w:p>
    <w:p w:rsidR="00260793" w:rsidRPr="004E5006" w:rsidRDefault="00B55BF9" w:rsidP="008E0D4D">
      <w:pPr>
        <w:widowControl w:val="0"/>
        <w:numPr>
          <w:ilvl w:val="1"/>
          <w:numId w:val="2"/>
        </w:numPr>
        <w:suppressAutoHyphens/>
        <w:autoSpaceDE w:val="0"/>
        <w:autoSpaceDN w:val="0"/>
        <w:adjustRightInd w:val="0"/>
        <w:spacing w:after="0" w:line="240" w:lineRule="auto"/>
        <w:ind w:left="0" w:firstLine="0"/>
        <w:jc w:val="both"/>
        <w:rPr>
          <w:rFonts w:ascii="PT Astra Serif" w:hAnsi="PT Astra Serif"/>
          <w:color w:val="FF0000"/>
          <w:sz w:val="24"/>
          <w:szCs w:val="24"/>
        </w:rPr>
      </w:pPr>
      <w:r w:rsidRPr="004E5006">
        <w:rPr>
          <w:rFonts w:ascii="PT Astra Serif" w:eastAsia="Times New Roman" w:hAnsi="PT Astra Serif" w:cs="Times New Roman"/>
          <w:kern w:val="2"/>
          <w:sz w:val="24"/>
          <w:szCs w:val="24"/>
          <w:lang w:eastAsia="ar-SA"/>
        </w:rPr>
        <w:t xml:space="preserve">Оплата </w:t>
      </w:r>
      <w:r w:rsidR="008F3181">
        <w:rPr>
          <w:rFonts w:ascii="PT Astra Serif" w:eastAsia="Times New Roman" w:hAnsi="PT Astra Serif" w:cs="Times New Roman"/>
          <w:kern w:val="2"/>
          <w:sz w:val="24"/>
          <w:szCs w:val="24"/>
          <w:lang w:eastAsia="ar-SA"/>
        </w:rPr>
        <w:t xml:space="preserve">оказанных </w:t>
      </w:r>
      <w:r w:rsidR="00B3784B" w:rsidRPr="004E5006">
        <w:rPr>
          <w:rFonts w:ascii="PT Astra Serif" w:eastAsia="Times New Roman" w:hAnsi="PT Astra Serif" w:cs="Times New Roman"/>
          <w:kern w:val="2"/>
          <w:sz w:val="24"/>
          <w:szCs w:val="24"/>
          <w:lang w:eastAsia="ar-SA"/>
        </w:rPr>
        <w:t xml:space="preserve">Исполнителем </w:t>
      </w:r>
      <w:r w:rsidR="008F3181">
        <w:rPr>
          <w:rFonts w:ascii="PT Astra Serif" w:eastAsia="Times New Roman" w:hAnsi="PT Astra Serif" w:cs="Times New Roman"/>
          <w:kern w:val="2"/>
          <w:sz w:val="24"/>
          <w:szCs w:val="24"/>
          <w:lang w:eastAsia="ar-SA"/>
        </w:rPr>
        <w:t>услуг</w:t>
      </w:r>
      <w:r w:rsidRPr="004E5006">
        <w:rPr>
          <w:rFonts w:ascii="PT Astra Serif" w:eastAsia="Times New Roman" w:hAnsi="PT Astra Serif" w:cs="Times New Roman"/>
          <w:kern w:val="2"/>
          <w:sz w:val="24"/>
          <w:szCs w:val="24"/>
          <w:lang w:eastAsia="ar-SA"/>
        </w:rPr>
        <w:t xml:space="preserve"> производится Муниципальным заказчиком путем перечисления денежных средств</w:t>
      </w:r>
      <w:r w:rsidR="0077131D" w:rsidRPr="004E5006">
        <w:rPr>
          <w:rFonts w:ascii="PT Astra Serif" w:eastAsia="Times New Roman" w:hAnsi="PT Astra Serif" w:cs="Times New Roman"/>
          <w:kern w:val="2"/>
          <w:sz w:val="24"/>
          <w:szCs w:val="24"/>
          <w:lang w:eastAsia="ar-SA"/>
        </w:rPr>
        <w:t xml:space="preserve"> на счет </w:t>
      </w:r>
      <w:r w:rsidR="00B3784B" w:rsidRPr="004E5006">
        <w:rPr>
          <w:rFonts w:ascii="PT Astra Serif" w:eastAsia="Times New Roman" w:hAnsi="PT Astra Serif" w:cs="Times New Roman"/>
          <w:kern w:val="2"/>
          <w:sz w:val="24"/>
          <w:szCs w:val="24"/>
          <w:lang w:eastAsia="ar-SA"/>
        </w:rPr>
        <w:t xml:space="preserve">Исполнителя </w:t>
      </w:r>
      <w:r w:rsidR="0077131D" w:rsidRPr="004E5006">
        <w:rPr>
          <w:rFonts w:ascii="PT Astra Serif" w:eastAsia="Times New Roman" w:hAnsi="PT Astra Serif" w:cs="Times New Roman"/>
          <w:kern w:val="2"/>
          <w:sz w:val="24"/>
          <w:szCs w:val="24"/>
          <w:lang w:eastAsia="ar-SA"/>
        </w:rPr>
        <w:t xml:space="preserve">в течение </w:t>
      </w:r>
      <w:r w:rsidR="007B0B9A" w:rsidRPr="004E5006">
        <w:rPr>
          <w:rFonts w:ascii="PT Astra Serif" w:eastAsia="Times New Roman" w:hAnsi="PT Astra Serif" w:cs="Times New Roman"/>
          <w:kern w:val="2"/>
          <w:sz w:val="24"/>
          <w:szCs w:val="24"/>
          <w:lang w:eastAsia="ar-SA"/>
        </w:rPr>
        <w:t>7</w:t>
      </w:r>
      <w:r w:rsidR="00AC2AC7" w:rsidRPr="004E5006">
        <w:rPr>
          <w:rFonts w:ascii="PT Astra Serif" w:eastAsia="Times New Roman" w:hAnsi="PT Astra Serif" w:cs="Times New Roman"/>
          <w:kern w:val="2"/>
          <w:sz w:val="24"/>
          <w:szCs w:val="24"/>
          <w:lang w:eastAsia="ar-SA"/>
        </w:rPr>
        <w:t xml:space="preserve"> (рабочих) дней </w:t>
      </w:r>
      <w:proofErr w:type="gramStart"/>
      <w:r w:rsidR="00AC2AC7" w:rsidRPr="004E5006">
        <w:rPr>
          <w:rFonts w:ascii="PT Astra Serif" w:hAnsi="PT Astra Serif" w:cs="Times New Roman"/>
          <w:sz w:val="24"/>
          <w:szCs w:val="24"/>
          <w:shd w:val="clear" w:color="auto" w:fill="FFFFFF"/>
        </w:rPr>
        <w:t>с даты подписания</w:t>
      </w:r>
      <w:proofErr w:type="gramEnd"/>
      <w:r w:rsidR="00AC2AC7" w:rsidRPr="004E5006">
        <w:rPr>
          <w:rFonts w:ascii="PT Astra Serif" w:hAnsi="PT Astra Serif" w:cs="Times New Roman"/>
          <w:sz w:val="24"/>
          <w:szCs w:val="24"/>
          <w:shd w:val="clear" w:color="auto" w:fill="FFFFFF"/>
        </w:rPr>
        <w:t xml:space="preserve"> заказчиком документа о приемке</w:t>
      </w:r>
      <w:r w:rsidR="00664528" w:rsidRPr="004E5006">
        <w:rPr>
          <w:rFonts w:ascii="PT Astra Serif" w:hAnsi="PT Astra Serif"/>
          <w:sz w:val="24"/>
          <w:szCs w:val="24"/>
        </w:rPr>
        <w:t xml:space="preserve"> сформированного  с использованием единой информационной системы</w:t>
      </w:r>
      <w:r w:rsidR="00AC2AC7" w:rsidRPr="004E5006">
        <w:rPr>
          <w:rFonts w:ascii="PT Astra Serif" w:hAnsi="PT Astra Serif" w:cs="Times New Roman"/>
          <w:sz w:val="24"/>
          <w:szCs w:val="24"/>
          <w:shd w:val="clear" w:color="auto" w:fill="FFFFFF"/>
        </w:rPr>
        <w:t>, предусмотренного </w:t>
      </w:r>
      <w:hyperlink r:id="rId9" w:anchor="/document/70353464/entry/947" w:history="1">
        <w:r w:rsidR="001D39CF" w:rsidRPr="004E5006">
          <w:rPr>
            <w:rStyle w:val="aa"/>
            <w:rFonts w:ascii="PT Astra Serif" w:hAnsi="PT Astra Serif" w:cs="Times New Roman"/>
            <w:color w:val="auto"/>
            <w:sz w:val="24"/>
            <w:szCs w:val="24"/>
            <w:shd w:val="clear" w:color="auto" w:fill="FFFFFF"/>
          </w:rPr>
          <w:t>частью 13 статьи 94</w:t>
        </w:r>
      </w:hyperlink>
      <w:r w:rsidR="001D39CF" w:rsidRPr="004E5006">
        <w:rPr>
          <w:rFonts w:ascii="PT Astra Serif" w:hAnsi="PT Astra Serif" w:cs="Times New Roman"/>
          <w:sz w:val="24"/>
          <w:szCs w:val="24"/>
          <w:shd w:val="clear" w:color="auto" w:fill="FFFFFF"/>
        </w:rPr>
        <w:t> </w:t>
      </w:r>
      <w:r w:rsidR="001D39CF" w:rsidRPr="004E5006">
        <w:rPr>
          <w:rFonts w:ascii="PT Astra Serif" w:hAnsi="PT Astra Serif"/>
          <w:sz w:val="24"/>
          <w:szCs w:val="24"/>
        </w:rPr>
        <w:t>ФЗ № 44</w:t>
      </w:r>
      <w:r w:rsidR="00FA6930" w:rsidRPr="004E5006">
        <w:rPr>
          <w:rFonts w:ascii="PT Astra Serif" w:hAnsi="PT Astra Serif"/>
          <w:sz w:val="24"/>
          <w:szCs w:val="24"/>
        </w:rPr>
        <w:t>.</w:t>
      </w:r>
      <w:r w:rsidR="00535F3D" w:rsidRPr="004E5006">
        <w:rPr>
          <w:rFonts w:ascii="PT Astra Serif" w:hAnsi="PT Astra Serif"/>
          <w:sz w:val="24"/>
          <w:szCs w:val="24"/>
        </w:rPr>
        <w:t xml:space="preserve"> </w:t>
      </w:r>
    </w:p>
    <w:p w:rsidR="0078186A" w:rsidRPr="004E5006" w:rsidRDefault="00B55BF9" w:rsidP="008E0D4D">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4E5006">
        <w:rPr>
          <w:rFonts w:ascii="PT Astra Serif" w:eastAsia="Arial CYR" w:hAnsi="PT Astra Serif" w:cs="Times New Roman"/>
          <w:kern w:val="2"/>
          <w:sz w:val="24"/>
          <w:szCs w:val="24"/>
          <w:lang w:eastAsia="ar-SA"/>
        </w:rPr>
        <w:t xml:space="preserve">Оплата </w:t>
      </w:r>
      <w:r w:rsidR="008F3181">
        <w:rPr>
          <w:rFonts w:ascii="PT Astra Serif" w:eastAsia="Arial CYR" w:hAnsi="PT Astra Serif" w:cs="Times New Roman"/>
          <w:kern w:val="2"/>
          <w:sz w:val="24"/>
          <w:szCs w:val="24"/>
          <w:lang w:eastAsia="ar-SA"/>
        </w:rPr>
        <w:t xml:space="preserve">оказанных услуг </w:t>
      </w:r>
      <w:r w:rsidRPr="004E5006">
        <w:rPr>
          <w:rFonts w:ascii="PT Astra Serif" w:eastAsia="Arial CYR" w:hAnsi="PT Astra Serif" w:cs="Times New Roman"/>
          <w:kern w:val="2"/>
          <w:sz w:val="24"/>
          <w:szCs w:val="24"/>
          <w:lang w:eastAsia="ar-SA"/>
        </w:rPr>
        <w:t xml:space="preserve">в течение срока действия контракта не является отдельным этапом исполнения контракта по смыслу статьи 753 Гражданского кодекса РФ. </w:t>
      </w:r>
    </w:p>
    <w:p w:rsidR="00106938" w:rsidRPr="004E5006" w:rsidRDefault="00106938" w:rsidP="00E36248">
      <w:pPr>
        <w:pStyle w:val="ad"/>
        <w:numPr>
          <w:ilvl w:val="1"/>
          <w:numId w:val="2"/>
        </w:numPr>
        <w:ind w:left="0" w:firstLine="0"/>
        <w:jc w:val="both"/>
        <w:rPr>
          <w:rFonts w:ascii="PT Astra Serif" w:hAnsi="PT Astra Serif"/>
          <w:sz w:val="24"/>
          <w:szCs w:val="24"/>
        </w:rPr>
      </w:pPr>
      <w:r w:rsidRPr="004E5006">
        <w:rPr>
          <w:rFonts w:ascii="PT Astra Serif" w:hAnsi="PT Astra Serif"/>
          <w:sz w:val="24"/>
          <w:szCs w:val="24"/>
        </w:rPr>
        <w:t xml:space="preserve">Датой оплаты считается дата приема банком </w:t>
      </w:r>
      <w:r w:rsidR="00F13ABA" w:rsidRPr="004E5006">
        <w:rPr>
          <w:rFonts w:ascii="PT Astra Serif" w:hAnsi="PT Astra Serif"/>
          <w:kern w:val="2"/>
          <w:sz w:val="24"/>
          <w:szCs w:val="24"/>
          <w:lang w:eastAsia="ar-SA"/>
        </w:rPr>
        <w:t>Муниципального з</w:t>
      </w:r>
      <w:r w:rsidRPr="004E5006">
        <w:rPr>
          <w:rFonts w:ascii="PT Astra Serif" w:hAnsi="PT Astra Serif"/>
          <w:sz w:val="24"/>
          <w:szCs w:val="24"/>
        </w:rPr>
        <w:t>аказчика платежных документов к исполнению.</w:t>
      </w:r>
    </w:p>
    <w:p w:rsidR="00E36248" w:rsidRPr="00E92B68" w:rsidRDefault="00511127" w:rsidP="00E92B68">
      <w:pPr>
        <w:pStyle w:val="a8"/>
        <w:numPr>
          <w:ilvl w:val="1"/>
          <w:numId w:val="2"/>
        </w:numPr>
        <w:spacing w:after="0" w:line="240" w:lineRule="auto"/>
        <w:ind w:left="0" w:firstLine="0"/>
        <w:jc w:val="both"/>
        <w:rPr>
          <w:rFonts w:ascii="PT Astra Serif" w:hAnsi="PT Astra Serif"/>
          <w:sz w:val="24"/>
          <w:szCs w:val="24"/>
        </w:rPr>
      </w:pPr>
      <w:r w:rsidRPr="00E92B68">
        <w:rPr>
          <w:rFonts w:ascii="PT Astra Serif" w:eastAsia="Arial CYR" w:hAnsi="PT Astra Serif" w:cs="Times New Roman"/>
          <w:kern w:val="2"/>
          <w:sz w:val="24"/>
          <w:szCs w:val="24"/>
          <w:lang w:eastAsia="ar-SA"/>
        </w:rPr>
        <w:t xml:space="preserve">Результатом </w:t>
      </w:r>
      <w:r w:rsidR="00E92B68">
        <w:rPr>
          <w:rFonts w:ascii="PT Astra Serif" w:eastAsia="Arial CYR" w:hAnsi="PT Astra Serif" w:cs="Times New Roman"/>
          <w:kern w:val="2"/>
          <w:sz w:val="24"/>
          <w:szCs w:val="24"/>
          <w:lang w:eastAsia="ar-SA"/>
        </w:rPr>
        <w:t>оказанной услуги являе</w:t>
      </w:r>
      <w:r w:rsidRPr="00E92B68">
        <w:rPr>
          <w:rFonts w:ascii="PT Astra Serif" w:eastAsia="Arial CYR" w:hAnsi="PT Astra Serif" w:cs="Times New Roman"/>
          <w:kern w:val="2"/>
          <w:sz w:val="24"/>
          <w:szCs w:val="24"/>
          <w:lang w:eastAsia="ar-SA"/>
        </w:rPr>
        <w:t xml:space="preserve">тся </w:t>
      </w:r>
      <w:r w:rsidR="00E92B68">
        <w:rPr>
          <w:rFonts w:ascii="PT Astra Serif" w:eastAsia="Arial CYR" w:hAnsi="PT Astra Serif" w:cs="Times New Roman"/>
          <w:kern w:val="2"/>
          <w:sz w:val="24"/>
          <w:szCs w:val="24"/>
          <w:lang w:eastAsia="ar-SA"/>
        </w:rPr>
        <w:t>согласованный</w:t>
      </w:r>
      <w:r w:rsidR="00E92B68" w:rsidRPr="00E92B68">
        <w:rPr>
          <w:rFonts w:ascii="PT Astra Serif" w:eastAsia="Arial CYR" w:hAnsi="PT Astra Serif" w:cs="Times New Roman"/>
          <w:kern w:val="2"/>
          <w:sz w:val="24"/>
          <w:szCs w:val="24"/>
          <w:lang w:eastAsia="ar-SA"/>
        </w:rPr>
        <w:t xml:space="preserve"> и утвержденн</w:t>
      </w:r>
      <w:r w:rsidR="00E92B68">
        <w:rPr>
          <w:rFonts w:ascii="PT Astra Serif" w:eastAsia="Arial CYR" w:hAnsi="PT Astra Serif" w:cs="Times New Roman"/>
          <w:kern w:val="2"/>
          <w:sz w:val="24"/>
          <w:szCs w:val="24"/>
          <w:lang w:eastAsia="ar-SA"/>
        </w:rPr>
        <w:t>ый Проект организации дорожного движения</w:t>
      </w:r>
      <w:r w:rsidR="00E36248" w:rsidRPr="00E92B68">
        <w:rPr>
          <w:rFonts w:ascii="PT Astra Serif" w:hAnsi="PT Astra Serif"/>
          <w:sz w:val="24"/>
          <w:szCs w:val="24"/>
        </w:rPr>
        <w:t>.</w:t>
      </w:r>
    </w:p>
    <w:p w:rsidR="00B55BF9" w:rsidRPr="004E5006" w:rsidRDefault="00B55BF9" w:rsidP="00E36248">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4E5006">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w:t>
      </w:r>
      <w:r w:rsidR="008F3181">
        <w:rPr>
          <w:rFonts w:ascii="PT Astra Serif" w:eastAsia="Arial CYR" w:hAnsi="PT Astra Serif" w:cs="Times New Roman"/>
          <w:kern w:val="2"/>
          <w:sz w:val="24"/>
          <w:szCs w:val="24"/>
          <w:lang w:eastAsia="ar-SA"/>
        </w:rPr>
        <w:t xml:space="preserve"> услуг</w:t>
      </w:r>
      <w:r w:rsidRPr="004E5006">
        <w:rPr>
          <w:rFonts w:ascii="PT Astra Serif" w:eastAsia="Arial CYR" w:hAnsi="PT Astra Serif" w:cs="Times New Roman"/>
          <w:kern w:val="2"/>
          <w:sz w:val="24"/>
          <w:szCs w:val="24"/>
          <w:lang w:eastAsia="ar-SA"/>
        </w:rPr>
        <w:t xml:space="preserve">  и иных условий исполнения настоящего контракта.</w:t>
      </w:r>
    </w:p>
    <w:p w:rsidR="00B55BF9" w:rsidRPr="004E5006" w:rsidRDefault="008F3181"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Pr>
          <w:rFonts w:ascii="PT Astra Serif" w:eastAsia="Arial CYR" w:hAnsi="PT Astra Serif" w:cs="Times New Roman"/>
          <w:kern w:val="2"/>
          <w:sz w:val="24"/>
          <w:szCs w:val="24"/>
          <w:lang w:eastAsia="ar-SA"/>
        </w:rPr>
        <w:t>Услуги</w:t>
      </w:r>
      <w:r w:rsidR="00B55BF9" w:rsidRPr="004E5006">
        <w:rPr>
          <w:rFonts w:ascii="PT Astra Serif" w:eastAsia="Arial CYR" w:hAnsi="PT Astra Serif" w:cs="Times New Roman"/>
          <w:kern w:val="2"/>
          <w:sz w:val="24"/>
          <w:szCs w:val="24"/>
          <w:lang w:eastAsia="ar-SA"/>
        </w:rPr>
        <w:t xml:space="preserve">, </w:t>
      </w:r>
      <w:r>
        <w:rPr>
          <w:rFonts w:ascii="PT Astra Serif" w:eastAsia="Arial CYR" w:hAnsi="PT Astra Serif" w:cs="Times New Roman"/>
          <w:kern w:val="2"/>
          <w:sz w:val="24"/>
          <w:szCs w:val="24"/>
          <w:lang w:eastAsia="ar-SA"/>
        </w:rPr>
        <w:t>оказанные</w:t>
      </w:r>
      <w:r w:rsidR="00B55BF9" w:rsidRPr="004E5006">
        <w:rPr>
          <w:rFonts w:ascii="PT Astra Serif" w:eastAsia="Arial CYR" w:hAnsi="PT Astra Serif" w:cs="Times New Roman"/>
          <w:kern w:val="2"/>
          <w:sz w:val="24"/>
          <w:szCs w:val="24"/>
          <w:lang w:eastAsia="ar-SA"/>
        </w:rPr>
        <w:t xml:space="preserve"> с изменением или отклонением от </w:t>
      </w:r>
      <w:r w:rsidR="000620CC">
        <w:rPr>
          <w:rFonts w:ascii="PT Astra Serif" w:eastAsia="Arial CYR" w:hAnsi="PT Astra Serif" w:cs="Times New Roman"/>
          <w:kern w:val="2"/>
          <w:sz w:val="24"/>
          <w:szCs w:val="24"/>
          <w:lang w:eastAsia="ar-SA"/>
        </w:rPr>
        <w:t>технического задания</w:t>
      </w:r>
      <w:r w:rsidR="00B55BF9" w:rsidRPr="004E5006">
        <w:rPr>
          <w:rFonts w:ascii="PT Astra Serif" w:eastAsia="Arial CYR" w:hAnsi="PT Astra Serif" w:cs="Times New Roman"/>
          <w:kern w:val="2"/>
          <w:sz w:val="24"/>
          <w:szCs w:val="24"/>
          <w:lang w:eastAsia="ar-SA"/>
        </w:rPr>
        <w:t xml:space="preserve"> по контракту, не оформленные в установленном порядке, оплате не подлежат</w:t>
      </w:r>
      <w:r w:rsidR="00B55BF9" w:rsidRPr="004E5006">
        <w:rPr>
          <w:rFonts w:ascii="PT Astra Serif" w:eastAsia="Times New Roman" w:hAnsi="PT Astra Serif" w:cs="Times New Roman"/>
          <w:kern w:val="2"/>
          <w:sz w:val="24"/>
          <w:szCs w:val="24"/>
          <w:lang w:eastAsia="ar-SA"/>
        </w:rPr>
        <w:t>.</w:t>
      </w:r>
    </w:p>
    <w:p w:rsidR="00B55BF9" w:rsidRPr="004E5006"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4E5006">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w:t>
      </w:r>
      <w:r w:rsidR="008F3181">
        <w:rPr>
          <w:rFonts w:ascii="PT Astra Serif" w:eastAsia="Arial CYR" w:hAnsi="PT Astra Serif" w:cs="Times New Roman"/>
          <w:kern w:val="2"/>
          <w:sz w:val="24"/>
          <w:szCs w:val="24"/>
          <w:lang w:eastAsia="ar-SA"/>
        </w:rPr>
        <w:t xml:space="preserve">оказанные услуги </w:t>
      </w:r>
      <w:r w:rsidRPr="004E5006">
        <w:rPr>
          <w:rFonts w:ascii="PT Astra Serif" w:eastAsia="Arial CYR" w:hAnsi="PT Astra Serif" w:cs="Times New Roman"/>
          <w:kern w:val="2"/>
          <w:sz w:val="24"/>
          <w:szCs w:val="24"/>
          <w:lang w:eastAsia="ar-SA"/>
        </w:rPr>
        <w:t xml:space="preserve">с </w:t>
      </w:r>
      <w:r w:rsidR="00B3784B" w:rsidRPr="004E5006">
        <w:rPr>
          <w:rFonts w:ascii="PT Astra Serif" w:eastAsia="Arial CYR" w:hAnsi="PT Astra Serif" w:cs="Times New Roman"/>
          <w:kern w:val="2"/>
          <w:sz w:val="24"/>
          <w:szCs w:val="24"/>
          <w:lang w:eastAsia="ar-SA"/>
        </w:rPr>
        <w:t>Исполнителем</w:t>
      </w:r>
      <w:r w:rsidRPr="004E5006">
        <w:rPr>
          <w:rFonts w:ascii="PT Astra Serif" w:eastAsia="Arial CYR" w:hAnsi="PT Astra Serif" w:cs="Times New Roman"/>
          <w:kern w:val="2"/>
          <w:sz w:val="24"/>
          <w:szCs w:val="24"/>
          <w:lang w:eastAsia="ar-SA"/>
        </w:rPr>
        <w:t xml:space="preserve">, если </w:t>
      </w:r>
      <w:r w:rsidR="00B3784B" w:rsidRPr="004E5006">
        <w:rPr>
          <w:rFonts w:ascii="PT Astra Serif" w:eastAsia="Arial CYR" w:hAnsi="PT Astra Serif" w:cs="Times New Roman"/>
          <w:kern w:val="2"/>
          <w:sz w:val="24"/>
          <w:szCs w:val="24"/>
          <w:lang w:eastAsia="ar-SA"/>
        </w:rPr>
        <w:t>Исполнитель</w:t>
      </w:r>
      <w:r w:rsidRPr="004E5006">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B55BF9" w:rsidRPr="005F0EA1" w:rsidRDefault="00E92B68" w:rsidP="005F0EA1">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eastAsia="Times New Roman" w:hAnsi="PT Astra Serif" w:cs="Times New Roman"/>
          <w:b/>
          <w:bCs/>
          <w:kern w:val="2"/>
          <w:sz w:val="24"/>
          <w:szCs w:val="24"/>
          <w:lang w:eastAsia="ar-SA"/>
        </w:rPr>
        <w:t>Срок оказания услуг</w:t>
      </w:r>
    </w:p>
    <w:p w:rsidR="005F0EA1" w:rsidRPr="005F0EA1" w:rsidRDefault="005F0EA1" w:rsidP="005F0EA1">
      <w:pPr>
        <w:pStyle w:val="a8"/>
        <w:tabs>
          <w:tab w:val="left" w:pos="15480"/>
        </w:tabs>
        <w:suppressAutoHyphens/>
        <w:spacing w:after="0" w:line="240" w:lineRule="auto"/>
        <w:rPr>
          <w:rFonts w:ascii="PT Astra Serif" w:eastAsia="Times New Roman" w:hAnsi="PT Astra Serif" w:cs="Times New Roman"/>
          <w:b/>
          <w:bCs/>
          <w:kern w:val="2"/>
          <w:sz w:val="24"/>
          <w:szCs w:val="24"/>
          <w:lang w:eastAsia="ar-SA"/>
        </w:rPr>
      </w:pPr>
    </w:p>
    <w:p w:rsidR="00E92B68" w:rsidRDefault="00B55BF9" w:rsidP="00E92B68">
      <w:pPr>
        <w:tabs>
          <w:tab w:val="left" w:pos="-443"/>
        </w:tabs>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3.1. Календарные сроки </w:t>
      </w:r>
      <w:r w:rsidR="008F3181">
        <w:rPr>
          <w:rFonts w:ascii="PT Astra Serif" w:eastAsia="Times New Roman" w:hAnsi="PT Astra Serif" w:cs="Times New Roman"/>
          <w:kern w:val="2"/>
          <w:sz w:val="24"/>
          <w:szCs w:val="24"/>
          <w:lang w:eastAsia="ar-SA"/>
        </w:rPr>
        <w:t xml:space="preserve">оказываемых услуг </w:t>
      </w:r>
      <w:r w:rsidRPr="008E0D4D">
        <w:rPr>
          <w:rFonts w:ascii="PT Astra Serif" w:eastAsia="Times New Roman" w:hAnsi="PT Astra Serif" w:cs="Times New Roman"/>
          <w:kern w:val="2"/>
          <w:sz w:val="24"/>
          <w:szCs w:val="24"/>
          <w:lang w:eastAsia="ar-SA"/>
        </w:rPr>
        <w:t>определены сторонами:</w:t>
      </w:r>
    </w:p>
    <w:p w:rsidR="00E92B68" w:rsidRPr="00E92B68" w:rsidRDefault="001368CE" w:rsidP="00E92B68">
      <w:pPr>
        <w:tabs>
          <w:tab w:val="left" w:pos="-443"/>
        </w:tabs>
        <w:suppressAutoHyphens/>
        <w:spacing w:after="0" w:line="240" w:lineRule="auto"/>
        <w:jc w:val="both"/>
        <w:rPr>
          <w:rFonts w:ascii="PT Astra Serif" w:hAnsi="PT Astra Serif"/>
          <w:sz w:val="24"/>
          <w:szCs w:val="24"/>
        </w:rPr>
      </w:pPr>
      <w:r>
        <w:rPr>
          <w:rFonts w:ascii="PT Astra Serif" w:eastAsia="Times New Roman" w:hAnsi="PT Astra Serif" w:cs="Times New Roman"/>
          <w:kern w:val="2"/>
          <w:sz w:val="24"/>
          <w:szCs w:val="24"/>
          <w:lang w:eastAsia="ar-SA"/>
        </w:rPr>
        <w:t xml:space="preserve"> </w:t>
      </w:r>
      <w:r w:rsidR="00E92B68" w:rsidRPr="00E92B68">
        <w:rPr>
          <w:rFonts w:ascii="PT Astra Serif" w:hAnsi="PT Astra Serif"/>
          <w:sz w:val="24"/>
          <w:szCs w:val="24"/>
        </w:rPr>
        <w:t>- Начало: 13.03.2023</w:t>
      </w:r>
      <w:r w:rsidR="008F3181">
        <w:rPr>
          <w:rFonts w:ascii="PT Astra Serif" w:hAnsi="PT Astra Serif"/>
          <w:sz w:val="24"/>
          <w:szCs w:val="24"/>
        </w:rPr>
        <w:t>, но не ранее даты заключения контракта</w:t>
      </w:r>
    </w:p>
    <w:p w:rsidR="00E92B68" w:rsidRDefault="00E92B68" w:rsidP="00E92B68">
      <w:pPr>
        <w:tabs>
          <w:tab w:val="left" w:pos="-443"/>
        </w:tabs>
        <w:suppressAutoHyphens/>
        <w:spacing w:after="0" w:line="240" w:lineRule="auto"/>
        <w:jc w:val="both"/>
        <w:rPr>
          <w:rFonts w:ascii="PT Astra Serif" w:hAnsi="PT Astra Serif"/>
          <w:sz w:val="24"/>
          <w:szCs w:val="24"/>
        </w:rPr>
      </w:pPr>
      <w:r w:rsidRPr="00E92B68">
        <w:rPr>
          <w:rFonts w:ascii="PT Astra Serif" w:hAnsi="PT Astra Serif"/>
          <w:sz w:val="24"/>
          <w:szCs w:val="24"/>
        </w:rPr>
        <w:t>- Окончание: 13.09.2023</w:t>
      </w:r>
    </w:p>
    <w:p w:rsidR="0034747A" w:rsidRPr="008E0D4D" w:rsidRDefault="008F3181" w:rsidP="00E92B68">
      <w:pPr>
        <w:tabs>
          <w:tab w:val="left" w:pos="-443"/>
        </w:tabs>
        <w:suppressAutoHyphens/>
        <w:spacing w:after="0" w:line="240" w:lineRule="auto"/>
        <w:jc w:val="both"/>
        <w:rPr>
          <w:rFonts w:ascii="PT Astra Serif" w:hAnsi="PT Astra Serif"/>
          <w:sz w:val="24"/>
          <w:szCs w:val="24"/>
        </w:rPr>
      </w:pPr>
      <w:r>
        <w:rPr>
          <w:rFonts w:ascii="PT Astra Serif" w:hAnsi="PT Astra Serif"/>
          <w:sz w:val="24"/>
          <w:szCs w:val="24"/>
        </w:rPr>
        <w:t>3.2. Услуги</w:t>
      </w:r>
      <w:r w:rsidR="0034747A" w:rsidRPr="008E0D4D">
        <w:rPr>
          <w:rFonts w:ascii="PT Astra Serif" w:hAnsi="PT Astra Serif"/>
          <w:sz w:val="24"/>
          <w:szCs w:val="24"/>
        </w:rPr>
        <w:t xml:space="preserve"> считаются </w:t>
      </w:r>
      <w:r>
        <w:rPr>
          <w:rFonts w:ascii="PT Astra Serif" w:hAnsi="PT Astra Serif"/>
          <w:sz w:val="24"/>
          <w:szCs w:val="24"/>
        </w:rPr>
        <w:t>оказанными</w:t>
      </w:r>
      <w:r w:rsidR="0034747A" w:rsidRPr="008E0D4D">
        <w:rPr>
          <w:rFonts w:ascii="PT Astra Serif" w:hAnsi="PT Astra Serif"/>
          <w:sz w:val="24"/>
          <w:szCs w:val="24"/>
        </w:rPr>
        <w:t xml:space="preserve"> </w:t>
      </w:r>
      <w:proofErr w:type="gramStart"/>
      <w:r w:rsidR="0034747A" w:rsidRPr="008E0D4D">
        <w:rPr>
          <w:rFonts w:ascii="PT Astra Serif" w:hAnsi="PT Astra Serif"/>
          <w:sz w:val="24"/>
          <w:szCs w:val="24"/>
        </w:rPr>
        <w:t>с даты подписания</w:t>
      </w:r>
      <w:proofErr w:type="gramEnd"/>
      <w:r w:rsidR="0034747A" w:rsidRPr="008E0D4D">
        <w:rPr>
          <w:rFonts w:ascii="PT Astra Serif" w:hAnsi="PT Astra Serif"/>
          <w:sz w:val="24"/>
          <w:szCs w:val="24"/>
        </w:rPr>
        <w:t xml:space="preserve"> Муниципальным заказчиком акта сдачи-приемки технической документации.</w:t>
      </w:r>
    </w:p>
    <w:p w:rsidR="0034747A" w:rsidRPr="008E0D4D" w:rsidRDefault="0034747A" w:rsidP="008E0D4D">
      <w:pPr>
        <w:spacing w:after="0" w:line="240" w:lineRule="auto"/>
        <w:jc w:val="both"/>
        <w:rPr>
          <w:rFonts w:ascii="PT Astra Serif" w:hAnsi="PT Astra Serif"/>
          <w:sz w:val="24"/>
          <w:szCs w:val="24"/>
        </w:rPr>
      </w:pPr>
      <w:r w:rsidRPr="008E0D4D">
        <w:rPr>
          <w:rFonts w:ascii="PT Astra Serif" w:hAnsi="PT Astra Serif"/>
          <w:sz w:val="24"/>
          <w:szCs w:val="24"/>
        </w:rPr>
        <w:t>3.3. Дата окончания</w:t>
      </w:r>
      <w:r w:rsidR="008F3181">
        <w:rPr>
          <w:rFonts w:ascii="PT Astra Serif" w:hAnsi="PT Astra Serif"/>
          <w:sz w:val="24"/>
          <w:szCs w:val="24"/>
        </w:rPr>
        <w:t xml:space="preserve"> услуг</w:t>
      </w:r>
      <w:r w:rsidRPr="008E0D4D">
        <w:rPr>
          <w:rFonts w:ascii="PT Astra Serif" w:hAnsi="PT Astra Serif"/>
          <w:sz w:val="24"/>
          <w:szCs w:val="24"/>
        </w:rPr>
        <w:t>, определенная в пункте 3.1., является согласованной точкой отсчета при определении размера санкций при нарушении определенных ко</w:t>
      </w:r>
      <w:r w:rsidR="00E92B68">
        <w:rPr>
          <w:rFonts w:ascii="PT Astra Serif" w:hAnsi="PT Astra Serif"/>
          <w:sz w:val="24"/>
          <w:szCs w:val="24"/>
        </w:rPr>
        <w:t>нтрактом сроков оказания услуг</w:t>
      </w:r>
      <w:r w:rsidRPr="008E0D4D">
        <w:rPr>
          <w:rFonts w:ascii="PT Astra Serif" w:hAnsi="PT Astra Serif"/>
          <w:sz w:val="24"/>
          <w:szCs w:val="24"/>
        </w:rPr>
        <w:t>.</w:t>
      </w:r>
    </w:p>
    <w:p w:rsidR="001B3705" w:rsidRPr="008E0D4D" w:rsidRDefault="001B3705" w:rsidP="008E0D4D">
      <w:pPr>
        <w:tabs>
          <w:tab w:val="left" w:pos="-443"/>
        </w:tabs>
        <w:suppressAutoHyphens/>
        <w:spacing w:after="0" w:line="240" w:lineRule="auto"/>
        <w:jc w:val="both"/>
        <w:rPr>
          <w:rFonts w:ascii="PT Astra Serif" w:eastAsia="Times New Roman" w:hAnsi="PT Astra Serif" w:cs="Times New Roman"/>
          <w:bCs/>
          <w:kern w:val="2"/>
          <w:sz w:val="24"/>
          <w:szCs w:val="24"/>
          <w:lang w:eastAsia="ar-SA"/>
        </w:rPr>
      </w:pP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8E0D4D" w:rsidRDefault="00420CFF" w:rsidP="008E0D4D">
      <w:pPr>
        <w:numPr>
          <w:ilvl w:val="1"/>
          <w:numId w:val="3"/>
        </w:numPr>
        <w:spacing w:after="0" w:line="240" w:lineRule="auto"/>
        <w:jc w:val="both"/>
        <w:rPr>
          <w:rFonts w:ascii="PT Astra Serif" w:hAnsi="PT Astra Serif"/>
          <w:b/>
          <w:bCs/>
          <w:sz w:val="24"/>
          <w:szCs w:val="24"/>
        </w:rPr>
      </w:pPr>
      <w:r w:rsidRPr="008E0D4D">
        <w:rPr>
          <w:rFonts w:ascii="PT Astra Serif" w:hAnsi="PT Astra Serif"/>
          <w:b/>
          <w:bCs/>
          <w:sz w:val="24"/>
          <w:szCs w:val="24"/>
        </w:rPr>
        <w:t xml:space="preserve">Обязанности  </w:t>
      </w:r>
      <w:r w:rsidRPr="008E0D4D">
        <w:rPr>
          <w:rFonts w:ascii="PT Astra Serif" w:hAnsi="PT Astra Serif"/>
          <w:b/>
          <w:sz w:val="24"/>
          <w:szCs w:val="24"/>
        </w:rPr>
        <w:t>Исполнителя</w:t>
      </w:r>
      <w:r w:rsidRPr="008E0D4D">
        <w:rPr>
          <w:rFonts w:ascii="PT Astra Serif" w:hAnsi="PT Astra Serif"/>
          <w:b/>
          <w:bCs/>
          <w:sz w:val="24"/>
          <w:szCs w:val="24"/>
        </w:rPr>
        <w:t>:</w:t>
      </w:r>
    </w:p>
    <w:p w:rsidR="00420CFF" w:rsidRPr="00E92B6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E92B68">
        <w:rPr>
          <w:rFonts w:ascii="PT Astra Serif" w:hAnsi="PT Astra Serif"/>
          <w:sz w:val="24"/>
          <w:szCs w:val="24"/>
        </w:rPr>
        <w:t xml:space="preserve">В установленные контрактом сроки </w:t>
      </w:r>
      <w:proofErr w:type="gramStart"/>
      <w:r w:rsidRPr="00E92B68">
        <w:rPr>
          <w:rFonts w:ascii="PT Astra Serif" w:hAnsi="PT Astra Serif"/>
          <w:sz w:val="24"/>
          <w:szCs w:val="24"/>
        </w:rPr>
        <w:t>разработать и передать</w:t>
      </w:r>
      <w:proofErr w:type="gramEnd"/>
      <w:r w:rsidRPr="00E92B68">
        <w:rPr>
          <w:rFonts w:ascii="PT Astra Serif" w:hAnsi="PT Astra Serif"/>
          <w:sz w:val="24"/>
          <w:szCs w:val="24"/>
        </w:rPr>
        <w:t xml:space="preserve"> Муниципальному заказчику техническую документацию в соответствии с техн</w:t>
      </w:r>
      <w:r w:rsidR="004D37A8" w:rsidRPr="00E92B68">
        <w:rPr>
          <w:rFonts w:ascii="PT Astra Serif" w:hAnsi="PT Astra Serif"/>
          <w:sz w:val="24"/>
          <w:szCs w:val="24"/>
        </w:rPr>
        <w:t xml:space="preserve">ическим  заданием </w:t>
      </w:r>
      <w:r w:rsidR="00E92B68" w:rsidRPr="00E92B68">
        <w:rPr>
          <w:rFonts w:ascii="PT Astra Serif" w:hAnsi="PT Astra Serif"/>
          <w:sz w:val="24"/>
          <w:szCs w:val="24"/>
          <w:lang w:eastAsia="ru-RU"/>
        </w:rPr>
        <w:t>и действующими нормативно-техническими документами</w:t>
      </w:r>
      <w:r w:rsidR="00E92B68" w:rsidRPr="00E92B68">
        <w:rPr>
          <w:rFonts w:ascii="PT Astra Serif" w:hAnsi="PT Astra Serif"/>
          <w:sz w:val="24"/>
          <w:szCs w:val="24"/>
        </w:rPr>
        <w:t xml:space="preserve"> </w:t>
      </w:r>
      <w:r w:rsidR="004D37A8" w:rsidRPr="00E92B68">
        <w:rPr>
          <w:rFonts w:ascii="PT Astra Serif" w:hAnsi="PT Astra Serif"/>
          <w:sz w:val="24"/>
          <w:szCs w:val="24"/>
        </w:rPr>
        <w:t>(Приложение</w:t>
      </w:r>
      <w:r w:rsidRPr="00E92B68">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E92B68">
        <w:rPr>
          <w:rFonts w:ascii="PT Astra Serif" w:hAnsi="PT Astra Serif"/>
          <w:sz w:val="24"/>
          <w:szCs w:val="24"/>
        </w:rPr>
        <w:t xml:space="preserve">Назначить в течение 5 (пяти) рабочих дней </w:t>
      </w:r>
      <w:proofErr w:type="gramStart"/>
      <w:r w:rsidRPr="00E92B68">
        <w:rPr>
          <w:rFonts w:ascii="PT Astra Serif" w:hAnsi="PT Astra Serif"/>
          <w:sz w:val="24"/>
          <w:szCs w:val="24"/>
        </w:rPr>
        <w:t>с даты подписания</w:t>
      </w:r>
      <w:proofErr w:type="gramEnd"/>
      <w:r w:rsidRPr="00E92B68">
        <w:rPr>
          <w:rFonts w:ascii="PT Astra Serif" w:hAnsi="PT Astra Serif"/>
          <w:sz w:val="24"/>
          <w:szCs w:val="24"/>
        </w:rPr>
        <w:t xml:space="preserve"> контракта Сторонами своего представителя, ответственного за </w:t>
      </w:r>
      <w:r w:rsidR="00AE73DB">
        <w:rPr>
          <w:rFonts w:ascii="PT Astra Serif" w:hAnsi="PT Astra Serif"/>
          <w:sz w:val="24"/>
          <w:szCs w:val="24"/>
        </w:rPr>
        <w:t xml:space="preserve">организацию оказания услуг </w:t>
      </w:r>
      <w:r w:rsidRPr="00E92B68">
        <w:rPr>
          <w:rFonts w:ascii="PT Astra Serif" w:hAnsi="PT Astra Serif"/>
          <w:sz w:val="24"/>
          <w:szCs w:val="24"/>
        </w:rPr>
        <w:t>по контракту, официально в письменном виде известив об этом Муниципального</w:t>
      </w:r>
      <w:r w:rsidRPr="008E0D4D">
        <w:rPr>
          <w:rFonts w:ascii="PT Astra Serif" w:hAnsi="PT Astra Serif"/>
          <w:sz w:val="24"/>
          <w:szCs w:val="24"/>
        </w:rPr>
        <w:t xml:space="preserve">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Соблюдать требования, содержащиеся в техническом задании и не допускать от них отступлений при</w:t>
      </w:r>
      <w:r w:rsidR="00AE73DB">
        <w:rPr>
          <w:rFonts w:ascii="PT Astra Serif" w:hAnsi="PT Astra Serif"/>
          <w:sz w:val="24"/>
          <w:szCs w:val="24"/>
        </w:rPr>
        <w:t xml:space="preserve"> оказании услуг</w:t>
      </w:r>
      <w:r w:rsidRPr="008E0D4D">
        <w:rPr>
          <w:rFonts w:ascii="PT Astra Serif" w:hAnsi="PT Astra Serif"/>
          <w:sz w:val="24"/>
          <w:szCs w:val="24"/>
        </w:rPr>
        <w:t>.</w:t>
      </w:r>
    </w:p>
    <w:p w:rsidR="00AE73DB" w:rsidRPr="00AE73DB" w:rsidRDefault="00AE73DB" w:rsidP="00AE73DB">
      <w:pPr>
        <w:pStyle w:val="ab"/>
        <w:numPr>
          <w:ilvl w:val="2"/>
          <w:numId w:val="3"/>
        </w:numPr>
        <w:suppressAutoHyphens/>
        <w:spacing w:after="0" w:line="240" w:lineRule="auto"/>
        <w:ind w:left="0" w:firstLine="0"/>
        <w:jc w:val="both"/>
        <w:rPr>
          <w:rFonts w:ascii="PT Astra Serif" w:hAnsi="PT Astra Serif"/>
          <w:bCs/>
          <w:sz w:val="24"/>
          <w:szCs w:val="24"/>
        </w:rPr>
      </w:pPr>
      <w:r w:rsidRPr="00AE73DB">
        <w:rPr>
          <w:rFonts w:ascii="PT Astra Serif" w:hAnsi="PT Astra Serif"/>
          <w:sz w:val="24"/>
          <w:szCs w:val="24"/>
        </w:rPr>
        <w:t>В соответствии с условиями Контракта своевременно предоставлять достоверную информацию о ходе исполнения своих обязательств, а именно ежемесячно (в срок до 03 числа) письменно информировать Заказчика о ходе оказания Услуг. При возникновении сложностей при исполнении Контракта незамедлительно информировать Заказчика.</w:t>
      </w:r>
    </w:p>
    <w:p w:rsidR="00420CFF" w:rsidRPr="008E0D4D" w:rsidRDefault="00420CFF" w:rsidP="00AE73D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CF350E" w:rsidRDefault="00CF350E" w:rsidP="00CF350E">
      <w:pPr>
        <w:pStyle w:val="a5"/>
        <w:numPr>
          <w:ilvl w:val="2"/>
          <w:numId w:val="3"/>
        </w:numPr>
        <w:spacing w:after="0"/>
        <w:ind w:left="0" w:firstLine="0"/>
        <w:rPr>
          <w:rFonts w:ascii="PT Astra Serif" w:hAnsi="PT Astra Serif"/>
        </w:rPr>
      </w:pPr>
      <w:r w:rsidRPr="00CF350E">
        <w:rPr>
          <w:rFonts w:ascii="PT Astra Serif" w:hAnsi="PT Astra Serif"/>
        </w:rPr>
        <w:t>В случае получения замечаний Заказчика, согласующих организаций, Исполнитель обязан в установленные Заказчиком сроки внести соответствующие коррективы для устранения замечаний.</w:t>
      </w:r>
    </w:p>
    <w:p w:rsidR="00CF350E" w:rsidRDefault="00CF350E" w:rsidP="00CF350E">
      <w:pPr>
        <w:pStyle w:val="a8"/>
        <w:numPr>
          <w:ilvl w:val="2"/>
          <w:numId w:val="3"/>
        </w:numPr>
        <w:spacing w:line="240" w:lineRule="auto"/>
        <w:ind w:left="0" w:firstLine="0"/>
        <w:jc w:val="both"/>
        <w:rPr>
          <w:rFonts w:ascii="PT Astra Serif" w:hAnsi="PT Astra Serif"/>
          <w:sz w:val="24"/>
          <w:szCs w:val="24"/>
        </w:rPr>
      </w:pPr>
      <w:r w:rsidRPr="00CF350E">
        <w:rPr>
          <w:rFonts w:ascii="PT Astra Serif" w:hAnsi="PT Astra Serif"/>
          <w:sz w:val="24"/>
          <w:szCs w:val="24"/>
        </w:rPr>
        <w:t>Оплатить неустойку, начисленную Заказчиком в порядке и в случаях, предусмотренных действующим законодательством и настоящим Контрактом.</w:t>
      </w:r>
    </w:p>
    <w:p w:rsidR="00CF350E" w:rsidRPr="00CF350E" w:rsidRDefault="00CF350E" w:rsidP="00CF350E">
      <w:pPr>
        <w:pStyle w:val="a8"/>
        <w:numPr>
          <w:ilvl w:val="2"/>
          <w:numId w:val="3"/>
        </w:numPr>
        <w:spacing w:after="0" w:line="240" w:lineRule="auto"/>
        <w:ind w:left="0" w:firstLine="0"/>
        <w:jc w:val="both"/>
        <w:rPr>
          <w:rFonts w:ascii="PT Astra Serif" w:hAnsi="PT Astra Serif"/>
          <w:sz w:val="24"/>
          <w:szCs w:val="24"/>
        </w:rPr>
      </w:pPr>
      <w:r w:rsidRPr="00CF350E">
        <w:rPr>
          <w:rFonts w:ascii="PT Astra Serif" w:hAnsi="PT Astra Serif"/>
          <w:sz w:val="24"/>
          <w:szCs w:val="24"/>
        </w:rPr>
        <w:t>В течени</w:t>
      </w:r>
      <w:proofErr w:type="gramStart"/>
      <w:r w:rsidRPr="00CF350E">
        <w:rPr>
          <w:rFonts w:ascii="PT Astra Serif" w:hAnsi="PT Astra Serif"/>
          <w:sz w:val="24"/>
          <w:szCs w:val="24"/>
        </w:rPr>
        <w:t>и</w:t>
      </w:r>
      <w:proofErr w:type="gramEnd"/>
      <w:r w:rsidRPr="00CF350E">
        <w:rPr>
          <w:rFonts w:ascii="PT Astra Serif" w:hAnsi="PT Astra Serif"/>
          <w:sz w:val="24"/>
          <w:szCs w:val="24"/>
        </w:rPr>
        <w:t xml:space="preserve"> 3 (трех) рабочих дней после завершения оказания Услуг, предоставить Заказчику согласованные</w:t>
      </w:r>
      <w:r>
        <w:rPr>
          <w:rFonts w:ascii="PT Astra Serif" w:hAnsi="PT Astra Serif"/>
          <w:sz w:val="24"/>
          <w:szCs w:val="24"/>
        </w:rPr>
        <w:t xml:space="preserve"> и утвержденные</w:t>
      </w:r>
      <w:r w:rsidRPr="00CF350E">
        <w:rPr>
          <w:rFonts w:ascii="PT Astra Serif" w:hAnsi="PT Astra Serif"/>
          <w:sz w:val="24"/>
          <w:szCs w:val="24"/>
        </w:rPr>
        <w:t xml:space="preserve"> проекты организации дорожного движения (ПОДД) </w:t>
      </w:r>
      <w:r w:rsidRPr="00CF350E">
        <w:rPr>
          <w:rFonts w:ascii="PT Astra Serif" w:eastAsia="Calibri" w:hAnsi="PT Astra Serif"/>
          <w:noProof/>
          <w:sz w:val="24"/>
          <w:szCs w:val="24"/>
        </w:rPr>
        <w:t xml:space="preserve">в </w:t>
      </w:r>
      <w:r>
        <w:rPr>
          <w:rFonts w:ascii="PT Astra Serif" w:eastAsia="Calibri" w:hAnsi="PT Astra Serif"/>
          <w:noProof/>
          <w:sz w:val="24"/>
          <w:szCs w:val="24"/>
        </w:rPr>
        <w:t>3</w:t>
      </w:r>
      <w:r w:rsidRPr="00CF350E">
        <w:rPr>
          <w:rFonts w:ascii="PT Astra Serif" w:eastAsia="Calibri" w:hAnsi="PT Astra Serif"/>
          <w:noProof/>
          <w:sz w:val="24"/>
          <w:szCs w:val="24"/>
        </w:rPr>
        <w:t xml:space="preserve"> экземпляра</w:t>
      </w:r>
      <w:r>
        <w:rPr>
          <w:rFonts w:ascii="PT Astra Serif" w:eastAsia="Calibri" w:hAnsi="PT Astra Serif"/>
          <w:noProof/>
          <w:sz w:val="24"/>
          <w:szCs w:val="24"/>
        </w:rPr>
        <w:t>х</w:t>
      </w:r>
      <w:r w:rsidRPr="00CF350E">
        <w:rPr>
          <w:rFonts w:ascii="PT Astra Serif" w:eastAsia="Calibri" w:hAnsi="PT Astra Serif"/>
          <w:noProof/>
          <w:sz w:val="24"/>
          <w:szCs w:val="24"/>
        </w:rPr>
        <w:t xml:space="preserve"> </w:t>
      </w:r>
      <w:r w:rsidRPr="00CF350E">
        <w:rPr>
          <w:rFonts w:ascii="PT Astra Serif" w:eastAsia="Calibri" w:hAnsi="PT Astra Serif"/>
          <w:noProof/>
          <w:sz w:val="24"/>
          <w:szCs w:val="24"/>
        </w:rPr>
        <w:lastRenderedPageBreak/>
        <w:t>+ CD-ROM с электронным видом документов (формат файла с возможностью редактирования документа).</w:t>
      </w:r>
    </w:p>
    <w:p w:rsidR="00420CFF" w:rsidRPr="00665805" w:rsidRDefault="00420CFF" w:rsidP="00CF350E">
      <w:pPr>
        <w:pStyle w:val="ab"/>
        <w:numPr>
          <w:ilvl w:val="2"/>
          <w:numId w:val="3"/>
        </w:numPr>
        <w:suppressAutoHyphens/>
        <w:spacing w:after="0" w:line="240" w:lineRule="auto"/>
        <w:ind w:left="0" w:firstLine="0"/>
        <w:jc w:val="both"/>
        <w:rPr>
          <w:rFonts w:ascii="PT Astra Serif" w:hAnsi="PT Astra Serif"/>
          <w:b/>
          <w:bCs/>
          <w:sz w:val="24"/>
          <w:szCs w:val="24"/>
          <w:u w:val="single"/>
        </w:rPr>
      </w:pPr>
      <w:r w:rsidRPr="00665805">
        <w:rPr>
          <w:rFonts w:ascii="PT Astra Serif" w:hAnsi="PT Astra Serif"/>
          <w:sz w:val="24"/>
          <w:szCs w:val="24"/>
        </w:rPr>
        <w:t>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w:t>
      </w:r>
    </w:p>
    <w:p w:rsidR="00420CFF" w:rsidRPr="00665805"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665805">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w:t>
      </w:r>
      <w:r w:rsidR="008F3181">
        <w:rPr>
          <w:rFonts w:ascii="PT Astra Serif" w:hAnsi="PT Astra Serif"/>
          <w:sz w:val="24"/>
          <w:szCs w:val="24"/>
        </w:rPr>
        <w:t xml:space="preserve"> положительного результата услуг</w:t>
      </w:r>
      <w:r w:rsidRPr="008E0D4D">
        <w:rPr>
          <w:rFonts w:ascii="PT Astra Serif" w:hAnsi="PT Astra Serif"/>
          <w:sz w:val="24"/>
          <w:szCs w:val="24"/>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обязан заключать трудовые договоры с работниками, занятыми при </w:t>
      </w:r>
      <w:r w:rsidR="008F3181">
        <w:rPr>
          <w:rFonts w:ascii="PT Astra Serif" w:hAnsi="PT Astra Serif"/>
          <w:sz w:val="24"/>
          <w:szCs w:val="24"/>
        </w:rPr>
        <w:t xml:space="preserve">оказании услуг </w:t>
      </w:r>
      <w:r w:rsidRPr="008E0D4D">
        <w:rPr>
          <w:rFonts w:ascii="PT Astra Serif" w:hAnsi="PT Astra Serif"/>
          <w:sz w:val="24"/>
          <w:szCs w:val="24"/>
        </w:rPr>
        <w:t>по контракту, своевременно и в полном объеме вносить платежи в бюджет и внебюджетные фонды.</w:t>
      </w: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имеет право потребовать указаний и разъяснений по любому вопросу, связанному с </w:t>
      </w:r>
      <w:r w:rsidR="001B12CD">
        <w:rPr>
          <w:rFonts w:ascii="PT Astra Serif" w:hAnsi="PT Astra Serif"/>
          <w:sz w:val="24"/>
          <w:szCs w:val="24"/>
        </w:rPr>
        <w:t xml:space="preserve">оказываемыми услугами </w:t>
      </w:r>
      <w:r w:rsidRPr="008E0D4D">
        <w:rPr>
          <w:rFonts w:ascii="PT Astra Serif" w:hAnsi="PT Astra Serif"/>
          <w:sz w:val="24"/>
          <w:szCs w:val="24"/>
        </w:rPr>
        <w:t>по контракту. Указания и разъяснения должны быть даны Муниципальным заказчиком в четырнадцатидневный срок в письменной форме.</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случае если в период </w:t>
      </w:r>
      <w:r w:rsidR="001B12CD">
        <w:rPr>
          <w:rFonts w:ascii="PT Astra Serif" w:hAnsi="PT Astra Serif"/>
          <w:sz w:val="24"/>
          <w:szCs w:val="24"/>
        </w:rPr>
        <w:t xml:space="preserve">оказания услуг </w:t>
      </w:r>
      <w:r w:rsidRPr="008E0D4D">
        <w:rPr>
          <w:rFonts w:ascii="PT Astra Serif" w:hAnsi="PT Astra Serif"/>
          <w:sz w:val="24"/>
          <w:szCs w:val="24"/>
        </w:rPr>
        <w:t xml:space="preserve">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B55BF9" w:rsidRPr="008E0D4D" w:rsidRDefault="00B55BF9" w:rsidP="008E0D4D">
      <w:pPr>
        <w:pStyle w:val="a8"/>
        <w:numPr>
          <w:ilvl w:val="0"/>
          <w:numId w:val="1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8E0D4D" w:rsidRDefault="00420CFF" w:rsidP="008E0D4D">
      <w:pPr>
        <w:pStyle w:val="a8"/>
        <w:numPr>
          <w:ilvl w:val="1"/>
          <w:numId w:val="16"/>
        </w:numPr>
        <w:spacing w:after="0" w:line="240" w:lineRule="auto"/>
        <w:jc w:val="both"/>
        <w:rPr>
          <w:rFonts w:ascii="PT Astra Serif" w:hAnsi="PT Astra Serif"/>
          <w:b/>
          <w:bCs/>
          <w:sz w:val="24"/>
          <w:szCs w:val="24"/>
        </w:rPr>
      </w:pPr>
      <w:r w:rsidRPr="008E0D4D">
        <w:rPr>
          <w:rFonts w:ascii="PT Astra Serif" w:hAnsi="PT Astra Serif"/>
          <w:b/>
          <w:bCs/>
          <w:sz w:val="24"/>
          <w:szCs w:val="24"/>
        </w:rPr>
        <w:t>Обязанности Муниципального заказчика:</w:t>
      </w:r>
    </w:p>
    <w:p w:rsidR="00B42180" w:rsidRPr="00B42180" w:rsidRDefault="00B42180" w:rsidP="00B42180">
      <w:pPr>
        <w:pStyle w:val="a8"/>
        <w:numPr>
          <w:ilvl w:val="2"/>
          <w:numId w:val="16"/>
        </w:numPr>
        <w:spacing w:after="0" w:line="240" w:lineRule="auto"/>
        <w:ind w:left="0" w:firstLine="0"/>
        <w:jc w:val="both"/>
        <w:rPr>
          <w:rFonts w:ascii="PT Astra Serif" w:hAnsi="PT Astra Serif"/>
          <w:sz w:val="24"/>
          <w:szCs w:val="24"/>
        </w:rPr>
      </w:pPr>
      <w:r w:rsidRPr="00B42180">
        <w:rPr>
          <w:rFonts w:ascii="PT Astra Serif" w:hAnsi="PT Astra Serif"/>
          <w:iCs/>
          <w:sz w:val="24"/>
          <w:szCs w:val="24"/>
        </w:rPr>
        <w:t>Принять надлежащим образом оказанные Исполнителем Услуги.</w:t>
      </w:r>
    </w:p>
    <w:p w:rsidR="00420CFF" w:rsidRPr="008E0D4D" w:rsidRDefault="0092032A" w:rsidP="008E0D4D">
      <w:pPr>
        <w:spacing w:after="0" w:line="240" w:lineRule="auto"/>
        <w:ind w:left="33" w:hanging="33"/>
        <w:rPr>
          <w:rFonts w:ascii="PT Astra Serif" w:hAnsi="PT Astra Serif"/>
          <w:sz w:val="24"/>
          <w:szCs w:val="24"/>
        </w:rPr>
      </w:pPr>
      <w:r w:rsidRPr="008E0D4D">
        <w:rPr>
          <w:rFonts w:ascii="PT Astra Serif" w:hAnsi="PT Astra Serif"/>
          <w:sz w:val="24"/>
          <w:szCs w:val="24"/>
        </w:rPr>
        <w:t>5.1.2</w:t>
      </w:r>
      <w:r w:rsidR="00420CFF" w:rsidRPr="008E0D4D">
        <w:rPr>
          <w:rFonts w:ascii="PT Astra Serif" w:hAnsi="PT Astra Serif"/>
          <w:sz w:val="24"/>
          <w:szCs w:val="24"/>
        </w:rPr>
        <w:t>. Контролировать соблюдение сроков</w:t>
      </w:r>
      <w:r w:rsidR="00B42180">
        <w:rPr>
          <w:rFonts w:ascii="PT Astra Serif" w:hAnsi="PT Astra Serif"/>
          <w:sz w:val="24"/>
          <w:szCs w:val="24"/>
        </w:rPr>
        <w:t xml:space="preserve"> оказываемых услуг</w:t>
      </w:r>
      <w:r w:rsidR="00420CFF" w:rsidRPr="008E0D4D">
        <w:rPr>
          <w:rFonts w:ascii="PT Astra Serif" w:hAnsi="PT Astra Serif"/>
          <w:sz w:val="24"/>
          <w:szCs w:val="24"/>
        </w:rPr>
        <w:t>.</w:t>
      </w:r>
    </w:p>
    <w:p w:rsidR="00DD29AB" w:rsidRPr="00DD29AB" w:rsidRDefault="0092032A" w:rsidP="00DD29AB">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5.1.3</w:t>
      </w:r>
      <w:r w:rsidR="00420CFF" w:rsidRPr="008E0D4D">
        <w:rPr>
          <w:rFonts w:ascii="PT Astra Serif" w:hAnsi="PT Astra Serif"/>
          <w:sz w:val="24"/>
          <w:szCs w:val="24"/>
        </w:rPr>
        <w:t>. Организовать в установленном порядке финансирование</w:t>
      </w:r>
      <w:r w:rsidR="001B12CD">
        <w:rPr>
          <w:rFonts w:ascii="PT Astra Serif" w:hAnsi="PT Astra Serif"/>
          <w:sz w:val="24"/>
          <w:szCs w:val="24"/>
        </w:rPr>
        <w:t xml:space="preserve"> услуг</w:t>
      </w:r>
      <w:r w:rsidR="00420CFF" w:rsidRPr="008E0D4D">
        <w:rPr>
          <w:rFonts w:ascii="PT Astra Serif" w:hAnsi="PT Astra Serif"/>
          <w:sz w:val="24"/>
          <w:szCs w:val="24"/>
        </w:rPr>
        <w:t xml:space="preserve">, предусмотренных настоящим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 xml:space="preserve">Оплачивать </w:t>
      </w:r>
      <w:r w:rsidR="00B42180">
        <w:rPr>
          <w:rFonts w:ascii="PT Astra Serif" w:hAnsi="PT Astra Serif"/>
          <w:sz w:val="24"/>
          <w:szCs w:val="24"/>
        </w:rPr>
        <w:t xml:space="preserve">оказанные услуги </w:t>
      </w:r>
      <w:r w:rsidR="00DD29AB" w:rsidRPr="00DD29AB">
        <w:rPr>
          <w:rFonts w:ascii="PT Astra Serif" w:hAnsi="PT Astra Serif"/>
          <w:sz w:val="24"/>
          <w:szCs w:val="24"/>
        </w:rPr>
        <w:t>по контракту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B42180" w:rsidRPr="00B42180" w:rsidRDefault="00420CFF" w:rsidP="00B42180">
      <w:pPr>
        <w:pStyle w:val="a5"/>
        <w:spacing w:after="0"/>
        <w:rPr>
          <w:rFonts w:ascii="PT Astra Serif" w:hAnsi="PT Astra Serif"/>
        </w:rPr>
      </w:pPr>
      <w:r w:rsidRPr="00B42180">
        <w:rPr>
          <w:rFonts w:ascii="PT Astra Serif" w:hAnsi="PT Astra Serif"/>
        </w:rPr>
        <w:t xml:space="preserve">5.2.1. </w:t>
      </w:r>
      <w:r w:rsidR="00B42180" w:rsidRPr="00B42180">
        <w:rPr>
          <w:rFonts w:ascii="PT Astra Serif" w:hAnsi="PT Astra Serif"/>
        </w:rPr>
        <w:t xml:space="preserve">В любое время проверять ход и качество оказания Услуг. </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5.2.3. В любое время приостановить финансирование </w:t>
      </w:r>
      <w:r w:rsidR="00B42180">
        <w:rPr>
          <w:rFonts w:ascii="PT Astra Serif" w:hAnsi="PT Astra Serif"/>
          <w:sz w:val="24"/>
          <w:szCs w:val="24"/>
        </w:rPr>
        <w:t xml:space="preserve">услуг </w:t>
      </w:r>
      <w:r w:rsidRPr="008E0D4D">
        <w:rPr>
          <w:rFonts w:ascii="PT Astra Serif" w:hAnsi="PT Astra Serif"/>
          <w:sz w:val="24"/>
          <w:szCs w:val="24"/>
        </w:rPr>
        <w:t>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w:t>
      </w:r>
      <w:r w:rsidR="00B42180">
        <w:rPr>
          <w:rFonts w:ascii="PT Astra Serif" w:hAnsi="PT Astra Serif"/>
          <w:sz w:val="24"/>
          <w:szCs w:val="24"/>
        </w:rPr>
        <w:t xml:space="preserve">оказываемых услуг </w:t>
      </w:r>
      <w:r w:rsidRPr="008E0D4D">
        <w:rPr>
          <w:rFonts w:ascii="PT Astra Serif" w:hAnsi="PT Astra Serif"/>
          <w:sz w:val="24"/>
          <w:szCs w:val="24"/>
        </w:rPr>
        <w:t xml:space="preserve">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5.2.5.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proofErr w:type="gramStart"/>
      <w:r w:rsidRPr="008E0D4D">
        <w:rPr>
          <w:rFonts w:ascii="PT Astra Serif" w:hAnsi="PT Astra Serif"/>
          <w:sz w:val="24"/>
          <w:szCs w:val="24"/>
        </w:rPr>
        <w:t>.</w:t>
      </w:r>
      <w:proofErr w:type="gramEnd"/>
      <w:r w:rsidRPr="008E0D4D">
        <w:rPr>
          <w:rFonts w:ascii="PT Astra Serif" w:hAnsi="PT Astra Serif"/>
          <w:sz w:val="24"/>
          <w:szCs w:val="24"/>
        </w:rPr>
        <w:t xml:space="preserve"> </w:t>
      </w:r>
      <w:proofErr w:type="gramStart"/>
      <w:r w:rsidRPr="008E0D4D">
        <w:rPr>
          <w:rFonts w:ascii="PT Astra Serif" w:hAnsi="PT Astra Serif"/>
          <w:sz w:val="24"/>
          <w:szCs w:val="24"/>
        </w:rPr>
        <w:t>п</w:t>
      </w:r>
      <w:proofErr w:type="gramEnd"/>
      <w:r w:rsidRPr="008E0D4D">
        <w:rPr>
          <w:rFonts w:ascii="PT Astra Serif" w:hAnsi="PT Astra Serif"/>
          <w:sz w:val="24"/>
          <w:szCs w:val="24"/>
        </w:rPr>
        <w:t>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Pr="008E0D4D"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 xml:space="preserve">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w:t>
      </w:r>
      <w:r w:rsidRPr="008E0D4D">
        <w:rPr>
          <w:rFonts w:ascii="PT Astra Serif" w:hAnsi="PT Astra Serif"/>
          <w:bCs/>
          <w:sz w:val="24"/>
          <w:szCs w:val="24"/>
        </w:rPr>
        <w:lastRenderedPageBreak/>
        <w:t xml:space="preserve">вышеуказанные замечания, путем привлечения третьих лиц, с обязательным извещением Исполнителя. В этом случае расчеты стоимости этих </w:t>
      </w:r>
      <w:r w:rsidR="00B42180">
        <w:rPr>
          <w:rFonts w:ascii="PT Astra Serif" w:hAnsi="PT Astra Serif"/>
          <w:bCs/>
          <w:sz w:val="24"/>
          <w:szCs w:val="24"/>
        </w:rPr>
        <w:t xml:space="preserve">услуг </w:t>
      </w:r>
      <w:r w:rsidRPr="008E0D4D">
        <w:rPr>
          <w:rFonts w:ascii="PT Astra Serif" w:hAnsi="PT Astra Serif"/>
          <w:bCs/>
          <w:sz w:val="24"/>
          <w:szCs w:val="24"/>
        </w:rPr>
        <w:t>на устранение некачественно</w:t>
      </w:r>
      <w:r w:rsidR="00B42180">
        <w:rPr>
          <w:rFonts w:ascii="PT Astra Serif" w:hAnsi="PT Astra Serif"/>
          <w:bCs/>
          <w:sz w:val="24"/>
          <w:szCs w:val="24"/>
        </w:rPr>
        <w:t xml:space="preserve"> оказанных услуг</w:t>
      </w:r>
      <w:r w:rsidRPr="008E0D4D">
        <w:rPr>
          <w:rFonts w:ascii="PT Astra Serif" w:hAnsi="PT Astra Serif"/>
          <w:bCs/>
          <w:sz w:val="24"/>
          <w:szCs w:val="24"/>
        </w:rPr>
        <w:t>,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B55BF9" w:rsidRPr="009A6174"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9A6174">
        <w:rPr>
          <w:rFonts w:ascii="PT Astra Serif" w:eastAsia="Times New Roman" w:hAnsi="PT Astra Serif" w:cs="Times New Roman"/>
          <w:b/>
          <w:bCs/>
          <w:kern w:val="2"/>
          <w:sz w:val="24"/>
          <w:szCs w:val="24"/>
          <w:lang w:eastAsia="ar-SA"/>
        </w:rPr>
        <w:t>6.</w:t>
      </w:r>
    </w:p>
    <w:p w:rsidR="009A6174" w:rsidRPr="009A6174" w:rsidRDefault="009A6174" w:rsidP="009A6174">
      <w:pPr>
        <w:pStyle w:val="a8"/>
        <w:tabs>
          <w:tab w:val="left" w:pos="540"/>
        </w:tabs>
        <w:suppressAutoHyphens/>
        <w:spacing w:after="0" w:line="240" w:lineRule="auto"/>
        <w:ind w:left="360"/>
        <w:contextualSpacing w:val="0"/>
        <w:jc w:val="center"/>
        <w:rPr>
          <w:rFonts w:ascii="PT Astra Serif" w:hAnsi="PT Astra Serif"/>
          <w:b/>
          <w:sz w:val="24"/>
          <w:szCs w:val="24"/>
        </w:rPr>
      </w:pPr>
      <w:r w:rsidRPr="009A6174">
        <w:rPr>
          <w:rFonts w:ascii="PT Astra Serif" w:hAnsi="PT Astra Serif"/>
          <w:b/>
          <w:sz w:val="24"/>
          <w:szCs w:val="24"/>
        </w:rPr>
        <w:t>Порядок сдачи и приемки результатов Услуг.</w:t>
      </w:r>
    </w:p>
    <w:p w:rsidR="008B6526" w:rsidRPr="008E0D4D" w:rsidRDefault="00471264" w:rsidP="009A6174">
      <w:pPr>
        <w:pStyle w:val="a8"/>
        <w:tabs>
          <w:tab w:val="left" w:pos="540"/>
        </w:tabs>
        <w:suppressAutoHyphens/>
        <w:spacing w:after="0" w:line="240" w:lineRule="auto"/>
        <w:ind w:left="0"/>
        <w:contextualSpacing w:val="0"/>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 xml:space="preserve">.1. Исполнитель </w:t>
      </w:r>
      <w:r w:rsidR="001B12CD">
        <w:rPr>
          <w:rFonts w:ascii="PT Astra Serif" w:hAnsi="PT Astra Serif"/>
          <w:sz w:val="24"/>
          <w:szCs w:val="24"/>
        </w:rPr>
        <w:t xml:space="preserve">оказывает услуги </w:t>
      </w:r>
      <w:r w:rsidR="008B6526" w:rsidRPr="008E0D4D">
        <w:rPr>
          <w:rFonts w:ascii="PT Astra Serif" w:hAnsi="PT Astra Serif"/>
          <w:sz w:val="24"/>
          <w:szCs w:val="24"/>
        </w:rPr>
        <w:t>в соответствии с техническим задание</w:t>
      </w:r>
      <w:r w:rsidR="001141B2">
        <w:rPr>
          <w:rFonts w:ascii="PT Astra Serif" w:hAnsi="PT Astra Serif"/>
          <w:sz w:val="24"/>
          <w:szCs w:val="24"/>
        </w:rPr>
        <w:t xml:space="preserve">м, </w:t>
      </w:r>
      <w:r w:rsidR="008B6526" w:rsidRPr="008E0D4D">
        <w:rPr>
          <w:rFonts w:ascii="PT Astra Serif" w:hAnsi="PT Astra Serif"/>
          <w:sz w:val="24"/>
          <w:szCs w:val="24"/>
        </w:rPr>
        <w:t xml:space="preserve"> условиями настоящего контракта, действующим законодательством Российской Федерации.</w:t>
      </w:r>
    </w:p>
    <w:p w:rsidR="00471264" w:rsidRPr="008E0D4D" w:rsidRDefault="00471264" w:rsidP="009A6174">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8B6526" w:rsidRPr="008E0D4D">
        <w:rPr>
          <w:rFonts w:ascii="PT Astra Serif" w:hAnsi="PT Astra Serif"/>
          <w:sz w:val="24"/>
          <w:szCs w:val="24"/>
        </w:rPr>
        <w:t xml:space="preserve">.2. </w:t>
      </w:r>
      <w:proofErr w:type="gramStart"/>
      <w:r w:rsidR="008B6526" w:rsidRPr="008E0D4D">
        <w:rPr>
          <w:rFonts w:ascii="PT Astra Serif" w:hAnsi="PT Astra Serif"/>
          <w:sz w:val="24"/>
          <w:szCs w:val="24"/>
        </w:rPr>
        <w:t>В сроки, установленные пунктом 3.1 контракта,  Исполнитель передает Муниципальному заказчику по</w:t>
      </w:r>
      <w:r w:rsidR="002B5FBC" w:rsidRPr="008E0D4D">
        <w:rPr>
          <w:rFonts w:ascii="PT Astra Serif" w:hAnsi="PT Astra Serif"/>
          <w:sz w:val="24"/>
          <w:szCs w:val="24"/>
        </w:rPr>
        <w:t xml:space="preserve"> акт</w:t>
      </w:r>
      <w:r w:rsidR="001C44F8">
        <w:rPr>
          <w:rFonts w:ascii="PT Astra Serif" w:hAnsi="PT Astra Serif"/>
          <w:sz w:val="24"/>
          <w:szCs w:val="24"/>
        </w:rPr>
        <w:t>у</w:t>
      </w:r>
      <w:r w:rsidR="002B5FBC" w:rsidRPr="008E0D4D">
        <w:rPr>
          <w:rFonts w:ascii="PT Astra Serif" w:hAnsi="PT Astra Serif"/>
          <w:sz w:val="24"/>
          <w:szCs w:val="24"/>
        </w:rPr>
        <w:t xml:space="preserve">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w:t>
      </w:r>
      <w:r w:rsidR="001B12CD">
        <w:rPr>
          <w:rFonts w:ascii="PT Astra Serif" w:hAnsi="PT Astra Serif"/>
          <w:sz w:val="24"/>
          <w:szCs w:val="24"/>
        </w:rPr>
        <w:t xml:space="preserve"> оказываемых услуг</w:t>
      </w:r>
      <w:r w:rsidR="008E0D4D" w:rsidRPr="008E0D4D">
        <w:rPr>
          <w:rFonts w:ascii="PT Astra Serif" w:hAnsi="PT Astra Serif"/>
          <w:sz w:val="24"/>
          <w:szCs w:val="24"/>
        </w:rPr>
        <w:t>,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w:t>
      </w:r>
      <w:r w:rsidR="001B12CD">
        <w:rPr>
          <w:rFonts w:ascii="PT Astra Serif" w:hAnsi="PT Astra Serif"/>
          <w:sz w:val="24"/>
          <w:szCs w:val="24"/>
        </w:rPr>
        <w:t xml:space="preserve"> услуги</w:t>
      </w:r>
      <w:r w:rsidRPr="008E0D4D">
        <w:rPr>
          <w:rFonts w:ascii="PT Astra Serif" w:hAnsi="PT Astra Serif"/>
          <w:sz w:val="24"/>
          <w:szCs w:val="24"/>
        </w:rPr>
        <w:t>;</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t>б) наименование</w:t>
      </w:r>
      <w:r w:rsidR="001B12CD">
        <w:rPr>
          <w:rFonts w:ascii="PT Astra Serif" w:hAnsi="PT Astra Serif"/>
          <w:sz w:val="24"/>
          <w:szCs w:val="24"/>
        </w:rPr>
        <w:t xml:space="preserve"> услуги</w:t>
      </w:r>
      <w:r w:rsidRPr="008E0D4D">
        <w:rPr>
          <w:rFonts w:ascii="PT Astra Serif" w:hAnsi="PT Astra Serif"/>
          <w:sz w:val="24"/>
          <w:szCs w:val="24"/>
        </w:rPr>
        <w:t>;</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w:t>
      </w:r>
      <w:r w:rsidR="001B12CD">
        <w:rPr>
          <w:rFonts w:ascii="PT Astra Serif" w:hAnsi="PT Astra Serif"/>
          <w:sz w:val="24"/>
          <w:szCs w:val="24"/>
        </w:rPr>
        <w:t xml:space="preserve"> оказанных услуг</w:t>
      </w:r>
      <w:r w:rsidRPr="008E0D4D">
        <w:rPr>
          <w:rFonts w:ascii="PT Astra Serif" w:hAnsi="PT Astra Serif"/>
          <w:sz w:val="24"/>
          <w:szCs w:val="24"/>
        </w:rPr>
        <w:t>;</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w:t>
      </w:r>
      <w:r w:rsidR="001B12CD">
        <w:rPr>
          <w:rFonts w:ascii="PT Astra Serif" w:hAnsi="PT Astra Serif"/>
          <w:sz w:val="24"/>
          <w:szCs w:val="24"/>
        </w:rPr>
        <w:t xml:space="preserve"> оказанной услуги</w:t>
      </w:r>
      <w:r w:rsidRPr="008E0D4D">
        <w:rPr>
          <w:rFonts w:ascii="PT Astra Serif" w:hAnsi="PT Astra Serif"/>
          <w:sz w:val="24"/>
          <w:szCs w:val="24"/>
        </w:rPr>
        <w:t>;</w:t>
      </w:r>
    </w:p>
    <w:p w:rsidR="00664528" w:rsidRPr="008E0D4D" w:rsidRDefault="00664528" w:rsidP="008E0D4D">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E64662" w:rsidRPr="008E0D4D">
        <w:rPr>
          <w:rFonts w:ascii="PT Astra Serif" w:hAnsi="PT Astra Serif"/>
          <w:sz w:val="24"/>
          <w:szCs w:val="24"/>
        </w:rPr>
        <w:t xml:space="preserve"> №474-ФЗ.</w:t>
      </w:r>
    </w:p>
    <w:bookmarkEnd w:id="7"/>
    <w:p w:rsidR="002B5FBC" w:rsidRPr="008E0D4D"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2B5FBC" w:rsidRPr="008E0D4D">
        <w:rPr>
          <w:rFonts w:ascii="PT Astra Serif" w:hAnsi="PT Astra Serif"/>
          <w:sz w:val="24"/>
          <w:szCs w:val="24"/>
        </w:rPr>
        <w:t>3</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1C44F8">
        <w:rPr>
          <w:rFonts w:ascii="PT Astra Serif" w:eastAsia="Times New Roman" w:hAnsi="PT Astra Serif" w:cs="Times New Roman"/>
          <w:kern w:val="1"/>
          <w:sz w:val="24"/>
          <w:szCs w:val="24"/>
          <w:shd w:val="clear" w:color="auto" w:fill="FFFFFF"/>
          <w:lang w:eastAsia="ar-SA"/>
        </w:rPr>
        <w:t xml:space="preserve"> </w:t>
      </w:r>
      <w:r w:rsidR="00FA6930" w:rsidRPr="008E0D4D">
        <w:rPr>
          <w:rFonts w:ascii="PT Astra Serif" w:hAnsi="PT Astra Serif"/>
          <w:sz w:val="24"/>
          <w:szCs w:val="24"/>
        </w:rPr>
        <w:t>не позднее двадцати рабочих дней, следующих за днем поступления </w:t>
      </w:r>
      <w:hyperlink r:id="rId12"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w:t>
      </w:r>
      <w:r w:rsidR="001B12CD">
        <w:rPr>
          <w:rFonts w:ascii="PT Astra Serif" w:hAnsi="PT Astra Serif" w:cs="Times New Roman"/>
          <w:sz w:val="24"/>
          <w:szCs w:val="24"/>
          <w:shd w:val="clear" w:color="auto" w:fill="FFFFFF"/>
        </w:rPr>
        <w:t xml:space="preserve">оказанных услуг </w:t>
      </w:r>
      <w:r w:rsidR="002B5FBC" w:rsidRPr="008E0D4D">
        <w:rPr>
          <w:rFonts w:ascii="PT Astra Serif" w:hAnsi="PT Astra Serif" w:cs="Times New Roman"/>
          <w:sz w:val="24"/>
          <w:szCs w:val="24"/>
          <w:shd w:val="clear" w:color="auto" w:fill="FFFFFF"/>
        </w:rPr>
        <w:t>должностным лицом Муниципального Заказчика.</w:t>
      </w:r>
    </w:p>
    <w:p w:rsidR="002B5FBC" w:rsidRPr="008E0D4D" w:rsidRDefault="002B5FBC"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6.4. Муниципальный заказчик вправе не отказывать в приемке результатов </w:t>
      </w:r>
      <w:r w:rsidR="001B12CD">
        <w:rPr>
          <w:rFonts w:ascii="PT Astra Serif" w:hAnsi="PT Astra Serif"/>
          <w:sz w:val="24"/>
          <w:szCs w:val="24"/>
        </w:rPr>
        <w:t xml:space="preserve">оказанных услуг </w:t>
      </w:r>
      <w:r w:rsidRPr="008E0D4D">
        <w:rPr>
          <w:rFonts w:ascii="PT Astra Serif" w:hAnsi="PT Astra Serif"/>
          <w:sz w:val="24"/>
          <w:szCs w:val="24"/>
        </w:rPr>
        <w:t xml:space="preserve">в случае выявления несоответствия этих результатов </w:t>
      </w:r>
      <w:r w:rsidR="001B12CD">
        <w:rPr>
          <w:rFonts w:ascii="PT Astra Serif" w:hAnsi="PT Astra Serif"/>
          <w:sz w:val="24"/>
          <w:szCs w:val="24"/>
        </w:rPr>
        <w:t xml:space="preserve">услуги </w:t>
      </w:r>
      <w:r w:rsidRPr="008E0D4D">
        <w:rPr>
          <w:rFonts w:ascii="PT Astra Serif" w:hAnsi="PT Astra Serif"/>
          <w:sz w:val="24"/>
          <w:szCs w:val="24"/>
        </w:rPr>
        <w:t xml:space="preserve">условиям контракта, если выявленное несоответствие не препятствует приемке этих результатов </w:t>
      </w:r>
      <w:r w:rsidR="001B12CD">
        <w:rPr>
          <w:rFonts w:ascii="PT Astra Serif" w:hAnsi="PT Astra Serif"/>
          <w:sz w:val="24"/>
          <w:szCs w:val="24"/>
        </w:rPr>
        <w:t xml:space="preserve">услуги </w:t>
      </w:r>
      <w:r w:rsidRPr="008E0D4D">
        <w:rPr>
          <w:rFonts w:ascii="PT Astra Serif" w:hAnsi="PT Astra Serif"/>
          <w:sz w:val="24"/>
          <w:szCs w:val="24"/>
        </w:rPr>
        <w:t xml:space="preserve"> и устранено Исполнителем.</w:t>
      </w:r>
    </w:p>
    <w:p w:rsidR="002B5FBC" w:rsidRPr="008E0D4D" w:rsidRDefault="002B5FBC"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8E0D4D">
        <w:rPr>
          <w:rFonts w:ascii="PT Astra Serif" w:eastAsia="Times New Roman" w:hAnsi="PT Astra Serif" w:cs="Times New Roman"/>
          <w:kern w:val="1"/>
          <w:sz w:val="24"/>
          <w:szCs w:val="24"/>
          <w:lang w:eastAsia="ar-SA"/>
        </w:rPr>
        <w:t xml:space="preserve">6.5. В случае если по результатам такой экспертизы установлены нарушения требований контракта, не препятствующие приемке </w:t>
      </w:r>
      <w:r w:rsidR="001B12CD" w:rsidRPr="001B12CD">
        <w:rPr>
          <w:rFonts w:ascii="PT Astra Serif" w:eastAsia="Times New Roman" w:hAnsi="PT Astra Serif" w:cs="Times New Roman"/>
          <w:kern w:val="1"/>
          <w:sz w:val="24"/>
          <w:szCs w:val="24"/>
          <w:lang w:eastAsia="ar-SA"/>
        </w:rPr>
        <w:t xml:space="preserve">оказанных услуг </w:t>
      </w:r>
      <w:r w:rsidRPr="008E0D4D">
        <w:rPr>
          <w:rFonts w:ascii="PT Astra Serif" w:eastAsia="Times New Roman" w:hAnsi="PT Astra Serif" w:cs="Times New Roman"/>
          <w:kern w:val="1"/>
          <w:sz w:val="24"/>
          <w:szCs w:val="24"/>
          <w:lang w:eastAsia="ar-SA"/>
        </w:rPr>
        <w:t>в заключени</w:t>
      </w:r>
      <w:proofErr w:type="gramStart"/>
      <w:r w:rsidRPr="008E0D4D">
        <w:rPr>
          <w:rFonts w:ascii="PT Astra Serif" w:eastAsia="Times New Roman" w:hAnsi="PT Astra Serif" w:cs="Times New Roman"/>
          <w:kern w:val="1"/>
          <w:sz w:val="24"/>
          <w:szCs w:val="24"/>
          <w:lang w:eastAsia="ar-SA"/>
        </w:rPr>
        <w:t>и</w:t>
      </w:r>
      <w:proofErr w:type="gramEnd"/>
      <w:r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2B5FBC" w:rsidRPr="008E0D4D">
        <w:rPr>
          <w:rFonts w:ascii="PT Astra Serif" w:hAnsi="PT Astra Serif"/>
          <w:kern w:val="2"/>
          <w:lang w:eastAsia="ar-SA"/>
        </w:rPr>
        <w:t>6</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 xml:space="preserve">6.7. </w:t>
      </w:r>
      <w:proofErr w:type="gramStart"/>
      <w:r w:rsidRPr="008E0D4D">
        <w:rPr>
          <w:rFonts w:ascii="PT Astra Serif" w:hAnsi="PT Astra Serif"/>
          <w:sz w:val="24"/>
          <w:szCs w:val="24"/>
          <w:lang w:eastAsia="ru-RU"/>
        </w:rPr>
        <w:t xml:space="preserve">В случае получения от Муниципального заказчика запроса о предоставлении разъяснений касательно результатов </w:t>
      </w:r>
      <w:r w:rsidR="001B12CD">
        <w:rPr>
          <w:rFonts w:ascii="PT Astra Serif" w:hAnsi="PT Astra Serif"/>
          <w:sz w:val="24"/>
          <w:szCs w:val="24"/>
          <w:lang w:eastAsia="ru-RU"/>
        </w:rPr>
        <w:t xml:space="preserve">услуг </w:t>
      </w:r>
      <w:r w:rsidRPr="008E0D4D">
        <w:rPr>
          <w:rFonts w:ascii="PT Astra Serif" w:hAnsi="PT Astra Serif"/>
          <w:sz w:val="24"/>
          <w:szCs w:val="24"/>
          <w:lang w:eastAsia="ru-RU"/>
        </w:rPr>
        <w:t>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Pr="008E0D4D">
        <w:rPr>
          <w:rFonts w:ascii="PT Astra Serif" w:hAnsi="PT Astra Serif"/>
          <w:sz w:val="24"/>
          <w:szCs w:val="24"/>
          <w:lang w:eastAsia="ru-RU"/>
        </w:rPr>
        <w:t xml:space="preserve"> </w:t>
      </w:r>
      <w:proofErr w:type="gramStart"/>
      <w:r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w:t>
      </w:r>
      <w:r w:rsidRPr="008E0D4D">
        <w:rPr>
          <w:rFonts w:ascii="PT Astra Serif" w:hAnsi="PT Astra Serif"/>
          <w:sz w:val="24"/>
          <w:szCs w:val="24"/>
          <w:lang w:eastAsia="ru-RU"/>
        </w:rPr>
        <w:lastRenderedPageBreak/>
        <w:t xml:space="preserve">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11103D" w:rsidRPr="008E0D4D">
        <w:rPr>
          <w:rFonts w:ascii="PT Astra Serif" w:hAnsi="PT Astra Serif" w:cs="Times New Roman"/>
          <w:sz w:val="24"/>
          <w:szCs w:val="24"/>
        </w:rPr>
        <w:t>8</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w:t>
      </w:r>
      <w:r w:rsidR="008F3181">
        <w:rPr>
          <w:rFonts w:ascii="PT Astra Serif" w:hAnsi="PT Astra Serif"/>
          <w:sz w:val="24"/>
          <w:szCs w:val="24"/>
          <w:lang w:eastAsia="ru-RU"/>
        </w:rPr>
        <w:t xml:space="preserve"> услуг</w:t>
      </w:r>
      <w:r w:rsidR="00BC2044" w:rsidRPr="008E0D4D">
        <w:rPr>
          <w:rFonts w:ascii="PT Astra Serif" w:hAnsi="PT Astra Serif"/>
          <w:sz w:val="24"/>
          <w:szCs w:val="24"/>
          <w:lang w:eastAsia="ru-RU"/>
        </w:rPr>
        <w:t xml:space="preserve">,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w:t>
      </w:r>
      <w:r w:rsidR="008F3181">
        <w:rPr>
          <w:rFonts w:ascii="PT Astra Serif" w:hAnsi="PT Astra Serif"/>
          <w:sz w:val="24"/>
          <w:szCs w:val="24"/>
          <w:lang w:eastAsia="ru-RU"/>
        </w:rPr>
        <w:t xml:space="preserve"> оказываемых услуг</w:t>
      </w:r>
      <w:r w:rsidR="00BC2044" w:rsidRPr="008E0D4D">
        <w:rPr>
          <w:rFonts w:ascii="PT Astra Serif" w:hAnsi="PT Astra Serif"/>
          <w:sz w:val="24"/>
          <w:szCs w:val="24"/>
          <w:lang w:eastAsia="ru-RU"/>
        </w:rPr>
        <w:t xml:space="preserve">, Муниципальный заказчик принимает </w:t>
      </w:r>
      <w:r w:rsidR="008F3181">
        <w:rPr>
          <w:rFonts w:ascii="PT Astra Serif" w:hAnsi="PT Astra Serif"/>
          <w:sz w:val="24"/>
          <w:szCs w:val="24"/>
          <w:lang w:eastAsia="ru-RU"/>
        </w:rPr>
        <w:t xml:space="preserve">оказанные услуги </w:t>
      </w:r>
      <w:r w:rsidR="00BC2044" w:rsidRPr="008E0D4D">
        <w:rPr>
          <w:rFonts w:ascii="PT Astra Serif" w:hAnsi="PT Astra Serif"/>
          <w:sz w:val="24"/>
          <w:szCs w:val="24"/>
          <w:lang w:eastAsia="ru-RU"/>
        </w:rPr>
        <w:t xml:space="preserve">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10</w:t>
      </w:r>
      <w:r w:rsidRPr="008E0D4D">
        <w:rPr>
          <w:rFonts w:ascii="PT Astra Serif" w:hAnsi="PT Astra Serif" w:cs="Times New Roman"/>
          <w:sz w:val="24"/>
          <w:szCs w:val="24"/>
        </w:rPr>
        <w:t xml:space="preserve">. Датой приемки </w:t>
      </w:r>
      <w:r w:rsidR="008F3181">
        <w:rPr>
          <w:rFonts w:ascii="PT Astra Serif" w:hAnsi="PT Astra Serif" w:cs="Times New Roman"/>
          <w:sz w:val="24"/>
          <w:szCs w:val="24"/>
        </w:rPr>
        <w:t xml:space="preserve">оказанных услуг </w:t>
      </w:r>
      <w:r w:rsidRPr="008E0D4D">
        <w:rPr>
          <w:rFonts w:ascii="PT Astra Serif" w:hAnsi="PT Astra Serif" w:cs="Times New Roman"/>
          <w:sz w:val="24"/>
          <w:szCs w:val="24"/>
        </w:rPr>
        <w:t>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BC2044" w:rsidRPr="008E0D4D">
        <w:rPr>
          <w:rFonts w:ascii="PT Astra Serif" w:eastAsia="Times New Roman" w:hAnsi="PT Astra Serif" w:cs="Times New Roman"/>
          <w:sz w:val="24"/>
          <w:szCs w:val="24"/>
          <w:lang w:eastAsia="ru-RU"/>
        </w:rPr>
        <w:t>1</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BC2044" w:rsidRPr="008E0D4D">
        <w:rPr>
          <w:rFonts w:ascii="PT Astra Serif" w:hAnsi="PT Astra Serif"/>
          <w:sz w:val="24"/>
          <w:szCs w:val="24"/>
          <w:lang w:eastAsia="ru-RU"/>
        </w:rPr>
        <w:t>2</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F269E" w:rsidP="008E0D4D">
      <w:pPr>
        <w:spacing w:after="0" w:line="240" w:lineRule="auto"/>
        <w:jc w:val="both"/>
        <w:rPr>
          <w:rFonts w:ascii="PT Astra Serif" w:eastAsia="Calibri" w:hAnsi="PT Astra Serif"/>
          <w:sz w:val="24"/>
          <w:szCs w:val="24"/>
        </w:rPr>
      </w:pPr>
      <w:r w:rsidRPr="008E0D4D">
        <w:rPr>
          <w:rFonts w:ascii="PT Astra Serif" w:eastAsia="Times New Roman" w:hAnsi="PT Astra Serif" w:cs="Times New Roman"/>
          <w:kern w:val="1"/>
          <w:sz w:val="24"/>
          <w:szCs w:val="24"/>
          <w:lang w:eastAsia="ar-SA"/>
        </w:rPr>
        <w:t xml:space="preserve">6.13.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F269E" w:rsidP="008E0D4D">
      <w:pPr>
        <w:autoSpaceDE w:val="0"/>
        <w:autoSpaceDN w:val="0"/>
        <w:adjustRightInd w:val="0"/>
        <w:spacing w:after="0" w:line="240" w:lineRule="auto"/>
        <w:jc w:val="both"/>
        <w:rPr>
          <w:rFonts w:ascii="PT Astra Serif" w:hAnsi="PT Astra Serif"/>
          <w:sz w:val="24"/>
          <w:szCs w:val="24"/>
          <w:lang w:eastAsia="ru-RU"/>
        </w:rPr>
      </w:pPr>
      <w:r w:rsidRPr="008E0D4D">
        <w:rPr>
          <w:rFonts w:ascii="PT Astra Serif" w:eastAsia="Times New Roman" w:hAnsi="PT Astra Serif" w:cs="Times New Roman"/>
          <w:kern w:val="1"/>
          <w:sz w:val="24"/>
          <w:szCs w:val="24"/>
          <w:lang w:eastAsia="ar-SA"/>
        </w:rPr>
        <w:t xml:space="preserve">6.14.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F269E" w:rsidP="008E0D4D">
      <w:pPr>
        <w:tabs>
          <w:tab w:val="left" w:pos="2880"/>
          <w:tab w:val="left" w:pos="3960"/>
        </w:tabs>
        <w:spacing w:after="0" w:line="240" w:lineRule="auto"/>
        <w:jc w:val="both"/>
        <w:rPr>
          <w:rFonts w:ascii="PT Astra Serif" w:hAnsi="PT Astra Serif"/>
          <w:sz w:val="24"/>
          <w:szCs w:val="24"/>
          <w:lang w:eastAsia="ru-RU"/>
        </w:rPr>
      </w:pPr>
      <w:r w:rsidRPr="008E0D4D">
        <w:rPr>
          <w:rFonts w:ascii="PT Astra Serif" w:hAnsi="PT Astra Serif"/>
          <w:sz w:val="24"/>
          <w:szCs w:val="24"/>
          <w:lang w:eastAsia="ru-RU"/>
        </w:rPr>
        <w:t>6.15.</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 xml:space="preserve">документации, подлежащей оформлению и сдаче Исполнителем Муниципальному заказчику на отдельных этапах </w:t>
      </w:r>
      <w:r w:rsidR="008F3181">
        <w:rPr>
          <w:rFonts w:ascii="PT Astra Serif" w:hAnsi="PT Astra Serif"/>
          <w:sz w:val="24"/>
          <w:szCs w:val="24"/>
          <w:lang w:eastAsia="ru-RU"/>
        </w:rPr>
        <w:t xml:space="preserve">исполнения </w:t>
      </w:r>
      <w:r w:rsidR="00BC2044" w:rsidRPr="008E0D4D">
        <w:rPr>
          <w:rFonts w:ascii="PT Astra Serif" w:hAnsi="PT Astra Serif"/>
          <w:sz w:val="24"/>
          <w:szCs w:val="24"/>
          <w:lang w:eastAsia="ru-RU"/>
        </w:rPr>
        <w:t xml:space="preserve">и по окончании </w:t>
      </w:r>
      <w:r w:rsidR="008F3181">
        <w:rPr>
          <w:rFonts w:ascii="PT Astra Serif" w:hAnsi="PT Astra Serif"/>
          <w:sz w:val="24"/>
          <w:szCs w:val="24"/>
          <w:lang w:eastAsia="ru-RU"/>
        </w:rPr>
        <w:t xml:space="preserve">услуг </w:t>
      </w:r>
      <w:r w:rsidR="00BC2044" w:rsidRPr="008E0D4D">
        <w:rPr>
          <w:rFonts w:ascii="PT Astra Serif" w:hAnsi="PT Astra Serif"/>
          <w:sz w:val="24"/>
          <w:szCs w:val="24"/>
          <w:lang w:eastAsia="ru-RU"/>
        </w:rPr>
        <w:t>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BC2044"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sidRPr="008E0D4D">
        <w:rPr>
          <w:rFonts w:ascii="PT Astra Serif" w:hAnsi="PT Astra Serif"/>
          <w:sz w:val="24"/>
          <w:szCs w:val="24"/>
          <w:lang w:eastAsia="ru-RU"/>
        </w:rPr>
        <w:t>6.16.</w:t>
      </w:r>
      <w:r w:rsidR="008B6526" w:rsidRPr="008E0D4D">
        <w:rPr>
          <w:rFonts w:ascii="PT Astra Serif" w:hAnsi="PT Astra Serif"/>
          <w:sz w:val="24"/>
          <w:szCs w:val="24"/>
          <w:lang w:eastAsia="ru-RU"/>
        </w:rPr>
        <w:t xml:space="preserve">Основанием для отказа Муниципального заказчика в приемке </w:t>
      </w:r>
      <w:r w:rsidR="001C44F8">
        <w:rPr>
          <w:rFonts w:ascii="PT Astra Serif" w:hAnsi="PT Astra Serif"/>
          <w:sz w:val="24"/>
          <w:szCs w:val="24"/>
          <w:lang w:eastAsia="ru-RU"/>
        </w:rPr>
        <w:t xml:space="preserve">услуг </w:t>
      </w:r>
      <w:r w:rsidR="008B6526" w:rsidRPr="008E0D4D">
        <w:rPr>
          <w:rFonts w:ascii="PT Astra Serif" w:hAnsi="PT Astra Serif"/>
          <w:sz w:val="24"/>
          <w:szCs w:val="24"/>
          <w:lang w:eastAsia="ru-RU"/>
        </w:rPr>
        <w:t>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t xml:space="preserve">7. </w:t>
      </w:r>
      <w:r w:rsidR="006E00F8">
        <w:rPr>
          <w:rFonts w:ascii="PT Astra Serif" w:eastAsia="Times New Roman" w:hAnsi="PT Astra Serif" w:cs="Times New Roman"/>
          <w:b/>
          <w:bCs/>
          <w:kern w:val="2"/>
          <w:sz w:val="24"/>
          <w:szCs w:val="24"/>
          <w:lang w:eastAsia="ar-SA"/>
        </w:rPr>
        <w:t>Гарантии качества оказанных услуг</w:t>
      </w:r>
      <w:r w:rsidR="00B55BF9" w:rsidRPr="008E0D4D">
        <w:rPr>
          <w:rFonts w:ascii="PT Astra Serif" w:eastAsia="Times New Roman" w:hAnsi="PT Astra Serif" w:cs="Times New Roman"/>
          <w:b/>
          <w:bCs/>
          <w:kern w:val="2"/>
          <w:sz w:val="24"/>
          <w:szCs w:val="24"/>
          <w:lang w:eastAsia="ar-SA"/>
        </w:rPr>
        <w:t>.</w:t>
      </w:r>
    </w:p>
    <w:p w:rsidR="004D37A8" w:rsidRPr="006E00F8" w:rsidRDefault="00DD29AB" w:rsidP="00710B8B">
      <w:pPr>
        <w:suppressAutoHyphens/>
        <w:spacing w:after="0" w:line="240" w:lineRule="auto"/>
        <w:jc w:val="both"/>
        <w:rPr>
          <w:rFonts w:ascii="PT Astra Serif" w:hAnsi="PT Astra Serif" w:cs="Times New Roman"/>
          <w:sz w:val="24"/>
          <w:szCs w:val="24"/>
        </w:rPr>
      </w:pPr>
      <w:r w:rsidRPr="006E00F8">
        <w:rPr>
          <w:rFonts w:ascii="PT Astra Serif" w:hAnsi="PT Astra Serif" w:cs="Times New Roman"/>
          <w:sz w:val="24"/>
          <w:szCs w:val="24"/>
        </w:rPr>
        <w:t xml:space="preserve">7.1. </w:t>
      </w:r>
      <w:r w:rsidR="004D37A8" w:rsidRPr="006E00F8">
        <w:rPr>
          <w:rFonts w:ascii="PT Astra Serif" w:hAnsi="PT Astra Serif" w:cs="Times New Roman"/>
          <w:sz w:val="24"/>
          <w:szCs w:val="24"/>
        </w:rPr>
        <w:t xml:space="preserve">Исполнитель гарантирует </w:t>
      </w:r>
      <w:r w:rsidR="006E00F8" w:rsidRPr="006E00F8">
        <w:rPr>
          <w:rFonts w:ascii="PT Astra Serif" w:hAnsi="PT Astra Serif" w:cs="Times New Roman"/>
          <w:sz w:val="24"/>
          <w:szCs w:val="24"/>
        </w:rPr>
        <w:t xml:space="preserve">оказание услуг </w:t>
      </w:r>
      <w:r w:rsidR="004D37A8" w:rsidRPr="006E00F8">
        <w:rPr>
          <w:rFonts w:ascii="PT Astra Serif" w:hAnsi="PT Astra Serif" w:cs="Times New Roman"/>
          <w:sz w:val="24"/>
          <w:szCs w:val="24"/>
        </w:rPr>
        <w:t>в соответствии с условиями настоящего контракта, действующим законодательством Российской Федерации</w:t>
      </w:r>
      <w:r w:rsidR="0094558F" w:rsidRPr="006E00F8">
        <w:rPr>
          <w:rFonts w:ascii="PT Astra Serif" w:hAnsi="PT Astra Serif" w:cs="Times New Roman"/>
          <w:sz w:val="24"/>
          <w:szCs w:val="24"/>
        </w:rPr>
        <w:t>.</w:t>
      </w:r>
    </w:p>
    <w:p w:rsidR="006E00F8" w:rsidRPr="006E00F8" w:rsidRDefault="009A5009" w:rsidP="00710B8B">
      <w:pPr>
        <w:widowControl w:val="0"/>
        <w:tabs>
          <w:tab w:val="num" w:pos="851"/>
        </w:tabs>
        <w:spacing w:after="0" w:line="240" w:lineRule="auto"/>
        <w:jc w:val="both"/>
        <w:rPr>
          <w:rFonts w:ascii="PT Astra Serif" w:hAnsi="PT Astra Serif"/>
          <w:sz w:val="24"/>
          <w:szCs w:val="24"/>
        </w:rPr>
      </w:pPr>
      <w:r>
        <w:rPr>
          <w:rFonts w:ascii="PT Astra Serif" w:hAnsi="PT Astra Serif"/>
          <w:color w:val="000000"/>
          <w:sz w:val="24"/>
          <w:szCs w:val="24"/>
        </w:rPr>
        <w:t>7.2</w:t>
      </w:r>
      <w:r w:rsidR="006E00F8" w:rsidRPr="006E00F8">
        <w:rPr>
          <w:rFonts w:ascii="PT Astra Serif" w:hAnsi="PT Astra Serif"/>
          <w:color w:val="000000"/>
          <w:sz w:val="24"/>
          <w:szCs w:val="24"/>
        </w:rPr>
        <w:t xml:space="preserve">. </w:t>
      </w:r>
      <w:r w:rsidR="006E00F8" w:rsidRPr="006E00F8">
        <w:rPr>
          <w:rFonts w:ascii="PT Astra Serif" w:hAnsi="PT Astra Serif"/>
          <w:sz w:val="24"/>
          <w:szCs w:val="24"/>
        </w:rPr>
        <w:t>Срок гарантии на результат оказанных услуг составляет 24 (Двадцать четыре) месяца.</w:t>
      </w:r>
    </w:p>
    <w:p w:rsidR="006E00F8" w:rsidRPr="006E00F8" w:rsidRDefault="009A5009" w:rsidP="00710B8B">
      <w:pPr>
        <w:widowControl w:val="0"/>
        <w:tabs>
          <w:tab w:val="num" w:pos="851"/>
        </w:tabs>
        <w:spacing w:after="0" w:line="240" w:lineRule="auto"/>
        <w:jc w:val="both"/>
        <w:rPr>
          <w:rFonts w:ascii="PT Astra Serif" w:hAnsi="PT Astra Serif"/>
          <w:sz w:val="24"/>
          <w:szCs w:val="24"/>
        </w:rPr>
      </w:pPr>
      <w:r>
        <w:rPr>
          <w:rFonts w:ascii="PT Astra Serif" w:hAnsi="PT Astra Serif"/>
          <w:sz w:val="24"/>
          <w:szCs w:val="24"/>
        </w:rPr>
        <w:t>7.3</w:t>
      </w:r>
      <w:r w:rsidR="006E00F8" w:rsidRPr="006E00F8">
        <w:rPr>
          <w:rFonts w:ascii="PT Astra Serif" w:hAnsi="PT Astra Serif"/>
          <w:sz w:val="24"/>
          <w:szCs w:val="24"/>
        </w:rPr>
        <w:t>. Гарантийный срок начинается со дня подписания Заказчиком документа о приемке. Гарантия должна распространяться на весь объем Услуг.</w:t>
      </w:r>
    </w:p>
    <w:p w:rsidR="006E00F8" w:rsidRPr="006E00F8" w:rsidRDefault="009A5009" w:rsidP="00710B8B">
      <w:pPr>
        <w:widowControl w:val="0"/>
        <w:spacing w:after="0" w:line="240" w:lineRule="auto"/>
        <w:jc w:val="both"/>
        <w:rPr>
          <w:rFonts w:ascii="PT Astra Serif" w:hAnsi="PT Astra Serif"/>
          <w:sz w:val="24"/>
          <w:szCs w:val="24"/>
        </w:rPr>
      </w:pPr>
      <w:r>
        <w:rPr>
          <w:rFonts w:ascii="PT Astra Serif" w:hAnsi="PT Astra Serif"/>
          <w:sz w:val="24"/>
          <w:szCs w:val="24"/>
        </w:rPr>
        <w:t>7.4</w:t>
      </w:r>
      <w:r w:rsidR="006E00F8" w:rsidRPr="006E00F8">
        <w:rPr>
          <w:rFonts w:ascii="PT Astra Serif" w:hAnsi="PT Astra Serif"/>
          <w:sz w:val="24"/>
          <w:szCs w:val="24"/>
        </w:rPr>
        <w:t xml:space="preserve">. Если в период гарантийного срока обнаружатся недостатки, Исполнитель обязан устранить их за свой счет в срок, установленный Заказчиком в извещении. </w:t>
      </w:r>
    </w:p>
    <w:p w:rsidR="006E00F8" w:rsidRPr="00665805" w:rsidRDefault="009A5009" w:rsidP="006E00F8">
      <w:pPr>
        <w:pStyle w:val="af6"/>
        <w:ind w:right="-1"/>
        <w:jc w:val="both"/>
        <w:rPr>
          <w:rFonts w:ascii="PT Astra Serif" w:hAnsi="PT Astra Serif"/>
          <w:b/>
          <w:sz w:val="24"/>
          <w:szCs w:val="24"/>
          <w:u w:val="single"/>
          <w:lang w:val="ru-RU"/>
        </w:rPr>
      </w:pPr>
      <w:r>
        <w:rPr>
          <w:rFonts w:ascii="PT Astra Serif" w:hAnsi="PT Astra Serif"/>
          <w:sz w:val="24"/>
          <w:szCs w:val="24"/>
          <w:lang w:val="ru-RU"/>
        </w:rPr>
        <w:t>7.5</w:t>
      </w:r>
      <w:r w:rsidR="006E00F8" w:rsidRPr="006E00F8">
        <w:rPr>
          <w:rFonts w:ascii="PT Astra Serif" w:hAnsi="PT Astra Serif"/>
          <w:sz w:val="24"/>
          <w:szCs w:val="24"/>
          <w:lang w:val="ru-RU"/>
        </w:rPr>
        <w:t xml:space="preserve">. </w:t>
      </w:r>
      <w:r w:rsidR="006E00F8" w:rsidRPr="00665805">
        <w:rPr>
          <w:rFonts w:ascii="PT Astra Serif" w:hAnsi="PT Astra Serif"/>
          <w:sz w:val="24"/>
          <w:szCs w:val="24"/>
        </w:rPr>
        <w:t xml:space="preserve">Если Исполнитель в течение срока, указанного Заказчиком, не устранит выявленные недостатки, то Заказчик вправе, при сохранении своих прав по гарантии, устранить недостатки своими силами или силами третьих лиц. Все расходы Заказчика, связанные с устранением недостатков, оплачиваются Исполнителем в течение 5 (Пяти) рабочих дней со дня получения соответствующего </w:t>
      </w:r>
      <w:r w:rsidR="006E00F8" w:rsidRPr="00665805">
        <w:rPr>
          <w:rFonts w:ascii="PT Astra Serif" w:hAnsi="PT Astra Serif"/>
          <w:sz w:val="24"/>
          <w:szCs w:val="24"/>
        </w:rPr>
        <w:lastRenderedPageBreak/>
        <w:t>требования Заказчика.</w:t>
      </w:r>
      <w:r w:rsidR="006E00F8" w:rsidRPr="00665805">
        <w:rPr>
          <w:rFonts w:ascii="PT Astra Serif" w:hAnsi="PT Astra Serif"/>
          <w:sz w:val="24"/>
          <w:szCs w:val="24"/>
          <w:lang w:val="ru-RU"/>
        </w:rPr>
        <w:t xml:space="preserve"> </w:t>
      </w:r>
    </w:p>
    <w:p w:rsidR="00B55BF9" w:rsidRPr="008E0D4D" w:rsidRDefault="00436D40" w:rsidP="008E0D4D">
      <w:pPr>
        <w:pStyle w:val="a8"/>
        <w:numPr>
          <w:ilvl w:val="0"/>
          <w:numId w:val="22"/>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8E0D4D">
      <w:pPr>
        <w:pStyle w:val="a8"/>
        <w:numPr>
          <w:ilvl w:val="1"/>
          <w:numId w:val="22"/>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8E0D4D">
      <w:pPr>
        <w:numPr>
          <w:ilvl w:val="1"/>
          <w:numId w:val="22"/>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 </w:t>
      </w:r>
      <w:proofErr w:type="gramStart"/>
      <w:r w:rsidRPr="008E0D4D">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lastRenderedPageBreak/>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8.8. </w:t>
      </w:r>
      <w:proofErr w:type="gramStart"/>
      <w:r w:rsidRPr="008E0D4D">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133A4F" w:rsidRPr="008E0D4D" w:rsidRDefault="00133A4F" w:rsidP="008E0D4D">
      <w:pPr>
        <w:tabs>
          <w:tab w:val="left" w:pos="426"/>
        </w:tabs>
        <w:spacing w:after="0" w:line="240" w:lineRule="auto"/>
        <w:jc w:val="both"/>
        <w:rPr>
          <w:rFonts w:ascii="PT Astra Serif" w:hAnsi="PT Astra Serif"/>
          <w:bCs/>
          <w:kern w:val="2"/>
          <w:sz w:val="24"/>
          <w:szCs w:val="24"/>
        </w:rPr>
      </w:pPr>
    </w:p>
    <w:p w:rsidR="00B55BF9" w:rsidRPr="008E0D4D" w:rsidRDefault="00B55BF9" w:rsidP="008E0D4D">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8"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8E0D4D">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8E0D4D">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8E0D4D">
        <w:rPr>
          <w:rFonts w:ascii="PT Astra Serif" w:hAnsi="PT Astra Serif" w:cs="Times New Roman"/>
          <w:sz w:val="24"/>
          <w:szCs w:val="24"/>
          <w:shd w:val="clear" w:color="auto" w:fill="FFFFFF"/>
        </w:rPr>
        <w:t>предусмотренных</w:t>
      </w:r>
      <w:proofErr w:type="gramEnd"/>
      <w:r w:rsidR="009274CC" w:rsidRPr="008E0D4D">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8"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услуги, предусмотренных контрактом;</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C3184F" w:rsidRPr="008E0D4D">
        <w:rPr>
          <w:rFonts w:ascii="PT Astra Serif" w:eastAsia="Times New Roman" w:hAnsi="PT Astra Serif" w:cs="Times New Roman"/>
          <w:kern w:val="2"/>
          <w:sz w:val="24"/>
          <w:szCs w:val="24"/>
          <w:lang w:eastAsia="ru-RU"/>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 xml:space="preserve">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8E0D4D">
        <w:rPr>
          <w:rFonts w:ascii="PT Astra Serif" w:hAnsi="PT Astra Serif"/>
          <w:sz w:val="24"/>
          <w:szCs w:val="24"/>
        </w:rPr>
        <w:t>и</w:t>
      </w:r>
      <w:proofErr w:type="gramEnd"/>
      <w:r w:rsidRPr="008E0D4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lastRenderedPageBreak/>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w:t>
      </w:r>
      <w:proofErr w:type="gramStart"/>
      <w:r w:rsidRPr="008E0D4D">
        <w:rPr>
          <w:rFonts w:ascii="PT Astra Serif" w:eastAsia="Arial" w:hAnsi="PT Astra Serif" w:cs="Times New Roman"/>
          <w:kern w:val="2"/>
          <w:sz w:val="24"/>
          <w:szCs w:val="24"/>
          <w:lang w:eastAsia="ar-SA"/>
        </w:rPr>
        <w:t xml:space="preserve">предусмотрены </w:t>
      </w:r>
      <w:hyperlink r:id="rId19"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w:t>
      </w:r>
      <w:proofErr w:type="gramEnd"/>
      <w:r w:rsidRPr="008E0D4D">
        <w:rPr>
          <w:rFonts w:ascii="PT Astra Serif" w:eastAsia="Arial" w:hAnsi="PT Astra Serif" w:cs="Times New Roman"/>
          <w:kern w:val="2"/>
          <w:sz w:val="24"/>
          <w:szCs w:val="24"/>
          <w:lang w:eastAsia="ar-SA"/>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w:t>
      </w:r>
      <w:r w:rsidR="008F3181">
        <w:rPr>
          <w:rFonts w:ascii="PT Astra Serif" w:eastAsia="Arial" w:hAnsi="PT Astra Serif" w:cs="Times New Roman"/>
          <w:kern w:val="2"/>
          <w:sz w:val="24"/>
          <w:szCs w:val="24"/>
          <w:lang w:eastAsia="ar-SA"/>
        </w:rPr>
        <w:t xml:space="preserve"> оказание услуг</w:t>
      </w:r>
      <w:r w:rsidRPr="008E0D4D">
        <w:rPr>
          <w:rFonts w:ascii="PT Astra Serif" w:eastAsia="Arial" w:hAnsi="PT Astra Serif" w:cs="Times New Roman"/>
          <w:kern w:val="2"/>
          <w:sz w:val="24"/>
          <w:szCs w:val="24"/>
          <w:lang w:eastAsia="ar-SA"/>
        </w:rPr>
        <w:t>,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8E0D4D" w:rsidRDefault="00C3184F" w:rsidP="008E0D4D">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 xml:space="preserve"> </w:t>
      </w:r>
      <w:r w:rsidR="00B55BF9" w:rsidRPr="008E0D4D">
        <w:rPr>
          <w:rFonts w:ascii="PT Astra Serif" w:eastAsia="Arial" w:hAnsi="PT Astra Serif" w:cs="Times New Roman"/>
          <w:kern w:val="2"/>
          <w:sz w:val="24"/>
          <w:szCs w:val="24"/>
          <w:lang w:eastAsia="ar-SA"/>
        </w:rPr>
        <w:t>При исполнении контракта по согласованию Муници</w:t>
      </w:r>
      <w:r w:rsidR="008E0D4D" w:rsidRPr="008E0D4D">
        <w:rPr>
          <w:rFonts w:ascii="PT Astra Serif" w:eastAsia="Arial" w:hAnsi="PT Astra Serif" w:cs="Times New Roman"/>
          <w:kern w:val="2"/>
          <w:sz w:val="24"/>
          <w:szCs w:val="24"/>
          <w:lang w:eastAsia="ar-SA"/>
        </w:rPr>
        <w:t>пального заказчика с Исполнителем</w:t>
      </w:r>
      <w:r w:rsidR="00B55BF9" w:rsidRPr="008E0D4D">
        <w:rPr>
          <w:rFonts w:ascii="PT Astra Serif" w:eastAsia="Arial" w:hAnsi="PT Astra Serif" w:cs="Times New Roman"/>
          <w:kern w:val="2"/>
          <w:sz w:val="24"/>
          <w:szCs w:val="24"/>
          <w:lang w:eastAsia="ar-SA"/>
        </w:rPr>
        <w:t xml:space="preserve">  допускается</w:t>
      </w:r>
      <w:r w:rsidR="008F3181">
        <w:rPr>
          <w:rFonts w:ascii="PT Astra Serif" w:eastAsia="Arial" w:hAnsi="PT Astra Serif" w:cs="Times New Roman"/>
          <w:kern w:val="2"/>
          <w:sz w:val="24"/>
          <w:szCs w:val="24"/>
          <w:lang w:eastAsia="ar-SA"/>
        </w:rPr>
        <w:t xml:space="preserve"> оказание услуг</w:t>
      </w:r>
      <w:r w:rsidR="00B55BF9" w:rsidRPr="008E0D4D">
        <w:rPr>
          <w:rFonts w:ascii="PT Astra Serif" w:eastAsia="Arial" w:hAnsi="PT Astra Serif" w:cs="Times New Roman"/>
          <w:kern w:val="2"/>
          <w:sz w:val="24"/>
          <w:szCs w:val="24"/>
          <w:lang w:eastAsia="ar-SA"/>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55BF9" w:rsidRPr="008E0D4D" w:rsidRDefault="00B55BF9" w:rsidP="008E0D4D">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8E0D4D" w:rsidRDefault="00B55BF9" w:rsidP="008E0D4D">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8E0D4D"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p>
    <w:p w:rsidR="00B55BF9" w:rsidRPr="008E0D4D" w:rsidRDefault="00B55BF9" w:rsidP="008E0D4D">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8E0D4D">
      <w:pPr>
        <w:pStyle w:val="a8"/>
        <w:widowControl w:val="0"/>
        <w:numPr>
          <w:ilvl w:val="1"/>
          <w:numId w:val="10"/>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A334F2" w:rsidRPr="008E0D4D">
        <w:rPr>
          <w:rFonts w:ascii="PT Astra Serif" w:eastAsia="Arial" w:hAnsi="PT Astra Serif" w:cs="Times New Roman"/>
          <w:sz w:val="24"/>
          <w:szCs w:val="24"/>
          <w:lang w:eastAsia="ru-RU"/>
        </w:rPr>
        <w:t xml:space="preserve"> установленных в пунктах 3.1., </w:t>
      </w:r>
      <w:r w:rsidRPr="008E0D4D">
        <w:rPr>
          <w:rFonts w:ascii="PT Astra Serif" w:eastAsia="Arial" w:hAnsi="PT Astra Serif" w:cs="Times New Roman"/>
          <w:sz w:val="24"/>
          <w:szCs w:val="24"/>
          <w:lang w:eastAsia="ru-RU"/>
        </w:rPr>
        <w:t>2.</w:t>
      </w:r>
      <w:r w:rsidR="00C3184F" w:rsidRPr="008E0D4D">
        <w:rPr>
          <w:rFonts w:ascii="PT Astra Serif" w:eastAsia="Arial" w:hAnsi="PT Astra Serif" w:cs="Times New Roman"/>
          <w:sz w:val="24"/>
          <w:szCs w:val="24"/>
          <w:lang w:eastAsia="ru-RU"/>
        </w:rPr>
        <w:t>3</w:t>
      </w:r>
      <w:r w:rsidRPr="008E0D4D">
        <w:rPr>
          <w:rFonts w:ascii="PT Astra Serif" w:eastAsia="Arial" w:hAnsi="PT Astra Serif" w:cs="Times New Roman"/>
          <w:sz w:val="24"/>
          <w:szCs w:val="24"/>
          <w:lang w:eastAsia="ru-RU"/>
        </w:rPr>
        <w:t>.</w:t>
      </w:r>
      <w:r w:rsidR="009A5009">
        <w:rPr>
          <w:rFonts w:ascii="PT Astra Serif" w:eastAsia="Arial" w:hAnsi="PT Astra Serif" w:cs="Times New Roman"/>
          <w:sz w:val="24"/>
          <w:szCs w:val="24"/>
          <w:lang w:eastAsia="ru-RU"/>
        </w:rPr>
        <w:t xml:space="preserve"> и 6.3</w:t>
      </w:r>
      <w:r w:rsidR="00A334F2" w:rsidRPr="008E0D4D">
        <w:rPr>
          <w:rFonts w:ascii="PT Astra Serif" w:eastAsia="Arial" w:hAnsi="PT Astra Serif" w:cs="Times New Roman"/>
          <w:sz w:val="24"/>
          <w:szCs w:val="24"/>
          <w:lang w:eastAsia="ru-RU"/>
        </w:rPr>
        <w:t>.</w:t>
      </w:r>
      <w:r w:rsidRPr="008E0D4D">
        <w:rPr>
          <w:rFonts w:ascii="PT Astra Serif" w:eastAsia="Arial" w:hAnsi="PT Astra Serif" w:cs="Times New Roman"/>
          <w:sz w:val="24"/>
          <w:szCs w:val="24"/>
          <w:lang w:eastAsia="ru-RU"/>
        </w:rPr>
        <w:t xml:space="preserve"> </w:t>
      </w:r>
    </w:p>
    <w:p w:rsidR="00A334F2" w:rsidRPr="008E0D4D" w:rsidRDefault="00A334F2" w:rsidP="008E0D4D">
      <w:pPr>
        <w:pStyle w:val="a8"/>
        <w:numPr>
          <w:ilvl w:val="1"/>
          <w:numId w:val="10"/>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w:t>
      </w:r>
      <w:r w:rsidR="008F3181">
        <w:rPr>
          <w:rFonts w:ascii="PT Astra Serif" w:eastAsia="Arial" w:hAnsi="PT Astra Serif"/>
          <w:kern w:val="2"/>
          <w:sz w:val="24"/>
          <w:szCs w:val="24"/>
        </w:rPr>
        <w:t xml:space="preserve"> оказания услуг</w:t>
      </w:r>
      <w:r w:rsidRPr="00DD29AB">
        <w:rPr>
          <w:rFonts w:ascii="PT Astra Serif" w:eastAsia="Arial" w:hAnsi="PT Astra Serif"/>
          <w:kern w:val="2"/>
          <w:sz w:val="24"/>
          <w:szCs w:val="24"/>
        </w:rPr>
        <w:t>,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w:t>
      </w:r>
      <w:r w:rsidR="008F3181">
        <w:rPr>
          <w:rFonts w:ascii="PT Astra Serif" w:eastAsia="Arial" w:hAnsi="PT Astra Serif"/>
          <w:kern w:val="2"/>
          <w:sz w:val="24"/>
          <w:szCs w:val="24"/>
        </w:rPr>
        <w:t xml:space="preserve"> услуг</w:t>
      </w:r>
      <w:r w:rsidRPr="00DD29AB">
        <w:rPr>
          <w:rFonts w:ascii="PT Astra Serif" w:eastAsia="Arial" w:hAnsi="PT Astra Serif"/>
          <w:kern w:val="2"/>
          <w:sz w:val="24"/>
          <w:szCs w:val="24"/>
        </w:rPr>
        <w:t>,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lastRenderedPageBreak/>
        <w:t>Невыполнение Исполнителем одной или нескольких из предусмотренных контрактом</w:t>
      </w:r>
      <w:r w:rsidR="008F3181">
        <w:rPr>
          <w:rFonts w:ascii="PT Astra Serif" w:eastAsia="Arial" w:hAnsi="PT Astra Serif"/>
          <w:kern w:val="2"/>
          <w:sz w:val="24"/>
          <w:szCs w:val="24"/>
        </w:rPr>
        <w:t xml:space="preserve"> услуг</w:t>
      </w:r>
      <w:r w:rsidRPr="00DD29AB">
        <w:rPr>
          <w:rFonts w:ascii="PT Astra Serif" w:eastAsia="Arial" w:hAnsi="PT Astra Serif"/>
          <w:kern w:val="2"/>
          <w:sz w:val="24"/>
          <w:szCs w:val="24"/>
        </w:rPr>
        <w:t xml:space="preserve">.  Не завершение Исполнителем какого-либо вида </w:t>
      </w:r>
      <w:r w:rsidR="001B12CD">
        <w:rPr>
          <w:rFonts w:ascii="PT Astra Serif" w:eastAsia="Arial" w:hAnsi="PT Astra Serif"/>
          <w:kern w:val="2"/>
          <w:sz w:val="24"/>
          <w:szCs w:val="24"/>
        </w:rPr>
        <w:t xml:space="preserve">услуг </w:t>
      </w:r>
      <w:r w:rsidRPr="00DD29AB">
        <w:rPr>
          <w:rFonts w:ascii="PT Astra Serif" w:eastAsia="Arial" w:hAnsi="PT Astra Serif"/>
          <w:kern w:val="2"/>
          <w:sz w:val="24"/>
          <w:szCs w:val="24"/>
        </w:rPr>
        <w:t xml:space="preserve">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w:t>
      </w:r>
      <w:r w:rsidR="008F3181">
        <w:rPr>
          <w:rFonts w:ascii="PT Astra Serif" w:eastAsia="Arial" w:hAnsi="PT Astra Serif"/>
          <w:kern w:val="2"/>
          <w:sz w:val="24"/>
          <w:szCs w:val="24"/>
        </w:rPr>
        <w:t xml:space="preserve">оказанных услуг </w:t>
      </w:r>
      <w:r w:rsidRPr="00DD29AB">
        <w:rPr>
          <w:rFonts w:ascii="PT Astra Serif" w:eastAsia="Arial" w:hAnsi="PT Astra Serif"/>
          <w:kern w:val="2"/>
          <w:sz w:val="24"/>
          <w:szCs w:val="24"/>
        </w:rPr>
        <w:t>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w:t>
      </w:r>
      <w:r w:rsidR="008F3181">
        <w:rPr>
          <w:rFonts w:ascii="PT Astra Serif" w:eastAsia="Arial" w:hAnsi="PT Astra Serif"/>
          <w:kern w:val="2"/>
          <w:sz w:val="24"/>
          <w:szCs w:val="24"/>
        </w:rPr>
        <w:t xml:space="preserve">услуг </w:t>
      </w:r>
      <w:r w:rsidRPr="00DD29AB">
        <w:rPr>
          <w:rFonts w:ascii="PT Astra Serif" w:eastAsia="Arial" w:hAnsi="PT Astra Serif"/>
          <w:kern w:val="2"/>
          <w:sz w:val="24"/>
          <w:szCs w:val="24"/>
        </w:rPr>
        <w:t>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w:t>
      </w:r>
      <w:r w:rsidR="008F3181">
        <w:rPr>
          <w:rFonts w:ascii="PT Astra Serif" w:eastAsia="Arial" w:hAnsi="PT Astra Serif"/>
          <w:kern w:val="2"/>
          <w:sz w:val="24"/>
          <w:szCs w:val="24"/>
        </w:rPr>
        <w:t xml:space="preserve">услуг </w:t>
      </w:r>
      <w:r w:rsidRPr="00DD29AB">
        <w:rPr>
          <w:rFonts w:ascii="PT Astra Serif" w:eastAsia="Arial" w:hAnsi="PT Astra Serif"/>
          <w:kern w:val="2"/>
          <w:sz w:val="24"/>
          <w:szCs w:val="24"/>
        </w:rPr>
        <w:t xml:space="preserve">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w:t>
      </w:r>
      <w:r w:rsidR="008F3181">
        <w:rPr>
          <w:rFonts w:ascii="PT Astra Serif" w:eastAsia="Arial" w:hAnsi="PT Astra Serif"/>
          <w:kern w:val="2"/>
          <w:sz w:val="24"/>
          <w:szCs w:val="24"/>
        </w:rPr>
        <w:t xml:space="preserve">оказанные услуги </w:t>
      </w:r>
      <w:r w:rsidRPr="00DD29AB">
        <w:rPr>
          <w:rFonts w:ascii="PT Astra Serif" w:eastAsia="Arial" w:hAnsi="PT Astra Serif"/>
          <w:kern w:val="2"/>
          <w:sz w:val="24"/>
          <w:szCs w:val="24"/>
        </w:rPr>
        <w:t>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w:t>
      </w:r>
      <w:r w:rsidR="008F3181">
        <w:rPr>
          <w:rFonts w:ascii="PT Astra Serif" w:eastAsia="Arial" w:hAnsi="PT Astra Serif"/>
          <w:kern w:val="2"/>
          <w:sz w:val="24"/>
          <w:szCs w:val="24"/>
        </w:rPr>
        <w:t xml:space="preserve">оказания услуг </w:t>
      </w:r>
      <w:r w:rsidRPr="00DD29AB">
        <w:rPr>
          <w:rFonts w:ascii="PT Astra Serif" w:eastAsia="Arial" w:hAnsi="PT Astra Serif"/>
          <w:kern w:val="2"/>
          <w:sz w:val="24"/>
          <w:szCs w:val="24"/>
        </w:rPr>
        <w:t>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A334F2" w:rsidRPr="008E0D4D" w:rsidRDefault="00A334F2" w:rsidP="00DD29AB">
      <w:pPr>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 xml:space="preserve">10.4. В случае принятия заказчиком предусмотренного </w:t>
      </w:r>
      <w:hyperlink r:id="rId20" w:history="1">
        <w:r w:rsidRPr="008E0D4D">
          <w:rPr>
            <w:rFonts w:ascii="PT Astra Serif" w:hAnsi="PT Astra Serif"/>
            <w:sz w:val="24"/>
            <w:szCs w:val="24"/>
          </w:rPr>
          <w:t>частью 9</w:t>
        </w:r>
      </w:hyperlink>
      <w:r w:rsidRPr="008E0D4D">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bookmarkStart w:id="9" w:name="Par1"/>
      <w:bookmarkEnd w:id="9"/>
      <w:r w:rsidRPr="008E0D4D">
        <w:rPr>
          <w:rFonts w:ascii="PT Astra Serif" w:hAnsi="PT Astra Serif"/>
          <w:sz w:val="24"/>
          <w:szCs w:val="24"/>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bookmarkStart w:id="10" w:name="Par2"/>
      <w:bookmarkEnd w:id="10"/>
      <w:r w:rsidRPr="008E0D4D">
        <w:rPr>
          <w:rFonts w:ascii="PT Astra Serif" w:hAnsi="PT Astra Serif"/>
          <w:sz w:val="24"/>
          <w:szCs w:val="24"/>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 xml:space="preserve">3) поступление решения об одностороннем отказе от исполнения контракта в соответствии </w:t>
      </w:r>
      <w:proofErr w:type="gramStart"/>
      <w:r w:rsidRPr="008E0D4D">
        <w:rPr>
          <w:rFonts w:ascii="PT Astra Serif" w:hAnsi="PT Astra Serif"/>
          <w:sz w:val="24"/>
          <w:szCs w:val="24"/>
        </w:rPr>
        <w:t>с</w:t>
      </w:r>
      <w:proofErr w:type="gramEnd"/>
      <w:r w:rsidRPr="008E0D4D">
        <w:rPr>
          <w:rFonts w:ascii="PT Astra Serif" w:hAnsi="PT Astra Serif"/>
          <w:sz w:val="24"/>
          <w:szCs w:val="24"/>
        </w:rPr>
        <w:t xml:space="preserve"> </w:t>
      </w:r>
      <w:proofErr w:type="gramStart"/>
      <w:r w:rsidRPr="008E0D4D">
        <w:rPr>
          <w:rFonts w:ascii="PT Astra Serif" w:hAnsi="PT Astra Serif"/>
          <w:sz w:val="24"/>
          <w:szCs w:val="24"/>
        </w:rPr>
        <w:t>под</w:t>
      </w:r>
      <w:proofErr w:type="gramEnd"/>
      <w:r w:rsidRPr="008E0D4D">
        <w:rPr>
          <w:rFonts w:ascii="PT Astra Serif" w:hAnsi="PT Astra Serif"/>
          <w:sz w:val="24"/>
          <w:szCs w:val="24"/>
        </w:rPr>
        <w:fldChar w:fldCharType="begin"/>
      </w:r>
      <w:r w:rsidRPr="008E0D4D">
        <w:rPr>
          <w:rFonts w:ascii="PT Astra Serif" w:hAnsi="PT Astra Serif"/>
          <w:sz w:val="24"/>
          <w:szCs w:val="24"/>
        </w:rPr>
        <w:instrText xml:space="preserve">HYPERLINK \l Par2  </w:instrText>
      </w:r>
      <w:r w:rsidRPr="008E0D4D">
        <w:rPr>
          <w:rFonts w:ascii="PT Astra Serif" w:hAnsi="PT Astra Serif"/>
          <w:sz w:val="24"/>
          <w:szCs w:val="24"/>
        </w:rPr>
        <w:fldChar w:fldCharType="separate"/>
      </w:r>
      <w:r w:rsidRPr="008E0D4D">
        <w:rPr>
          <w:rFonts w:ascii="PT Astra Serif" w:hAnsi="PT Astra Serif"/>
          <w:sz w:val="24"/>
          <w:szCs w:val="24"/>
        </w:rPr>
        <w:t>пунктом 2</w:t>
      </w:r>
      <w:r w:rsidRPr="008E0D4D">
        <w:rPr>
          <w:rFonts w:ascii="PT Astra Serif" w:hAnsi="PT Astra Serif"/>
          <w:sz w:val="24"/>
          <w:szCs w:val="24"/>
        </w:rPr>
        <w:fldChar w:fldCharType="end"/>
      </w:r>
      <w:r w:rsidRPr="008E0D4D">
        <w:rPr>
          <w:rFonts w:ascii="PT Astra Serif" w:hAnsi="PT Astra Serif"/>
          <w:sz w:val="24"/>
          <w:szCs w:val="24"/>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E0D4D">
        <w:rPr>
          <w:rFonts w:ascii="PT Astra Serif" w:hAnsi="PT Astra Serif"/>
          <w:sz w:val="24"/>
          <w:szCs w:val="24"/>
        </w:rPr>
        <w:t>с даты</w:t>
      </w:r>
      <w:proofErr w:type="gramEnd"/>
      <w:r w:rsidRPr="008E0D4D">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proofErr w:type="gramStart"/>
      <w:r w:rsidRPr="008E0D4D">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1" w:history="1">
        <w:r w:rsidRPr="008E0D4D">
          <w:rPr>
            <w:rFonts w:ascii="PT Astra Serif" w:hAnsi="PT Astra Serif"/>
            <w:sz w:val="24"/>
            <w:szCs w:val="24"/>
          </w:rPr>
          <w:t>частью 12.1</w:t>
        </w:r>
      </w:hyperlink>
      <w:r w:rsidRPr="008E0D4D">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8E0D4D">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A334F2" w:rsidRPr="008E0D4D" w:rsidRDefault="00A334F2" w:rsidP="008E0D4D">
      <w:pPr>
        <w:pStyle w:val="s9"/>
        <w:spacing w:before="0" w:beforeAutospacing="0" w:after="0" w:afterAutospacing="0"/>
        <w:jc w:val="both"/>
        <w:rPr>
          <w:rFonts w:ascii="PT Astra Serif" w:hAnsi="PT Astra Serif"/>
          <w:shd w:val="clear" w:color="auto" w:fill="FFFFFF"/>
        </w:rPr>
      </w:pPr>
      <w:r w:rsidRPr="008E0D4D">
        <w:rPr>
          <w:rFonts w:ascii="PT Astra Serif" w:hAnsi="PT Astra Serif"/>
          <w:shd w:val="clear" w:color="auto" w:fill="FFFFFF"/>
        </w:rPr>
        <w:t xml:space="preserve">10.5. </w:t>
      </w:r>
      <w:proofErr w:type="gramStart"/>
      <w:r w:rsidRPr="008E0D4D">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2" w:anchor="/document/70353464/entry/104101" w:history="1">
        <w:r w:rsidRPr="008E0D4D">
          <w:rPr>
            <w:rStyle w:val="aa"/>
            <w:rFonts w:ascii="PT Astra Serif" w:hAnsi="PT Astra Serif"/>
            <w:shd w:val="clear" w:color="auto" w:fill="FFFFFF"/>
          </w:rPr>
          <w:t>пунктом 1 части 10 статьи 104</w:t>
        </w:r>
      </w:hyperlink>
      <w:r w:rsidRPr="008E0D4D">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10.6. После расторжения настоящего контракта представитель Муниципального заказчика должен оценить стоимость</w:t>
      </w:r>
      <w:r w:rsidR="00710B8B">
        <w:rPr>
          <w:rFonts w:ascii="PT Astra Serif" w:hAnsi="PT Astra Serif"/>
          <w:kern w:val="2"/>
          <w:sz w:val="24"/>
          <w:szCs w:val="24"/>
        </w:rPr>
        <w:t xml:space="preserve"> </w:t>
      </w:r>
      <w:r w:rsidR="008F3181">
        <w:rPr>
          <w:rFonts w:ascii="PT Astra Serif" w:hAnsi="PT Astra Serif"/>
          <w:kern w:val="2"/>
          <w:sz w:val="24"/>
          <w:szCs w:val="24"/>
        </w:rPr>
        <w:t>услуг</w:t>
      </w:r>
      <w:r w:rsidRPr="008E0D4D">
        <w:rPr>
          <w:rFonts w:ascii="PT Astra Serif" w:hAnsi="PT Astra Serif"/>
          <w:kern w:val="2"/>
          <w:sz w:val="24"/>
          <w:szCs w:val="24"/>
        </w:rPr>
        <w:t xml:space="preserve">, произведенных </w:t>
      </w:r>
      <w:r w:rsidRPr="008E0D4D">
        <w:rPr>
          <w:rFonts w:ascii="PT Astra Serif" w:eastAsia="Arial" w:hAnsi="PT Astra Serif"/>
          <w:kern w:val="2"/>
          <w:sz w:val="24"/>
          <w:szCs w:val="24"/>
        </w:rPr>
        <w:t>Исполнителем</w:t>
      </w:r>
      <w:r w:rsidRPr="008E0D4D">
        <w:rPr>
          <w:rFonts w:ascii="PT Astra Serif" w:hAnsi="PT Astra Serif"/>
          <w:kern w:val="2"/>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8E0D4D">
        <w:rPr>
          <w:rFonts w:ascii="PT Astra Serif" w:eastAsia="Arial" w:hAnsi="PT Astra Serif"/>
          <w:kern w:val="2"/>
          <w:sz w:val="24"/>
          <w:szCs w:val="24"/>
        </w:rPr>
        <w:t>Исполнителем</w:t>
      </w:r>
      <w:r w:rsidRPr="008E0D4D">
        <w:rPr>
          <w:rFonts w:ascii="PT Astra Serif" w:hAnsi="PT Astra Serif"/>
          <w:kern w:val="2"/>
          <w:sz w:val="24"/>
          <w:szCs w:val="24"/>
        </w:rPr>
        <w:t xml:space="preserve"> своих обязательств и расторжения настоящего контракта. </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 xml:space="preserve">10.7.Если стоимость произведенных </w:t>
      </w:r>
      <w:r w:rsidRPr="008E0D4D">
        <w:rPr>
          <w:rFonts w:ascii="PT Astra Serif" w:eastAsia="Arial" w:hAnsi="PT Astra Serif"/>
          <w:kern w:val="2"/>
          <w:sz w:val="24"/>
          <w:szCs w:val="24"/>
        </w:rPr>
        <w:t>Исполнителем</w:t>
      </w:r>
      <w:r w:rsidR="008F3181">
        <w:rPr>
          <w:rFonts w:ascii="PT Astra Serif" w:eastAsia="Arial" w:hAnsi="PT Astra Serif"/>
          <w:kern w:val="2"/>
          <w:sz w:val="24"/>
          <w:szCs w:val="24"/>
        </w:rPr>
        <w:t xml:space="preserve"> услуг</w:t>
      </w:r>
      <w:r w:rsidRPr="008E0D4D">
        <w:rPr>
          <w:rFonts w:ascii="PT Astra Serif" w:hAnsi="PT Astra Serif"/>
          <w:kern w:val="2"/>
          <w:sz w:val="24"/>
          <w:szCs w:val="24"/>
        </w:rPr>
        <w:t xml:space="preserve">  превышает стоимость убытков, которые понес и (или) понесет Муниципальный заказчик, разница должна быть выплачена </w:t>
      </w:r>
      <w:r w:rsidRPr="008E0D4D">
        <w:rPr>
          <w:rFonts w:ascii="PT Astra Serif" w:eastAsia="Arial" w:hAnsi="PT Astra Serif"/>
          <w:kern w:val="2"/>
          <w:sz w:val="24"/>
          <w:szCs w:val="24"/>
        </w:rPr>
        <w:t>Исполнителю</w:t>
      </w:r>
      <w:r w:rsidRPr="008E0D4D">
        <w:rPr>
          <w:rFonts w:ascii="PT Astra Serif" w:hAnsi="PT Astra Serif"/>
          <w:kern w:val="2"/>
          <w:sz w:val="24"/>
          <w:szCs w:val="24"/>
        </w:rPr>
        <w:t xml:space="preserve"> в течение 90 (девяносто) календарных дней. Если стоимость произведенных </w:t>
      </w:r>
      <w:r w:rsidRPr="008E0D4D">
        <w:rPr>
          <w:rFonts w:ascii="PT Astra Serif" w:eastAsia="Arial" w:hAnsi="PT Astra Serif"/>
          <w:kern w:val="2"/>
          <w:sz w:val="24"/>
          <w:szCs w:val="24"/>
        </w:rPr>
        <w:t>Исполнителем</w:t>
      </w:r>
      <w:r w:rsidRPr="008E0D4D">
        <w:rPr>
          <w:rFonts w:ascii="PT Astra Serif" w:hAnsi="PT Astra Serif"/>
          <w:kern w:val="2"/>
          <w:sz w:val="24"/>
          <w:szCs w:val="24"/>
        </w:rPr>
        <w:t xml:space="preserve"> </w:t>
      </w:r>
      <w:r w:rsidR="008F3181">
        <w:rPr>
          <w:rFonts w:ascii="PT Astra Serif" w:hAnsi="PT Astra Serif"/>
          <w:kern w:val="2"/>
          <w:sz w:val="24"/>
          <w:szCs w:val="24"/>
        </w:rPr>
        <w:t xml:space="preserve">услуг </w:t>
      </w:r>
      <w:r w:rsidRPr="008E0D4D">
        <w:rPr>
          <w:rFonts w:ascii="PT Astra Serif" w:hAnsi="PT Astra Serif"/>
          <w:kern w:val="2"/>
          <w:sz w:val="24"/>
          <w:szCs w:val="24"/>
        </w:rPr>
        <w:lastRenderedPageBreak/>
        <w:t xml:space="preserve">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 </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10.8. При расторжении контракта в связи с односторонним отказом Муниципального заказчика (</w:t>
      </w:r>
      <w:r w:rsidRPr="008E0D4D">
        <w:rPr>
          <w:rFonts w:ascii="PT Astra Serif" w:eastAsia="Arial" w:hAnsi="PT Astra Serif"/>
          <w:kern w:val="2"/>
          <w:sz w:val="24"/>
          <w:szCs w:val="24"/>
        </w:rPr>
        <w:t>Исполнителя</w:t>
      </w:r>
      <w:r w:rsidRPr="008E0D4D">
        <w:rPr>
          <w:rFonts w:ascii="PT Astra Serif" w:hAnsi="PT Astra Serif"/>
          <w:kern w:val="2"/>
          <w:sz w:val="24"/>
          <w:szCs w:val="24"/>
        </w:rPr>
        <w:t xml:space="preserve">)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w:t>
      </w:r>
      <w:r w:rsidR="008F3181">
        <w:rPr>
          <w:rFonts w:ascii="PT Astra Serif" w:hAnsi="PT Astra Serif"/>
          <w:kern w:val="2"/>
          <w:sz w:val="24"/>
          <w:szCs w:val="24"/>
        </w:rPr>
        <w:t xml:space="preserve">оказываемые услуги </w:t>
      </w:r>
      <w:r w:rsidRPr="008E0D4D">
        <w:rPr>
          <w:rFonts w:ascii="PT Astra Serif" w:hAnsi="PT Astra Serif"/>
          <w:kern w:val="2"/>
          <w:sz w:val="24"/>
          <w:szCs w:val="24"/>
        </w:rPr>
        <w:t>по контракту.</w:t>
      </w:r>
    </w:p>
    <w:p w:rsidR="00A334F2" w:rsidRPr="008E0D4D" w:rsidRDefault="00A334F2" w:rsidP="008E0D4D">
      <w:pPr>
        <w:shd w:val="clear" w:color="auto" w:fill="FFFFFF"/>
        <w:spacing w:after="0" w:line="240" w:lineRule="auto"/>
        <w:jc w:val="both"/>
        <w:rPr>
          <w:rFonts w:ascii="PT Astra Serif" w:hAnsi="PT Astra Serif"/>
          <w:sz w:val="24"/>
          <w:szCs w:val="24"/>
        </w:rPr>
      </w:pPr>
      <w:r w:rsidRPr="008E0D4D">
        <w:rPr>
          <w:rFonts w:ascii="PT Astra Serif" w:hAnsi="PT Astra Serif"/>
          <w:kern w:val="2"/>
          <w:sz w:val="24"/>
          <w:szCs w:val="24"/>
        </w:rPr>
        <w:t>10.9.</w:t>
      </w:r>
      <w:r w:rsidRPr="008E0D4D">
        <w:rPr>
          <w:rFonts w:ascii="PT Astra Serif" w:hAnsi="PT Astra Serif"/>
          <w:sz w:val="24"/>
          <w:szCs w:val="24"/>
        </w:rPr>
        <w:t xml:space="preserve"> Муниципальный заказчик обязан принять решение об одностороннем отказе от исполнения контракта в </w:t>
      </w:r>
      <w:proofErr w:type="gramStart"/>
      <w:r w:rsidRPr="008E0D4D">
        <w:rPr>
          <w:rFonts w:ascii="PT Astra Serif" w:hAnsi="PT Astra Serif"/>
          <w:sz w:val="24"/>
          <w:szCs w:val="24"/>
        </w:rPr>
        <w:t>случаях</w:t>
      </w:r>
      <w:proofErr w:type="gramEnd"/>
      <w:r w:rsidRPr="008E0D4D">
        <w:rPr>
          <w:rFonts w:ascii="PT Astra Serif" w:hAnsi="PT Astra Serif"/>
          <w:sz w:val="24"/>
          <w:szCs w:val="24"/>
        </w:rPr>
        <w:t xml:space="preserve"> если в ходе исполнения контракта установлено, что:</w:t>
      </w:r>
    </w:p>
    <w:p w:rsidR="00A334F2" w:rsidRPr="008E0D4D" w:rsidRDefault="00A334F2" w:rsidP="008E0D4D">
      <w:pPr>
        <w:shd w:val="clear" w:color="auto" w:fill="FFFFFF"/>
        <w:spacing w:after="0" w:line="240" w:lineRule="auto"/>
        <w:jc w:val="both"/>
        <w:rPr>
          <w:rFonts w:ascii="PT Astra Serif" w:hAnsi="PT Astra Serif"/>
          <w:sz w:val="24"/>
          <w:szCs w:val="24"/>
        </w:rPr>
      </w:pPr>
      <w:r w:rsidRPr="008E0D4D">
        <w:rPr>
          <w:rFonts w:ascii="PT Astra Serif" w:hAnsi="PT Astra Serif"/>
          <w:sz w:val="24"/>
          <w:szCs w:val="24"/>
        </w:rPr>
        <w:t xml:space="preserve">а) </w:t>
      </w:r>
      <w:r w:rsidRPr="008E0D4D">
        <w:rPr>
          <w:rFonts w:ascii="PT Astra Serif" w:eastAsia="Arial" w:hAnsi="PT Astra Serif"/>
          <w:kern w:val="2"/>
          <w:sz w:val="24"/>
          <w:szCs w:val="24"/>
        </w:rPr>
        <w:t>Исполнитель</w:t>
      </w:r>
      <w:r w:rsidRPr="008E0D4D">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3" w:anchor="/document/70353464/entry/310011" w:history="1">
        <w:r w:rsidRPr="008E0D4D">
          <w:rPr>
            <w:rStyle w:val="aa"/>
            <w:rFonts w:ascii="PT Astra Serif" w:hAnsi="PT Astra Serif"/>
            <w:sz w:val="24"/>
            <w:szCs w:val="24"/>
          </w:rPr>
          <w:t>частью 1.1</w:t>
        </w:r>
      </w:hyperlink>
      <w:r w:rsidRPr="008E0D4D">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A334F2" w:rsidRPr="008E0D4D" w:rsidRDefault="00A334F2" w:rsidP="008E0D4D">
      <w:pPr>
        <w:shd w:val="clear" w:color="auto" w:fill="FFFFFF"/>
        <w:spacing w:after="0" w:line="240" w:lineRule="auto"/>
        <w:jc w:val="both"/>
        <w:rPr>
          <w:rFonts w:ascii="PT Astra Serif" w:hAnsi="PT Astra Serif"/>
          <w:sz w:val="24"/>
          <w:szCs w:val="24"/>
        </w:rPr>
      </w:pPr>
      <w:r w:rsidRPr="008E0D4D">
        <w:rPr>
          <w:rFonts w:ascii="PT Astra Serif" w:hAnsi="PT Astra Serif"/>
          <w:sz w:val="24"/>
          <w:szCs w:val="24"/>
        </w:rPr>
        <w:t xml:space="preserve">б) при определении </w:t>
      </w:r>
      <w:r w:rsidRPr="008E0D4D">
        <w:rPr>
          <w:rFonts w:ascii="PT Astra Serif" w:eastAsia="Arial" w:hAnsi="PT Astra Serif"/>
          <w:kern w:val="2"/>
          <w:sz w:val="24"/>
          <w:szCs w:val="24"/>
        </w:rPr>
        <w:t>Исполнителя</w:t>
      </w:r>
      <w:r w:rsidRPr="008E0D4D">
        <w:rPr>
          <w:rFonts w:ascii="PT Astra Serif" w:hAnsi="PT Astra Serif"/>
          <w:sz w:val="24"/>
          <w:szCs w:val="24"/>
        </w:rPr>
        <w:t xml:space="preserve">, </w:t>
      </w:r>
      <w:r w:rsidRPr="008E0D4D">
        <w:rPr>
          <w:rFonts w:ascii="PT Astra Serif" w:eastAsia="Arial" w:hAnsi="PT Astra Serif"/>
          <w:kern w:val="2"/>
          <w:sz w:val="24"/>
          <w:szCs w:val="24"/>
        </w:rPr>
        <w:t>Исполнитель</w:t>
      </w:r>
      <w:r w:rsidRPr="008E0D4D">
        <w:rPr>
          <w:rFonts w:ascii="PT Astra Serif" w:hAnsi="PT Astra Serif"/>
          <w:sz w:val="24"/>
          <w:szCs w:val="24"/>
        </w:rPr>
        <w:t xml:space="preserve"> представил недостоверную информацию о своем соответствии и (или) соответствии поставляемого товара требованиям, указанным в </w:t>
      </w:r>
      <w:hyperlink r:id="rId24" w:anchor="/document/70353464/entry/951511" w:history="1">
        <w:r w:rsidRPr="008E0D4D">
          <w:rPr>
            <w:rStyle w:val="aa"/>
            <w:rFonts w:ascii="PT Astra Serif" w:hAnsi="PT Astra Serif"/>
            <w:sz w:val="24"/>
            <w:szCs w:val="24"/>
          </w:rPr>
          <w:t>подпункте "а"</w:t>
        </w:r>
      </w:hyperlink>
      <w:r w:rsidRPr="008E0D4D">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55BF9" w:rsidRPr="008E0D4D" w:rsidRDefault="00B55BF9" w:rsidP="008E0D4D">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8E0D4D">
        <w:rPr>
          <w:rFonts w:ascii="PT Astra Serif" w:eastAsia="Times New Roman" w:hAnsi="PT Astra Serif" w:cs="Times New Roman"/>
          <w:bCs/>
          <w:kern w:val="2"/>
          <w:sz w:val="24"/>
          <w:szCs w:val="24"/>
          <w:lang w:eastAsia="ar-SA"/>
        </w:rPr>
        <w:t>предпринимают усилия</w:t>
      </w:r>
      <w:proofErr w:type="gramEnd"/>
      <w:r w:rsidRPr="008E0D4D">
        <w:rPr>
          <w:rFonts w:ascii="PT Astra Serif" w:eastAsia="Times New Roman" w:hAnsi="PT Astra Serif" w:cs="Times New Roman"/>
          <w:bCs/>
          <w:kern w:val="2"/>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Pr="008E0D4D">
        <w:rPr>
          <w:rFonts w:ascii="PT Astra Serif" w:eastAsia="Times New Roman" w:hAnsi="PT Astra Serif" w:cs="Times New Roman"/>
          <w:bCs/>
          <w:kern w:val="2"/>
          <w:sz w:val="24"/>
          <w:szCs w:val="24"/>
          <w:lang w:eastAsia="ar-SA"/>
        </w:rPr>
        <w:t>не достижения</w:t>
      </w:r>
      <w:proofErr w:type="gramEnd"/>
      <w:r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8E0D4D" w:rsidRDefault="00B55BF9"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p>
    <w:p w:rsidR="00B55BF9" w:rsidRPr="008E0D4D" w:rsidRDefault="00B55BF9" w:rsidP="008E0D4D">
      <w:pPr>
        <w:numPr>
          <w:ilvl w:val="0"/>
          <w:numId w:val="10"/>
        </w:numPr>
        <w:suppressAutoHyphens/>
        <w:spacing w:after="0" w:line="240" w:lineRule="auto"/>
        <w:ind w:left="0" w:firstLine="0"/>
        <w:jc w:val="center"/>
        <w:rPr>
          <w:rFonts w:ascii="PT Astra Serif" w:eastAsia="Times New Roman" w:hAnsi="PT Astra Serif" w:cs="Times New Roman"/>
          <w:b/>
          <w:kern w:val="2"/>
          <w:sz w:val="24"/>
          <w:szCs w:val="24"/>
          <w:lang w:eastAsia="ru-RU"/>
        </w:rPr>
      </w:pPr>
      <w:r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AF4572" w:rsidP="008E0D4D">
      <w:pPr>
        <w:numPr>
          <w:ilvl w:val="1"/>
          <w:numId w:val="10"/>
        </w:numPr>
        <w:suppressAutoHyphens/>
        <w:spacing w:after="0" w:line="240" w:lineRule="auto"/>
        <w:ind w:left="0" w:firstLine="0"/>
        <w:jc w:val="both"/>
        <w:rPr>
          <w:rFonts w:ascii="PT Astra Serif" w:hAnsi="PT Astra Serif"/>
          <w:b/>
          <w:sz w:val="24"/>
          <w:szCs w:val="24"/>
          <w:lang w:eastAsia="ru-RU"/>
        </w:rPr>
      </w:pPr>
      <w:proofErr w:type="gramStart"/>
      <w:r w:rsidRPr="008E0D4D">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5" w:history="1">
        <w:r w:rsidRPr="008E0D4D">
          <w:rPr>
            <w:rStyle w:val="aa"/>
            <w:rFonts w:ascii="PT Astra Serif" w:hAnsi="PT Astra Serif"/>
            <w:sz w:val="24"/>
            <w:szCs w:val="24"/>
            <w:lang w:eastAsia="ru-RU"/>
          </w:rPr>
          <w:t>статьи 45</w:t>
        </w:r>
      </w:hyperlink>
      <w:r w:rsidRPr="008E0D4D">
        <w:rPr>
          <w:rFonts w:ascii="PT Astra Serif" w:hAnsi="PT Astra Serif"/>
          <w:sz w:val="24"/>
          <w:szCs w:val="24"/>
          <w:lang w:eastAsia="ru-RU"/>
        </w:rPr>
        <w:t xml:space="preserve"> Федерального закона </w:t>
      </w:r>
      <w:r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8E0D4D">
        <w:rPr>
          <w:rFonts w:ascii="PT Astra Serif" w:hAnsi="PT Astra Serif"/>
          <w:sz w:val="24"/>
          <w:szCs w:val="24"/>
          <w:lang w:eastAsia="ru-RU"/>
        </w:rPr>
        <w:t xml:space="preserve">, или внесением денежных средств на указанный </w:t>
      </w:r>
      <w:r w:rsidRPr="008E0D4D">
        <w:rPr>
          <w:rFonts w:ascii="PT Astra Serif" w:hAnsi="PT Astra Serif"/>
          <w:sz w:val="24"/>
          <w:szCs w:val="24"/>
        </w:rPr>
        <w:t xml:space="preserve">Муниципальным </w:t>
      </w:r>
      <w:r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8E0D4D">
        <w:rPr>
          <w:rFonts w:ascii="PT Astra Serif" w:hAnsi="PT Astra Serif"/>
          <w:sz w:val="24"/>
          <w:szCs w:val="24"/>
        </w:rPr>
        <w:t xml:space="preserve"> Муниципальному </w:t>
      </w:r>
      <w:r w:rsidRPr="008E0D4D">
        <w:rPr>
          <w:rFonts w:ascii="PT Astra Serif" w:hAnsi="PT Astra Serif"/>
          <w:sz w:val="24"/>
          <w:szCs w:val="24"/>
          <w:lang w:eastAsia="ru-RU"/>
        </w:rPr>
        <w:t xml:space="preserve">заказчику. </w:t>
      </w:r>
      <w:proofErr w:type="gramEnd"/>
    </w:p>
    <w:p w:rsidR="00AF4572" w:rsidRPr="008E0D4D" w:rsidRDefault="00AF4572" w:rsidP="008E0D4D">
      <w:pPr>
        <w:numPr>
          <w:ilvl w:val="1"/>
          <w:numId w:val="10"/>
        </w:numPr>
        <w:suppressAutoHyphens/>
        <w:spacing w:after="0" w:line="240" w:lineRule="auto"/>
        <w:ind w:left="0" w:firstLine="0"/>
        <w:jc w:val="both"/>
        <w:rPr>
          <w:rFonts w:ascii="PT Astra Serif" w:hAnsi="PT Astra Serif"/>
          <w:b/>
          <w:sz w:val="24"/>
          <w:szCs w:val="24"/>
          <w:lang w:eastAsia="ru-RU"/>
        </w:rPr>
      </w:pPr>
      <w:r w:rsidRPr="008E0D4D">
        <w:rPr>
          <w:rFonts w:ascii="PT Astra Serif" w:hAnsi="PT Astra Serif"/>
          <w:sz w:val="24"/>
          <w:szCs w:val="24"/>
          <w:lang w:eastAsia="ru-RU"/>
        </w:rPr>
        <w:t xml:space="preserve">Способ обеспечения исполнения контракта, гарантийных обязательств, срок действия независимой </w:t>
      </w:r>
      <w:r w:rsidRPr="00665805">
        <w:rPr>
          <w:rFonts w:ascii="PT Astra Serif" w:hAnsi="PT Astra Serif"/>
          <w:sz w:val="24"/>
          <w:szCs w:val="24"/>
          <w:lang w:eastAsia="ru-RU"/>
        </w:rPr>
        <w:t xml:space="preserve">гарантии </w:t>
      </w:r>
      <w:r w:rsidR="00665805" w:rsidRPr="00665805">
        <w:rPr>
          <w:rFonts w:ascii="PT Astra Serif" w:hAnsi="PT Astra Serif"/>
          <w:sz w:val="24"/>
          <w:szCs w:val="24"/>
          <w:lang w:eastAsia="ru-RU"/>
        </w:rPr>
        <w:t xml:space="preserve">выданной организацией </w:t>
      </w:r>
      <w:r w:rsidRPr="008E0D4D">
        <w:rPr>
          <w:rFonts w:ascii="PT Astra Serif" w:hAnsi="PT Astra Serif"/>
          <w:sz w:val="24"/>
          <w:szCs w:val="24"/>
          <w:lang w:eastAsia="ru-RU"/>
        </w:rPr>
        <w:t>определяются в соответствии с требованиями Федерального закона № 44-ФЗ</w:t>
      </w:r>
      <w:r w:rsidRPr="008E0D4D">
        <w:rPr>
          <w:rFonts w:ascii="PT Astra Serif" w:hAnsi="PT Astra Serif"/>
          <w:iCs/>
          <w:sz w:val="24"/>
          <w:szCs w:val="24"/>
          <w:lang w:eastAsia="ru-RU"/>
        </w:rPr>
        <w:t xml:space="preserve"> </w:t>
      </w:r>
      <w:r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AF4572" w:rsidRPr="008E0D4D" w:rsidRDefault="00AF4572" w:rsidP="008E0D4D">
      <w:pPr>
        <w:pStyle w:val="a8"/>
        <w:keepLines/>
        <w:widowControl w:val="0"/>
        <w:numPr>
          <w:ilvl w:val="1"/>
          <w:numId w:val="10"/>
        </w:numPr>
        <w:suppressLineNumbers/>
        <w:snapToGrid w:val="0"/>
        <w:spacing w:after="0" w:line="240" w:lineRule="auto"/>
        <w:ind w:left="0" w:firstLine="0"/>
        <w:jc w:val="both"/>
        <w:rPr>
          <w:rFonts w:ascii="PT Astra Serif" w:hAnsi="PT Astra Serif"/>
          <w:sz w:val="24"/>
          <w:szCs w:val="24"/>
          <w:lang w:eastAsia="ar-SA"/>
        </w:rPr>
      </w:pPr>
      <w:r w:rsidRPr="008E0D4D">
        <w:rPr>
          <w:rFonts w:ascii="PT Astra Serif" w:hAnsi="PT Astra Serif"/>
          <w:kern w:val="16"/>
          <w:sz w:val="24"/>
          <w:szCs w:val="24"/>
          <w:lang w:eastAsia="ru-RU"/>
        </w:rPr>
        <w:t xml:space="preserve">Обеспечение исполнения Контракта предоставляется </w:t>
      </w:r>
      <w:r w:rsidRPr="008E0D4D">
        <w:rPr>
          <w:rFonts w:ascii="PT Astra Serif" w:hAnsi="PT Astra Serif"/>
          <w:sz w:val="24"/>
          <w:szCs w:val="24"/>
        </w:rPr>
        <w:t>Муниципальному з</w:t>
      </w:r>
      <w:r w:rsidRPr="008E0D4D">
        <w:rPr>
          <w:rFonts w:ascii="PT Astra Serif" w:hAnsi="PT Astra Serif"/>
          <w:kern w:val="16"/>
          <w:sz w:val="24"/>
          <w:szCs w:val="24"/>
          <w:lang w:eastAsia="ru-RU"/>
        </w:rPr>
        <w:t xml:space="preserve">аказчику до заключения Контракта. </w:t>
      </w:r>
      <w:r w:rsidRPr="008E0D4D">
        <w:rPr>
          <w:rFonts w:ascii="PT Astra Serif" w:hAnsi="PT Astra Serif"/>
          <w:sz w:val="24"/>
          <w:szCs w:val="24"/>
        </w:rPr>
        <w:t>Размер обеспечения исполнения контракта предусмотрен в размере 5% от цены контракта, по которой в соответствии с Законом о контрактной системе заключается контракт.</w:t>
      </w:r>
    </w:p>
    <w:p w:rsidR="00AF4572" w:rsidRPr="008E0D4D" w:rsidRDefault="00AF4572" w:rsidP="008E0D4D">
      <w:pPr>
        <w:pStyle w:val="a8"/>
        <w:numPr>
          <w:ilvl w:val="1"/>
          <w:numId w:val="10"/>
        </w:numPr>
        <w:suppressAutoHyphens/>
        <w:snapToGrid w:val="0"/>
        <w:spacing w:after="0" w:line="240" w:lineRule="auto"/>
        <w:ind w:left="0" w:firstLine="0"/>
        <w:jc w:val="both"/>
        <w:rPr>
          <w:rFonts w:ascii="PT Astra Serif" w:eastAsia="Times New Roman" w:hAnsi="PT Astra Serif"/>
          <w:sz w:val="24"/>
          <w:szCs w:val="24"/>
          <w:shd w:val="clear" w:color="auto" w:fill="FFFFFF"/>
        </w:rPr>
      </w:pPr>
      <w:proofErr w:type="gramStart"/>
      <w:r w:rsidRPr="008E0D4D">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E0D4D">
        <w:rPr>
          <w:rFonts w:ascii="PT Astra Serif" w:eastAsia="Times New Roman" w:hAnsi="PT Astra Serif"/>
          <w:sz w:val="24"/>
          <w:szCs w:val="24"/>
          <w:shd w:val="clear" w:color="auto" w:fill="FFFFFF"/>
        </w:rPr>
        <w:lastRenderedPageBreak/>
        <w:t>контракт заключается только после предоставления таким участником обеспечения исполнения контракта в размере</w:t>
      </w:r>
      <w:r w:rsidRPr="008E0D4D">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8E0D4D">
        <w:rPr>
          <w:rFonts w:ascii="PT Astra Serif" w:eastAsia="Times New Roman" w:hAnsi="PT Astra Serif"/>
          <w:sz w:val="24"/>
          <w:szCs w:val="24"/>
          <w:shd w:val="clear" w:color="auto" w:fill="FFFFFF"/>
        </w:rPr>
        <w:t xml:space="preserve"> или</w:t>
      </w:r>
      <w:proofErr w:type="gramEnd"/>
      <w:r w:rsidRPr="008E0D4D">
        <w:rPr>
          <w:rFonts w:ascii="PT Astra Serif" w:eastAsia="Times New Roman" w:hAnsi="PT Astra Serif"/>
          <w:sz w:val="24"/>
          <w:szCs w:val="24"/>
          <w:shd w:val="clear" w:color="auto" w:fill="FFFFFF"/>
        </w:rPr>
        <w:t xml:space="preserve"> информации, подтверждающей добросовестность такого участника в соответствии с </w:t>
      </w:r>
      <w:hyperlink r:id="rId26" w:anchor="/document/70353464/entry/373" w:history="1">
        <w:r w:rsidRPr="008E0D4D">
          <w:rPr>
            <w:rStyle w:val="aa"/>
            <w:rFonts w:ascii="PT Astra Serif" w:eastAsia="Times New Roman" w:hAnsi="PT Astra Serif"/>
            <w:color w:val="auto"/>
            <w:sz w:val="24"/>
            <w:szCs w:val="24"/>
            <w:shd w:val="clear" w:color="auto" w:fill="FFFFFF"/>
          </w:rPr>
          <w:t>частью 3</w:t>
        </w:r>
      </w:hyperlink>
      <w:r w:rsidRPr="008E0D4D">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058E5" w:rsidRPr="008E0D4D" w:rsidRDefault="00E058E5" w:rsidP="002A3E35">
      <w:pPr>
        <w:numPr>
          <w:ilvl w:val="1"/>
          <w:numId w:val="10"/>
        </w:numPr>
        <w:suppressAutoHyphens/>
        <w:spacing w:after="0" w:line="240" w:lineRule="auto"/>
        <w:ind w:left="0" w:firstLine="0"/>
        <w:jc w:val="both"/>
        <w:rPr>
          <w:rFonts w:ascii="PT Astra Serif" w:hAnsi="PT Astra Serif" w:cs="Times New Roman"/>
          <w:i/>
          <w:sz w:val="24"/>
          <w:szCs w:val="24"/>
          <w:lang w:eastAsia="ru-RU"/>
        </w:rPr>
      </w:pPr>
      <w:r w:rsidRPr="008E0D4D">
        <w:rPr>
          <w:rFonts w:ascii="PT Astra Serif" w:hAnsi="PT Astra Serif"/>
          <w:sz w:val="24"/>
          <w:szCs w:val="24"/>
        </w:rPr>
        <w:t>Размер обеспече</w:t>
      </w:r>
      <w:r w:rsidR="005A20EF">
        <w:rPr>
          <w:rFonts w:ascii="PT Astra Serif" w:hAnsi="PT Astra Serif"/>
          <w:sz w:val="24"/>
          <w:szCs w:val="24"/>
        </w:rPr>
        <w:t>ния гарантийных обязательств 1</w:t>
      </w:r>
      <w:r w:rsidRPr="008E0D4D">
        <w:rPr>
          <w:rFonts w:ascii="PT Astra Serif" w:hAnsi="PT Astra Serif"/>
          <w:sz w:val="24"/>
          <w:szCs w:val="24"/>
        </w:rPr>
        <w:t xml:space="preserve"> % от начальной (максимальной) цены контракта, что составляет  </w:t>
      </w:r>
      <w:r w:rsidR="005A20EF">
        <w:rPr>
          <w:rFonts w:ascii="PT Astra Serif" w:hAnsi="PT Astra Serif"/>
          <w:sz w:val="24"/>
          <w:szCs w:val="24"/>
        </w:rPr>
        <w:t>18 000</w:t>
      </w:r>
      <w:r w:rsidR="002A3E35" w:rsidRPr="002A3E35">
        <w:rPr>
          <w:rFonts w:ascii="PT Astra Serif" w:hAnsi="PT Astra Serif"/>
          <w:sz w:val="24"/>
          <w:szCs w:val="24"/>
        </w:rPr>
        <w:t xml:space="preserve">,00 рублей </w:t>
      </w:r>
      <w:r w:rsidR="005A20EF">
        <w:rPr>
          <w:rFonts w:ascii="PT Astra Serif" w:hAnsi="PT Astra Serif"/>
          <w:sz w:val="24"/>
          <w:szCs w:val="24"/>
        </w:rPr>
        <w:t xml:space="preserve">(восемнадцать </w:t>
      </w:r>
      <w:r w:rsidR="007B0B9A" w:rsidRPr="008E0D4D">
        <w:rPr>
          <w:rFonts w:ascii="PT Astra Serif" w:hAnsi="PT Astra Serif"/>
          <w:sz w:val="24"/>
          <w:szCs w:val="24"/>
        </w:rPr>
        <w:t>тысяч рублей</w:t>
      </w:r>
      <w:r w:rsidR="00BD52A8" w:rsidRPr="008E0D4D">
        <w:rPr>
          <w:rFonts w:ascii="PT Astra Serif" w:hAnsi="PT Astra Serif"/>
          <w:sz w:val="24"/>
          <w:szCs w:val="24"/>
        </w:rPr>
        <w:t xml:space="preserve"> 00</w:t>
      </w:r>
      <w:r w:rsidR="007B0B9A" w:rsidRPr="008E0D4D">
        <w:rPr>
          <w:rFonts w:ascii="PT Astra Serif" w:hAnsi="PT Astra Serif"/>
          <w:sz w:val="24"/>
          <w:szCs w:val="24"/>
        </w:rPr>
        <w:t xml:space="preserve"> копеек).</w:t>
      </w:r>
    </w:p>
    <w:p w:rsidR="00E058E5" w:rsidRPr="008E0D4D" w:rsidRDefault="00E058E5" w:rsidP="008E0D4D">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8E0D4D">
        <w:rPr>
          <w:rFonts w:ascii="PT Astra Serif" w:hAnsi="PT Astra Serif" w:cs="Times New Roman CYR"/>
          <w:sz w:val="24"/>
          <w:szCs w:val="24"/>
        </w:rPr>
        <w:t>Обеспечение исполнения гарантийных обязатель</w:t>
      </w:r>
      <w:proofErr w:type="gramStart"/>
      <w:r w:rsidRPr="008E0D4D">
        <w:rPr>
          <w:rFonts w:ascii="PT Astra Serif" w:hAnsi="PT Astra Serif" w:cs="Times New Roman CYR"/>
          <w:sz w:val="24"/>
          <w:szCs w:val="24"/>
        </w:rPr>
        <w:t>ств пр</w:t>
      </w:r>
      <w:proofErr w:type="gramEnd"/>
      <w:r w:rsidRPr="008E0D4D">
        <w:rPr>
          <w:rFonts w:ascii="PT Astra Serif" w:hAnsi="PT Astra Serif" w:cs="Times New Roman CYR"/>
          <w:sz w:val="24"/>
          <w:szCs w:val="24"/>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AF4572" w:rsidRPr="008E0D4D" w:rsidRDefault="00AF4572" w:rsidP="008E0D4D">
      <w:pPr>
        <w:numPr>
          <w:ilvl w:val="1"/>
          <w:numId w:val="10"/>
        </w:numPr>
        <w:suppressAutoHyphens/>
        <w:spacing w:after="0" w:line="240" w:lineRule="auto"/>
        <w:ind w:left="0" w:firstLine="0"/>
        <w:jc w:val="both"/>
        <w:rPr>
          <w:rFonts w:ascii="PT Astra Serif" w:hAnsi="PT Astra Serif" w:cs="Times New Roman"/>
          <w:i/>
          <w:sz w:val="24"/>
          <w:szCs w:val="24"/>
          <w:lang w:eastAsia="ru-RU"/>
        </w:rPr>
      </w:pPr>
      <w:proofErr w:type="gramStart"/>
      <w:r w:rsidRPr="008E0D4D">
        <w:rPr>
          <w:rFonts w:ascii="PT Astra Serif" w:hAnsi="PT Astra Serif"/>
          <w:sz w:val="24"/>
          <w:szCs w:val="24"/>
          <w:lang w:eastAsia="ru-RU"/>
        </w:rPr>
        <w:t xml:space="preserve">В ходе исполнения контракта </w:t>
      </w:r>
      <w:r w:rsidR="000C6C98" w:rsidRPr="008E0D4D">
        <w:rPr>
          <w:rFonts w:ascii="PT Astra Serif" w:hAnsi="PT Astra Serif"/>
          <w:sz w:val="24"/>
          <w:szCs w:val="24"/>
          <w:lang w:eastAsia="ru-RU"/>
        </w:rPr>
        <w:t xml:space="preserve">Исполнитель </w:t>
      </w:r>
      <w:r w:rsidRPr="008E0D4D">
        <w:rPr>
          <w:rFonts w:ascii="PT Astra Serif" w:hAnsi="PT Astra Serif"/>
          <w:sz w:val="24"/>
          <w:szCs w:val="24"/>
          <w:lang w:eastAsia="ru-RU"/>
        </w:rPr>
        <w:t xml:space="preserve">вправе изменить способ обеспечения исполнения контракта и (или) предоставить </w:t>
      </w:r>
      <w:r w:rsidRPr="008E0D4D">
        <w:rPr>
          <w:rFonts w:ascii="PT Astra Serif" w:hAnsi="PT Astra Serif"/>
          <w:sz w:val="24"/>
          <w:szCs w:val="24"/>
        </w:rPr>
        <w:t>Муниципальному з</w:t>
      </w:r>
      <w:r w:rsidRPr="008E0D4D">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7" w:history="1">
        <w:r w:rsidRPr="008E0D4D">
          <w:rPr>
            <w:rStyle w:val="aa"/>
            <w:rFonts w:ascii="PT Astra Serif" w:hAnsi="PT Astra Serif"/>
            <w:sz w:val="24"/>
            <w:szCs w:val="24"/>
            <w:lang w:eastAsia="ru-RU"/>
          </w:rPr>
          <w:t>частями 7.2</w:t>
        </w:r>
      </w:hyperlink>
      <w:r w:rsidRPr="008E0D4D">
        <w:rPr>
          <w:rFonts w:ascii="PT Astra Serif" w:hAnsi="PT Astra Serif"/>
          <w:sz w:val="24"/>
          <w:szCs w:val="24"/>
          <w:lang w:eastAsia="ru-RU"/>
        </w:rPr>
        <w:t xml:space="preserve"> и </w:t>
      </w:r>
      <w:hyperlink r:id="rId28" w:history="1">
        <w:r w:rsidRPr="008E0D4D">
          <w:rPr>
            <w:rStyle w:val="aa"/>
            <w:rFonts w:ascii="PT Astra Serif" w:hAnsi="PT Astra Serif"/>
            <w:sz w:val="24"/>
            <w:szCs w:val="24"/>
            <w:lang w:eastAsia="ru-RU"/>
          </w:rPr>
          <w:t>7.3</w:t>
        </w:r>
      </w:hyperlink>
      <w:r w:rsidRPr="008E0D4D">
        <w:rPr>
          <w:rFonts w:ascii="PT Astra Serif" w:hAnsi="PT Astra Serif"/>
          <w:sz w:val="24"/>
          <w:szCs w:val="24"/>
          <w:lang w:eastAsia="ru-RU"/>
        </w:rPr>
        <w:t xml:space="preserve"> статьи 96 Федерального закона </w:t>
      </w:r>
      <w:r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8E0D4D">
        <w:rPr>
          <w:rFonts w:ascii="PT Astra Serif" w:hAnsi="PT Astra Serif"/>
          <w:iCs/>
          <w:sz w:val="24"/>
          <w:szCs w:val="24"/>
          <w:lang w:eastAsia="ru-RU"/>
        </w:rPr>
        <w:t xml:space="preserve"> и муниципальных нужд».</w:t>
      </w:r>
    </w:p>
    <w:p w:rsidR="000C6C98" w:rsidRPr="008E0D4D" w:rsidRDefault="00AF4572" w:rsidP="008E0D4D">
      <w:pPr>
        <w:numPr>
          <w:ilvl w:val="1"/>
          <w:numId w:val="10"/>
        </w:numPr>
        <w:suppressAutoHyphens/>
        <w:spacing w:after="0" w:line="240" w:lineRule="auto"/>
        <w:ind w:left="0" w:firstLine="0"/>
        <w:jc w:val="both"/>
        <w:rPr>
          <w:rFonts w:ascii="PT Astra Serif" w:hAnsi="PT Astra Serif"/>
          <w:sz w:val="24"/>
          <w:szCs w:val="24"/>
          <w:lang w:eastAsia="ru-RU"/>
        </w:rPr>
      </w:pPr>
      <w:r w:rsidRPr="008E0D4D">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0C6C98" w:rsidRPr="008E0D4D">
        <w:rPr>
          <w:rFonts w:ascii="PT Astra Serif" w:hAnsi="PT Astra Serif"/>
          <w:sz w:val="24"/>
          <w:szCs w:val="24"/>
          <w:lang w:eastAsia="ru-RU"/>
        </w:rPr>
        <w:t xml:space="preserve">Исполнителем </w:t>
      </w:r>
      <w:r w:rsidRPr="008E0D4D">
        <w:rPr>
          <w:rFonts w:ascii="PT Astra Serif" w:hAnsi="PT Astra Serif"/>
          <w:sz w:val="24"/>
          <w:szCs w:val="24"/>
          <w:lang w:eastAsia="ru-RU"/>
        </w:rPr>
        <w:t xml:space="preserve">обязательств по </w:t>
      </w:r>
      <w:r w:rsidR="008F3181">
        <w:rPr>
          <w:rFonts w:ascii="PT Astra Serif" w:hAnsi="PT Astra Serif"/>
          <w:sz w:val="24"/>
          <w:szCs w:val="24"/>
          <w:lang w:eastAsia="ru-RU"/>
        </w:rPr>
        <w:t xml:space="preserve">оказанию услуг </w:t>
      </w:r>
      <w:r w:rsidRPr="008E0D4D">
        <w:rPr>
          <w:rFonts w:ascii="PT Astra Serif" w:hAnsi="PT Astra Serif"/>
          <w:sz w:val="24"/>
          <w:szCs w:val="24"/>
          <w:lang w:eastAsia="ru-RU"/>
        </w:rPr>
        <w:t>(ее результатов), или об исполнении им отдельного этапа исполнения контракта и стоимости исполненных обязатель</w:t>
      </w:r>
      <w:proofErr w:type="gramStart"/>
      <w:r w:rsidRPr="008E0D4D">
        <w:rPr>
          <w:rFonts w:ascii="PT Astra Serif" w:hAnsi="PT Astra Serif"/>
          <w:sz w:val="24"/>
          <w:szCs w:val="24"/>
          <w:lang w:eastAsia="ru-RU"/>
        </w:rPr>
        <w:t>ств дл</w:t>
      </w:r>
      <w:proofErr w:type="gramEnd"/>
      <w:r w:rsidRPr="008E0D4D">
        <w:rPr>
          <w:rFonts w:ascii="PT Astra Serif" w:hAnsi="PT Astra Serif"/>
          <w:sz w:val="24"/>
          <w:szCs w:val="24"/>
          <w:lang w:eastAsia="ru-RU"/>
        </w:rPr>
        <w:t>я включения в соответствующий реестр контрактов, предусмотренный </w:t>
      </w:r>
      <w:hyperlink r:id="rId29" w:anchor="/document/70353464/entry/103" w:history="1">
        <w:r w:rsidRPr="008E0D4D">
          <w:rPr>
            <w:rStyle w:val="aa"/>
            <w:rFonts w:ascii="PT Astra Serif" w:hAnsi="PT Astra Serif"/>
            <w:sz w:val="24"/>
            <w:szCs w:val="24"/>
            <w:lang w:eastAsia="ru-RU"/>
          </w:rPr>
          <w:t>статьей 103</w:t>
        </w:r>
      </w:hyperlink>
      <w:r w:rsidRPr="008E0D4D">
        <w:rPr>
          <w:rFonts w:ascii="PT Astra Serif" w:hAnsi="PT Astra Serif"/>
          <w:sz w:val="24"/>
          <w:szCs w:val="24"/>
          <w:lang w:eastAsia="ru-RU"/>
        </w:rPr>
        <w:t xml:space="preserve"> Федерального закона № 44-ФЗ. </w:t>
      </w:r>
    </w:p>
    <w:p w:rsidR="00AF4572" w:rsidRPr="008E0D4D" w:rsidRDefault="000C6C98" w:rsidP="008E0D4D">
      <w:pPr>
        <w:suppressAutoHyphens/>
        <w:spacing w:after="0" w:line="240" w:lineRule="auto"/>
        <w:jc w:val="both"/>
        <w:rPr>
          <w:rFonts w:ascii="PT Astra Serif" w:hAnsi="PT Astra Serif"/>
          <w:sz w:val="24"/>
          <w:szCs w:val="24"/>
          <w:lang w:eastAsia="ru-RU"/>
        </w:rPr>
      </w:pPr>
      <w:r w:rsidRPr="008E0D4D">
        <w:rPr>
          <w:rFonts w:ascii="PT Astra Serif" w:hAnsi="PT Astra Serif"/>
          <w:sz w:val="24"/>
          <w:szCs w:val="24"/>
          <w:lang w:eastAsia="ru-RU"/>
        </w:rPr>
        <w:t xml:space="preserve">       </w:t>
      </w:r>
      <w:r w:rsidR="00AF4572" w:rsidRPr="008E0D4D">
        <w:rPr>
          <w:rFonts w:ascii="PT Astra Serif" w:hAnsi="PT Astra Serif"/>
          <w:sz w:val="24"/>
          <w:szCs w:val="24"/>
          <w:lang w:eastAsia="ru-RU"/>
        </w:rPr>
        <w:t xml:space="preserve">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8E0D4D" w:rsidRDefault="00AF4572" w:rsidP="008E0D4D">
      <w:pPr>
        <w:spacing w:after="0" w:line="240" w:lineRule="auto"/>
        <w:jc w:val="both"/>
        <w:rPr>
          <w:rFonts w:ascii="PT Astra Serif" w:hAnsi="PT Astra Serif"/>
          <w:sz w:val="24"/>
          <w:szCs w:val="24"/>
          <w:lang w:eastAsia="ru-RU"/>
        </w:rPr>
      </w:pPr>
      <w:r w:rsidRPr="008E0D4D">
        <w:rPr>
          <w:rFonts w:ascii="PT Astra Serif" w:hAnsi="PT Astra Serif"/>
          <w:sz w:val="24"/>
          <w:szCs w:val="24"/>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8E0D4D">
        <w:rPr>
          <w:rFonts w:ascii="PT Astra Serif" w:hAnsi="PT Astra Serif"/>
          <w:sz w:val="24"/>
          <w:szCs w:val="24"/>
        </w:rPr>
        <w:t xml:space="preserve"> </w:t>
      </w:r>
      <w:r w:rsidRPr="008E0D4D">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8E0D4D" w:rsidRDefault="00AF4572" w:rsidP="008E0D4D">
      <w:pPr>
        <w:spacing w:after="0" w:line="240" w:lineRule="auto"/>
        <w:jc w:val="both"/>
        <w:rPr>
          <w:rFonts w:ascii="PT Astra Serif" w:hAnsi="PT Astra Serif"/>
          <w:sz w:val="24"/>
          <w:szCs w:val="24"/>
          <w:lang w:eastAsia="ru-RU"/>
        </w:rPr>
      </w:pPr>
      <w:r w:rsidRPr="008E0D4D">
        <w:rPr>
          <w:rFonts w:ascii="PT Astra Serif" w:hAnsi="PT Astra Serif"/>
          <w:sz w:val="24"/>
          <w:szCs w:val="24"/>
          <w:lang w:eastAsia="ru-RU"/>
        </w:rPr>
        <w:t xml:space="preserve">           </w:t>
      </w:r>
      <w:proofErr w:type="gramStart"/>
      <w:r w:rsidRPr="008E0D4D">
        <w:rPr>
          <w:rFonts w:ascii="PT Astra Serif" w:hAnsi="PT Astra Serif"/>
          <w:sz w:val="24"/>
          <w:szCs w:val="24"/>
          <w:lang w:eastAsia="ru-RU"/>
        </w:rPr>
        <w:t xml:space="preserve">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0C6C98" w:rsidRPr="008E0D4D">
        <w:rPr>
          <w:rFonts w:ascii="PT Astra Serif" w:hAnsi="PT Astra Serif"/>
          <w:sz w:val="24"/>
          <w:szCs w:val="24"/>
          <w:lang w:eastAsia="ru-RU"/>
        </w:rPr>
        <w:t>Исполнителя</w:t>
      </w:r>
      <w:r w:rsidRPr="008E0D4D">
        <w:rPr>
          <w:rFonts w:ascii="PT Astra Serif" w:hAnsi="PT Astra Serif"/>
          <w:sz w:val="24"/>
          <w:szCs w:val="24"/>
          <w:lang w:eastAsia="ru-RU"/>
        </w:rPr>
        <w:t xml:space="preserve"> Муниципальный заказчик в течение </w:t>
      </w:r>
      <w:r w:rsidRPr="008E0D4D">
        <w:rPr>
          <w:rFonts w:ascii="PT Astra Serif" w:hAnsi="PT Astra Serif"/>
          <w:sz w:val="24"/>
          <w:szCs w:val="24"/>
          <w:shd w:val="clear" w:color="auto" w:fill="FFFFFF"/>
        </w:rPr>
        <w:t>пятнадцати дней возвращает</w:t>
      </w:r>
      <w:r w:rsidRPr="008E0D4D">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roofErr w:type="gramEnd"/>
    </w:p>
    <w:p w:rsidR="00AF4572" w:rsidRPr="008E0D4D" w:rsidRDefault="00AF4572" w:rsidP="008E0D4D">
      <w:pPr>
        <w:tabs>
          <w:tab w:val="left" w:pos="709"/>
        </w:tabs>
        <w:spacing w:after="0" w:line="240" w:lineRule="auto"/>
        <w:jc w:val="both"/>
        <w:rPr>
          <w:rFonts w:ascii="PT Astra Serif" w:hAnsi="PT Astra Serif"/>
          <w:i/>
          <w:sz w:val="24"/>
          <w:szCs w:val="24"/>
          <w:lang w:eastAsia="ru-RU"/>
        </w:rPr>
      </w:pPr>
      <w:r w:rsidRPr="008E0D4D">
        <w:rPr>
          <w:rFonts w:ascii="PT Astra Serif" w:hAnsi="PT Astra Serif"/>
          <w:sz w:val="24"/>
          <w:szCs w:val="24"/>
          <w:shd w:val="clear" w:color="auto" w:fill="FFFFFF"/>
        </w:rPr>
        <w:t>Уменьшение в соответствии с </w:t>
      </w:r>
      <w:hyperlink r:id="rId30" w:anchor="/document/70353464/entry/967" w:history="1">
        <w:r w:rsidRPr="008E0D4D">
          <w:rPr>
            <w:rStyle w:val="aa"/>
            <w:rFonts w:ascii="PT Astra Serif" w:hAnsi="PT Astra Serif"/>
            <w:sz w:val="24"/>
            <w:szCs w:val="24"/>
            <w:shd w:val="clear" w:color="auto" w:fill="FFFFFF"/>
          </w:rPr>
          <w:t>частями 7</w:t>
        </w:r>
      </w:hyperlink>
      <w:r w:rsidRPr="008E0D4D">
        <w:rPr>
          <w:rFonts w:ascii="PT Astra Serif" w:hAnsi="PT Astra Serif"/>
          <w:sz w:val="24"/>
          <w:szCs w:val="24"/>
          <w:shd w:val="clear" w:color="auto" w:fill="FFFFFF"/>
        </w:rPr>
        <w:t> и </w:t>
      </w:r>
      <w:hyperlink r:id="rId31" w:anchor="/document/70353464/entry/9671" w:history="1">
        <w:r w:rsidRPr="008E0D4D">
          <w:rPr>
            <w:rStyle w:val="aa"/>
            <w:rFonts w:ascii="PT Astra Serif" w:hAnsi="PT Astra Serif"/>
            <w:sz w:val="24"/>
            <w:szCs w:val="24"/>
            <w:shd w:val="clear" w:color="auto" w:fill="FFFFFF"/>
          </w:rPr>
          <w:t>7.1 статьи 96</w:t>
        </w:r>
      </w:hyperlink>
      <w:r w:rsidRPr="008E0D4D">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8E0D4D">
        <w:rPr>
          <w:rFonts w:ascii="PT Astra Serif" w:hAnsi="PT Astra Serif"/>
          <w:sz w:val="24"/>
          <w:szCs w:val="24"/>
          <w:lang w:eastAsia="ru-RU"/>
        </w:rPr>
        <w:t>Муниципальным</w:t>
      </w:r>
      <w:r w:rsidRPr="008E0D4D">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2" w:anchor="/document/70353464/entry/9672" w:history="1">
        <w:r w:rsidRPr="008E0D4D">
          <w:rPr>
            <w:rStyle w:val="aa"/>
            <w:rFonts w:ascii="PT Astra Serif" w:hAnsi="PT Astra Serif"/>
            <w:sz w:val="24"/>
            <w:szCs w:val="24"/>
            <w:shd w:val="clear" w:color="auto" w:fill="FFFFFF"/>
          </w:rPr>
          <w:t>частью 7.2 статьи 96</w:t>
        </w:r>
      </w:hyperlink>
      <w:r w:rsidRPr="008E0D4D">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3" w:anchor="/document/70353464/entry/103" w:history="1">
        <w:r w:rsidRPr="008E0D4D">
          <w:rPr>
            <w:rStyle w:val="aa"/>
            <w:rFonts w:ascii="PT Astra Serif" w:hAnsi="PT Astra Serif"/>
            <w:sz w:val="24"/>
            <w:szCs w:val="24"/>
            <w:shd w:val="clear" w:color="auto" w:fill="FFFFFF"/>
          </w:rPr>
          <w:t>статьей 103</w:t>
        </w:r>
      </w:hyperlink>
      <w:r w:rsidRPr="008E0D4D">
        <w:rPr>
          <w:rFonts w:ascii="PT Astra Serif" w:hAnsi="PT Astra Serif"/>
          <w:sz w:val="24"/>
          <w:szCs w:val="24"/>
          <w:shd w:val="clear" w:color="auto" w:fill="FFFFFF"/>
        </w:rPr>
        <w:t> настоящего Федерального закона №44-ФЗ.</w:t>
      </w:r>
    </w:p>
    <w:p w:rsidR="00AF4572" w:rsidRPr="008E0D4D" w:rsidRDefault="00AF4572" w:rsidP="008E0D4D">
      <w:pPr>
        <w:tabs>
          <w:tab w:val="left" w:pos="709"/>
        </w:tabs>
        <w:spacing w:after="0" w:line="240" w:lineRule="auto"/>
        <w:jc w:val="both"/>
        <w:rPr>
          <w:rFonts w:ascii="PT Astra Serif" w:hAnsi="PT Astra Serif"/>
          <w:sz w:val="24"/>
          <w:szCs w:val="24"/>
          <w:lang w:eastAsia="ru-RU"/>
        </w:rPr>
      </w:pPr>
      <w:r w:rsidRPr="008E0D4D">
        <w:rPr>
          <w:rFonts w:ascii="PT Astra Serif" w:hAnsi="PT Astra Serif"/>
          <w:i/>
          <w:sz w:val="24"/>
          <w:szCs w:val="24"/>
          <w:lang w:eastAsia="ru-RU"/>
        </w:rPr>
        <w:tab/>
      </w:r>
      <w:proofErr w:type="gramStart"/>
      <w:r w:rsidRPr="008E0D4D">
        <w:rPr>
          <w:rFonts w:ascii="PT Astra Serif" w:hAnsi="PT Astra Serif"/>
          <w:sz w:val="24"/>
          <w:szCs w:val="24"/>
          <w:lang w:eastAsia="ru-RU"/>
        </w:rPr>
        <w:t xml:space="preserve">Предусмотренное </w:t>
      </w:r>
      <w:hyperlink r:id="rId34" w:history="1">
        <w:r w:rsidRPr="008E0D4D">
          <w:rPr>
            <w:rStyle w:val="aa"/>
            <w:rFonts w:ascii="PT Astra Serif" w:hAnsi="PT Astra Serif"/>
            <w:sz w:val="24"/>
            <w:szCs w:val="24"/>
            <w:lang w:eastAsia="ru-RU"/>
          </w:rPr>
          <w:t>частями 7</w:t>
        </w:r>
      </w:hyperlink>
      <w:r w:rsidRPr="008E0D4D">
        <w:rPr>
          <w:rFonts w:ascii="PT Astra Serif" w:hAnsi="PT Astra Serif"/>
          <w:sz w:val="24"/>
          <w:szCs w:val="24"/>
          <w:lang w:eastAsia="ru-RU"/>
        </w:rPr>
        <w:t xml:space="preserve"> статьи 96 </w:t>
      </w:r>
      <w:r w:rsidRPr="008E0D4D">
        <w:rPr>
          <w:rFonts w:ascii="PT Astra Serif" w:hAnsi="PT Astra Serif"/>
          <w:sz w:val="24"/>
          <w:szCs w:val="24"/>
          <w:shd w:val="clear" w:color="auto" w:fill="FFFFFF"/>
        </w:rPr>
        <w:t xml:space="preserve">Федерального закона № 44-ФЗ </w:t>
      </w:r>
      <w:r w:rsidRPr="008E0D4D">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0C6C98" w:rsidRPr="008E0D4D">
        <w:rPr>
          <w:rFonts w:ascii="PT Astra Serif" w:hAnsi="PT Astra Serif"/>
          <w:sz w:val="24"/>
          <w:szCs w:val="24"/>
          <w:lang w:eastAsia="ru-RU"/>
        </w:rPr>
        <w:t>Исполнителем</w:t>
      </w:r>
      <w:r w:rsidRPr="008E0D4D">
        <w:rPr>
          <w:rFonts w:ascii="PT Astra Serif" w:hAnsi="PT Astra Serif"/>
          <w:sz w:val="24"/>
          <w:szCs w:val="24"/>
          <w:lang w:eastAsia="ru-RU"/>
        </w:rPr>
        <w:t xml:space="preserve"> требований об уплате неустоек (штрафов, пеней), предъявленных </w:t>
      </w:r>
      <w:r w:rsidRPr="008E0D4D">
        <w:rPr>
          <w:rFonts w:ascii="PT Astra Serif" w:hAnsi="PT Astra Serif"/>
          <w:sz w:val="24"/>
          <w:szCs w:val="24"/>
        </w:rPr>
        <w:t>Муниципальным з</w:t>
      </w:r>
      <w:r w:rsidRPr="008E0D4D">
        <w:rPr>
          <w:rFonts w:ascii="PT Astra Serif" w:hAnsi="PT Astra Serif"/>
          <w:sz w:val="24"/>
          <w:szCs w:val="24"/>
          <w:lang w:eastAsia="ru-RU"/>
        </w:rPr>
        <w:t xml:space="preserve">аказчиком в соответствии с Федерального закона </w:t>
      </w:r>
      <w:r w:rsidRPr="008E0D4D">
        <w:rPr>
          <w:rFonts w:ascii="PT Astra Serif" w:hAnsi="PT Astra Serif"/>
          <w:sz w:val="24"/>
          <w:szCs w:val="24"/>
          <w:shd w:val="clear" w:color="auto" w:fill="FFFFFF"/>
        </w:rPr>
        <w:t>ФЗ № 44-ФЗ</w:t>
      </w:r>
      <w:r w:rsidRPr="008E0D4D">
        <w:rPr>
          <w:rFonts w:ascii="PT Astra Serif" w:hAnsi="PT Astra Serif"/>
          <w:sz w:val="24"/>
          <w:szCs w:val="24"/>
          <w:lang w:eastAsia="ru-RU"/>
        </w:rPr>
        <w:t xml:space="preserve">, а также приемки </w:t>
      </w:r>
      <w:r w:rsidRPr="008E0D4D">
        <w:rPr>
          <w:rFonts w:ascii="PT Astra Serif" w:hAnsi="PT Astra Serif"/>
          <w:sz w:val="24"/>
          <w:szCs w:val="24"/>
        </w:rPr>
        <w:t xml:space="preserve">Муниципальным </w:t>
      </w:r>
      <w:r w:rsidRPr="008E0D4D">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AF4572" w:rsidRPr="008E0D4D"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r w:rsidRPr="008E0D4D">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5" w:history="1">
        <w:r w:rsidRPr="008E0D4D">
          <w:rPr>
            <w:rStyle w:val="aa"/>
            <w:rFonts w:ascii="PT Astra Serif" w:hAnsi="PT Astra Serif"/>
            <w:sz w:val="24"/>
            <w:szCs w:val="24"/>
            <w:lang w:eastAsia="ru-RU"/>
          </w:rPr>
          <w:t>статьей 95</w:t>
        </w:r>
      </w:hyperlink>
      <w:r w:rsidRPr="008E0D4D">
        <w:rPr>
          <w:rFonts w:ascii="PT Astra Serif" w:hAnsi="PT Astra Serif"/>
          <w:sz w:val="24"/>
          <w:szCs w:val="24"/>
          <w:lang w:eastAsia="ru-RU"/>
        </w:rPr>
        <w:t xml:space="preserve"> </w:t>
      </w:r>
      <w:r w:rsidRPr="008E0D4D">
        <w:rPr>
          <w:rFonts w:ascii="PT Astra Serif" w:hAnsi="PT Astra Serif"/>
          <w:sz w:val="24"/>
          <w:szCs w:val="24"/>
          <w:shd w:val="clear" w:color="auto" w:fill="FFFFFF"/>
        </w:rPr>
        <w:t>Федерального закона № 44-ФЗ.</w:t>
      </w:r>
    </w:p>
    <w:p w:rsidR="00AF4572" w:rsidRPr="008E0D4D"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r w:rsidRPr="008E0D4D">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0C6C98" w:rsidRPr="008E0D4D">
        <w:rPr>
          <w:rFonts w:ascii="PT Astra Serif" w:hAnsi="PT Astra Serif"/>
          <w:iCs/>
          <w:sz w:val="24"/>
          <w:szCs w:val="24"/>
          <w:lang w:eastAsia="ru-RU"/>
        </w:rPr>
        <w:t>Исполнитель</w:t>
      </w:r>
      <w:r w:rsidRPr="008E0D4D">
        <w:rPr>
          <w:rFonts w:ascii="PT Astra Serif" w:hAnsi="PT Astra Serif"/>
          <w:iCs/>
          <w:sz w:val="24"/>
          <w:szCs w:val="24"/>
          <w:lang w:eastAsia="ru-RU"/>
        </w:rPr>
        <w:t xml:space="preserve"> обязан предоставить новое обеспечение </w:t>
      </w:r>
      <w:r w:rsidRPr="008E0D4D">
        <w:rPr>
          <w:rFonts w:ascii="PT Astra Serif" w:hAnsi="PT Astra Serif"/>
          <w:iCs/>
          <w:sz w:val="24"/>
          <w:szCs w:val="24"/>
          <w:lang w:eastAsia="ru-RU"/>
        </w:rPr>
        <w:lastRenderedPageBreak/>
        <w:t xml:space="preserve">исполнения контракта не позднее одного месяца со дня надлежащего уведомления </w:t>
      </w:r>
      <w:r w:rsidRPr="008E0D4D">
        <w:rPr>
          <w:rFonts w:ascii="PT Astra Serif" w:hAnsi="PT Astra Serif"/>
          <w:sz w:val="24"/>
          <w:szCs w:val="24"/>
        </w:rPr>
        <w:t>Муниципальным з</w:t>
      </w:r>
      <w:r w:rsidRPr="008E0D4D">
        <w:rPr>
          <w:rFonts w:ascii="PT Astra Serif" w:hAnsi="PT Astra Serif"/>
          <w:iCs/>
          <w:sz w:val="24"/>
          <w:szCs w:val="24"/>
          <w:lang w:eastAsia="ru-RU"/>
        </w:rPr>
        <w:t xml:space="preserve">аказчиком </w:t>
      </w:r>
      <w:r w:rsidR="000C6C98" w:rsidRPr="008E0D4D">
        <w:rPr>
          <w:rFonts w:ascii="PT Astra Serif" w:hAnsi="PT Astra Serif"/>
          <w:iCs/>
          <w:sz w:val="24"/>
          <w:szCs w:val="24"/>
          <w:lang w:eastAsia="ru-RU"/>
        </w:rPr>
        <w:t>Исполнителя</w:t>
      </w:r>
      <w:r w:rsidRPr="008E0D4D">
        <w:rPr>
          <w:rFonts w:ascii="PT Astra Serif" w:hAnsi="PT Astra Serif"/>
          <w:iCs/>
          <w:sz w:val="24"/>
          <w:szCs w:val="24"/>
          <w:lang w:eastAsia="ru-RU"/>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6" w:anchor="sub_967" w:history="1">
        <w:r w:rsidRPr="008E0D4D">
          <w:rPr>
            <w:rStyle w:val="aa"/>
            <w:rFonts w:ascii="PT Astra Serif" w:hAnsi="PT Astra Serif"/>
            <w:iCs/>
            <w:sz w:val="24"/>
            <w:szCs w:val="24"/>
            <w:lang w:eastAsia="ru-RU"/>
          </w:rPr>
          <w:t>частями 7</w:t>
        </w:r>
      </w:hyperlink>
      <w:r w:rsidRPr="008E0D4D">
        <w:rPr>
          <w:rFonts w:ascii="PT Astra Serif" w:hAnsi="PT Astra Serif"/>
          <w:iCs/>
          <w:sz w:val="24"/>
          <w:szCs w:val="24"/>
          <w:lang w:eastAsia="ru-RU"/>
        </w:rPr>
        <w:t xml:space="preserve">, </w:t>
      </w:r>
      <w:hyperlink r:id="rId37" w:anchor="sub_9671" w:history="1">
        <w:r w:rsidRPr="008E0D4D">
          <w:rPr>
            <w:rStyle w:val="aa"/>
            <w:rFonts w:ascii="PT Astra Serif" w:hAnsi="PT Astra Serif"/>
            <w:iCs/>
            <w:sz w:val="24"/>
            <w:szCs w:val="24"/>
            <w:lang w:eastAsia="ru-RU"/>
          </w:rPr>
          <w:t>7.1</w:t>
        </w:r>
      </w:hyperlink>
      <w:r w:rsidRPr="008E0D4D">
        <w:rPr>
          <w:rFonts w:ascii="PT Astra Serif" w:hAnsi="PT Astra Serif"/>
          <w:iCs/>
          <w:sz w:val="24"/>
          <w:szCs w:val="24"/>
          <w:lang w:eastAsia="ru-RU"/>
        </w:rPr>
        <w:t xml:space="preserve">, </w:t>
      </w:r>
      <w:hyperlink r:id="rId38" w:anchor="sub_9672" w:history="1">
        <w:r w:rsidRPr="008E0D4D">
          <w:rPr>
            <w:rStyle w:val="aa"/>
            <w:rFonts w:ascii="PT Astra Serif" w:hAnsi="PT Astra Serif"/>
            <w:iCs/>
            <w:sz w:val="24"/>
            <w:szCs w:val="24"/>
            <w:lang w:eastAsia="ru-RU"/>
          </w:rPr>
          <w:t>7.2</w:t>
        </w:r>
      </w:hyperlink>
      <w:r w:rsidRPr="008E0D4D">
        <w:rPr>
          <w:rFonts w:ascii="PT Astra Serif" w:hAnsi="PT Astra Serif"/>
          <w:iCs/>
          <w:sz w:val="24"/>
          <w:szCs w:val="24"/>
          <w:lang w:eastAsia="ru-RU"/>
        </w:rPr>
        <w:t xml:space="preserve"> и </w:t>
      </w:r>
      <w:hyperlink r:id="rId39" w:anchor="sub_9673" w:history="1">
        <w:r w:rsidRPr="008E0D4D">
          <w:rPr>
            <w:rStyle w:val="aa"/>
            <w:rFonts w:ascii="PT Astra Serif" w:hAnsi="PT Astra Serif"/>
            <w:iCs/>
            <w:sz w:val="24"/>
            <w:szCs w:val="24"/>
            <w:lang w:eastAsia="ru-RU"/>
          </w:rPr>
          <w:t>7.3 статьи 96</w:t>
        </w:r>
      </w:hyperlink>
      <w:r w:rsidRPr="008E0D4D">
        <w:rPr>
          <w:rFonts w:ascii="PT Astra Serif" w:hAnsi="PT Astra Serif"/>
          <w:iCs/>
          <w:sz w:val="24"/>
          <w:szCs w:val="24"/>
          <w:lang w:eastAsia="ru-RU"/>
        </w:rPr>
        <w:t xml:space="preserve"> </w:t>
      </w:r>
      <w:r w:rsidRPr="008E0D4D">
        <w:rPr>
          <w:rFonts w:ascii="PT Astra Serif" w:hAnsi="PT Astra Serif"/>
          <w:sz w:val="24"/>
          <w:szCs w:val="24"/>
          <w:shd w:val="clear" w:color="auto" w:fill="FFFFFF"/>
        </w:rPr>
        <w:t>Федерального закона № 44-ФЗ.</w:t>
      </w:r>
    </w:p>
    <w:p w:rsidR="00AF4572" w:rsidRPr="008E0D4D" w:rsidRDefault="00AF4572" w:rsidP="008E0D4D">
      <w:pPr>
        <w:spacing w:after="0" w:line="240" w:lineRule="auto"/>
        <w:jc w:val="both"/>
        <w:rPr>
          <w:rFonts w:ascii="PT Astra Serif" w:hAnsi="PT Astra Serif"/>
          <w:i/>
          <w:sz w:val="24"/>
          <w:szCs w:val="24"/>
          <w:lang w:eastAsia="ru-RU"/>
        </w:rPr>
      </w:pPr>
      <w:r w:rsidRPr="008E0D4D">
        <w:rPr>
          <w:rFonts w:ascii="PT Astra Serif" w:hAnsi="PT Astra Serif"/>
          <w:iCs/>
          <w:sz w:val="24"/>
          <w:szCs w:val="24"/>
          <w:lang w:eastAsia="ru-RU"/>
        </w:rPr>
        <w:t xml:space="preserve">За каждый день просрочки исполнения </w:t>
      </w:r>
      <w:r w:rsidR="00F6612A" w:rsidRPr="008E0D4D">
        <w:rPr>
          <w:rFonts w:ascii="PT Astra Serif" w:hAnsi="PT Astra Serif"/>
          <w:iCs/>
          <w:sz w:val="24"/>
          <w:szCs w:val="24"/>
          <w:lang w:eastAsia="ru-RU"/>
        </w:rPr>
        <w:t>И</w:t>
      </w:r>
      <w:r w:rsidRPr="008E0D4D">
        <w:rPr>
          <w:rFonts w:ascii="PT Astra Serif" w:hAnsi="PT Astra Serif"/>
          <w:iCs/>
          <w:sz w:val="24"/>
          <w:szCs w:val="24"/>
          <w:lang w:eastAsia="ru-RU"/>
        </w:rPr>
        <w:t xml:space="preserve">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0" w:anchor="sub_347" w:history="1">
        <w:r w:rsidRPr="008E0D4D">
          <w:rPr>
            <w:rStyle w:val="aa"/>
            <w:rFonts w:ascii="PT Astra Serif" w:hAnsi="PT Astra Serif"/>
            <w:iCs/>
            <w:sz w:val="24"/>
            <w:szCs w:val="24"/>
            <w:lang w:eastAsia="ru-RU"/>
          </w:rPr>
          <w:t>частью 7</w:t>
        </w:r>
      </w:hyperlink>
      <w:r w:rsidRPr="008E0D4D">
        <w:rPr>
          <w:rFonts w:ascii="PT Astra Serif" w:hAnsi="PT Astra Serif"/>
          <w:iCs/>
          <w:sz w:val="24"/>
          <w:szCs w:val="24"/>
          <w:lang w:eastAsia="ru-RU"/>
        </w:rPr>
        <w:t xml:space="preserve"> статьи 34 </w:t>
      </w:r>
      <w:r w:rsidRPr="008E0D4D">
        <w:rPr>
          <w:rFonts w:ascii="PT Astra Serif" w:hAnsi="PT Astra Serif"/>
          <w:sz w:val="24"/>
          <w:szCs w:val="24"/>
          <w:shd w:val="clear" w:color="auto" w:fill="FFFFFF"/>
        </w:rPr>
        <w:t>Федерального закона № 44-ФЗ.</w:t>
      </w:r>
    </w:p>
    <w:p w:rsidR="00AF4572" w:rsidRPr="008E0D4D"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r w:rsidRPr="008E0D4D">
        <w:rPr>
          <w:rFonts w:ascii="PT Astra Serif" w:hAnsi="PT Astra Serif"/>
          <w:kern w:val="16"/>
          <w:sz w:val="24"/>
          <w:szCs w:val="24"/>
          <w:lang w:eastAsia="ru-RU"/>
        </w:rPr>
        <w:t xml:space="preserve">По Контракту должны быть обеспечены обязательства </w:t>
      </w:r>
      <w:r w:rsidR="00F6612A" w:rsidRPr="008E0D4D">
        <w:rPr>
          <w:rFonts w:ascii="PT Astra Serif" w:hAnsi="PT Astra Serif"/>
          <w:kern w:val="16"/>
          <w:sz w:val="24"/>
          <w:szCs w:val="24"/>
          <w:lang w:eastAsia="ru-RU"/>
        </w:rPr>
        <w:t xml:space="preserve">Исполнителя </w:t>
      </w:r>
      <w:r w:rsidRPr="008E0D4D">
        <w:rPr>
          <w:rFonts w:ascii="PT Astra Serif" w:hAnsi="PT Astra Serif"/>
          <w:kern w:val="16"/>
          <w:sz w:val="24"/>
          <w:szCs w:val="24"/>
          <w:lang w:eastAsia="ru-RU"/>
        </w:rPr>
        <w:t xml:space="preserve">по возмещению убытков </w:t>
      </w:r>
      <w:r w:rsidRPr="008E0D4D">
        <w:rPr>
          <w:rFonts w:ascii="PT Astra Serif" w:hAnsi="PT Astra Serif"/>
          <w:sz w:val="24"/>
          <w:szCs w:val="24"/>
        </w:rPr>
        <w:t>Муниципального з</w:t>
      </w:r>
      <w:r w:rsidRPr="008E0D4D">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F6612A" w:rsidRPr="008E0D4D">
        <w:rPr>
          <w:rFonts w:ascii="PT Astra Serif" w:hAnsi="PT Astra Serif"/>
          <w:kern w:val="16"/>
          <w:sz w:val="24"/>
          <w:szCs w:val="24"/>
          <w:lang w:eastAsia="ru-RU"/>
        </w:rPr>
        <w:t>Исполнителя</w:t>
      </w:r>
      <w:r w:rsidRPr="008E0D4D">
        <w:rPr>
          <w:rFonts w:ascii="PT Astra Serif" w:hAnsi="PT Astra Serif"/>
          <w:kern w:val="16"/>
          <w:sz w:val="24"/>
          <w:szCs w:val="24"/>
          <w:lang w:eastAsia="ru-RU"/>
        </w:rPr>
        <w:t xml:space="preserve"> перед </w:t>
      </w:r>
      <w:r w:rsidRPr="008E0D4D">
        <w:rPr>
          <w:rFonts w:ascii="PT Astra Serif" w:hAnsi="PT Astra Serif"/>
          <w:sz w:val="24"/>
          <w:szCs w:val="24"/>
        </w:rPr>
        <w:t>Муниципальным з</w:t>
      </w:r>
      <w:r w:rsidRPr="008E0D4D">
        <w:rPr>
          <w:rFonts w:ascii="PT Astra Serif" w:hAnsi="PT Astra Serif"/>
          <w:kern w:val="16"/>
          <w:sz w:val="24"/>
          <w:szCs w:val="24"/>
          <w:lang w:eastAsia="ru-RU"/>
        </w:rPr>
        <w:t>аказчиком.</w:t>
      </w:r>
    </w:p>
    <w:p w:rsidR="00AF4572" w:rsidRPr="008E0D4D"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proofErr w:type="gramStart"/>
      <w:r w:rsidRPr="008E0D4D">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8E0D4D">
        <w:rPr>
          <w:rFonts w:ascii="PT Astra Serif" w:hAnsi="PT Astra Serif"/>
          <w:sz w:val="24"/>
          <w:szCs w:val="24"/>
          <w:shd w:val="clear" w:color="auto" w:fill="FFFFFF"/>
        </w:rPr>
        <w:t>Федеральным законом № 44-ФЗ</w:t>
      </w:r>
      <w:r w:rsidRPr="008E0D4D">
        <w:rPr>
          <w:rFonts w:ascii="PT Astra Serif" w:hAnsi="PT Astra Serif"/>
          <w:sz w:val="24"/>
          <w:szCs w:val="24"/>
        </w:rPr>
        <w:t xml:space="preserve">, лица, имеющего право действовать от имени банка (далее - гарант), на условиях, определенных </w:t>
      </w:r>
      <w:hyperlink r:id="rId41" w:history="1">
        <w:r w:rsidRPr="008E0D4D">
          <w:rPr>
            <w:rStyle w:val="aa"/>
            <w:rFonts w:ascii="PT Astra Serif" w:hAnsi="PT Astra Serif"/>
            <w:sz w:val="24"/>
            <w:szCs w:val="24"/>
          </w:rPr>
          <w:t>гражданским законодательством</w:t>
        </w:r>
      </w:hyperlink>
      <w:r w:rsidRPr="008E0D4D">
        <w:rPr>
          <w:rFonts w:ascii="PT Astra Serif" w:hAnsi="PT Astra Serif"/>
          <w:sz w:val="24"/>
          <w:szCs w:val="24"/>
        </w:rPr>
        <w:t xml:space="preserve"> и </w:t>
      </w:r>
      <w:hyperlink r:id="rId42" w:history="1">
        <w:r w:rsidRPr="008E0D4D">
          <w:rPr>
            <w:rStyle w:val="aa"/>
            <w:rFonts w:ascii="PT Astra Serif" w:hAnsi="PT Astra Serif"/>
            <w:sz w:val="24"/>
            <w:szCs w:val="24"/>
          </w:rPr>
          <w:t>статьей 45</w:t>
        </w:r>
      </w:hyperlink>
      <w:r w:rsidRPr="008E0D4D">
        <w:rPr>
          <w:rFonts w:ascii="PT Astra Serif" w:hAnsi="PT Astra Serif"/>
          <w:sz w:val="24"/>
          <w:szCs w:val="24"/>
        </w:rPr>
        <w:t xml:space="preserve"> </w:t>
      </w:r>
      <w:r w:rsidRPr="008E0D4D">
        <w:rPr>
          <w:rFonts w:ascii="PT Astra Serif" w:hAnsi="PT Astra Serif"/>
          <w:sz w:val="24"/>
          <w:szCs w:val="24"/>
          <w:shd w:val="clear" w:color="auto" w:fill="FFFFFF"/>
        </w:rPr>
        <w:t xml:space="preserve">Федерального закона № 44-ФЗ </w:t>
      </w:r>
      <w:r w:rsidRPr="008E0D4D">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AF4572" w:rsidRPr="008E0D4D"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proofErr w:type="gramStart"/>
      <w:r w:rsidRPr="008E0D4D">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8E0D4D">
        <w:rPr>
          <w:rFonts w:ascii="PT Astra Serif" w:hAnsi="PT Astra Serif"/>
          <w:sz w:val="24"/>
          <w:szCs w:val="24"/>
        </w:rPr>
        <w:t>Муниципального з</w:t>
      </w:r>
      <w:r w:rsidRPr="008E0D4D">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8E0D4D">
        <w:rPr>
          <w:rFonts w:ascii="PT Astra Serif" w:hAnsi="PT Astra Serif"/>
          <w:sz w:val="24"/>
          <w:szCs w:val="24"/>
        </w:rPr>
        <w:t xml:space="preserve">даты исполнения </w:t>
      </w:r>
      <w:r w:rsidR="00F6612A" w:rsidRPr="008E0D4D">
        <w:rPr>
          <w:rFonts w:ascii="PT Astra Serif" w:hAnsi="PT Astra Serif"/>
          <w:sz w:val="24"/>
          <w:szCs w:val="24"/>
        </w:rPr>
        <w:t xml:space="preserve">Исполнителем </w:t>
      </w:r>
      <w:r w:rsidRPr="008E0D4D">
        <w:rPr>
          <w:rFonts w:ascii="PT Astra Serif" w:hAnsi="PT Astra Serif"/>
          <w:sz w:val="24"/>
          <w:szCs w:val="24"/>
        </w:rPr>
        <w:t xml:space="preserve">обязательств, предусмотренных контрактом (с даты подписания Муниципальным заказчиком </w:t>
      </w:r>
      <w:r w:rsidRPr="008E0D4D">
        <w:rPr>
          <w:rFonts w:ascii="PT Astra Serif" w:hAnsi="PT Astra Serif"/>
          <w:sz w:val="24"/>
          <w:szCs w:val="24"/>
          <w:shd w:val="clear" w:color="auto" w:fill="FFFFFF"/>
        </w:rPr>
        <w:t>в единой информационной системе </w:t>
      </w:r>
      <w:hyperlink r:id="rId43" w:anchor="/document/403147771/entry/1000" w:history="1">
        <w:r w:rsidRPr="008E0D4D">
          <w:rPr>
            <w:rStyle w:val="aa"/>
            <w:rFonts w:ascii="PT Astra Serif" w:hAnsi="PT Astra Serif"/>
            <w:sz w:val="24"/>
            <w:szCs w:val="24"/>
            <w:shd w:val="clear" w:color="auto" w:fill="FFFFFF"/>
          </w:rPr>
          <w:t>документ</w:t>
        </w:r>
      </w:hyperlink>
      <w:r w:rsidRPr="008E0D4D">
        <w:rPr>
          <w:rFonts w:ascii="PT Astra Serif" w:hAnsi="PT Astra Serif"/>
          <w:sz w:val="24"/>
          <w:szCs w:val="24"/>
          <w:shd w:val="clear" w:color="auto" w:fill="FFFFFF"/>
        </w:rPr>
        <w:t> о приемке).</w:t>
      </w:r>
      <w:proofErr w:type="gramEnd"/>
    </w:p>
    <w:p w:rsidR="00AF4572" w:rsidRPr="008E0D4D"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r w:rsidRPr="008E0D4D">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8E0D4D">
        <w:rPr>
          <w:rFonts w:ascii="PT Astra Serif" w:hAnsi="PT Astra Serif"/>
          <w:sz w:val="24"/>
          <w:szCs w:val="24"/>
          <w:shd w:val="clear" w:color="auto" w:fill="FFFFFF"/>
        </w:rPr>
        <w:t>Федеральным законом № 44-ФЗ.</w:t>
      </w:r>
    </w:p>
    <w:p w:rsidR="00B55BF9" w:rsidRPr="008E0D4D" w:rsidRDefault="00B55BF9" w:rsidP="008E0D4D">
      <w:pPr>
        <w:suppressAutoHyphens/>
        <w:autoSpaceDE w:val="0"/>
        <w:autoSpaceDN w:val="0"/>
        <w:adjustRightInd w:val="0"/>
        <w:spacing w:after="0" w:line="240" w:lineRule="auto"/>
        <w:contextualSpacing/>
        <w:jc w:val="center"/>
        <w:rPr>
          <w:rFonts w:ascii="PT Astra Serif" w:eastAsia="Times New Roman" w:hAnsi="PT Astra Serif" w:cs="Times New Roman"/>
          <w:b/>
          <w:bCs/>
          <w:kern w:val="2"/>
          <w:sz w:val="24"/>
          <w:szCs w:val="24"/>
          <w:lang w:eastAsia="ar-SA"/>
        </w:rPr>
      </w:pPr>
    </w:p>
    <w:p w:rsidR="00B55BF9" w:rsidRPr="008E0D4D" w:rsidRDefault="00B55BF9" w:rsidP="008E0D4D">
      <w:pPr>
        <w:numPr>
          <w:ilvl w:val="0"/>
          <w:numId w:val="10"/>
        </w:numPr>
        <w:suppressAutoHyphens/>
        <w:spacing w:after="0" w:line="240" w:lineRule="auto"/>
        <w:ind w:left="0" w:firstLine="0"/>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D52A8" w:rsidRPr="008E0D4D" w:rsidRDefault="00BD52A8"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Переписка между сторонами осуществляется путем обмена сообщениями электронной почты, письмами почтой России. Сообщения направляются по адресу, указанному в настоящем Контракте.</w:t>
      </w:r>
    </w:p>
    <w:p w:rsidR="00BD52A8" w:rsidRPr="008E0D4D" w:rsidRDefault="00BD52A8" w:rsidP="008E0D4D">
      <w:pPr>
        <w:suppressAutoHyphens/>
        <w:spacing w:after="0" w:line="240" w:lineRule="auto"/>
        <w:ind w:left="142"/>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Допускается дублирование текста официального письма на бланке организации за подписью уполномоченных лиц на  </w:t>
      </w:r>
      <w:proofErr w:type="spellStart"/>
      <w:r w:rsidRPr="008E0D4D">
        <w:rPr>
          <w:rFonts w:ascii="PT Astra Serif" w:eastAsia="Times New Roman" w:hAnsi="PT Astra Serif" w:cs="Times New Roman"/>
          <w:kern w:val="2"/>
          <w:sz w:val="24"/>
          <w:szCs w:val="24"/>
          <w:lang w:eastAsia="ar-SA"/>
        </w:rPr>
        <w:t>мессенжеры</w:t>
      </w:r>
      <w:proofErr w:type="spellEnd"/>
      <w:r w:rsidRPr="008E0D4D">
        <w:rPr>
          <w:rFonts w:ascii="PT Astra Serif" w:eastAsia="Times New Roman" w:hAnsi="PT Astra Serif" w:cs="Times New Roman"/>
          <w:kern w:val="2"/>
          <w:sz w:val="24"/>
          <w:szCs w:val="24"/>
          <w:lang w:eastAsia="ar-SA"/>
        </w:rPr>
        <w:t xml:space="preserve"> </w:t>
      </w:r>
      <w:proofErr w:type="spellStart"/>
      <w:r w:rsidRPr="008E0D4D">
        <w:rPr>
          <w:rFonts w:ascii="PT Astra Serif" w:eastAsia="Times New Roman" w:hAnsi="PT Astra Serif" w:cs="Times New Roman"/>
          <w:kern w:val="2"/>
          <w:sz w:val="24"/>
          <w:szCs w:val="24"/>
          <w:lang w:eastAsia="ar-SA"/>
        </w:rPr>
        <w:t>Viber</w:t>
      </w:r>
      <w:proofErr w:type="spellEnd"/>
      <w:r w:rsidRPr="008E0D4D">
        <w:rPr>
          <w:rFonts w:ascii="PT Astra Serif" w:eastAsia="Times New Roman" w:hAnsi="PT Astra Serif" w:cs="Times New Roman"/>
          <w:kern w:val="2"/>
          <w:sz w:val="24"/>
          <w:szCs w:val="24"/>
          <w:lang w:eastAsia="ar-SA"/>
        </w:rPr>
        <w:t xml:space="preserve">, </w:t>
      </w:r>
      <w:proofErr w:type="spellStart"/>
      <w:r w:rsidRPr="008E0D4D">
        <w:rPr>
          <w:rFonts w:ascii="PT Astra Serif" w:eastAsia="Times New Roman" w:hAnsi="PT Astra Serif" w:cs="Times New Roman"/>
          <w:kern w:val="2"/>
          <w:sz w:val="24"/>
          <w:szCs w:val="24"/>
          <w:lang w:eastAsia="ar-SA"/>
        </w:rPr>
        <w:t>WhatsApp</w:t>
      </w:r>
      <w:proofErr w:type="spellEnd"/>
      <w:r w:rsidRPr="008E0D4D">
        <w:rPr>
          <w:rFonts w:ascii="PT Astra Serif" w:eastAsia="Times New Roman" w:hAnsi="PT Astra Serif" w:cs="Times New Roman"/>
          <w:kern w:val="2"/>
          <w:sz w:val="24"/>
          <w:szCs w:val="24"/>
          <w:lang w:eastAsia="ar-SA"/>
        </w:rPr>
        <w:t xml:space="preserve">, </w:t>
      </w:r>
      <w:proofErr w:type="spellStart"/>
      <w:r w:rsidRPr="008E0D4D">
        <w:rPr>
          <w:rFonts w:ascii="PT Astra Serif" w:eastAsia="Times New Roman" w:hAnsi="PT Astra Serif" w:cs="Times New Roman"/>
          <w:kern w:val="2"/>
          <w:sz w:val="24"/>
          <w:szCs w:val="24"/>
          <w:lang w:eastAsia="ar-SA"/>
        </w:rPr>
        <w:t>Telegram</w:t>
      </w:r>
      <w:proofErr w:type="spellEnd"/>
      <w:r w:rsidRPr="008E0D4D">
        <w:rPr>
          <w:rFonts w:ascii="PT Astra Serif" w:eastAsia="Times New Roman" w:hAnsi="PT Astra Serif" w:cs="Times New Roman"/>
          <w:kern w:val="2"/>
          <w:sz w:val="24"/>
          <w:szCs w:val="24"/>
          <w:lang w:eastAsia="ar-SA"/>
        </w:rPr>
        <w:t xml:space="preserve"> уполномоченных лиц сторон. </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Датой соответствующего уведомления (извещения) считается день отправления письма по адресу электронной почты.</w:t>
      </w:r>
    </w:p>
    <w:p w:rsidR="00BD52A8" w:rsidRPr="008E0D4D" w:rsidRDefault="00BD52A8" w:rsidP="008E0D4D">
      <w:pPr>
        <w:pStyle w:val="a8"/>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числе документов согласно пункту 6.2 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Первичные учетные документы,  предусмотренные пунктом 6.2 составляются</w:t>
      </w:r>
      <w:proofErr w:type="gramEnd"/>
      <w:r w:rsidRPr="008E0D4D">
        <w:rPr>
          <w:rFonts w:ascii="PT Astra Serif" w:eastAsia="Times New Roman" w:hAnsi="PT Astra Serif" w:cs="Times New Roman"/>
          <w:kern w:val="2"/>
          <w:sz w:val="24"/>
          <w:szCs w:val="24"/>
          <w:lang w:eastAsia="ar-SA"/>
        </w:rPr>
        <w:t xml:space="preserve">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w:t>
      </w:r>
      <w:r w:rsidR="008F3181">
        <w:rPr>
          <w:rFonts w:ascii="PT Astra Serif" w:eastAsia="Times New Roman" w:hAnsi="PT Astra Serif" w:cs="Times New Roman"/>
          <w:kern w:val="2"/>
          <w:sz w:val="24"/>
          <w:szCs w:val="24"/>
          <w:lang w:eastAsia="ar-SA"/>
        </w:rPr>
        <w:t xml:space="preserve">оказания услуг </w:t>
      </w:r>
      <w:r w:rsidRPr="008E0D4D">
        <w:rPr>
          <w:rFonts w:ascii="PT Astra Serif" w:eastAsia="Times New Roman" w:hAnsi="PT Astra Serif" w:cs="Times New Roman"/>
          <w:kern w:val="2"/>
          <w:sz w:val="24"/>
          <w:szCs w:val="24"/>
          <w:lang w:eastAsia="ar-SA"/>
        </w:rPr>
        <w:t xml:space="preserve">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технического задания, порядком</w:t>
      </w:r>
      <w:r w:rsidR="00EE6BA0">
        <w:rPr>
          <w:rFonts w:ascii="PT Astra Serif" w:eastAsia="Times New Roman" w:hAnsi="PT Astra Serif" w:cs="Times New Roman"/>
          <w:kern w:val="2"/>
          <w:sz w:val="24"/>
          <w:szCs w:val="24"/>
          <w:lang w:eastAsia="ar-SA"/>
        </w:rPr>
        <w:t xml:space="preserve"> оказания услуг</w:t>
      </w:r>
      <w:r w:rsidRPr="008E0D4D">
        <w:rPr>
          <w:rFonts w:ascii="PT Astra Serif" w:eastAsia="Times New Roman" w:hAnsi="PT Astra Serif" w:cs="Times New Roman"/>
          <w:kern w:val="2"/>
          <w:sz w:val="24"/>
          <w:szCs w:val="24"/>
          <w:lang w:eastAsia="ar-SA"/>
        </w:rPr>
        <w:t>, условиями их приемки, а также иных документов, указанных в настоящем контракте и техническом задании в объеме, достаточном для</w:t>
      </w:r>
      <w:r w:rsidR="00EE6BA0">
        <w:rPr>
          <w:rFonts w:ascii="PT Astra Serif" w:eastAsia="Times New Roman" w:hAnsi="PT Astra Serif" w:cs="Times New Roman"/>
          <w:kern w:val="2"/>
          <w:sz w:val="24"/>
          <w:szCs w:val="24"/>
          <w:lang w:eastAsia="ar-SA"/>
        </w:rPr>
        <w:t xml:space="preserve"> оказания услуг</w:t>
      </w:r>
      <w:r w:rsidRPr="008E0D4D">
        <w:rPr>
          <w:rFonts w:ascii="PT Astra Serif" w:eastAsia="Times New Roman" w:hAnsi="PT Astra Serif" w:cs="Times New Roman"/>
          <w:kern w:val="2"/>
          <w:sz w:val="24"/>
          <w:szCs w:val="24"/>
          <w:lang w:eastAsia="ar-SA"/>
        </w:rPr>
        <w:t>, и не имеет претензий к объему и качеству исходной документации.</w:t>
      </w:r>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B0116B">
        <w:rPr>
          <w:rFonts w:ascii="PT Astra Serif" w:hAnsi="PT Astra Serif" w:cs="Times New Roman"/>
          <w:sz w:val="24"/>
          <w:szCs w:val="24"/>
        </w:rPr>
        <w:t>).</w:t>
      </w:r>
    </w:p>
    <w:p w:rsidR="00B55BF9"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14</w:t>
      </w:r>
      <w:r w:rsidR="00803A9B" w:rsidRPr="008E0D4D">
        <w:rPr>
          <w:rFonts w:ascii="PT Astra Serif" w:eastAsia="Times New Roman" w:hAnsi="PT Astra Serif" w:cs="Times New Roman"/>
          <w:kern w:val="2"/>
          <w:sz w:val="24"/>
          <w:szCs w:val="24"/>
          <w:lang w:eastAsia="ar-SA"/>
        </w:rPr>
        <w:t>.7</w:t>
      </w:r>
      <w:r w:rsidR="00B55BF9" w:rsidRPr="008E0D4D">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BD52A8"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14</w:t>
      </w:r>
      <w:r w:rsidR="00803A9B" w:rsidRPr="008E0D4D">
        <w:rPr>
          <w:rFonts w:ascii="PT Astra Serif" w:eastAsia="Times New Roman" w:hAnsi="PT Astra Serif" w:cs="Times New Roman"/>
          <w:kern w:val="2"/>
          <w:sz w:val="24"/>
          <w:szCs w:val="24"/>
          <w:lang w:eastAsia="ar-SA"/>
        </w:rPr>
        <w:t>.8</w:t>
      </w:r>
      <w:r w:rsidR="00B55BF9" w:rsidRPr="008E0D4D">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Pr="008E0D4D" w:rsidRDefault="00BD52A8"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lastRenderedPageBreak/>
        <w:t>14</w:t>
      </w:r>
      <w:r w:rsidR="00803A9B" w:rsidRPr="008E0D4D">
        <w:rPr>
          <w:rFonts w:ascii="PT Astra Serif" w:eastAsia="Times New Roman" w:hAnsi="PT Astra Serif" w:cs="Times New Roman"/>
          <w:kern w:val="2"/>
          <w:sz w:val="24"/>
          <w:szCs w:val="24"/>
          <w:lang w:eastAsia="ar-SA"/>
        </w:rPr>
        <w:t>.9.</w:t>
      </w:r>
      <w:r w:rsidR="00B55BF9" w:rsidRPr="008E0D4D">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23B44" w:rsidRPr="008E0D4D" w:rsidRDefault="00623B44"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p>
    <w:p w:rsidR="00E93B7A" w:rsidRPr="008E0D4D" w:rsidRDefault="00B55BF9" w:rsidP="008E0D4D">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Юридические адреса и банковские реквизиты сторон:</w:t>
      </w:r>
    </w:p>
    <w:p w:rsidR="00BD52A8" w:rsidRPr="008E0D4D" w:rsidRDefault="00BD52A8" w:rsidP="008E0D4D">
      <w:pPr>
        <w:pStyle w:val="a8"/>
        <w:numPr>
          <w:ilvl w:val="1"/>
          <w:numId w:val="10"/>
        </w:numPr>
        <w:spacing w:after="0" w:line="240" w:lineRule="auto"/>
        <w:ind w:left="142" w:firstLine="0"/>
        <w:jc w:val="both"/>
        <w:rPr>
          <w:rFonts w:ascii="PT Astra Serif" w:hAnsi="PT Astra Serif" w:cs="Times New Roman"/>
          <w:bCs/>
          <w:sz w:val="24"/>
          <w:szCs w:val="24"/>
        </w:rPr>
      </w:pPr>
      <w:r w:rsidRPr="008E0D4D">
        <w:rPr>
          <w:rFonts w:ascii="PT Astra Serif" w:hAnsi="PT Astra Serif" w:cs="Times New Roman"/>
          <w:b/>
          <w:bCs/>
          <w:sz w:val="24"/>
          <w:szCs w:val="24"/>
        </w:rPr>
        <w:t xml:space="preserve">Муниципальный заказчик: </w:t>
      </w:r>
      <w:r w:rsidRPr="008E0D4D">
        <w:rPr>
          <w:rFonts w:ascii="PT Astra Serif" w:hAnsi="PT Astra Serif" w:cs="Times New Roman"/>
          <w:bCs/>
          <w:sz w:val="24"/>
          <w:szCs w:val="24"/>
        </w:rPr>
        <w:t xml:space="preserve">Департамент жилищно-коммунального и строительного комплекса администрации города </w:t>
      </w:r>
      <w:proofErr w:type="spellStart"/>
      <w:r w:rsidRPr="008E0D4D">
        <w:rPr>
          <w:rFonts w:ascii="PT Astra Serif" w:hAnsi="PT Astra Serif" w:cs="Times New Roman"/>
          <w:bCs/>
          <w:sz w:val="24"/>
          <w:szCs w:val="24"/>
        </w:rPr>
        <w:t>Югорска</w:t>
      </w:r>
      <w:proofErr w:type="spellEnd"/>
      <w:r w:rsidRPr="008E0D4D">
        <w:rPr>
          <w:rFonts w:ascii="PT Astra Serif" w:hAnsi="PT Astra Serif" w:cs="Times New Roman"/>
          <w:bCs/>
          <w:sz w:val="24"/>
          <w:szCs w:val="24"/>
        </w:rPr>
        <w:t xml:space="preserve">: 628260, Тюменская область, Ханты-Мансийский автономный округ-Югра, г. </w:t>
      </w:r>
      <w:proofErr w:type="spellStart"/>
      <w:r w:rsidRPr="008E0D4D">
        <w:rPr>
          <w:rFonts w:ascii="PT Astra Serif" w:hAnsi="PT Astra Serif" w:cs="Times New Roman"/>
          <w:bCs/>
          <w:sz w:val="24"/>
          <w:szCs w:val="24"/>
        </w:rPr>
        <w:t>Югорск</w:t>
      </w:r>
      <w:proofErr w:type="spellEnd"/>
      <w:r w:rsidRPr="008E0D4D">
        <w:rPr>
          <w:rFonts w:ascii="PT Astra Serif" w:hAnsi="PT Astra Serif" w:cs="Times New Roman"/>
          <w:bCs/>
          <w:sz w:val="24"/>
          <w:szCs w:val="24"/>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 xml:space="preserve">  Банковские реквизиты: Банк получателя: РКЦ Ханты-Мансийск//УФК по Ханты-Мансийскому автономному округу – Югре </w:t>
      </w:r>
      <w:proofErr w:type="spellStart"/>
      <w:r w:rsidRPr="008E0D4D">
        <w:rPr>
          <w:rFonts w:ascii="PT Astra Serif" w:hAnsi="PT Astra Serif" w:cs="Times New Roman"/>
          <w:bCs/>
          <w:sz w:val="24"/>
          <w:szCs w:val="24"/>
        </w:rPr>
        <w:t>г</w:t>
      </w:r>
      <w:proofErr w:type="gramStart"/>
      <w:r w:rsidRPr="008E0D4D">
        <w:rPr>
          <w:rFonts w:ascii="PT Astra Serif" w:hAnsi="PT Astra Serif" w:cs="Times New Roman"/>
          <w:bCs/>
          <w:sz w:val="24"/>
          <w:szCs w:val="24"/>
        </w:rPr>
        <w:t>.Х</w:t>
      </w:r>
      <w:proofErr w:type="gramEnd"/>
      <w:r w:rsidRPr="008E0D4D">
        <w:rPr>
          <w:rFonts w:ascii="PT Astra Serif" w:hAnsi="PT Astra Serif" w:cs="Times New Roman"/>
          <w:bCs/>
          <w:sz w:val="24"/>
          <w:szCs w:val="24"/>
        </w:rPr>
        <w:t>анты-Мансийск</w:t>
      </w:r>
      <w:proofErr w:type="spellEnd"/>
      <w:r w:rsidRPr="008E0D4D">
        <w:rPr>
          <w:rFonts w:ascii="PT Astra Serif" w:hAnsi="PT Astra Serif" w:cs="Times New Roman"/>
          <w:bCs/>
          <w:sz w:val="24"/>
          <w:szCs w:val="24"/>
        </w:rPr>
        <w:t xml:space="preserve"> БИК 007162163, номер счета банка 40102810245370000007 Получатель: </w:t>
      </w:r>
      <w:proofErr w:type="spellStart"/>
      <w:r w:rsidRPr="008E0D4D">
        <w:rPr>
          <w:rFonts w:ascii="PT Astra Serif" w:hAnsi="PT Astra Serif" w:cs="Times New Roman"/>
          <w:bCs/>
          <w:sz w:val="24"/>
          <w:szCs w:val="24"/>
        </w:rPr>
        <w:t>Депфин</w:t>
      </w:r>
      <w:proofErr w:type="spellEnd"/>
      <w:r w:rsidRPr="008E0D4D">
        <w:rPr>
          <w:rFonts w:ascii="PT Astra Serif" w:hAnsi="PT Astra Serif" w:cs="Times New Roman"/>
          <w:bCs/>
          <w:sz w:val="24"/>
          <w:szCs w:val="24"/>
        </w:rPr>
        <w:t xml:space="preserve"> </w:t>
      </w:r>
      <w:proofErr w:type="spellStart"/>
      <w:r w:rsidRPr="008E0D4D">
        <w:rPr>
          <w:rFonts w:ascii="PT Astra Serif" w:hAnsi="PT Astra Serif" w:cs="Times New Roman"/>
          <w:bCs/>
          <w:sz w:val="24"/>
          <w:szCs w:val="24"/>
        </w:rPr>
        <w:t>Югорска</w:t>
      </w:r>
      <w:proofErr w:type="spellEnd"/>
      <w:r w:rsidRPr="008E0D4D">
        <w:rPr>
          <w:rFonts w:ascii="PT Astra Serif" w:hAnsi="PT Astra Serif" w:cs="Times New Roman"/>
          <w:bCs/>
          <w:sz w:val="24"/>
          <w:szCs w:val="24"/>
        </w:rPr>
        <w:t xml:space="preserve"> </w:t>
      </w:r>
      <w:proofErr w:type="gramStart"/>
      <w:r w:rsidRPr="008E0D4D">
        <w:rPr>
          <w:rFonts w:ascii="PT Astra Serif" w:hAnsi="PT Astra Serif" w:cs="Times New Roman"/>
          <w:bCs/>
          <w:sz w:val="24"/>
          <w:szCs w:val="24"/>
        </w:rPr>
        <w:t xml:space="preserve">( </w:t>
      </w:r>
      <w:proofErr w:type="spellStart"/>
      <w:proofErr w:type="gramEnd"/>
      <w:r w:rsidRPr="008E0D4D">
        <w:rPr>
          <w:rFonts w:ascii="PT Astra Serif" w:hAnsi="PT Astra Serif" w:cs="Times New Roman"/>
          <w:bCs/>
          <w:sz w:val="24"/>
          <w:szCs w:val="24"/>
        </w:rPr>
        <w:t>ДЖКиСК</w:t>
      </w:r>
      <w:proofErr w:type="spellEnd"/>
      <w:r w:rsidRPr="008E0D4D">
        <w:rPr>
          <w:rFonts w:ascii="PT Astra Serif" w:hAnsi="PT Astra Serif" w:cs="Times New Roman"/>
          <w:bCs/>
          <w:sz w:val="24"/>
          <w:szCs w:val="24"/>
        </w:rPr>
        <w:t>, л/</w:t>
      </w:r>
      <w:proofErr w:type="spellStart"/>
      <w:r w:rsidRPr="008E0D4D">
        <w:rPr>
          <w:rFonts w:ascii="PT Astra Serif" w:hAnsi="PT Astra Serif" w:cs="Times New Roman"/>
          <w:bCs/>
          <w:sz w:val="24"/>
          <w:szCs w:val="24"/>
        </w:rPr>
        <w:t>сч</w:t>
      </w:r>
      <w:proofErr w:type="spellEnd"/>
      <w:r w:rsidRPr="008E0D4D">
        <w:rPr>
          <w:rFonts w:ascii="PT Astra Serif" w:hAnsi="PT Astra Serif" w:cs="Times New Roman"/>
          <w:bCs/>
          <w:sz w:val="24"/>
          <w:szCs w:val="24"/>
        </w:rPr>
        <w:t xml:space="preserve"> 007 000 000), Расчетный счет 03231643718870008700, Электронный адрес DJKiSK@ugorsk.ru, тел: 8(34675) 7-30-81</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Руководитель: 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BD52A8" w:rsidRPr="008E0D4D" w:rsidRDefault="00BD52A8" w:rsidP="008E0D4D">
      <w:pPr>
        <w:spacing w:after="0" w:line="240" w:lineRule="auto"/>
        <w:jc w:val="both"/>
        <w:rPr>
          <w:rFonts w:ascii="PT Astra Serif" w:hAnsi="PT Astra Serif" w:cs="Times New Roman"/>
          <w:b/>
          <w:bCs/>
          <w:sz w:val="24"/>
          <w:szCs w:val="24"/>
        </w:rPr>
      </w:pPr>
      <w:r w:rsidRPr="008E0D4D">
        <w:rPr>
          <w:rFonts w:ascii="PT Astra Serif" w:hAnsi="PT Astra Serif" w:cs="Times New Roman"/>
          <w:b/>
          <w:bCs/>
          <w:sz w:val="24"/>
          <w:szCs w:val="24"/>
        </w:rPr>
        <w:t>__________________________________________________________</w:t>
      </w:r>
      <w:r w:rsidR="008E0D4D">
        <w:rPr>
          <w:rFonts w:ascii="PT Astra Serif" w:hAnsi="PT Astra Serif" w:cs="Times New Roman"/>
          <w:b/>
          <w:bCs/>
          <w:sz w:val="24"/>
          <w:szCs w:val="24"/>
        </w:rPr>
        <w:t>___________________________</w:t>
      </w:r>
    </w:p>
    <w:p w:rsidR="00BD52A8" w:rsidRPr="008E0D4D" w:rsidRDefault="00BD52A8" w:rsidP="008E0D4D">
      <w:pPr>
        <w:spacing w:after="0" w:line="240" w:lineRule="auto"/>
        <w:jc w:val="both"/>
        <w:rPr>
          <w:rFonts w:ascii="PT Astra Serif" w:hAnsi="PT Astra Serif" w:cs="Times New Roman"/>
          <w:b/>
          <w:bCs/>
          <w:sz w:val="24"/>
          <w:szCs w:val="24"/>
        </w:rPr>
      </w:pPr>
      <w:r w:rsidRPr="008E0D4D">
        <w:rPr>
          <w:rFonts w:ascii="PT Astra Serif" w:hAnsi="PT Astra Serif" w:cs="Times New Roman"/>
          <w:b/>
          <w:bCs/>
          <w:sz w:val="24"/>
          <w:szCs w:val="24"/>
        </w:rPr>
        <w:t xml:space="preserve">15.2.Исполнитель: </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 xml:space="preserve">Банковские реквизиты:  </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Руководитель: Директор, действующий на основании</w:t>
      </w:r>
    </w:p>
    <w:p w:rsidR="00E93B7A" w:rsidRPr="008E0D4D" w:rsidRDefault="00E93B7A" w:rsidP="008E0D4D">
      <w:pPr>
        <w:spacing w:after="0" w:line="240" w:lineRule="auto"/>
        <w:jc w:val="both"/>
        <w:rPr>
          <w:rFonts w:ascii="PT Astra Serif" w:eastAsia="Calibri" w:hAnsi="PT Astra Serif" w:cs="Times New Roman"/>
          <w:sz w:val="24"/>
          <w:szCs w:val="24"/>
        </w:rPr>
      </w:pP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sz w:val="24"/>
          <w:szCs w:val="24"/>
          <w:lang w:eastAsia="ar-SA"/>
        </w:rPr>
      </w:pPr>
      <w:r w:rsidRPr="008E0D4D">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4" w:history="1">
        <w:r w:rsidRPr="008E0D4D">
          <w:rPr>
            <w:rFonts w:ascii="PT Astra Serif" w:eastAsia="Times New Roman" w:hAnsi="PT Astra Serif" w:cs="Times New Roman"/>
            <w:b/>
            <w:i/>
            <w:kern w:val="2"/>
            <w:sz w:val="24"/>
            <w:szCs w:val="24"/>
            <w:u w:val="single"/>
            <w:lang w:eastAsia="ar-SA"/>
          </w:rPr>
          <w:t>http://www.sberbank-ast.ru</w:t>
        </w:r>
      </w:hyperlink>
    </w:p>
    <w:p w:rsidR="00FA6930" w:rsidRPr="008E0D4D" w:rsidRDefault="00FA693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6BA0" w:rsidRDefault="00EE6BA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6BA0" w:rsidRDefault="00EE6BA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6BA0" w:rsidRDefault="00EE6BA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6BA0" w:rsidRDefault="00EE6BA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E6BA0" w:rsidRDefault="00EE6BA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D5D9C" w:rsidRDefault="004D5D9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D5D9C" w:rsidRDefault="004D5D9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D5D9C" w:rsidRDefault="004D5D9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D5D9C" w:rsidRDefault="004D5D9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358BB" w:rsidRDefault="00A358B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358BB" w:rsidRDefault="00A358B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358BB" w:rsidRDefault="00A358B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358BB" w:rsidRDefault="00A358B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202732"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202732">
        <w:rPr>
          <w:rFonts w:ascii="PT Astra Serif" w:eastAsia="Times New Roman" w:hAnsi="PT Astra Serif" w:cs="Times New Roman"/>
          <w:kern w:val="2"/>
          <w:sz w:val="24"/>
          <w:szCs w:val="24"/>
          <w:lang w:eastAsia="ar-SA"/>
        </w:rPr>
        <w:lastRenderedPageBreak/>
        <w:t>Приложение</w:t>
      </w:r>
      <w:r w:rsidR="00B0116B" w:rsidRPr="00202732">
        <w:rPr>
          <w:rFonts w:ascii="PT Astra Serif" w:eastAsia="Times New Roman" w:hAnsi="PT Astra Serif" w:cs="Times New Roman"/>
          <w:kern w:val="2"/>
          <w:sz w:val="24"/>
          <w:szCs w:val="24"/>
          <w:lang w:eastAsia="ar-SA"/>
        </w:rPr>
        <w:t xml:space="preserve"> </w:t>
      </w:r>
    </w:p>
    <w:p w:rsidR="00080FB5" w:rsidRPr="00202732"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202732">
        <w:rPr>
          <w:rFonts w:ascii="PT Astra Serif" w:eastAsia="Times New Roman" w:hAnsi="PT Astra Serif" w:cs="Times New Roman"/>
          <w:kern w:val="2"/>
          <w:sz w:val="24"/>
          <w:szCs w:val="24"/>
          <w:lang w:eastAsia="ar-SA"/>
        </w:rPr>
        <w:t xml:space="preserve">к муниципальному контракту </w:t>
      </w:r>
    </w:p>
    <w:p w:rsidR="00404145" w:rsidRPr="00202732" w:rsidRDefault="00404145" w:rsidP="00BD52A8">
      <w:pPr>
        <w:autoSpaceDE w:val="0"/>
        <w:autoSpaceDN w:val="0"/>
        <w:adjustRightInd w:val="0"/>
        <w:spacing w:after="0" w:line="240" w:lineRule="auto"/>
        <w:jc w:val="center"/>
        <w:rPr>
          <w:rFonts w:ascii="PT Astra Serif" w:hAnsi="PT Astra Serif"/>
          <w:b/>
          <w:bCs/>
          <w:color w:val="000000"/>
          <w:sz w:val="24"/>
          <w:szCs w:val="24"/>
        </w:rPr>
      </w:pPr>
      <w:r w:rsidRPr="00202732">
        <w:rPr>
          <w:rFonts w:ascii="PT Astra Serif" w:hAnsi="PT Astra Serif"/>
          <w:b/>
          <w:bCs/>
          <w:color w:val="000000"/>
          <w:sz w:val="24"/>
          <w:szCs w:val="24"/>
        </w:rPr>
        <w:t>Техническое задание</w:t>
      </w:r>
    </w:p>
    <w:p w:rsidR="00B71079" w:rsidRPr="00202732" w:rsidRDefault="00B71079" w:rsidP="00B71079">
      <w:pPr>
        <w:snapToGrid w:val="0"/>
        <w:spacing w:after="0"/>
        <w:jc w:val="center"/>
        <w:rPr>
          <w:rFonts w:ascii="PT Astra Serif" w:hAnsi="PT Astra Serif"/>
          <w:b/>
          <w:sz w:val="24"/>
          <w:szCs w:val="24"/>
        </w:rPr>
      </w:pPr>
      <w:r w:rsidRPr="00202732">
        <w:rPr>
          <w:rFonts w:ascii="PT Astra Serif" w:hAnsi="PT Astra Serif"/>
          <w:b/>
          <w:kern w:val="2"/>
          <w:sz w:val="24"/>
          <w:szCs w:val="24"/>
        </w:rPr>
        <w:t>на</w:t>
      </w:r>
      <w:r w:rsidRPr="00202732">
        <w:rPr>
          <w:rFonts w:ascii="PT Astra Serif" w:hAnsi="PT Astra Serif"/>
          <w:b/>
          <w:color w:val="000000"/>
          <w:kern w:val="2"/>
          <w:sz w:val="24"/>
          <w:szCs w:val="24"/>
        </w:rPr>
        <w:t xml:space="preserve"> оказание услуг по разработке проекта организации дорожного движения на автомобильные дороги местного значения общего пользования города </w:t>
      </w:r>
      <w:proofErr w:type="spellStart"/>
      <w:r w:rsidRPr="00202732">
        <w:rPr>
          <w:rFonts w:ascii="PT Astra Serif" w:hAnsi="PT Astra Serif"/>
          <w:b/>
          <w:color w:val="000000"/>
          <w:kern w:val="2"/>
          <w:sz w:val="24"/>
          <w:szCs w:val="24"/>
        </w:rPr>
        <w:t>Югорска</w:t>
      </w:r>
      <w:proofErr w:type="spellEnd"/>
    </w:p>
    <w:p w:rsidR="00B71079" w:rsidRPr="00202732" w:rsidRDefault="00B71079" w:rsidP="00B71079">
      <w:pPr>
        <w:snapToGrid w:val="0"/>
        <w:spacing w:after="0"/>
        <w:jc w:val="center"/>
        <w:rPr>
          <w:rFonts w:ascii="PT Astra Serif" w:eastAsia="Calibri" w:hAnsi="PT Astra Serif"/>
          <w:b/>
          <w:kern w:val="2"/>
          <w:sz w:val="24"/>
          <w:szCs w:val="24"/>
          <w:u w:val="single"/>
        </w:rPr>
      </w:pPr>
    </w:p>
    <w:p w:rsidR="00B71079" w:rsidRPr="00202732" w:rsidRDefault="00B71079" w:rsidP="00B71079">
      <w:pPr>
        <w:autoSpaceDE w:val="0"/>
        <w:autoSpaceDN w:val="0"/>
        <w:adjustRightInd w:val="0"/>
        <w:spacing w:after="0"/>
        <w:jc w:val="both"/>
        <w:rPr>
          <w:rFonts w:ascii="PT Astra Serif" w:eastAsia="Calibri" w:hAnsi="PT Astra Serif"/>
          <w:kern w:val="2"/>
          <w:sz w:val="24"/>
          <w:szCs w:val="24"/>
        </w:rPr>
      </w:pPr>
      <w:r w:rsidRPr="00202732">
        <w:rPr>
          <w:rFonts w:ascii="PT Astra Serif" w:eastAsia="Calibri" w:hAnsi="PT Astra Serif"/>
          <w:b/>
          <w:kern w:val="2"/>
          <w:sz w:val="24"/>
          <w:szCs w:val="24"/>
        </w:rPr>
        <w:t>Цель разработки проекта организации дорожного движения</w:t>
      </w:r>
      <w:r w:rsidRPr="00202732">
        <w:rPr>
          <w:rFonts w:ascii="PT Astra Serif" w:eastAsia="Calibri" w:hAnsi="PT Astra Serif"/>
          <w:kern w:val="2"/>
          <w:sz w:val="24"/>
          <w:szCs w:val="24"/>
        </w:rPr>
        <w:t>:</w:t>
      </w:r>
    </w:p>
    <w:p w:rsidR="00B71079" w:rsidRPr="00202732" w:rsidRDefault="00B71079" w:rsidP="00B71079">
      <w:pPr>
        <w:autoSpaceDE w:val="0"/>
        <w:autoSpaceDN w:val="0"/>
        <w:adjustRightInd w:val="0"/>
        <w:spacing w:after="0"/>
        <w:ind w:firstLine="567"/>
        <w:jc w:val="both"/>
        <w:rPr>
          <w:rFonts w:ascii="PT Astra Serif" w:eastAsia="Calibri" w:hAnsi="PT Astra Serif"/>
          <w:kern w:val="2"/>
          <w:sz w:val="24"/>
          <w:szCs w:val="24"/>
        </w:rPr>
      </w:pPr>
      <w:r w:rsidRPr="00202732">
        <w:rPr>
          <w:rFonts w:ascii="PT Astra Serif" w:eastAsia="Calibri" w:hAnsi="PT Astra Serif"/>
          <w:kern w:val="2"/>
          <w:sz w:val="24"/>
          <w:szCs w:val="24"/>
        </w:rPr>
        <w:t>- оптимизация методов организации дорожного движения на автомобильных дорогах или на отдельных её участках для повышения пропускной способности;</w:t>
      </w:r>
    </w:p>
    <w:p w:rsidR="00B71079" w:rsidRPr="00202732" w:rsidRDefault="00B71079" w:rsidP="00B71079">
      <w:pPr>
        <w:autoSpaceDE w:val="0"/>
        <w:autoSpaceDN w:val="0"/>
        <w:adjustRightInd w:val="0"/>
        <w:spacing w:after="0"/>
        <w:ind w:firstLine="567"/>
        <w:jc w:val="both"/>
        <w:rPr>
          <w:rFonts w:ascii="PT Astra Serif" w:eastAsia="Calibri" w:hAnsi="PT Astra Serif"/>
          <w:kern w:val="2"/>
          <w:sz w:val="24"/>
          <w:szCs w:val="24"/>
        </w:rPr>
      </w:pPr>
      <w:r w:rsidRPr="00202732">
        <w:rPr>
          <w:rFonts w:ascii="PT Astra Serif" w:eastAsia="Calibri" w:hAnsi="PT Astra Serif"/>
          <w:kern w:val="2"/>
          <w:sz w:val="24"/>
          <w:szCs w:val="24"/>
        </w:rPr>
        <w:t>- совершенствование организации дорожного движения транспортных средств и пешеходов.</w:t>
      </w:r>
    </w:p>
    <w:p w:rsidR="00B71079" w:rsidRPr="00202732" w:rsidRDefault="00B71079" w:rsidP="00B71079">
      <w:pPr>
        <w:autoSpaceDE w:val="0"/>
        <w:autoSpaceDN w:val="0"/>
        <w:adjustRightInd w:val="0"/>
        <w:spacing w:after="0"/>
        <w:jc w:val="both"/>
        <w:rPr>
          <w:rFonts w:ascii="PT Astra Serif" w:hAnsi="PT Astra Serif"/>
          <w:sz w:val="24"/>
          <w:szCs w:val="24"/>
        </w:rPr>
      </w:pPr>
      <w:r w:rsidRPr="00202732">
        <w:rPr>
          <w:rFonts w:ascii="PT Astra Serif" w:hAnsi="PT Astra Serif"/>
          <w:b/>
          <w:bCs/>
          <w:sz w:val="24"/>
          <w:szCs w:val="24"/>
        </w:rPr>
        <w:t>Место оказания услуг</w:t>
      </w:r>
      <w:r w:rsidRPr="00202732">
        <w:rPr>
          <w:rFonts w:ascii="PT Astra Serif" w:hAnsi="PT Astra Serif"/>
          <w:bCs/>
          <w:sz w:val="24"/>
          <w:szCs w:val="24"/>
        </w:rPr>
        <w:t>:</w:t>
      </w:r>
      <w:r w:rsidRPr="00202732">
        <w:rPr>
          <w:rFonts w:ascii="PT Astra Serif" w:eastAsia="Andale Sans UI" w:hAnsi="PT Astra Serif"/>
          <w:kern w:val="3"/>
          <w:sz w:val="24"/>
          <w:szCs w:val="24"/>
          <w:lang w:eastAsia="ja-JP" w:bidi="fa-IR"/>
        </w:rPr>
        <w:t xml:space="preserve"> </w:t>
      </w:r>
      <w:r w:rsidRPr="00202732">
        <w:rPr>
          <w:rFonts w:ascii="PT Astra Serif" w:hAnsi="PT Astra Serif"/>
          <w:color w:val="000000"/>
          <w:sz w:val="24"/>
          <w:szCs w:val="24"/>
        </w:rPr>
        <w:t xml:space="preserve">Ханты - Мансийский автономный округ — Югра, </w:t>
      </w:r>
      <w:r w:rsidRPr="00202732">
        <w:rPr>
          <w:rFonts w:ascii="PT Astra Serif" w:hAnsi="PT Astra Serif"/>
          <w:sz w:val="24"/>
          <w:szCs w:val="24"/>
        </w:rPr>
        <w:t xml:space="preserve">улично-дорожная сеть в границах муниципального образования город </w:t>
      </w:r>
      <w:proofErr w:type="spellStart"/>
      <w:r w:rsidRPr="00202732">
        <w:rPr>
          <w:rFonts w:ascii="PT Astra Serif" w:hAnsi="PT Astra Serif"/>
          <w:sz w:val="24"/>
          <w:szCs w:val="24"/>
        </w:rPr>
        <w:t>Югорск</w:t>
      </w:r>
      <w:proofErr w:type="spellEnd"/>
      <w:r w:rsidRPr="00202732">
        <w:rPr>
          <w:rFonts w:ascii="PT Astra Serif" w:hAnsi="PT Astra Serif"/>
          <w:sz w:val="24"/>
          <w:szCs w:val="24"/>
        </w:rPr>
        <w:t>.</w:t>
      </w:r>
    </w:p>
    <w:p w:rsidR="00B71079" w:rsidRPr="00202732" w:rsidRDefault="00B71079" w:rsidP="00B71079">
      <w:pPr>
        <w:keepNext/>
        <w:spacing w:after="0"/>
        <w:jc w:val="both"/>
        <w:rPr>
          <w:rFonts w:ascii="PT Astra Serif" w:hAnsi="PT Astra Serif"/>
          <w:sz w:val="24"/>
          <w:szCs w:val="24"/>
        </w:rPr>
      </w:pPr>
      <w:r w:rsidRPr="00202732">
        <w:rPr>
          <w:rFonts w:ascii="PT Astra Serif" w:hAnsi="PT Astra Serif"/>
          <w:b/>
          <w:sz w:val="24"/>
          <w:szCs w:val="24"/>
        </w:rPr>
        <w:t>Место передачи результата услуг</w:t>
      </w:r>
      <w:r w:rsidRPr="00202732">
        <w:rPr>
          <w:rFonts w:ascii="PT Astra Serif" w:hAnsi="PT Astra Serif"/>
          <w:sz w:val="24"/>
          <w:szCs w:val="24"/>
        </w:rPr>
        <w:t xml:space="preserve">: Тюменская область, Ханты-Мансийский автономный округ – Югра, </w:t>
      </w:r>
      <w:proofErr w:type="spellStart"/>
      <w:r w:rsidRPr="00202732">
        <w:rPr>
          <w:rFonts w:ascii="PT Astra Serif" w:hAnsi="PT Astra Serif"/>
          <w:sz w:val="24"/>
          <w:szCs w:val="24"/>
        </w:rPr>
        <w:t>г</w:t>
      </w:r>
      <w:proofErr w:type="gramStart"/>
      <w:r w:rsidRPr="00202732">
        <w:rPr>
          <w:rFonts w:ascii="PT Astra Serif" w:hAnsi="PT Astra Serif"/>
          <w:sz w:val="24"/>
          <w:szCs w:val="24"/>
        </w:rPr>
        <w:t>.Ю</w:t>
      </w:r>
      <w:proofErr w:type="gramEnd"/>
      <w:r w:rsidRPr="00202732">
        <w:rPr>
          <w:rFonts w:ascii="PT Astra Serif" w:hAnsi="PT Astra Serif"/>
          <w:sz w:val="24"/>
          <w:szCs w:val="24"/>
        </w:rPr>
        <w:t>горск</w:t>
      </w:r>
      <w:proofErr w:type="spellEnd"/>
      <w:r w:rsidRPr="00202732">
        <w:rPr>
          <w:rFonts w:ascii="PT Astra Serif" w:hAnsi="PT Astra Serif"/>
          <w:sz w:val="24"/>
          <w:szCs w:val="24"/>
        </w:rPr>
        <w:t>,  ул. Механизаторов,22.</w:t>
      </w:r>
    </w:p>
    <w:p w:rsidR="00B71079" w:rsidRPr="00202732" w:rsidRDefault="00B71079" w:rsidP="00B71079">
      <w:pPr>
        <w:autoSpaceDE w:val="0"/>
        <w:autoSpaceDN w:val="0"/>
        <w:adjustRightInd w:val="0"/>
        <w:spacing w:after="0"/>
        <w:jc w:val="both"/>
        <w:rPr>
          <w:rFonts w:ascii="PT Astra Serif" w:hAnsi="PT Astra Serif"/>
          <w:b/>
          <w:kern w:val="2"/>
          <w:sz w:val="24"/>
          <w:szCs w:val="24"/>
          <w:u w:val="single"/>
        </w:rPr>
      </w:pPr>
      <w:r w:rsidRPr="00202732">
        <w:rPr>
          <w:rFonts w:ascii="PT Astra Serif" w:hAnsi="PT Astra Serif"/>
          <w:b/>
          <w:kern w:val="2"/>
          <w:sz w:val="24"/>
          <w:szCs w:val="24"/>
          <w:u w:val="single"/>
        </w:rPr>
        <w:t>Сроки оказания услуг:</w:t>
      </w:r>
    </w:p>
    <w:p w:rsidR="00B71079" w:rsidRPr="00202732" w:rsidRDefault="00B71079" w:rsidP="00B71079">
      <w:pPr>
        <w:spacing w:after="0"/>
        <w:jc w:val="both"/>
        <w:rPr>
          <w:rFonts w:ascii="PT Astra Serif" w:hAnsi="PT Astra Serif"/>
          <w:kern w:val="2"/>
          <w:sz w:val="24"/>
          <w:szCs w:val="24"/>
        </w:rPr>
      </w:pPr>
      <w:r w:rsidRPr="00202732">
        <w:rPr>
          <w:rFonts w:ascii="PT Astra Serif" w:hAnsi="PT Astra Serif"/>
          <w:kern w:val="2"/>
          <w:sz w:val="24"/>
          <w:szCs w:val="24"/>
        </w:rPr>
        <w:t>- Начало: 13.03.2023, но не ранее даты заключения контракта</w:t>
      </w:r>
    </w:p>
    <w:p w:rsidR="00B71079" w:rsidRPr="00202732" w:rsidRDefault="00B71079" w:rsidP="00B71079">
      <w:pPr>
        <w:spacing w:after="0"/>
        <w:jc w:val="both"/>
        <w:rPr>
          <w:rFonts w:ascii="PT Astra Serif" w:hAnsi="PT Astra Serif"/>
          <w:kern w:val="2"/>
          <w:sz w:val="24"/>
          <w:szCs w:val="24"/>
        </w:rPr>
      </w:pPr>
      <w:r w:rsidRPr="00202732">
        <w:rPr>
          <w:rFonts w:ascii="PT Astra Serif" w:hAnsi="PT Astra Serif"/>
          <w:kern w:val="2"/>
          <w:sz w:val="24"/>
          <w:szCs w:val="24"/>
        </w:rPr>
        <w:t>- Окончание: 13.09.2023</w:t>
      </w:r>
    </w:p>
    <w:p w:rsidR="00B71079" w:rsidRPr="00202732" w:rsidRDefault="00B71079" w:rsidP="00B71079">
      <w:pPr>
        <w:spacing w:after="0"/>
        <w:ind w:firstLine="567"/>
        <w:jc w:val="both"/>
        <w:rPr>
          <w:rFonts w:ascii="PT Astra Serif" w:hAnsi="PT Astra Serif"/>
          <w:bCs/>
          <w:kern w:val="2"/>
          <w:sz w:val="24"/>
          <w:szCs w:val="24"/>
        </w:rPr>
      </w:pPr>
      <w:proofErr w:type="gramStart"/>
      <w:r w:rsidRPr="00202732">
        <w:rPr>
          <w:rFonts w:ascii="PT Astra Serif" w:hAnsi="PT Astra Serif"/>
          <w:bCs/>
          <w:kern w:val="2"/>
          <w:sz w:val="24"/>
          <w:szCs w:val="24"/>
        </w:rPr>
        <w:t>Начальная (максимальная) цена контракта,  начальных цен единиц товара, работы, услуги  включает в себя все прямые и дополнительные затраты и начисления, связанные с оказанием всего объёма Услуг, предусмотренного техническим заданием Заказчика, транспортные и командировочные расходы, и иные затраты в соответствии с ценовыми показателями и нормативами, предусмотренными действующим законодательством, а также включает все налоги, сборы, пошлины и прочие обязательные платежи, предусмотренные законодательством</w:t>
      </w:r>
      <w:proofErr w:type="gramEnd"/>
      <w:r w:rsidRPr="00202732">
        <w:rPr>
          <w:rFonts w:ascii="PT Astra Serif" w:hAnsi="PT Astra Serif"/>
          <w:bCs/>
          <w:kern w:val="2"/>
          <w:sz w:val="24"/>
          <w:szCs w:val="24"/>
        </w:rPr>
        <w:t xml:space="preserve"> Российской Федерации,  включая НДС либо без НДС.</w:t>
      </w:r>
    </w:p>
    <w:p w:rsidR="00B71079" w:rsidRPr="00202732" w:rsidRDefault="00B71079" w:rsidP="00B71079">
      <w:pPr>
        <w:pStyle w:val="a8"/>
        <w:spacing w:after="0" w:line="240" w:lineRule="auto"/>
        <w:ind w:left="0" w:firstLine="708"/>
        <w:jc w:val="both"/>
        <w:rPr>
          <w:rFonts w:ascii="PT Astra Serif" w:hAnsi="PT Astra Serif"/>
          <w:sz w:val="24"/>
          <w:szCs w:val="24"/>
        </w:rPr>
      </w:pPr>
      <w:r w:rsidRPr="00202732">
        <w:rPr>
          <w:rFonts w:ascii="PT Astra Serif" w:hAnsi="PT Astra Serif"/>
          <w:sz w:val="24"/>
          <w:szCs w:val="24"/>
        </w:rPr>
        <w:t>Исполнитель гарантирует оказание услуг в соответствии с условиями технического задания, действующим законодательством Российской Федерации.</w:t>
      </w:r>
    </w:p>
    <w:p w:rsidR="00B71079" w:rsidRPr="00202732" w:rsidRDefault="00B71079" w:rsidP="00B71079">
      <w:pPr>
        <w:widowControl w:val="0"/>
        <w:tabs>
          <w:tab w:val="num" w:pos="851"/>
        </w:tabs>
        <w:spacing w:after="0"/>
        <w:jc w:val="both"/>
        <w:rPr>
          <w:rFonts w:ascii="PT Astra Serif" w:hAnsi="PT Astra Serif"/>
          <w:sz w:val="24"/>
          <w:szCs w:val="24"/>
        </w:rPr>
      </w:pPr>
      <w:r w:rsidRPr="00202732">
        <w:rPr>
          <w:rFonts w:ascii="PT Astra Serif" w:hAnsi="PT Astra Serif"/>
          <w:sz w:val="24"/>
          <w:szCs w:val="24"/>
        </w:rPr>
        <w:t>Срок гарантии на результат оказанных услуг составляет 24 (Двадцать четыре) месяца. Гарантийный срок начинается со дня подписания Заказчиком документа о приемке. Гарантия должна распространяться на весь объем Услуг.</w:t>
      </w:r>
    </w:p>
    <w:p w:rsidR="00B71079" w:rsidRPr="00202732" w:rsidRDefault="00B71079" w:rsidP="00B71079">
      <w:pPr>
        <w:spacing w:after="0"/>
        <w:jc w:val="both"/>
        <w:rPr>
          <w:rFonts w:ascii="PT Astra Serif" w:hAnsi="PT Astra Serif"/>
          <w:sz w:val="24"/>
          <w:szCs w:val="24"/>
        </w:rPr>
      </w:pPr>
      <w:r w:rsidRPr="00202732">
        <w:rPr>
          <w:rFonts w:ascii="PT Astra Serif" w:hAnsi="PT Astra Serif"/>
          <w:bCs/>
          <w:sz w:val="24"/>
          <w:szCs w:val="24"/>
        </w:rPr>
        <w:t xml:space="preserve">Перечень  функциональных технических и качественных характеристик объекта для проектирования указаны в задании </w:t>
      </w:r>
      <w:r w:rsidRPr="00202732">
        <w:rPr>
          <w:rFonts w:ascii="PT Astra Serif" w:hAnsi="PT Astra Serif"/>
          <w:sz w:val="24"/>
          <w:szCs w:val="24"/>
        </w:rPr>
        <w:t xml:space="preserve">на разработку проекта организации дорожного движения на автомобильные дороги местного значения общего пользования города </w:t>
      </w:r>
      <w:proofErr w:type="spellStart"/>
      <w:r w:rsidRPr="00202732">
        <w:rPr>
          <w:rFonts w:ascii="PT Astra Serif" w:hAnsi="PT Astra Serif"/>
          <w:sz w:val="24"/>
          <w:szCs w:val="24"/>
        </w:rPr>
        <w:t>Югорска</w:t>
      </w:r>
      <w:proofErr w:type="spellEnd"/>
      <w:r w:rsidRPr="00202732">
        <w:rPr>
          <w:rFonts w:ascii="PT Astra Serif" w:hAnsi="PT Astra Serif"/>
          <w:sz w:val="24"/>
          <w:szCs w:val="24"/>
        </w:rPr>
        <w:t>.</w:t>
      </w:r>
    </w:p>
    <w:p w:rsidR="00B71079" w:rsidRPr="00202732" w:rsidRDefault="00B71079" w:rsidP="00B71079">
      <w:pPr>
        <w:spacing w:after="0"/>
        <w:jc w:val="both"/>
        <w:rPr>
          <w:rFonts w:ascii="PT Astra Serif" w:hAnsi="PT Astra Serif"/>
          <w:sz w:val="24"/>
          <w:szCs w:val="24"/>
        </w:rPr>
      </w:pPr>
      <w:r w:rsidRPr="00202732">
        <w:rPr>
          <w:rFonts w:ascii="PT Astra Serif" w:hAnsi="PT Astra Serif"/>
          <w:sz w:val="24"/>
          <w:szCs w:val="24"/>
        </w:rPr>
        <w:t>В перечне исходных данных: к</w:t>
      </w:r>
      <w:r w:rsidRPr="00202732">
        <w:rPr>
          <w:rFonts w:ascii="PT Astra Serif" w:eastAsia="Andale Sans UI" w:hAnsi="PT Astra Serif"/>
          <w:kern w:val="3"/>
          <w:sz w:val="24"/>
          <w:szCs w:val="24"/>
          <w:lang w:eastAsia="ja-JP" w:bidi="fa-IR"/>
        </w:rPr>
        <w:t xml:space="preserve">омплексная схема организации дорожного движения в городе </w:t>
      </w:r>
      <w:proofErr w:type="spellStart"/>
      <w:r w:rsidRPr="00202732">
        <w:rPr>
          <w:rFonts w:ascii="PT Astra Serif" w:eastAsia="Andale Sans UI" w:hAnsi="PT Astra Serif"/>
          <w:kern w:val="3"/>
          <w:sz w:val="24"/>
          <w:szCs w:val="24"/>
          <w:lang w:eastAsia="ja-JP" w:bidi="fa-IR"/>
        </w:rPr>
        <w:t>Югорске</w:t>
      </w:r>
      <w:proofErr w:type="spellEnd"/>
      <w:r w:rsidRPr="00202732">
        <w:rPr>
          <w:rFonts w:ascii="PT Astra Serif" w:eastAsia="Andale Sans UI" w:hAnsi="PT Astra Serif"/>
          <w:kern w:val="3"/>
          <w:sz w:val="24"/>
          <w:szCs w:val="24"/>
          <w:lang w:eastAsia="ja-JP" w:bidi="fa-IR"/>
        </w:rPr>
        <w:t xml:space="preserve">, документ  находится на официальном сайте </w:t>
      </w:r>
      <w:hyperlink r:id="rId45" w:history="1">
        <w:r w:rsidRPr="00202732">
          <w:rPr>
            <w:rStyle w:val="aa"/>
            <w:rFonts w:ascii="PT Astra Serif" w:eastAsia="Andale Sans UI" w:hAnsi="PT Astra Serif"/>
            <w:kern w:val="3"/>
            <w:sz w:val="24"/>
            <w:szCs w:val="24"/>
            <w:lang w:eastAsia="ja-JP" w:bidi="fa-IR"/>
          </w:rPr>
          <w:t>https://adm.ugorsk.ru/</w:t>
        </w:r>
      </w:hyperlink>
      <w:r w:rsidRPr="00202732">
        <w:rPr>
          <w:rFonts w:ascii="PT Astra Serif" w:eastAsia="Andale Sans UI" w:hAnsi="PT Astra Serif"/>
          <w:kern w:val="3"/>
          <w:sz w:val="24"/>
          <w:szCs w:val="24"/>
          <w:lang w:eastAsia="ja-JP" w:bidi="fa-IR"/>
        </w:rPr>
        <w:t xml:space="preserve"> в разделе дорожная деятельность.</w:t>
      </w:r>
    </w:p>
    <w:p w:rsidR="00B71079" w:rsidRPr="00202732" w:rsidRDefault="00B71079" w:rsidP="00B71079">
      <w:pPr>
        <w:spacing w:after="0"/>
        <w:jc w:val="center"/>
        <w:rPr>
          <w:rFonts w:ascii="PT Astra Serif" w:hAnsi="PT Astra Serif"/>
          <w:sz w:val="24"/>
          <w:szCs w:val="24"/>
        </w:rPr>
      </w:pPr>
      <w:r w:rsidRPr="00202732">
        <w:rPr>
          <w:rFonts w:ascii="PT Astra Serif" w:hAnsi="PT Astra Serif"/>
          <w:sz w:val="24"/>
          <w:szCs w:val="24"/>
        </w:rPr>
        <w:t xml:space="preserve">Задание </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7"/>
        <w:gridCol w:w="6662"/>
      </w:tblGrid>
      <w:tr w:rsidR="00B71079" w:rsidRPr="00202732" w:rsidTr="00710B8B">
        <w:trPr>
          <w:trHeight w:val="585"/>
        </w:trPr>
        <w:tc>
          <w:tcPr>
            <w:tcW w:w="3617" w:type="dxa"/>
            <w:vAlign w:val="center"/>
          </w:tcPr>
          <w:p w:rsidR="00B71079" w:rsidRPr="00202732" w:rsidRDefault="00B71079" w:rsidP="00B71079">
            <w:pPr>
              <w:pStyle w:val="9"/>
              <w:snapToGrid w:val="0"/>
              <w:spacing w:before="0" w:line="240" w:lineRule="auto"/>
              <w:jc w:val="center"/>
              <w:rPr>
                <w:rFonts w:ascii="PT Astra Serif" w:hAnsi="PT Astra Serif"/>
                <w:i w:val="0"/>
                <w:sz w:val="24"/>
                <w:szCs w:val="24"/>
              </w:rPr>
            </w:pPr>
            <w:r w:rsidRPr="00202732">
              <w:rPr>
                <w:rFonts w:ascii="PT Astra Serif" w:hAnsi="PT Astra Serif"/>
                <w:i w:val="0"/>
                <w:sz w:val="24"/>
                <w:szCs w:val="24"/>
              </w:rPr>
              <w:t>Перечень основных данных и требований</w:t>
            </w:r>
          </w:p>
          <w:p w:rsidR="00B71079" w:rsidRPr="00202732" w:rsidRDefault="00B71079" w:rsidP="00B71079">
            <w:pPr>
              <w:spacing w:after="0" w:line="240" w:lineRule="auto"/>
              <w:jc w:val="center"/>
              <w:rPr>
                <w:rFonts w:ascii="PT Astra Serif" w:hAnsi="PT Astra Serif"/>
                <w:sz w:val="24"/>
                <w:szCs w:val="24"/>
              </w:rPr>
            </w:pPr>
          </w:p>
        </w:tc>
        <w:tc>
          <w:tcPr>
            <w:tcW w:w="6662" w:type="dxa"/>
            <w:vAlign w:val="center"/>
          </w:tcPr>
          <w:p w:rsidR="00B71079" w:rsidRPr="00202732" w:rsidRDefault="00B71079" w:rsidP="00B71079">
            <w:pPr>
              <w:snapToGrid w:val="0"/>
              <w:spacing w:after="0" w:line="240" w:lineRule="auto"/>
              <w:jc w:val="center"/>
              <w:rPr>
                <w:rFonts w:ascii="PT Astra Serif" w:hAnsi="PT Astra Serif"/>
                <w:sz w:val="24"/>
                <w:szCs w:val="24"/>
              </w:rPr>
            </w:pPr>
            <w:r w:rsidRPr="00202732">
              <w:rPr>
                <w:rFonts w:ascii="PT Astra Serif" w:hAnsi="PT Astra Serif"/>
                <w:sz w:val="24"/>
                <w:szCs w:val="24"/>
              </w:rPr>
              <w:t>Основные данные и требования</w:t>
            </w:r>
          </w:p>
        </w:tc>
      </w:tr>
      <w:tr w:rsidR="00B71079" w:rsidRPr="00202732" w:rsidTr="00710B8B">
        <w:trPr>
          <w:trHeight w:val="160"/>
        </w:trPr>
        <w:tc>
          <w:tcPr>
            <w:tcW w:w="3617" w:type="dxa"/>
          </w:tcPr>
          <w:p w:rsidR="00B71079" w:rsidRPr="00202732" w:rsidRDefault="00B71079" w:rsidP="00B71079">
            <w:pPr>
              <w:pStyle w:val="af3"/>
              <w:snapToGrid w:val="0"/>
              <w:spacing w:after="0"/>
              <w:jc w:val="center"/>
              <w:rPr>
                <w:rFonts w:ascii="PT Astra Serif" w:hAnsi="PT Astra Serif"/>
              </w:rPr>
            </w:pPr>
            <w:r w:rsidRPr="00202732">
              <w:rPr>
                <w:rFonts w:ascii="PT Astra Serif" w:hAnsi="PT Astra Serif"/>
              </w:rPr>
              <w:t>1</w:t>
            </w:r>
          </w:p>
        </w:tc>
        <w:tc>
          <w:tcPr>
            <w:tcW w:w="6662" w:type="dxa"/>
          </w:tcPr>
          <w:p w:rsidR="00B71079" w:rsidRPr="00202732" w:rsidRDefault="00B71079" w:rsidP="00B71079">
            <w:pPr>
              <w:pStyle w:val="af3"/>
              <w:snapToGrid w:val="0"/>
              <w:spacing w:after="0"/>
              <w:jc w:val="center"/>
              <w:rPr>
                <w:rFonts w:ascii="PT Astra Serif" w:hAnsi="PT Astra Serif"/>
              </w:rPr>
            </w:pPr>
            <w:r w:rsidRPr="00202732">
              <w:rPr>
                <w:rFonts w:ascii="PT Astra Serif" w:hAnsi="PT Astra Serif"/>
              </w:rPr>
              <w:t>2</w:t>
            </w:r>
          </w:p>
        </w:tc>
      </w:tr>
      <w:tr w:rsidR="00B71079" w:rsidRPr="00202732" w:rsidTr="00710B8B">
        <w:trPr>
          <w:trHeight w:val="160"/>
        </w:trPr>
        <w:tc>
          <w:tcPr>
            <w:tcW w:w="10279" w:type="dxa"/>
            <w:gridSpan w:val="2"/>
          </w:tcPr>
          <w:p w:rsidR="00B71079" w:rsidRPr="00202732" w:rsidRDefault="00B71079" w:rsidP="00B71079">
            <w:pPr>
              <w:pStyle w:val="af3"/>
              <w:snapToGrid w:val="0"/>
              <w:spacing w:after="0"/>
              <w:rPr>
                <w:rFonts w:ascii="PT Astra Serif" w:hAnsi="PT Astra Serif"/>
                <w:b/>
              </w:rPr>
            </w:pPr>
            <w:r w:rsidRPr="00202732">
              <w:rPr>
                <w:rFonts w:ascii="PT Astra Serif" w:hAnsi="PT Astra Serif"/>
                <w:b/>
              </w:rPr>
              <w:t>1.Основные данные</w:t>
            </w:r>
          </w:p>
        </w:tc>
      </w:tr>
      <w:tr w:rsidR="00B71079" w:rsidRPr="00202732" w:rsidTr="00710B8B">
        <w:tc>
          <w:tcPr>
            <w:tcW w:w="3617" w:type="dxa"/>
            <w:shd w:val="clear" w:color="auto" w:fill="auto"/>
            <w:vAlign w:val="center"/>
          </w:tcPr>
          <w:p w:rsidR="00B71079" w:rsidRPr="00202732" w:rsidRDefault="00B71079" w:rsidP="00B71079">
            <w:pPr>
              <w:spacing w:after="0" w:line="240" w:lineRule="auto"/>
              <w:rPr>
                <w:rFonts w:ascii="PT Astra Serif" w:hAnsi="PT Astra Serif"/>
                <w:sz w:val="24"/>
                <w:szCs w:val="24"/>
              </w:rPr>
            </w:pPr>
            <w:r w:rsidRPr="00202732">
              <w:rPr>
                <w:rFonts w:ascii="PT Astra Serif" w:hAnsi="PT Astra Serif"/>
                <w:sz w:val="24"/>
                <w:szCs w:val="24"/>
              </w:rPr>
              <w:t>1.1.Основание для выполнения работ</w:t>
            </w:r>
          </w:p>
        </w:tc>
        <w:tc>
          <w:tcPr>
            <w:tcW w:w="6662" w:type="dxa"/>
            <w:shd w:val="clear" w:color="auto" w:fill="auto"/>
          </w:tcPr>
          <w:p w:rsidR="00B71079" w:rsidRPr="00202732" w:rsidRDefault="00B71079" w:rsidP="00B71079">
            <w:pPr>
              <w:spacing w:after="0" w:line="240" w:lineRule="auto"/>
              <w:rPr>
                <w:rFonts w:ascii="PT Astra Serif" w:hAnsi="PT Astra Serif"/>
                <w:sz w:val="24"/>
                <w:szCs w:val="24"/>
              </w:rPr>
            </w:pPr>
            <w:r w:rsidRPr="00202732">
              <w:rPr>
                <w:rFonts w:ascii="PT Astra Serif" w:hAnsi="PT Astra Serif"/>
                <w:sz w:val="24"/>
                <w:szCs w:val="24"/>
              </w:rPr>
              <w:t xml:space="preserve">Муниципальная программа «Автомобильные  дороги, транспорт и городская среда», утвержденной постановлением администрации города </w:t>
            </w:r>
            <w:proofErr w:type="spellStart"/>
            <w:r w:rsidRPr="00202732">
              <w:rPr>
                <w:rFonts w:ascii="PT Astra Serif" w:hAnsi="PT Astra Serif"/>
                <w:sz w:val="24"/>
                <w:szCs w:val="24"/>
              </w:rPr>
              <w:t>Югорска</w:t>
            </w:r>
            <w:proofErr w:type="spellEnd"/>
            <w:r w:rsidRPr="00202732">
              <w:rPr>
                <w:rFonts w:ascii="PT Astra Serif" w:hAnsi="PT Astra Serif"/>
                <w:sz w:val="24"/>
                <w:szCs w:val="24"/>
              </w:rPr>
              <w:t xml:space="preserve"> от 29.10.2018 №2986</w:t>
            </w:r>
          </w:p>
        </w:tc>
      </w:tr>
      <w:tr w:rsidR="00B71079" w:rsidRPr="00202732" w:rsidTr="00710B8B">
        <w:tc>
          <w:tcPr>
            <w:tcW w:w="3617" w:type="dxa"/>
            <w:shd w:val="clear" w:color="auto" w:fill="auto"/>
            <w:vAlign w:val="center"/>
          </w:tcPr>
          <w:p w:rsidR="00B71079" w:rsidRPr="00202732" w:rsidRDefault="00B71079" w:rsidP="00B71079">
            <w:pPr>
              <w:spacing w:after="0" w:line="240" w:lineRule="auto"/>
              <w:rPr>
                <w:rFonts w:ascii="PT Astra Serif" w:hAnsi="PT Astra Serif"/>
                <w:sz w:val="24"/>
                <w:szCs w:val="24"/>
              </w:rPr>
            </w:pPr>
            <w:r w:rsidRPr="00202732">
              <w:rPr>
                <w:rFonts w:ascii="PT Astra Serif" w:hAnsi="PT Astra Serif"/>
                <w:sz w:val="24"/>
                <w:szCs w:val="24"/>
              </w:rPr>
              <w:t>1.2. Источник финансирования</w:t>
            </w:r>
          </w:p>
        </w:tc>
        <w:tc>
          <w:tcPr>
            <w:tcW w:w="6662" w:type="dxa"/>
            <w:shd w:val="clear" w:color="auto" w:fill="auto"/>
          </w:tcPr>
          <w:p w:rsidR="00B71079" w:rsidRPr="00202732" w:rsidRDefault="00B71079" w:rsidP="00B71079">
            <w:pPr>
              <w:pStyle w:val="12"/>
              <w:rPr>
                <w:rFonts w:ascii="PT Astra Serif" w:hAnsi="PT Astra Serif"/>
                <w:sz w:val="24"/>
                <w:szCs w:val="24"/>
              </w:rPr>
            </w:pPr>
            <w:r w:rsidRPr="00202732">
              <w:rPr>
                <w:rFonts w:ascii="PT Astra Serif" w:hAnsi="PT Astra Serif"/>
                <w:sz w:val="24"/>
                <w:szCs w:val="24"/>
              </w:rPr>
              <w:t xml:space="preserve">Бюджет города </w:t>
            </w:r>
            <w:proofErr w:type="spellStart"/>
            <w:r w:rsidRPr="00202732">
              <w:rPr>
                <w:rFonts w:ascii="PT Astra Serif" w:hAnsi="PT Astra Serif"/>
                <w:sz w:val="24"/>
                <w:szCs w:val="24"/>
              </w:rPr>
              <w:t>Югорска</w:t>
            </w:r>
            <w:proofErr w:type="spellEnd"/>
          </w:p>
        </w:tc>
      </w:tr>
      <w:tr w:rsidR="00B71079" w:rsidRPr="00202732" w:rsidTr="00710B8B">
        <w:tc>
          <w:tcPr>
            <w:tcW w:w="3617" w:type="dxa"/>
            <w:shd w:val="clear" w:color="auto" w:fill="auto"/>
            <w:vAlign w:val="center"/>
          </w:tcPr>
          <w:p w:rsidR="00B71079" w:rsidRPr="00202732" w:rsidRDefault="00B71079" w:rsidP="00B71079">
            <w:pPr>
              <w:spacing w:after="0" w:line="240" w:lineRule="auto"/>
              <w:rPr>
                <w:rFonts w:ascii="PT Astra Serif" w:hAnsi="PT Astra Serif"/>
                <w:sz w:val="24"/>
                <w:szCs w:val="24"/>
              </w:rPr>
            </w:pPr>
            <w:r w:rsidRPr="00202732">
              <w:rPr>
                <w:rFonts w:ascii="PT Astra Serif" w:hAnsi="PT Astra Serif"/>
                <w:sz w:val="24"/>
                <w:szCs w:val="24"/>
              </w:rPr>
              <w:t>1.3. Полное наименование Заказчика</w:t>
            </w:r>
          </w:p>
        </w:tc>
        <w:tc>
          <w:tcPr>
            <w:tcW w:w="6662" w:type="dxa"/>
            <w:shd w:val="clear" w:color="auto" w:fill="auto"/>
          </w:tcPr>
          <w:p w:rsidR="00B71079" w:rsidRPr="00202732" w:rsidRDefault="00B71079" w:rsidP="00B71079">
            <w:pPr>
              <w:pStyle w:val="12"/>
              <w:rPr>
                <w:rFonts w:ascii="PT Astra Serif" w:hAnsi="PT Astra Serif"/>
                <w:sz w:val="24"/>
                <w:szCs w:val="24"/>
              </w:rPr>
            </w:pPr>
            <w:r w:rsidRPr="00202732">
              <w:rPr>
                <w:rFonts w:ascii="PT Astra Serif" w:hAnsi="PT Astra Serif"/>
                <w:sz w:val="24"/>
                <w:szCs w:val="24"/>
              </w:rPr>
              <w:t xml:space="preserve">Департамент жилищно-коммунального и строительного комплекса администрации города </w:t>
            </w:r>
            <w:proofErr w:type="spellStart"/>
            <w:r w:rsidRPr="00202732">
              <w:rPr>
                <w:rFonts w:ascii="PT Astra Serif" w:hAnsi="PT Astra Serif"/>
                <w:sz w:val="24"/>
                <w:szCs w:val="24"/>
              </w:rPr>
              <w:t>Югорска</w:t>
            </w:r>
            <w:proofErr w:type="spellEnd"/>
            <w:r w:rsidRPr="00202732">
              <w:rPr>
                <w:rFonts w:ascii="PT Astra Serif" w:hAnsi="PT Astra Serif"/>
                <w:sz w:val="24"/>
                <w:szCs w:val="24"/>
              </w:rPr>
              <w:t xml:space="preserve">, 628260, Россия, Тюменская область, Ханты-Мансийский автономный округ – Югра, </w:t>
            </w:r>
            <w:proofErr w:type="spellStart"/>
            <w:r w:rsidRPr="00202732">
              <w:rPr>
                <w:rFonts w:ascii="PT Astra Serif" w:hAnsi="PT Astra Serif"/>
                <w:sz w:val="24"/>
                <w:szCs w:val="24"/>
              </w:rPr>
              <w:t>г</w:t>
            </w:r>
            <w:proofErr w:type="gramStart"/>
            <w:r w:rsidRPr="00202732">
              <w:rPr>
                <w:rFonts w:ascii="PT Astra Serif" w:hAnsi="PT Astra Serif"/>
                <w:sz w:val="24"/>
                <w:szCs w:val="24"/>
              </w:rPr>
              <w:t>.Ю</w:t>
            </w:r>
            <w:proofErr w:type="gramEnd"/>
            <w:r w:rsidRPr="00202732">
              <w:rPr>
                <w:rFonts w:ascii="PT Astra Serif" w:hAnsi="PT Astra Serif"/>
                <w:sz w:val="24"/>
                <w:szCs w:val="24"/>
              </w:rPr>
              <w:t>горск</w:t>
            </w:r>
            <w:proofErr w:type="spellEnd"/>
            <w:r w:rsidRPr="00202732">
              <w:rPr>
                <w:rFonts w:ascii="PT Astra Serif" w:hAnsi="PT Astra Serif"/>
                <w:sz w:val="24"/>
                <w:szCs w:val="24"/>
              </w:rPr>
              <w:t xml:space="preserve">, </w:t>
            </w:r>
            <w:proofErr w:type="spellStart"/>
            <w:r w:rsidRPr="00202732">
              <w:rPr>
                <w:rFonts w:ascii="PT Astra Serif" w:hAnsi="PT Astra Serif"/>
                <w:sz w:val="24"/>
                <w:szCs w:val="24"/>
              </w:rPr>
              <w:t>ул.Механизаторов</w:t>
            </w:r>
            <w:proofErr w:type="spellEnd"/>
            <w:r w:rsidRPr="00202732">
              <w:rPr>
                <w:rFonts w:ascii="PT Astra Serif" w:hAnsi="PT Astra Serif"/>
                <w:sz w:val="24"/>
                <w:szCs w:val="24"/>
              </w:rPr>
              <w:t>, 22</w:t>
            </w:r>
          </w:p>
        </w:tc>
      </w:tr>
      <w:tr w:rsidR="00B71079" w:rsidRPr="00202732" w:rsidTr="00710B8B">
        <w:tc>
          <w:tcPr>
            <w:tcW w:w="3617" w:type="dxa"/>
            <w:shd w:val="clear" w:color="auto" w:fill="auto"/>
            <w:vAlign w:val="center"/>
          </w:tcPr>
          <w:p w:rsidR="00B71079" w:rsidRPr="00202732" w:rsidRDefault="00B71079" w:rsidP="00B71079">
            <w:pPr>
              <w:spacing w:after="0" w:line="240" w:lineRule="auto"/>
              <w:rPr>
                <w:rFonts w:ascii="PT Astra Serif" w:hAnsi="PT Astra Serif"/>
                <w:sz w:val="24"/>
                <w:szCs w:val="24"/>
              </w:rPr>
            </w:pPr>
            <w:r w:rsidRPr="00202732">
              <w:rPr>
                <w:rFonts w:ascii="PT Astra Serif" w:hAnsi="PT Astra Serif"/>
                <w:sz w:val="24"/>
                <w:szCs w:val="24"/>
              </w:rPr>
              <w:t xml:space="preserve">1.4. Функциональное назначение  и проектная  мощность </w:t>
            </w:r>
          </w:p>
        </w:tc>
        <w:tc>
          <w:tcPr>
            <w:tcW w:w="6662" w:type="dxa"/>
            <w:shd w:val="clear" w:color="auto" w:fill="auto"/>
          </w:tcPr>
          <w:p w:rsidR="00964917" w:rsidRPr="00202732" w:rsidRDefault="00964917" w:rsidP="00964917">
            <w:pPr>
              <w:pStyle w:val="12"/>
              <w:rPr>
                <w:rFonts w:ascii="PT Astra Serif" w:hAnsi="PT Astra Serif"/>
                <w:sz w:val="24"/>
                <w:szCs w:val="24"/>
                <w:lang w:eastAsia="ar-SA"/>
              </w:rPr>
            </w:pPr>
            <w:r w:rsidRPr="00202732">
              <w:rPr>
                <w:rFonts w:ascii="PT Astra Serif" w:hAnsi="PT Astra Serif"/>
                <w:sz w:val="24"/>
                <w:szCs w:val="24"/>
                <w:lang w:eastAsia="ar-SA"/>
              </w:rPr>
              <w:t xml:space="preserve">Общая протяженность автомобильных дорог местного значения общего пользования города </w:t>
            </w:r>
            <w:proofErr w:type="spellStart"/>
            <w:r w:rsidRPr="00202732">
              <w:rPr>
                <w:rFonts w:ascii="PT Astra Serif" w:hAnsi="PT Astra Serif"/>
                <w:sz w:val="24"/>
                <w:szCs w:val="24"/>
                <w:lang w:eastAsia="ar-SA"/>
              </w:rPr>
              <w:t>Югорска</w:t>
            </w:r>
            <w:proofErr w:type="spellEnd"/>
            <w:r w:rsidRPr="00202732">
              <w:rPr>
                <w:rFonts w:ascii="PT Astra Serif" w:hAnsi="PT Astra Serif"/>
                <w:sz w:val="24"/>
                <w:szCs w:val="24"/>
                <w:lang w:eastAsia="ar-SA"/>
              </w:rPr>
              <w:t xml:space="preserve"> – 185 368,75 м.</w:t>
            </w:r>
          </w:p>
          <w:p w:rsidR="00964917" w:rsidRPr="00202732" w:rsidRDefault="00964917" w:rsidP="00964917">
            <w:pPr>
              <w:pStyle w:val="12"/>
              <w:rPr>
                <w:rFonts w:ascii="PT Astra Serif" w:hAnsi="PT Astra Serif"/>
                <w:sz w:val="24"/>
                <w:szCs w:val="24"/>
                <w:lang w:eastAsia="ar-SA"/>
              </w:rPr>
            </w:pPr>
            <w:r w:rsidRPr="00202732">
              <w:rPr>
                <w:rFonts w:ascii="PT Astra Serif" w:hAnsi="PT Astra Serif"/>
                <w:sz w:val="24"/>
                <w:szCs w:val="24"/>
                <w:lang w:eastAsia="ar-SA"/>
              </w:rPr>
              <w:lastRenderedPageBreak/>
              <w:t xml:space="preserve">Перечень автомобильных дорог местного значения общего пользования города </w:t>
            </w:r>
            <w:proofErr w:type="spellStart"/>
            <w:r w:rsidRPr="00202732">
              <w:rPr>
                <w:rFonts w:ascii="PT Astra Serif" w:hAnsi="PT Astra Serif"/>
                <w:sz w:val="24"/>
                <w:szCs w:val="24"/>
                <w:lang w:eastAsia="ar-SA"/>
              </w:rPr>
              <w:t>Югорска</w:t>
            </w:r>
            <w:proofErr w:type="spellEnd"/>
            <w:r w:rsidRPr="00202732">
              <w:rPr>
                <w:rFonts w:ascii="PT Astra Serif" w:hAnsi="PT Astra Serif"/>
                <w:sz w:val="24"/>
                <w:szCs w:val="24"/>
                <w:lang w:eastAsia="ar-SA"/>
              </w:rPr>
              <w:t>: 40 лет Победы (621,57м);</w:t>
            </w:r>
          </w:p>
          <w:p w:rsidR="00B71079" w:rsidRPr="00202732" w:rsidRDefault="00964917" w:rsidP="00964917">
            <w:pPr>
              <w:pStyle w:val="12"/>
              <w:jc w:val="both"/>
              <w:rPr>
                <w:rFonts w:ascii="PT Astra Serif" w:hAnsi="PT Astra Serif"/>
                <w:sz w:val="24"/>
                <w:szCs w:val="24"/>
              </w:rPr>
            </w:pPr>
            <w:r w:rsidRPr="00202732">
              <w:rPr>
                <w:rFonts w:ascii="PT Astra Serif" w:hAnsi="PT Astra Serif"/>
                <w:sz w:val="24"/>
                <w:szCs w:val="24"/>
                <w:lang w:eastAsia="ar-SA"/>
              </w:rPr>
              <w:t xml:space="preserve">8 Марта (398,3м); переулок Толстого (182м); </w:t>
            </w:r>
            <w:proofErr w:type="gramStart"/>
            <w:r w:rsidRPr="00202732">
              <w:rPr>
                <w:rFonts w:ascii="PT Astra Serif" w:hAnsi="PT Astra Serif"/>
                <w:sz w:val="24"/>
                <w:szCs w:val="24"/>
                <w:lang w:eastAsia="ar-SA"/>
              </w:rPr>
              <w:t>Южная-Вавилова</w:t>
            </w:r>
            <w:proofErr w:type="gramEnd"/>
            <w:r w:rsidRPr="00202732">
              <w:rPr>
                <w:rFonts w:ascii="PT Astra Serif" w:hAnsi="PT Astra Serif"/>
                <w:sz w:val="24"/>
                <w:szCs w:val="24"/>
                <w:lang w:eastAsia="ar-SA"/>
              </w:rPr>
              <w:t xml:space="preserve"> (5350,17м); </w:t>
            </w:r>
            <w:proofErr w:type="spellStart"/>
            <w:r w:rsidRPr="00202732">
              <w:rPr>
                <w:rFonts w:ascii="PT Astra Serif" w:hAnsi="PT Astra Serif"/>
                <w:sz w:val="24"/>
                <w:szCs w:val="24"/>
                <w:lang w:eastAsia="ar-SA"/>
              </w:rPr>
              <w:t>Арантурская</w:t>
            </w:r>
            <w:proofErr w:type="spellEnd"/>
            <w:r w:rsidRPr="00202732">
              <w:rPr>
                <w:rFonts w:ascii="PT Astra Serif" w:hAnsi="PT Astra Serif"/>
                <w:sz w:val="24"/>
                <w:szCs w:val="24"/>
                <w:lang w:eastAsia="ar-SA"/>
              </w:rPr>
              <w:t xml:space="preserve"> (15753,7м); переулок </w:t>
            </w:r>
            <w:proofErr w:type="spellStart"/>
            <w:r w:rsidRPr="00202732">
              <w:rPr>
                <w:rFonts w:ascii="PT Astra Serif" w:hAnsi="PT Astra Serif"/>
                <w:sz w:val="24"/>
                <w:szCs w:val="24"/>
                <w:lang w:eastAsia="ar-SA"/>
              </w:rPr>
              <w:t>Арантурский</w:t>
            </w:r>
            <w:proofErr w:type="spellEnd"/>
            <w:r w:rsidRPr="00202732">
              <w:rPr>
                <w:rFonts w:ascii="PT Astra Serif" w:hAnsi="PT Astra Serif"/>
                <w:sz w:val="24"/>
                <w:szCs w:val="24"/>
                <w:lang w:eastAsia="ar-SA"/>
              </w:rPr>
              <w:t xml:space="preserve"> (227,92м); Багратиона (281,09м); Цветочная (2800м), Березовая (294,7м); Бородинская (366,4м); </w:t>
            </w:r>
            <w:proofErr w:type="spellStart"/>
            <w:r w:rsidRPr="00202732">
              <w:rPr>
                <w:rFonts w:ascii="PT Astra Serif" w:hAnsi="PT Astra Serif"/>
                <w:sz w:val="24"/>
                <w:szCs w:val="24"/>
                <w:lang w:eastAsia="ar-SA"/>
              </w:rPr>
              <w:t>Буденого</w:t>
            </w:r>
            <w:proofErr w:type="spellEnd"/>
            <w:r w:rsidRPr="00202732">
              <w:rPr>
                <w:rFonts w:ascii="PT Astra Serif" w:hAnsi="PT Astra Serif"/>
                <w:sz w:val="24"/>
                <w:szCs w:val="24"/>
                <w:lang w:eastAsia="ar-SA"/>
              </w:rPr>
              <w:t xml:space="preserve"> (360,5м); Восточная (530,16м); Гагарина (763,28м); Газовиков-Пожарского-Дзержинского (1781,31м); переулок Гайдара-Дубинина (511м); переулок Гайдара (149,6м); Гастелло (1567,5м); </w:t>
            </w:r>
            <w:proofErr w:type="gramStart"/>
            <w:r w:rsidRPr="00202732">
              <w:rPr>
                <w:rFonts w:ascii="PT Astra Serif" w:hAnsi="PT Astra Serif"/>
                <w:sz w:val="24"/>
                <w:szCs w:val="24"/>
                <w:lang w:eastAsia="ar-SA"/>
              </w:rPr>
              <w:t>Геологов-Кирова (1013,6м); Гоголя (714,5м); Горького (345,97м); Грибоедова (524,9м); Декабристов-Студенческая (1894,16м); Дружбы Народов (526,77м); Дубинина (399,3м); Ермака (902,5м); Есенина (288,3м); Лесозаготовителей-Железнодорожная (3694,36м); Заводская (691,4м); проезд 29 (164,17м); проезд 30 (178,95м); проезд 31 (176,18м); Загородная (587,35м); Западная (210,8м);</w:t>
            </w:r>
            <w:proofErr w:type="gramEnd"/>
            <w:r w:rsidRPr="00202732">
              <w:rPr>
                <w:rFonts w:ascii="PT Astra Serif" w:hAnsi="PT Astra Serif"/>
                <w:sz w:val="24"/>
                <w:szCs w:val="24"/>
                <w:lang w:eastAsia="ar-SA"/>
              </w:rPr>
              <w:t xml:space="preserve"> </w:t>
            </w:r>
            <w:proofErr w:type="gramStart"/>
            <w:r w:rsidRPr="00202732">
              <w:rPr>
                <w:rFonts w:ascii="PT Astra Serif" w:hAnsi="PT Astra Serif"/>
                <w:sz w:val="24"/>
                <w:szCs w:val="24"/>
                <w:lang w:eastAsia="ar-SA"/>
              </w:rPr>
              <w:t xml:space="preserve">Защитников Отечества (469м); Звездная (1684,85м); Зеленый-Лесная (1392,4м); Калинина (1745,17м); Кедровая (451,8м); Киевская-Толстого (2068,6м); Транспортная развязка в 2-х уровнях 1-я очередь (1707м); Клары Цеткин 1 (262,66м); Клары Цеткин 2 (220,49м); </w:t>
            </w:r>
            <w:proofErr w:type="spellStart"/>
            <w:r w:rsidRPr="00202732">
              <w:rPr>
                <w:rFonts w:ascii="PT Astra Serif" w:hAnsi="PT Astra Serif"/>
                <w:sz w:val="24"/>
                <w:szCs w:val="24"/>
                <w:lang w:eastAsia="ar-SA"/>
              </w:rPr>
              <w:t>Кондинская</w:t>
            </w:r>
            <w:proofErr w:type="spellEnd"/>
            <w:r w:rsidRPr="00202732">
              <w:rPr>
                <w:rFonts w:ascii="PT Astra Serif" w:hAnsi="PT Astra Serif"/>
                <w:sz w:val="24"/>
                <w:szCs w:val="24"/>
                <w:lang w:eastAsia="ar-SA"/>
              </w:rPr>
              <w:t xml:space="preserve"> (1412,81м); Кооперативная (463,64м); Королева (346,01м); Космонавтов (1129,7м); Котовского (222,1м);</w:t>
            </w:r>
            <w:proofErr w:type="gramEnd"/>
            <w:r w:rsidRPr="00202732">
              <w:rPr>
                <w:rFonts w:ascii="PT Astra Serif" w:hAnsi="PT Astra Serif"/>
                <w:sz w:val="24"/>
                <w:szCs w:val="24"/>
                <w:lang w:eastAsia="ar-SA"/>
              </w:rPr>
              <w:t xml:space="preserve"> </w:t>
            </w:r>
            <w:proofErr w:type="gramStart"/>
            <w:r w:rsidRPr="00202732">
              <w:rPr>
                <w:rFonts w:ascii="PT Astra Serif" w:hAnsi="PT Astra Serif"/>
                <w:sz w:val="24"/>
                <w:szCs w:val="24"/>
                <w:lang w:eastAsia="ar-SA"/>
              </w:rPr>
              <w:t xml:space="preserve">переулок Котовского-переулок Студенческий (680,6м); Красина (211м); Красина-Широкая (784,3м); Буряка (256,73м); Красный (117,1м); Курчатова (281,25м); Кутузова (639,2м); Ленина (1610,2м); Компрессорная (3294,2м); Югорск-2 (813,5м); Лии </w:t>
            </w:r>
            <w:proofErr w:type="spellStart"/>
            <w:r w:rsidRPr="00202732">
              <w:rPr>
                <w:rFonts w:ascii="PT Astra Serif" w:hAnsi="PT Astra Serif"/>
                <w:sz w:val="24"/>
                <w:szCs w:val="24"/>
                <w:lang w:eastAsia="ar-SA"/>
              </w:rPr>
              <w:t>Карастояновой</w:t>
            </w:r>
            <w:proofErr w:type="spellEnd"/>
            <w:r w:rsidRPr="00202732">
              <w:rPr>
                <w:rFonts w:ascii="PT Astra Serif" w:hAnsi="PT Astra Serif"/>
                <w:sz w:val="24"/>
                <w:szCs w:val="24"/>
                <w:lang w:eastAsia="ar-SA"/>
              </w:rPr>
              <w:t xml:space="preserve"> (301,4м); Магистральная (1718,96м); Менделеева (1795,53м); Механизаторов (1006,6м); Минина (283,5м); Мира (2435м); проезд 64 (231,8м);</w:t>
            </w:r>
            <w:proofErr w:type="gramEnd"/>
            <w:r w:rsidRPr="00202732">
              <w:rPr>
                <w:rFonts w:ascii="PT Astra Serif" w:hAnsi="PT Astra Serif"/>
                <w:sz w:val="24"/>
                <w:szCs w:val="24"/>
                <w:lang w:eastAsia="ar-SA"/>
              </w:rPr>
              <w:t xml:space="preserve"> </w:t>
            </w:r>
            <w:proofErr w:type="gramStart"/>
            <w:r w:rsidRPr="00202732">
              <w:rPr>
                <w:rFonts w:ascii="PT Astra Serif" w:hAnsi="PT Astra Serif"/>
                <w:sz w:val="24"/>
                <w:szCs w:val="24"/>
                <w:lang w:eastAsia="ar-SA"/>
              </w:rPr>
              <w:t xml:space="preserve">Мичурина (797,2м); Молодёжная (312,9м); Монтажников (981,61м); Морозова (334,3м); Московская (1405,8м); Невская (358,9м); Некрасова (332м); Никольская (783,8м); Новая (1017,7м); Десантников (699,7м); </w:t>
            </w:r>
            <w:proofErr w:type="spellStart"/>
            <w:r w:rsidRPr="00202732">
              <w:rPr>
                <w:rFonts w:ascii="PT Astra Serif" w:hAnsi="PT Astra Serif"/>
                <w:sz w:val="24"/>
                <w:szCs w:val="24"/>
                <w:lang w:eastAsia="ar-SA"/>
              </w:rPr>
              <w:t>Нововятская</w:t>
            </w:r>
            <w:proofErr w:type="spellEnd"/>
            <w:r w:rsidRPr="00202732">
              <w:rPr>
                <w:rFonts w:ascii="PT Astra Serif" w:hAnsi="PT Astra Serif"/>
                <w:sz w:val="24"/>
                <w:szCs w:val="24"/>
                <w:lang w:eastAsia="ar-SA"/>
              </w:rPr>
              <w:t xml:space="preserve"> (495,89м); Новослободская (330,5м); Октябрьская-переулок Северный (1460,7м); Ольховая-Серова (570,77м); </w:t>
            </w:r>
            <w:proofErr w:type="spellStart"/>
            <w:r w:rsidRPr="00202732">
              <w:rPr>
                <w:rFonts w:ascii="PT Astra Serif" w:hAnsi="PT Astra Serif"/>
                <w:sz w:val="24"/>
                <w:szCs w:val="24"/>
                <w:lang w:eastAsia="ar-SA"/>
              </w:rPr>
              <w:t>Остравская</w:t>
            </w:r>
            <w:proofErr w:type="spellEnd"/>
            <w:r w:rsidRPr="00202732">
              <w:rPr>
                <w:rFonts w:ascii="PT Astra Serif" w:hAnsi="PT Astra Serif"/>
                <w:sz w:val="24"/>
                <w:szCs w:val="24"/>
                <w:lang w:eastAsia="ar-SA"/>
              </w:rPr>
              <w:t xml:space="preserve"> (749,27м); Парковая (303,5м); Первомайская (445,68м);</w:t>
            </w:r>
            <w:proofErr w:type="gramEnd"/>
            <w:r w:rsidRPr="00202732">
              <w:rPr>
                <w:rFonts w:ascii="PT Astra Serif" w:hAnsi="PT Astra Serif"/>
                <w:sz w:val="24"/>
                <w:szCs w:val="24"/>
                <w:lang w:eastAsia="ar-SA"/>
              </w:rPr>
              <w:t xml:space="preserve"> </w:t>
            </w:r>
            <w:proofErr w:type="gramStart"/>
            <w:r w:rsidRPr="00202732">
              <w:rPr>
                <w:rFonts w:ascii="PT Astra Serif" w:hAnsi="PT Astra Serif"/>
                <w:sz w:val="24"/>
                <w:szCs w:val="24"/>
                <w:lang w:eastAsia="ar-SA"/>
              </w:rPr>
              <w:t>Песчаная (613,5м); Петровская (889,9м); Пихтовая-Рябиновая (851,84м); Плеханова (566,64м); Покровская (806,01м); Полевая (380,51м); Поперечный (309,8м); Попова (2578,2м); Пушкина (301,4м); переулок Радужный (356,9м); Ремизова (630м); Садовая (1630,16м); Сахарова (2746м); Свердлова (632,93м); Светлая 1 (207,8м); Светлая 2 (111,4м); переулок Северный-Октябрьская (595,4м);</w:t>
            </w:r>
            <w:proofErr w:type="gramEnd"/>
            <w:r w:rsidRPr="00202732">
              <w:rPr>
                <w:rFonts w:ascii="PT Astra Serif" w:hAnsi="PT Astra Serif"/>
                <w:sz w:val="24"/>
                <w:szCs w:val="24"/>
                <w:lang w:eastAsia="ar-SA"/>
              </w:rPr>
              <w:t xml:space="preserve"> </w:t>
            </w:r>
            <w:proofErr w:type="gramStart"/>
            <w:r w:rsidRPr="00202732">
              <w:rPr>
                <w:rFonts w:ascii="PT Astra Serif" w:hAnsi="PT Astra Serif"/>
                <w:sz w:val="24"/>
                <w:szCs w:val="24"/>
                <w:lang w:eastAsia="ar-SA"/>
              </w:rPr>
              <w:t>Северная (211,16м); Сибирская (353,56м); бульвар Сибирский (3365,15м); Славянская-</w:t>
            </w:r>
            <w:proofErr w:type="spellStart"/>
            <w:r w:rsidRPr="00202732">
              <w:rPr>
                <w:rFonts w:ascii="PT Astra Serif" w:hAnsi="PT Astra Serif"/>
                <w:sz w:val="24"/>
                <w:szCs w:val="24"/>
                <w:lang w:eastAsia="ar-SA"/>
              </w:rPr>
              <w:t>Агиришская</w:t>
            </w:r>
            <w:proofErr w:type="spellEnd"/>
            <w:r w:rsidRPr="00202732">
              <w:rPr>
                <w:rFonts w:ascii="PT Astra Serif" w:hAnsi="PT Astra Serif"/>
                <w:sz w:val="24"/>
                <w:szCs w:val="24"/>
                <w:lang w:eastAsia="ar-SA"/>
              </w:rPr>
              <w:t xml:space="preserve"> (3011,4м); Снежная (496,43м); Советская (1400,7м); Солнечная (552,8м); Сосновая (292,84м); Спасская (854,7м); Спортивная (1478,03м); переулок Спортивный (413,4м); Столыпина 1 (290,58м); Столыпина 2 (644,57м); Строителей (567,7м); Суворова (361,9м); Таёжная (1607,8м);</w:t>
            </w:r>
            <w:proofErr w:type="gramEnd"/>
            <w:r w:rsidRPr="00202732">
              <w:rPr>
                <w:rFonts w:ascii="PT Astra Serif" w:hAnsi="PT Astra Serif"/>
                <w:sz w:val="24"/>
                <w:szCs w:val="24"/>
                <w:lang w:eastAsia="ar-SA"/>
              </w:rPr>
              <w:t xml:space="preserve"> </w:t>
            </w:r>
            <w:proofErr w:type="gramStart"/>
            <w:r w:rsidRPr="00202732">
              <w:rPr>
                <w:rFonts w:ascii="PT Astra Serif" w:hAnsi="PT Astra Serif"/>
                <w:sz w:val="24"/>
                <w:szCs w:val="24"/>
                <w:lang w:eastAsia="ar-SA"/>
              </w:rPr>
              <w:t>Титова (1811,7м); переулок Титова (262,97м); Тополиная (620,9м); Транспортная (373м); Труда (1348,4м); Тюменская (1404,6м); Уральская (1676,62м); бульвар Цветной (649,35м); проезд 123 (265,8м); проезд 124 (379,4м); проезд 125 (675,1м); Школьный (471,06м); Чехова (1108,3м); Пограничников (301м); Чкалова (492,9м); Шаумяна (238,08м);</w:t>
            </w:r>
            <w:proofErr w:type="gramEnd"/>
            <w:r w:rsidRPr="00202732">
              <w:rPr>
                <w:rFonts w:ascii="PT Astra Serif" w:hAnsi="PT Astra Serif"/>
                <w:sz w:val="24"/>
                <w:szCs w:val="24"/>
                <w:lang w:eastAsia="ar-SA"/>
              </w:rPr>
              <w:t xml:space="preserve"> Шевченко </w:t>
            </w:r>
            <w:r w:rsidRPr="00202732">
              <w:rPr>
                <w:rFonts w:ascii="PT Astra Serif" w:hAnsi="PT Astra Serif"/>
                <w:sz w:val="24"/>
                <w:szCs w:val="24"/>
                <w:lang w:eastAsia="ar-SA"/>
              </w:rPr>
              <w:lastRenderedPageBreak/>
              <w:t xml:space="preserve">(268,19м); Шолохова (221,81м); Энтузиастов (679,4м); Юбилейная (385,1м); Югорская (750,6м); переулок Ясный (196,4м); Лермонтова (1374,3м); Торговая (1112,89м); Красная (255,36м); Гранитная (472м); Мраморная (527м); Лазурная (302м); Малахитовая (325м); Самоцветная (630м); Лопатиной (488,2м); Попова 1 (800м); Промышленная 1 (950м); Промышленная 2 (900м); Андреевская (583м); Александровская (552м); </w:t>
            </w:r>
            <w:proofErr w:type="spellStart"/>
            <w:r w:rsidRPr="00202732">
              <w:rPr>
                <w:rFonts w:ascii="PT Astra Serif" w:hAnsi="PT Astra Serif"/>
                <w:sz w:val="24"/>
                <w:szCs w:val="24"/>
                <w:lang w:eastAsia="ar-SA"/>
              </w:rPr>
              <w:t>Давыдовская</w:t>
            </w:r>
            <w:proofErr w:type="spellEnd"/>
            <w:r w:rsidRPr="00202732">
              <w:rPr>
                <w:rFonts w:ascii="PT Astra Serif" w:hAnsi="PT Astra Serif"/>
                <w:sz w:val="24"/>
                <w:szCs w:val="24"/>
                <w:lang w:eastAsia="ar-SA"/>
              </w:rPr>
              <w:t xml:space="preserve"> (537м); Луговая (181м); Красный переулок 2 (177м); Родниковая (406м); </w:t>
            </w:r>
            <w:proofErr w:type="spellStart"/>
            <w:r w:rsidRPr="00202732">
              <w:rPr>
                <w:rFonts w:ascii="PT Astra Serif" w:hAnsi="PT Astra Serif"/>
                <w:sz w:val="24"/>
                <w:szCs w:val="24"/>
                <w:lang w:eastAsia="ar-SA"/>
              </w:rPr>
              <w:t>Нововятская</w:t>
            </w:r>
            <w:proofErr w:type="spellEnd"/>
            <w:r w:rsidRPr="00202732">
              <w:rPr>
                <w:rFonts w:ascii="PT Astra Serif" w:hAnsi="PT Astra Serif"/>
                <w:sz w:val="24"/>
                <w:szCs w:val="24"/>
                <w:lang w:eastAsia="ar-SA"/>
              </w:rPr>
              <w:t xml:space="preserve"> 2 (1210,9м); Красная 2 (175м); Васильковая (293м); проезд 158 (498м); Смородиновая (1252м); Клюквенная (1631м); Брусничная (1161,8м); Вишневая (1635м); переулок Брусничный (207м); проезд 164 (100м); проезд 165 (399м); проезд 166 (267м); проезд 167 (180м); </w:t>
            </w:r>
            <w:proofErr w:type="gramStart"/>
            <w:r w:rsidRPr="00202732">
              <w:rPr>
                <w:rFonts w:ascii="PT Astra Serif" w:hAnsi="PT Astra Serif"/>
                <w:sz w:val="24"/>
                <w:szCs w:val="24"/>
                <w:lang w:eastAsia="ar-SA"/>
              </w:rPr>
              <w:t xml:space="preserve">проезд 168 (164,6м); Михайловская (359м); проезд 170 (154,1м); Рассветная (524м); Рождественская (480м); Васильевская (281,4м); </w:t>
            </w:r>
            <w:proofErr w:type="spellStart"/>
            <w:r w:rsidRPr="00202732">
              <w:rPr>
                <w:rFonts w:ascii="PT Astra Serif" w:hAnsi="PT Astra Serif"/>
                <w:sz w:val="24"/>
                <w:szCs w:val="24"/>
                <w:lang w:eastAsia="ar-SA"/>
              </w:rPr>
              <w:t>Сергеевская</w:t>
            </w:r>
            <w:proofErr w:type="spellEnd"/>
            <w:r w:rsidRPr="00202732">
              <w:rPr>
                <w:rFonts w:ascii="PT Astra Serif" w:hAnsi="PT Astra Serif"/>
                <w:sz w:val="24"/>
                <w:szCs w:val="24"/>
                <w:lang w:eastAsia="ar-SA"/>
              </w:rPr>
              <w:t xml:space="preserve"> (152,5м); проезд 175 в </w:t>
            </w:r>
            <w:proofErr w:type="spellStart"/>
            <w:r w:rsidRPr="00202732">
              <w:rPr>
                <w:rFonts w:ascii="PT Astra Serif" w:hAnsi="PT Astra Serif"/>
                <w:sz w:val="24"/>
                <w:szCs w:val="24"/>
                <w:lang w:eastAsia="ar-SA"/>
              </w:rPr>
              <w:t>Югорске</w:t>
            </w:r>
            <w:proofErr w:type="spellEnd"/>
            <w:r w:rsidRPr="00202732">
              <w:rPr>
                <w:rFonts w:ascii="PT Astra Serif" w:hAnsi="PT Astra Serif"/>
                <w:sz w:val="24"/>
                <w:szCs w:val="24"/>
                <w:lang w:eastAsia="ar-SA"/>
              </w:rPr>
              <w:t xml:space="preserve"> 2 (577,7м); проезд 176 в </w:t>
            </w:r>
            <w:proofErr w:type="spellStart"/>
            <w:r w:rsidRPr="00202732">
              <w:rPr>
                <w:rFonts w:ascii="PT Astra Serif" w:hAnsi="PT Astra Serif"/>
                <w:sz w:val="24"/>
                <w:szCs w:val="24"/>
                <w:lang w:eastAsia="ar-SA"/>
              </w:rPr>
              <w:t>Югорске</w:t>
            </w:r>
            <w:proofErr w:type="spellEnd"/>
            <w:r w:rsidRPr="00202732">
              <w:rPr>
                <w:rFonts w:ascii="PT Astra Serif" w:hAnsi="PT Astra Serif"/>
                <w:sz w:val="24"/>
                <w:szCs w:val="24"/>
                <w:lang w:eastAsia="ar-SA"/>
              </w:rPr>
              <w:t xml:space="preserve"> 2 (417м); Ставропольская (783м); </w:t>
            </w:r>
            <w:proofErr w:type="spellStart"/>
            <w:r w:rsidRPr="00202732">
              <w:rPr>
                <w:rFonts w:ascii="PT Astra Serif" w:hAnsi="PT Astra Serif"/>
                <w:sz w:val="24"/>
                <w:szCs w:val="24"/>
                <w:lang w:eastAsia="ar-SA"/>
              </w:rPr>
              <w:t>Армавирская</w:t>
            </w:r>
            <w:proofErr w:type="spellEnd"/>
            <w:r w:rsidRPr="00202732">
              <w:rPr>
                <w:rFonts w:ascii="PT Astra Serif" w:hAnsi="PT Astra Serif"/>
                <w:sz w:val="24"/>
                <w:szCs w:val="24"/>
                <w:lang w:eastAsia="ar-SA"/>
              </w:rPr>
              <w:t xml:space="preserve"> (312,6м); проезд 179 в </w:t>
            </w:r>
            <w:proofErr w:type="spellStart"/>
            <w:r w:rsidRPr="00202732">
              <w:rPr>
                <w:rFonts w:ascii="PT Astra Serif" w:hAnsi="PT Astra Serif"/>
                <w:sz w:val="24"/>
                <w:szCs w:val="24"/>
                <w:lang w:eastAsia="ar-SA"/>
              </w:rPr>
              <w:t>Югорске</w:t>
            </w:r>
            <w:proofErr w:type="spellEnd"/>
            <w:r w:rsidRPr="00202732">
              <w:rPr>
                <w:rFonts w:ascii="PT Astra Serif" w:hAnsi="PT Astra Serif"/>
                <w:sz w:val="24"/>
                <w:szCs w:val="24"/>
                <w:lang w:eastAsia="ar-SA"/>
              </w:rPr>
              <w:t xml:space="preserve"> 2 (269,3м); проезд 180 в </w:t>
            </w:r>
            <w:proofErr w:type="spellStart"/>
            <w:r w:rsidRPr="00202732">
              <w:rPr>
                <w:rFonts w:ascii="PT Astra Serif" w:hAnsi="PT Astra Serif"/>
                <w:sz w:val="24"/>
                <w:szCs w:val="24"/>
                <w:lang w:eastAsia="ar-SA"/>
              </w:rPr>
              <w:t>Югорске</w:t>
            </w:r>
            <w:proofErr w:type="spellEnd"/>
            <w:r w:rsidRPr="00202732">
              <w:rPr>
                <w:rFonts w:ascii="PT Astra Serif" w:hAnsi="PT Astra Serif"/>
                <w:sz w:val="24"/>
                <w:szCs w:val="24"/>
                <w:lang w:eastAsia="ar-SA"/>
              </w:rPr>
              <w:t xml:space="preserve"> 2 (348,7м);</w:t>
            </w:r>
            <w:proofErr w:type="gramEnd"/>
            <w:r w:rsidRPr="00202732">
              <w:rPr>
                <w:rFonts w:ascii="PT Astra Serif" w:hAnsi="PT Astra Serif"/>
                <w:sz w:val="24"/>
                <w:szCs w:val="24"/>
                <w:lang w:eastAsia="ar-SA"/>
              </w:rPr>
              <w:t xml:space="preserve"> </w:t>
            </w:r>
            <w:proofErr w:type="gramStart"/>
            <w:r w:rsidRPr="00202732">
              <w:rPr>
                <w:rFonts w:ascii="PT Astra Serif" w:hAnsi="PT Astra Serif"/>
                <w:sz w:val="24"/>
                <w:szCs w:val="24"/>
                <w:lang w:eastAsia="ar-SA"/>
              </w:rPr>
              <w:t xml:space="preserve">Студенческая (1062,23м); транспортная развязка в 2-х уровнях 2-я очередь (3636,1м); Крымская (313,01м); Севастопольская (336м); Ермака 1 (716м); Сахарова 1 (716м); бульвар Сибирский 1 (835м); </w:t>
            </w:r>
            <w:proofErr w:type="spellStart"/>
            <w:r w:rsidRPr="00202732">
              <w:rPr>
                <w:rFonts w:ascii="PT Astra Serif" w:hAnsi="PT Astra Serif"/>
                <w:sz w:val="24"/>
                <w:szCs w:val="24"/>
                <w:lang w:eastAsia="ar-SA"/>
              </w:rPr>
              <w:t>Кондинская</w:t>
            </w:r>
            <w:proofErr w:type="spellEnd"/>
            <w:r w:rsidRPr="00202732">
              <w:rPr>
                <w:rFonts w:ascii="PT Astra Serif" w:hAnsi="PT Astra Serif"/>
                <w:sz w:val="24"/>
                <w:szCs w:val="24"/>
                <w:lang w:eastAsia="ar-SA"/>
              </w:rPr>
              <w:t xml:space="preserve"> 1 (716,04м); проезд 181 (728м); проезд 182 (482м); проезд 183 (602м); Вишневая 1 (1041м); Добрая (1047м); Тихая (1370м); Семейная (1479м); Комсомольская (1269м);</w:t>
            </w:r>
            <w:proofErr w:type="gramEnd"/>
            <w:r w:rsidRPr="00202732">
              <w:rPr>
                <w:rFonts w:ascii="PT Astra Serif" w:hAnsi="PT Astra Serif"/>
                <w:sz w:val="24"/>
                <w:szCs w:val="24"/>
                <w:lang w:eastAsia="ar-SA"/>
              </w:rPr>
              <w:t xml:space="preserve"> </w:t>
            </w:r>
            <w:proofErr w:type="gramStart"/>
            <w:r w:rsidRPr="00202732">
              <w:rPr>
                <w:rFonts w:ascii="PT Astra Serif" w:hAnsi="PT Astra Serif"/>
                <w:sz w:val="24"/>
                <w:szCs w:val="24"/>
                <w:lang w:eastAsia="ar-SA"/>
              </w:rPr>
              <w:t>Первопроходцев (1685м); Дачная (860м); Малиновая (2304м); Ягодная (1331м); Летняя (573м); Осенняя (948м); Фруктовая (616м); Основателей (1450м); Практиков (755м); Урожайная (1371м); Огородников (1084м); Садоводов (1281м).</w:t>
            </w:r>
            <w:proofErr w:type="gramEnd"/>
          </w:p>
        </w:tc>
      </w:tr>
      <w:tr w:rsidR="00B71079" w:rsidRPr="00202732" w:rsidTr="00710B8B">
        <w:tc>
          <w:tcPr>
            <w:tcW w:w="3617" w:type="dxa"/>
            <w:shd w:val="clear" w:color="auto" w:fill="auto"/>
            <w:vAlign w:val="center"/>
          </w:tcPr>
          <w:p w:rsidR="00B71079" w:rsidRPr="00202732" w:rsidRDefault="00B71079" w:rsidP="00B71079">
            <w:pPr>
              <w:spacing w:after="0" w:line="240" w:lineRule="auto"/>
              <w:rPr>
                <w:rFonts w:ascii="PT Astra Serif" w:hAnsi="PT Astra Serif"/>
                <w:sz w:val="24"/>
                <w:szCs w:val="24"/>
              </w:rPr>
            </w:pPr>
            <w:r w:rsidRPr="00202732">
              <w:rPr>
                <w:rFonts w:ascii="PT Astra Serif" w:hAnsi="PT Astra Serif"/>
                <w:sz w:val="24"/>
                <w:szCs w:val="24"/>
              </w:rPr>
              <w:lastRenderedPageBreak/>
              <w:t xml:space="preserve">1.5.Вид и цель работ </w:t>
            </w:r>
          </w:p>
        </w:tc>
        <w:tc>
          <w:tcPr>
            <w:tcW w:w="6662" w:type="dxa"/>
            <w:shd w:val="clear" w:color="auto" w:fill="auto"/>
          </w:tcPr>
          <w:p w:rsidR="00B71079" w:rsidRPr="00202732" w:rsidRDefault="00B71079" w:rsidP="00B71079">
            <w:pPr>
              <w:autoSpaceDE w:val="0"/>
              <w:autoSpaceDN w:val="0"/>
              <w:adjustRightInd w:val="0"/>
              <w:spacing w:after="0" w:line="240" w:lineRule="auto"/>
              <w:jc w:val="both"/>
              <w:rPr>
                <w:rFonts w:ascii="PT Astra Serif" w:hAnsi="PT Astra Serif"/>
                <w:sz w:val="24"/>
                <w:szCs w:val="24"/>
              </w:rPr>
            </w:pPr>
            <w:r w:rsidRPr="00202732">
              <w:rPr>
                <w:rFonts w:ascii="PT Astra Serif" w:hAnsi="PT Astra Serif"/>
                <w:sz w:val="24"/>
                <w:szCs w:val="24"/>
              </w:rPr>
              <w:t>1. ПОДД разрабатываются на период эксплуатации улично-дорожной сети (УДС).</w:t>
            </w:r>
          </w:p>
          <w:p w:rsidR="00B71079" w:rsidRPr="00202732" w:rsidRDefault="00B71079" w:rsidP="00B71079">
            <w:pPr>
              <w:autoSpaceDE w:val="0"/>
              <w:autoSpaceDN w:val="0"/>
              <w:adjustRightInd w:val="0"/>
              <w:spacing w:after="0" w:line="240" w:lineRule="auto"/>
              <w:jc w:val="both"/>
              <w:rPr>
                <w:rFonts w:ascii="PT Astra Serif" w:hAnsi="PT Astra Serif"/>
                <w:sz w:val="24"/>
                <w:szCs w:val="24"/>
              </w:rPr>
            </w:pPr>
            <w:r w:rsidRPr="00202732">
              <w:rPr>
                <w:rFonts w:ascii="PT Astra Serif" w:hAnsi="PT Astra Serif"/>
                <w:sz w:val="24"/>
                <w:szCs w:val="24"/>
              </w:rPr>
              <w:t xml:space="preserve">2. </w:t>
            </w:r>
            <w:proofErr w:type="gramStart"/>
            <w:r w:rsidRPr="00202732">
              <w:rPr>
                <w:rFonts w:ascii="PT Astra Serif" w:hAnsi="PT Astra Serif"/>
                <w:sz w:val="24"/>
                <w:szCs w:val="24"/>
              </w:rPr>
              <w:t>ПОДД на период эксплуатации дорог или их участков разрабатывается в целях определения постоянных схем движения транспортных средств и пешеходов на территории муниципального образования, по таким направлениям организации дорожного движения, как формирование сети дорог с односторонним движением, размещение парковок (парковочных мест), размещение информационно-указательных дорожных знаков индивидуального проектирования, организация движения маршрутных транспортных средств, в том числе организация выделенных полос, оптимизация режимов работы</w:t>
            </w:r>
            <w:proofErr w:type="gramEnd"/>
            <w:r w:rsidRPr="00202732">
              <w:rPr>
                <w:rFonts w:ascii="PT Astra Serif" w:hAnsi="PT Astra Serif"/>
                <w:sz w:val="24"/>
                <w:szCs w:val="24"/>
              </w:rPr>
              <w:t xml:space="preserve"> светофорных объектов, внедрение автоматизированных систем управления дорожным движением, иным направлениям организации дорожного движения.</w:t>
            </w:r>
          </w:p>
          <w:p w:rsidR="00B71079" w:rsidRPr="00202732" w:rsidRDefault="00B71079" w:rsidP="00B71079">
            <w:pPr>
              <w:autoSpaceDE w:val="0"/>
              <w:autoSpaceDN w:val="0"/>
              <w:adjustRightInd w:val="0"/>
              <w:spacing w:after="0" w:line="240" w:lineRule="auto"/>
              <w:jc w:val="both"/>
              <w:rPr>
                <w:rFonts w:ascii="PT Astra Serif" w:hAnsi="PT Astra Serif"/>
                <w:sz w:val="24"/>
                <w:szCs w:val="24"/>
              </w:rPr>
            </w:pPr>
            <w:r w:rsidRPr="00202732">
              <w:rPr>
                <w:rFonts w:ascii="PT Astra Serif" w:hAnsi="PT Astra Serif"/>
                <w:sz w:val="24"/>
                <w:szCs w:val="24"/>
              </w:rPr>
              <w:t>3. Цель разработки ПОДД:</w:t>
            </w:r>
          </w:p>
          <w:p w:rsidR="00B71079" w:rsidRPr="00202732" w:rsidRDefault="00B71079" w:rsidP="00B71079">
            <w:pPr>
              <w:autoSpaceDE w:val="0"/>
              <w:autoSpaceDN w:val="0"/>
              <w:adjustRightInd w:val="0"/>
              <w:spacing w:after="0" w:line="240" w:lineRule="auto"/>
              <w:jc w:val="both"/>
              <w:rPr>
                <w:rFonts w:ascii="PT Astra Serif" w:hAnsi="PT Astra Serif"/>
                <w:sz w:val="24"/>
                <w:szCs w:val="24"/>
              </w:rPr>
            </w:pPr>
            <w:r w:rsidRPr="00202732">
              <w:rPr>
                <w:rFonts w:ascii="PT Astra Serif" w:hAnsi="PT Astra Serif"/>
                <w:sz w:val="24"/>
                <w:szCs w:val="24"/>
              </w:rPr>
              <w:t>- оптимизация методов организации дорожного движения на автомобильных дорогах или на отдельных её участках для повышения пропускной способности;</w:t>
            </w:r>
          </w:p>
          <w:p w:rsidR="00B71079" w:rsidRPr="00202732" w:rsidRDefault="00B71079" w:rsidP="00B71079">
            <w:pPr>
              <w:autoSpaceDE w:val="0"/>
              <w:autoSpaceDN w:val="0"/>
              <w:adjustRightInd w:val="0"/>
              <w:spacing w:after="0" w:line="240" w:lineRule="auto"/>
              <w:jc w:val="both"/>
              <w:rPr>
                <w:rFonts w:ascii="PT Astra Serif" w:hAnsi="PT Astra Serif"/>
                <w:sz w:val="24"/>
                <w:szCs w:val="24"/>
              </w:rPr>
            </w:pPr>
            <w:r w:rsidRPr="00202732">
              <w:rPr>
                <w:rFonts w:ascii="PT Astra Serif" w:hAnsi="PT Astra Serif"/>
                <w:sz w:val="24"/>
                <w:szCs w:val="24"/>
              </w:rPr>
              <w:t>- совершенствование организации дорожного движения транспортных средств и пешеходов.</w:t>
            </w:r>
          </w:p>
        </w:tc>
      </w:tr>
      <w:tr w:rsidR="00B71079" w:rsidRPr="00202732" w:rsidTr="00710B8B">
        <w:tc>
          <w:tcPr>
            <w:tcW w:w="3617" w:type="dxa"/>
            <w:shd w:val="clear" w:color="auto" w:fill="auto"/>
            <w:vAlign w:val="center"/>
          </w:tcPr>
          <w:p w:rsidR="00B71079" w:rsidRPr="00202732" w:rsidRDefault="00B71079" w:rsidP="00B71079">
            <w:pPr>
              <w:spacing w:after="0" w:line="240" w:lineRule="auto"/>
              <w:rPr>
                <w:rFonts w:ascii="PT Astra Serif" w:hAnsi="PT Astra Serif"/>
                <w:sz w:val="24"/>
                <w:szCs w:val="24"/>
              </w:rPr>
            </w:pPr>
            <w:r w:rsidRPr="00202732">
              <w:rPr>
                <w:rFonts w:ascii="PT Astra Serif" w:hAnsi="PT Astra Serif"/>
                <w:sz w:val="24"/>
                <w:szCs w:val="24"/>
              </w:rPr>
              <w:t>1.6.Сведения о месте выполнения работ</w:t>
            </w:r>
          </w:p>
        </w:tc>
        <w:tc>
          <w:tcPr>
            <w:tcW w:w="6662" w:type="dxa"/>
            <w:shd w:val="clear" w:color="auto" w:fill="auto"/>
            <w:vAlign w:val="center"/>
          </w:tcPr>
          <w:p w:rsidR="00B71079" w:rsidRPr="00202732" w:rsidRDefault="00B71079" w:rsidP="00B71079">
            <w:pPr>
              <w:spacing w:after="0" w:line="240" w:lineRule="auto"/>
              <w:ind w:right="33"/>
              <w:rPr>
                <w:rFonts w:ascii="PT Astra Serif" w:hAnsi="PT Astra Serif"/>
                <w:sz w:val="24"/>
                <w:szCs w:val="24"/>
              </w:rPr>
            </w:pPr>
            <w:r w:rsidRPr="00202732">
              <w:rPr>
                <w:rFonts w:ascii="PT Astra Serif" w:hAnsi="PT Astra Serif"/>
                <w:sz w:val="24"/>
                <w:szCs w:val="24"/>
              </w:rPr>
              <w:t xml:space="preserve">Улично-дорожная сеть в границах муниципального образования город </w:t>
            </w:r>
            <w:proofErr w:type="spellStart"/>
            <w:r w:rsidRPr="00202732">
              <w:rPr>
                <w:rFonts w:ascii="PT Astra Serif" w:hAnsi="PT Astra Serif"/>
                <w:sz w:val="24"/>
                <w:szCs w:val="24"/>
              </w:rPr>
              <w:t>Югорск</w:t>
            </w:r>
            <w:proofErr w:type="spellEnd"/>
          </w:p>
        </w:tc>
      </w:tr>
      <w:tr w:rsidR="00B71079" w:rsidRPr="00202732" w:rsidTr="00710B8B">
        <w:tc>
          <w:tcPr>
            <w:tcW w:w="3617" w:type="dxa"/>
            <w:shd w:val="clear" w:color="auto" w:fill="auto"/>
            <w:vAlign w:val="center"/>
          </w:tcPr>
          <w:p w:rsidR="00B71079" w:rsidRPr="00202732" w:rsidRDefault="00B71079" w:rsidP="00B71079">
            <w:pPr>
              <w:spacing w:after="0" w:line="240" w:lineRule="auto"/>
              <w:rPr>
                <w:rFonts w:ascii="PT Astra Serif" w:hAnsi="PT Astra Serif"/>
                <w:sz w:val="24"/>
                <w:szCs w:val="24"/>
              </w:rPr>
            </w:pPr>
            <w:r w:rsidRPr="00202732">
              <w:rPr>
                <w:rFonts w:ascii="PT Astra Serif" w:hAnsi="PT Astra Serif"/>
                <w:sz w:val="24"/>
                <w:szCs w:val="24"/>
              </w:rPr>
              <w:t xml:space="preserve">1.7.Исходные данные для </w:t>
            </w:r>
            <w:r w:rsidRPr="00202732">
              <w:rPr>
                <w:rFonts w:ascii="PT Astra Serif" w:hAnsi="PT Astra Serif"/>
                <w:sz w:val="24"/>
                <w:szCs w:val="24"/>
              </w:rPr>
              <w:lastRenderedPageBreak/>
              <w:t>выполнения работ</w:t>
            </w:r>
          </w:p>
        </w:tc>
        <w:tc>
          <w:tcPr>
            <w:tcW w:w="6662" w:type="dxa"/>
            <w:shd w:val="clear" w:color="auto" w:fill="auto"/>
          </w:tcPr>
          <w:p w:rsidR="00B71079" w:rsidRPr="00202732" w:rsidRDefault="00B71079" w:rsidP="00B71079">
            <w:pPr>
              <w:pStyle w:val="12"/>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lastRenderedPageBreak/>
              <w:t xml:space="preserve">- </w:t>
            </w:r>
            <w:r w:rsidR="0019330B" w:rsidRPr="0019330B">
              <w:rPr>
                <w:rFonts w:ascii="PT Astra Serif" w:eastAsia="Andale Sans UI" w:hAnsi="PT Astra Serif"/>
                <w:kern w:val="3"/>
                <w:sz w:val="24"/>
                <w:szCs w:val="24"/>
                <w:lang w:eastAsia="ja-JP" w:bidi="fa-IR"/>
              </w:rPr>
              <w:t xml:space="preserve">Постановление администрации города </w:t>
            </w:r>
            <w:proofErr w:type="spellStart"/>
            <w:r w:rsidR="0019330B">
              <w:rPr>
                <w:rFonts w:ascii="PT Astra Serif" w:eastAsia="Andale Sans UI" w:hAnsi="PT Astra Serif"/>
                <w:kern w:val="3"/>
                <w:sz w:val="24"/>
                <w:szCs w:val="24"/>
                <w:lang w:eastAsia="ja-JP" w:bidi="fa-IR"/>
              </w:rPr>
              <w:t>Югорска</w:t>
            </w:r>
            <w:proofErr w:type="spellEnd"/>
            <w:r w:rsidR="0019330B">
              <w:rPr>
                <w:rFonts w:ascii="PT Astra Serif" w:eastAsia="Andale Sans UI" w:hAnsi="PT Astra Serif"/>
                <w:kern w:val="3"/>
                <w:sz w:val="24"/>
                <w:szCs w:val="24"/>
                <w:lang w:eastAsia="ja-JP" w:bidi="fa-IR"/>
              </w:rPr>
              <w:t xml:space="preserve"> №2131-п от </w:t>
            </w:r>
            <w:r w:rsidR="0019330B">
              <w:rPr>
                <w:rFonts w:ascii="PT Astra Serif" w:eastAsia="Andale Sans UI" w:hAnsi="PT Astra Serif"/>
                <w:kern w:val="3"/>
                <w:sz w:val="24"/>
                <w:szCs w:val="24"/>
                <w:lang w:eastAsia="ja-JP" w:bidi="fa-IR"/>
              </w:rPr>
              <w:lastRenderedPageBreak/>
              <w:t xml:space="preserve">10.10.2022 </w:t>
            </w:r>
            <w:bookmarkStart w:id="11" w:name="_GoBack"/>
            <w:bookmarkEnd w:id="11"/>
            <w:r w:rsidRPr="00202732">
              <w:rPr>
                <w:rFonts w:ascii="PT Astra Serif" w:eastAsia="Andale Sans UI" w:hAnsi="PT Astra Serif"/>
                <w:kern w:val="3"/>
                <w:sz w:val="24"/>
                <w:szCs w:val="24"/>
                <w:lang w:eastAsia="ja-JP" w:bidi="fa-IR"/>
              </w:rPr>
              <w:t xml:space="preserve">«О внесении изменений в постановление администрации города </w:t>
            </w:r>
            <w:proofErr w:type="spellStart"/>
            <w:r w:rsidRPr="00202732">
              <w:rPr>
                <w:rFonts w:ascii="PT Astra Serif" w:eastAsia="Andale Sans UI" w:hAnsi="PT Astra Serif"/>
                <w:kern w:val="3"/>
                <w:sz w:val="24"/>
                <w:szCs w:val="24"/>
                <w:lang w:eastAsia="ja-JP" w:bidi="fa-IR"/>
              </w:rPr>
              <w:t>Югорска</w:t>
            </w:r>
            <w:proofErr w:type="spellEnd"/>
            <w:r w:rsidRPr="00202732">
              <w:rPr>
                <w:rFonts w:ascii="PT Astra Serif" w:eastAsia="Andale Sans UI" w:hAnsi="PT Astra Serif"/>
                <w:kern w:val="3"/>
                <w:sz w:val="24"/>
                <w:szCs w:val="24"/>
                <w:lang w:eastAsia="ja-JP" w:bidi="fa-IR"/>
              </w:rPr>
              <w:t xml:space="preserve"> от 01.07.2010 № 1185 «Об утверждении перечня автомобильных дорог местного значения»</w:t>
            </w:r>
          </w:p>
          <w:p w:rsidR="00B71079" w:rsidRPr="00202732" w:rsidRDefault="00B71079" w:rsidP="00B71079">
            <w:pPr>
              <w:pStyle w:val="12"/>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 xml:space="preserve">- Комплексная схема организации дорожного движения в городе </w:t>
            </w:r>
            <w:proofErr w:type="spellStart"/>
            <w:r w:rsidRPr="00202732">
              <w:rPr>
                <w:rFonts w:ascii="PT Astra Serif" w:eastAsia="Andale Sans UI" w:hAnsi="PT Astra Serif"/>
                <w:kern w:val="3"/>
                <w:sz w:val="24"/>
                <w:szCs w:val="24"/>
                <w:lang w:eastAsia="ja-JP" w:bidi="fa-IR"/>
              </w:rPr>
              <w:t>Югорске</w:t>
            </w:r>
            <w:proofErr w:type="spellEnd"/>
            <w:r w:rsidRPr="00202732">
              <w:rPr>
                <w:rFonts w:ascii="PT Astra Serif" w:eastAsia="Andale Sans UI" w:hAnsi="PT Astra Serif"/>
                <w:kern w:val="3"/>
                <w:sz w:val="24"/>
                <w:szCs w:val="24"/>
                <w:lang w:eastAsia="ja-JP" w:bidi="fa-IR"/>
              </w:rPr>
              <w:t xml:space="preserve"> (ООО «Уральский дорожный научно-исследовательский центр», 2018 год)</w:t>
            </w:r>
          </w:p>
          <w:p w:rsidR="00B71079" w:rsidRPr="00202732" w:rsidRDefault="00B71079" w:rsidP="00B71079">
            <w:pPr>
              <w:pStyle w:val="12"/>
              <w:jc w:val="both"/>
              <w:rPr>
                <w:rFonts w:ascii="PT Astra Serif" w:hAnsi="PT Astra Serif"/>
                <w:sz w:val="24"/>
                <w:szCs w:val="24"/>
              </w:rPr>
            </w:pPr>
            <w:r w:rsidRPr="00202732">
              <w:rPr>
                <w:rFonts w:ascii="PT Astra Serif" w:hAnsi="PT Astra Serif"/>
                <w:sz w:val="24"/>
                <w:szCs w:val="24"/>
              </w:rPr>
              <w:t>Сбор недостающих исходных данных подрядная организация осуществляет самостоятельно при участии Муниципального заказчика.</w:t>
            </w:r>
          </w:p>
        </w:tc>
      </w:tr>
      <w:tr w:rsidR="00B71079" w:rsidRPr="00202732" w:rsidTr="00710B8B">
        <w:tc>
          <w:tcPr>
            <w:tcW w:w="3617" w:type="dxa"/>
            <w:shd w:val="clear" w:color="auto" w:fill="auto"/>
            <w:vAlign w:val="center"/>
          </w:tcPr>
          <w:p w:rsidR="00B71079" w:rsidRPr="00202732" w:rsidRDefault="00B71079" w:rsidP="00B71079">
            <w:pPr>
              <w:spacing w:after="0" w:line="240" w:lineRule="auto"/>
              <w:rPr>
                <w:rFonts w:ascii="PT Astra Serif" w:hAnsi="PT Astra Serif"/>
                <w:sz w:val="24"/>
                <w:szCs w:val="24"/>
              </w:rPr>
            </w:pPr>
            <w:r w:rsidRPr="00202732">
              <w:rPr>
                <w:rFonts w:ascii="PT Astra Serif" w:hAnsi="PT Astra Serif"/>
                <w:sz w:val="24"/>
                <w:szCs w:val="24"/>
              </w:rPr>
              <w:lastRenderedPageBreak/>
              <w:t>1.8. Нормативные документы для проведения работ</w:t>
            </w:r>
          </w:p>
        </w:tc>
        <w:tc>
          <w:tcPr>
            <w:tcW w:w="6662" w:type="dxa"/>
            <w:shd w:val="clear" w:color="auto" w:fill="auto"/>
          </w:tcPr>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spacing w:val="1"/>
                <w:sz w:val="24"/>
                <w:szCs w:val="24"/>
                <w:lang w:eastAsia="ru-RU"/>
              </w:rPr>
            </w:pPr>
            <w:r w:rsidRPr="00202732">
              <w:rPr>
                <w:rFonts w:ascii="PT Astra Serif" w:hAnsi="PT Astra Serif"/>
                <w:sz w:val="24"/>
                <w:szCs w:val="24"/>
                <w:lang w:eastAsia="ru-RU"/>
              </w:rPr>
              <w:t>- Федеральный закон № 443-ФЗ от 29.12.2017 «Об организации дорожного движения в Российской Федерации и о внесении изменений в отдельные законодательные акты Российской Федерации»;</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sz w:val="24"/>
                <w:szCs w:val="24"/>
                <w:lang w:eastAsia="ru-RU"/>
              </w:rPr>
            </w:pPr>
            <w:r w:rsidRPr="00202732">
              <w:rPr>
                <w:rFonts w:ascii="PT Astra Serif" w:hAnsi="PT Astra Serif"/>
                <w:sz w:val="24"/>
                <w:szCs w:val="24"/>
                <w:lang w:eastAsia="ru-RU"/>
              </w:rPr>
              <w:t>- Приказ Минтранса России от 30.07.2020 № 274 «Об утверждении Правил подготовки документации по организации дорожного движения» (Зарегистрировано в Минюсте России 10.11.2020 № 60817);</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sz w:val="24"/>
                <w:szCs w:val="24"/>
                <w:lang w:eastAsia="ru-RU"/>
              </w:rPr>
            </w:pPr>
            <w:r w:rsidRPr="00202732">
              <w:rPr>
                <w:rFonts w:ascii="PT Astra Serif" w:hAnsi="PT Astra Serif"/>
                <w:sz w:val="24"/>
                <w:szCs w:val="24"/>
                <w:lang w:eastAsia="ru-RU"/>
              </w:rPr>
              <w:t xml:space="preserve">- ОДМ 218.4.039-2018. Отраслевой дорожный методический документ. Рекомендации по диагностике и оценке технического состояния автомобильных дорог" (издан на основании Распоряжения </w:t>
            </w:r>
            <w:proofErr w:type="spellStart"/>
            <w:r w:rsidRPr="00202732">
              <w:rPr>
                <w:rFonts w:ascii="PT Astra Serif" w:hAnsi="PT Astra Serif"/>
                <w:sz w:val="24"/>
                <w:szCs w:val="24"/>
                <w:lang w:eastAsia="ru-RU"/>
              </w:rPr>
              <w:t>Росавтодора</w:t>
            </w:r>
            <w:proofErr w:type="spellEnd"/>
            <w:r w:rsidRPr="00202732">
              <w:rPr>
                <w:rFonts w:ascii="PT Astra Serif" w:hAnsi="PT Astra Serif"/>
                <w:sz w:val="24"/>
                <w:szCs w:val="24"/>
                <w:lang w:eastAsia="ru-RU"/>
              </w:rPr>
              <w:t xml:space="preserve"> от 04.07.2018 №2481-р);</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bCs/>
                <w:sz w:val="24"/>
                <w:szCs w:val="24"/>
                <w:lang w:eastAsia="ru-RU"/>
              </w:rPr>
              <w:t xml:space="preserve">- ГОСТ </w:t>
            </w:r>
            <w:proofErr w:type="gramStart"/>
            <w:r w:rsidRPr="00202732">
              <w:rPr>
                <w:rFonts w:ascii="PT Astra Serif" w:hAnsi="PT Astra Serif"/>
                <w:bCs/>
                <w:sz w:val="24"/>
                <w:szCs w:val="24"/>
                <w:lang w:eastAsia="ru-RU"/>
              </w:rPr>
              <w:t>Р</w:t>
            </w:r>
            <w:proofErr w:type="gramEnd"/>
            <w:r w:rsidRPr="00202732">
              <w:rPr>
                <w:rFonts w:ascii="PT Astra Serif" w:hAnsi="PT Astra Serif"/>
                <w:bCs/>
                <w:sz w:val="24"/>
                <w:szCs w:val="24"/>
                <w:lang w:eastAsia="ru-RU"/>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sz w:val="24"/>
                <w:szCs w:val="24"/>
                <w:lang w:eastAsia="ru-RU"/>
              </w:rPr>
              <w:t xml:space="preserve">- </w:t>
            </w:r>
            <w:hyperlink r:id="rId46" w:tooltip="https://login.consultant.ru/link/?req=doc&amp;base=STR&amp;n=14250&amp;date=11.01.2021&amp;demo=2" w:history="1">
              <w:r w:rsidRPr="00202732">
                <w:rPr>
                  <w:rFonts w:ascii="PT Astra Serif" w:hAnsi="PT Astra Serif"/>
                  <w:sz w:val="24"/>
                  <w:szCs w:val="24"/>
                  <w:lang w:eastAsia="ru-RU"/>
                </w:rPr>
                <w:t xml:space="preserve">ГОСТ </w:t>
              </w:r>
              <w:proofErr w:type="gramStart"/>
              <w:r w:rsidRPr="00202732">
                <w:rPr>
                  <w:rFonts w:ascii="PT Astra Serif" w:hAnsi="PT Astra Serif"/>
                  <w:sz w:val="24"/>
                  <w:szCs w:val="24"/>
                  <w:lang w:eastAsia="ru-RU"/>
                </w:rPr>
                <w:t>Р</w:t>
              </w:r>
              <w:proofErr w:type="gramEnd"/>
              <w:r w:rsidRPr="00202732">
                <w:rPr>
                  <w:rFonts w:ascii="PT Astra Serif" w:hAnsi="PT Astra Serif"/>
                  <w:sz w:val="24"/>
                  <w:szCs w:val="24"/>
                  <w:lang w:eastAsia="ru-RU"/>
                </w:rPr>
                <w:t xml:space="preserve"> 50970-2011</w:t>
              </w:r>
            </w:hyperlink>
            <w:r w:rsidRPr="00202732">
              <w:rPr>
                <w:rFonts w:ascii="PT Astra Serif" w:hAnsi="PT Astra Serif"/>
                <w:bCs/>
                <w:sz w:val="24"/>
                <w:szCs w:val="24"/>
                <w:lang w:eastAsia="ru-RU"/>
              </w:rPr>
              <w:t xml:space="preserve"> "Технические средства организации дорожного движения. Столбики сигнальные дорожные. Общие технические требования. Правила применения".</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sz w:val="24"/>
                <w:szCs w:val="24"/>
                <w:lang w:eastAsia="ru-RU"/>
              </w:rPr>
              <w:t xml:space="preserve">- </w:t>
            </w:r>
            <w:hyperlink r:id="rId47" w:tooltip="https://login.consultant.ru/link/?req=doc&amp;base=STR&amp;n=14577&amp;date=11.01.2021&amp;demo=2" w:history="1">
              <w:r w:rsidRPr="00202732">
                <w:rPr>
                  <w:rFonts w:ascii="PT Astra Serif" w:hAnsi="PT Astra Serif"/>
                  <w:bCs/>
                  <w:sz w:val="24"/>
                  <w:szCs w:val="24"/>
                  <w:lang w:eastAsia="ru-RU"/>
                </w:rPr>
                <w:t xml:space="preserve">ГОСТ </w:t>
              </w:r>
              <w:proofErr w:type="gramStart"/>
              <w:r w:rsidRPr="00202732">
                <w:rPr>
                  <w:rFonts w:ascii="PT Astra Serif" w:hAnsi="PT Astra Serif"/>
                  <w:bCs/>
                  <w:sz w:val="24"/>
                  <w:szCs w:val="24"/>
                  <w:lang w:eastAsia="ru-RU"/>
                </w:rPr>
                <w:t>Р</w:t>
              </w:r>
              <w:proofErr w:type="gramEnd"/>
              <w:r w:rsidRPr="00202732">
                <w:rPr>
                  <w:rFonts w:ascii="PT Astra Serif" w:hAnsi="PT Astra Serif"/>
                  <w:bCs/>
                  <w:sz w:val="24"/>
                  <w:szCs w:val="24"/>
                  <w:lang w:eastAsia="ru-RU"/>
                </w:rPr>
                <w:t xml:space="preserve"> 50971-2011</w:t>
              </w:r>
            </w:hyperlink>
            <w:r w:rsidRPr="00202732">
              <w:rPr>
                <w:rFonts w:ascii="PT Astra Serif" w:hAnsi="PT Astra Serif"/>
                <w:bCs/>
                <w:sz w:val="24"/>
                <w:szCs w:val="24"/>
                <w:lang w:eastAsia="ru-RU"/>
              </w:rPr>
              <w:t xml:space="preserve"> "Технические средства организации дорожного движения. </w:t>
            </w:r>
            <w:proofErr w:type="spellStart"/>
            <w:r w:rsidRPr="00202732">
              <w:rPr>
                <w:rFonts w:ascii="PT Astra Serif" w:hAnsi="PT Astra Serif"/>
                <w:bCs/>
                <w:sz w:val="24"/>
                <w:szCs w:val="24"/>
                <w:lang w:eastAsia="ru-RU"/>
              </w:rPr>
              <w:t>Световозвращатели</w:t>
            </w:r>
            <w:proofErr w:type="spellEnd"/>
            <w:r w:rsidRPr="00202732">
              <w:rPr>
                <w:rFonts w:ascii="PT Astra Serif" w:hAnsi="PT Astra Serif"/>
                <w:bCs/>
                <w:sz w:val="24"/>
                <w:szCs w:val="24"/>
                <w:lang w:eastAsia="ru-RU"/>
              </w:rPr>
              <w:t xml:space="preserve"> дорожные. Общие технические требования. Правила применения".</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bCs/>
                <w:sz w:val="24"/>
                <w:szCs w:val="24"/>
                <w:lang w:eastAsia="ru-RU"/>
              </w:rPr>
              <w:t xml:space="preserve">- ГОСТ </w:t>
            </w:r>
            <w:proofErr w:type="gramStart"/>
            <w:r w:rsidRPr="00202732">
              <w:rPr>
                <w:rFonts w:ascii="PT Astra Serif" w:hAnsi="PT Astra Serif"/>
                <w:bCs/>
                <w:sz w:val="24"/>
                <w:szCs w:val="24"/>
                <w:lang w:eastAsia="ru-RU"/>
              </w:rPr>
              <w:t>Р</w:t>
            </w:r>
            <w:proofErr w:type="gramEnd"/>
            <w:r w:rsidRPr="00202732">
              <w:rPr>
                <w:rFonts w:ascii="PT Astra Serif" w:hAnsi="PT Astra Serif"/>
                <w:bCs/>
                <w:sz w:val="24"/>
                <w:szCs w:val="24"/>
                <w:lang w:eastAsia="ru-RU"/>
              </w:rPr>
              <w:t xml:space="preserve"> 51256-2018 «Технические средства организации дорожного движения. Разметка дорожная. Классификация. Технические требования»;</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bCs/>
                <w:sz w:val="24"/>
                <w:szCs w:val="24"/>
                <w:lang w:eastAsia="ru-RU"/>
              </w:rPr>
              <w:t xml:space="preserve">- ГОСТ </w:t>
            </w:r>
            <w:proofErr w:type="gramStart"/>
            <w:r w:rsidRPr="00202732">
              <w:rPr>
                <w:rFonts w:ascii="PT Astra Serif" w:hAnsi="PT Astra Serif"/>
                <w:bCs/>
                <w:sz w:val="24"/>
                <w:szCs w:val="24"/>
                <w:lang w:eastAsia="ru-RU"/>
              </w:rPr>
              <w:t>Р</w:t>
            </w:r>
            <w:proofErr w:type="gramEnd"/>
            <w:r w:rsidRPr="00202732">
              <w:rPr>
                <w:rFonts w:ascii="PT Astra Serif" w:hAnsi="PT Astra Serif"/>
                <w:bCs/>
                <w:sz w:val="24"/>
                <w:szCs w:val="24"/>
                <w:lang w:eastAsia="ru-RU"/>
              </w:rPr>
              <w:t xml:space="preserve"> 52282-2004 «Технические средства организации дорожного движения. Светофоры дорожные. Типы, основные параметры, общие технические требования»;</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bCs/>
                <w:sz w:val="24"/>
                <w:szCs w:val="24"/>
                <w:lang w:eastAsia="ru-RU"/>
              </w:rPr>
              <w:t xml:space="preserve">- ГОСТ </w:t>
            </w:r>
            <w:proofErr w:type="gramStart"/>
            <w:r w:rsidRPr="00202732">
              <w:rPr>
                <w:rFonts w:ascii="PT Astra Serif" w:hAnsi="PT Astra Serif"/>
                <w:bCs/>
                <w:sz w:val="24"/>
                <w:szCs w:val="24"/>
                <w:lang w:eastAsia="ru-RU"/>
              </w:rPr>
              <w:t>Р</w:t>
            </w:r>
            <w:proofErr w:type="gramEnd"/>
            <w:r w:rsidRPr="00202732">
              <w:rPr>
                <w:rFonts w:ascii="PT Astra Serif" w:hAnsi="PT Astra Serif"/>
                <w:bCs/>
                <w:sz w:val="24"/>
                <w:szCs w:val="24"/>
                <w:lang w:eastAsia="ru-RU"/>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bCs/>
                <w:sz w:val="24"/>
                <w:szCs w:val="24"/>
                <w:lang w:eastAsia="ru-RU"/>
              </w:rPr>
              <w:t xml:space="preserve">- ГОСТ </w:t>
            </w:r>
            <w:proofErr w:type="gramStart"/>
            <w:r w:rsidRPr="00202732">
              <w:rPr>
                <w:rFonts w:ascii="PT Astra Serif" w:hAnsi="PT Astra Serif"/>
                <w:bCs/>
                <w:sz w:val="24"/>
                <w:szCs w:val="24"/>
                <w:lang w:eastAsia="ru-RU"/>
              </w:rPr>
              <w:t>Р</w:t>
            </w:r>
            <w:proofErr w:type="gramEnd"/>
            <w:r w:rsidRPr="00202732">
              <w:rPr>
                <w:rFonts w:ascii="PT Astra Serif" w:hAnsi="PT Astra Serif"/>
                <w:bCs/>
                <w:sz w:val="24"/>
                <w:szCs w:val="24"/>
                <w:lang w:eastAsia="ru-RU"/>
              </w:rPr>
              <w:t xml:space="preserve"> 52290-2004 «Технические средства организации дорожного движения. Знаки Дорожные. Общие технические требования»;</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bCs/>
                <w:sz w:val="24"/>
                <w:szCs w:val="24"/>
                <w:lang w:eastAsia="ru-RU"/>
              </w:rPr>
              <w:t xml:space="preserve">- ГОСТ </w:t>
            </w:r>
            <w:proofErr w:type="gramStart"/>
            <w:r w:rsidRPr="00202732">
              <w:rPr>
                <w:rFonts w:ascii="PT Astra Serif" w:hAnsi="PT Astra Serif"/>
                <w:bCs/>
                <w:sz w:val="24"/>
                <w:szCs w:val="24"/>
                <w:lang w:eastAsia="ru-RU"/>
              </w:rPr>
              <w:t>Р</w:t>
            </w:r>
            <w:proofErr w:type="gramEnd"/>
            <w:r w:rsidRPr="00202732">
              <w:rPr>
                <w:rFonts w:ascii="PT Astra Serif" w:hAnsi="PT Astra Serif"/>
                <w:bCs/>
                <w:sz w:val="24"/>
                <w:szCs w:val="24"/>
                <w:lang w:eastAsia="ru-RU"/>
              </w:rPr>
              <w:t xml:space="preserve"> 52398-2005 «Классификация автомобильных дорог. Основные параметры и требования»;</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bCs/>
                <w:sz w:val="24"/>
                <w:szCs w:val="24"/>
                <w:lang w:eastAsia="ru-RU"/>
              </w:rPr>
              <w:t xml:space="preserve">- ГОСТ </w:t>
            </w:r>
            <w:proofErr w:type="gramStart"/>
            <w:r w:rsidRPr="00202732">
              <w:rPr>
                <w:rFonts w:ascii="PT Astra Serif" w:hAnsi="PT Astra Serif"/>
                <w:bCs/>
                <w:sz w:val="24"/>
                <w:szCs w:val="24"/>
                <w:lang w:eastAsia="ru-RU"/>
              </w:rPr>
              <w:t>Р</w:t>
            </w:r>
            <w:proofErr w:type="gramEnd"/>
            <w:r w:rsidRPr="00202732">
              <w:rPr>
                <w:rFonts w:ascii="PT Astra Serif" w:hAnsi="PT Astra Serif"/>
                <w:bCs/>
                <w:sz w:val="24"/>
                <w:szCs w:val="24"/>
                <w:lang w:eastAsia="ru-RU"/>
              </w:rPr>
              <w:t xml:space="preserve"> 52399-2005 «Геометрические элементы автомобильных дорог»;</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bCs/>
                <w:sz w:val="24"/>
                <w:szCs w:val="24"/>
                <w:lang w:eastAsia="ru-RU"/>
              </w:rPr>
              <w:t xml:space="preserve">- ГОСТ </w:t>
            </w:r>
            <w:proofErr w:type="gramStart"/>
            <w:r w:rsidRPr="00202732">
              <w:rPr>
                <w:rFonts w:ascii="PT Astra Serif" w:hAnsi="PT Astra Serif"/>
                <w:bCs/>
                <w:sz w:val="24"/>
                <w:szCs w:val="24"/>
                <w:lang w:eastAsia="ru-RU"/>
              </w:rPr>
              <w:t>Р</w:t>
            </w:r>
            <w:proofErr w:type="gramEnd"/>
            <w:r w:rsidRPr="00202732">
              <w:rPr>
                <w:rFonts w:ascii="PT Astra Serif" w:hAnsi="PT Astra Serif"/>
                <w:bCs/>
                <w:sz w:val="24"/>
                <w:szCs w:val="24"/>
                <w:lang w:eastAsia="ru-RU"/>
              </w:rPr>
              <w:t xml:space="preserve"> 52605-2006 «Технические средства организации дорожного движения. Искусственные неровности. Общие технические требования. Правила применения»; </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bCs/>
                <w:sz w:val="24"/>
                <w:szCs w:val="24"/>
                <w:lang w:eastAsia="ru-RU"/>
              </w:rPr>
              <w:t>- ГОСТ 33127-2014. Межгосударственный стандарт. Дороги автомобильные общего пользования. Ограждения дорожные. Классификация"</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bCs/>
                <w:sz w:val="24"/>
                <w:szCs w:val="24"/>
                <w:lang w:eastAsia="ru-RU"/>
              </w:rPr>
              <w:lastRenderedPageBreak/>
              <w:t xml:space="preserve">- ГОСТ </w:t>
            </w:r>
            <w:proofErr w:type="gramStart"/>
            <w:r w:rsidRPr="00202732">
              <w:rPr>
                <w:rFonts w:ascii="PT Astra Serif" w:hAnsi="PT Astra Serif"/>
                <w:bCs/>
                <w:sz w:val="24"/>
                <w:szCs w:val="24"/>
                <w:lang w:eastAsia="ru-RU"/>
              </w:rPr>
              <w:t>Р</w:t>
            </w:r>
            <w:proofErr w:type="gramEnd"/>
            <w:r w:rsidRPr="00202732">
              <w:rPr>
                <w:rFonts w:ascii="PT Astra Serif" w:hAnsi="PT Astra Serif"/>
                <w:bCs/>
                <w:sz w:val="24"/>
                <w:szCs w:val="24"/>
                <w:lang w:eastAsia="ru-RU"/>
              </w:rPr>
              <w:t xml:space="preserve"> 52607-2006.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bCs/>
                <w:sz w:val="24"/>
                <w:szCs w:val="24"/>
                <w:lang w:eastAsia="ru-RU"/>
              </w:rPr>
              <w:t xml:space="preserve">- ГОСТ </w:t>
            </w:r>
            <w:proofErr w:type="gramStart"/>
            <w:r w:rsidRPr="00202732">
              <w:rPr>
                <w:rFonts w:ascii="PT Astra Serif" w:hAnsi="PT Astra Serif"/>
                <w:bCs/>
                <w:sz w:val="24"/>
                <w:szCs w:val="24"/>
                <w:lang w:eastAsia="ru-RU"/>
              </w:rPr>
              <w:t>Р</w:t>
            </w:r>
            <w:proofErr w:type="gramEnd"/>
            <w:r w:rsidRPr="00202732">
              <w:rPr>
                <w:rFonts w:ascii="PT Astra Serif" w:hAnsi="PT Astra Serif"/>
                <w:bCs/>
                <w:sz w:val="24"/>
                <w:szCs w:val="24"/>
                <w:lang w:eastAsia="ru-RU"/>
              </w:rPr>
              <w:t xml:space="preserve"> 52765-2007. «Дороги автомобильные общего пользования. Элементы обустройства. Классификация»;</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bCs/>
                <w:sz w:val="24"/>
                <w:szCs w:val="24"/>
                <w:lang w:eastAsia="ru-RU"/>
              </w:rPr>
              <w:t xml:space="preserve">- ГОСТ </w:t>
            </w:r>
            <w:proofErr w:type="gramStart"/>
            <w:r w:rsidRPr="00202732">
              <w:rPr>
                <w:rFonts w:ascii="PT Astra Serif" w:hAnsi="PT Astra Serif"/>
                <w:bCs/>
                <w:sz w:val="24"/>
                <w:szCs w:val="24"/>
                <w:lang w:eastAsia="ru-RU"/>
              </w:rPr>
              <w:t>Р</w:t>
            </w:r>
            <w:proofErr w:type="gramEnd"/>
            <w:r w:rsidRPr="00202732">
              <w:rPr>
                <w:rFonts w:ascii="PT Astra Serif" w:hAnsi="PT Astra Serif"/>
                <w:bCs/>
                <w:sz w:val="24"/>
                <w:szCs w:val="24"/>
                <w:lang w:eastAsia="ru-RU"/>
              </w:rPr>
              <w:t xml:space="preserve"> 52766-2007. «Дороги автомобильные общего пользования. Элементы обустройства. Общие требования»;</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bCs/>
                <w:sz w:val="24"/>
                <w:szCs w:val="24"/>
                <w:lang w:eastAsia="ru-RU"/>
              </w:rPr>
              <w:t xml:space="preserve">- ГОСТ </w:t>
            </w:r>
            <w:proofErr w:type="gramStart"/>
            <w:r w:rsidRPr="00202732">
              <w:rPr>
                <w:rFonts w:ascii="PT Astra Serif" w:hAnsi="PT Astra Serif"/>
                <w:bCs/>
                <w:sz w:val="24"/>
                <w:szCs w:val="24"/>
                <w:lang w:eastAsia="ru-RU"/>
              </w:rPr>
              <w:t>Р</w:t>
            </w:r>
            <w:proofErr w:type="gramEnd"/>
            <w:r w:rsidRPr="00202732">
              <w:rPr>
                <w:rFonts w:ascii="PT Astra Serif" w:hAnsi="PT Astra Serif"/>
                <w:bCs/>
                <w:sz w:val="24"/>
                <w:szCs w:val="24"/>
                <w:lang w:eastAsia="ru-RU"/>
              </w:rPr>
              <w:t xml:space="preserve"> 52767-2007. «Дороги автомобильные общего пользования. Элементы обустройства. Методы определения параметров»;</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sz w:val="24"/>
                <w:szCs w:val="24"/>
                <w:lang w:eastAsia="ru-RU"/>
              </w:rPr>
              <w:t xml:space="preserve">- </w:t>
            </w:r>
            <w:hyperlink r:id="rId48" w:tooltip="https://login.consultant.ru/link/?req=doc&amp;base=STR&amp;n=23565&amp;date=11.01.2021&amp;demo=2" w:history="1">
              <w:r w:rsidRPr="00202732">
                <w:rPr>
                  <w:rFonts w:ascii="PT Astra Serif" w:hAnsi="PT Astra Serif"/>
                  <w:bCs/>
                  <w:sz w:val="24"/>
                  <w:szCs w:val="24"/>
                  <w:lang w:eastAsia="ru-RU"/>
                </w:rPr>
                <w:t xml:space="preserve">ГОСТ </w:t>
              </w:r>
              <w:proofErr w:type="gramStart"/>
              <w:r w:rsidRPr="00202732">
                <w:rPr>
                  <w:rFonts w:ascii="PT Astra Serif" w:hAnsi="PT Astra Serif"/>
                  <w:bCs/>
                  <w:sz w:val="24"/>
                  <w:szCs w:val="24"/>
                  <w:lang w:eastAsia="ru-RU"/>
                </w:rPr>
                <w:t>Р</w:t>
              </w:r>
              <w:proofErr w:type="gramEnd"/>
              <w:r w:rsidRPr="00202732">
                <w:rPr>
                  <w:rFonts w:ascii="PT Astra Serif" w:hAnsi="PT Astra Serif"/>
                  <w:bCs/>
                  <w:sz w:val="24"/>
                  <w:szCs w:val="24"/>
                  <w:lang w:eastAsia="ru-RU"/>
                </w:rPr>
                <w:t xml:space="preserve"> 52875-2018</w:t>
              </w:r>
            </w:hyperlink>
            <w:r w:rsidRPr="00202732">
              <w:rPr>
                <w:rFonts w:ascii="PT Astra Serif" w:hAnsi="PT Astra Serif"/>
                <w:bCs/>
                <w:sz w:val="24"/>
                <w:szCs w:val="24"/>
                <w:lang w:eastAsia="ru-RU"/>
              </w:rPr>
              <w:t xml:space="preserve"> "Указатели тактильные наземные для инвалидов по зрению. Технические требования"</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sz w:val="24"/>
                <w:szCs w:val="24"/>
                <w:lang w:eastAsia="ru-RU"/>
              </w:rPr>
              <w:t xml:space="preserve">- </w:t>
            </w:r>
            <w:hyperlink r:id="rId49" w:tooltip="https://login.consultant.ru/link/?req=doc&amp;base=STR&amp;n=23671&amp;date=11.01.2021&amp;demo=2" w:history="1">
              <w:r w:rsidRPr="00202732">
                <w:rPr>
                  <w:rFonts w:ascii="PT Astra Serif" w:hAnsi="PT Astra Serif"/>
                  <w:bCs/>
                  <w:sz w:val="24"/>
                  <w:szCs w:val="24"/>
                  <w:lang w:eastAsia="ru-RU"/>
                </w:rPr>
                <w:t xml:space="preserve">ГОСТ </w:t>
              </w:r>
              <w:proofErr w:type="gramStart"/>
              <w:r w:rsidRPr="00202732">
                <w:rPr>
                  <w:rFonts w:ascii="PT Astra Serif" w:hAnsi="PT Astra Serif"/>
                  <w:bCs/>
                  <w:sz w:val="24"/>
                  <w:szCs w:val="24"/>
                  <w:lang w:eastAsia="ru-RU"/>
                </w:rPr>
                <w:t>Р</w:t>
              </w:r>
              <w:proofErr w:type="gramEnd"/>
              <w:r w:rsidRPr="00202732">
                <w:rPr>
                  <w:rFonts w:ascii="PT Astra Serif" w:hAnsi="PT Astra Serif"/>
                  <w:bCs/>
                  <w:sz w:val="24"/>
                  <w:szCs w:val="24"/>
                  <w:lang w:eastAsia="ru-RU"/>
                </w:rPr>
                <w:t xml:space="preserve"> 58350-2019</w:t>
              </w:r>
            </w:hyperlink>
            <w:r w:rsidRPr="00202732">
              <w:rPr>
                <w:rFonts w:ascii="PT Astra Serif" w:hAnsi="PT Astra Serif"/>
                <w:bCs/>
                <w:sz w:val="24"/>
                <w:szCs w:val="24"/>
                <w:lang w:eastAsia="ru-RU"/>
              </w:rPr>
              <w:t xml:space="preserve"> "Дороги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sz w:val="24"/>
                <w:szCs w:val="24"/>
                <w:lang w:eastAsia="ru-RU"/>
              </w:rPr>
              <w:t xml:space="preserve">- </w:t>
            </w:r>
            <w:hyperlink r:id="rId50" w:tooltip="https://login.consultant.ru/link/?req=doc&amp;base=STR&amp;n=23911&amp;date=11.01.2021&amp;demo=2" w:history="1">
              <w:r w:rsidRPr="00202732">
                <w:rPr>
                  <w:rFonts w:ascii="PT Astra Serif" w:hAnsi="PT Astra Serif"/>
                  <w:bCs/>
                  <w:sz w:val="24"/>
                  <w:szCs w:val="24"/>
                  <w:lang w:eastAsia="ru-RU"/>
                </w:rPr>
                <w:t xml:space="preserve">ГОСТ </w:t>
              </w:r>
              <w:proofErr w:type="gramStart"/>
              <w:r w:rsidRPr="00202732">
                <w:rPr>
                  <w:rFonts w:ascii="PT Astra Serif" w:hAnsi="PT Astra Serif"/>
                  <w:bCs/>
                  <w:sz w:val="24"/>
                  <w:szCs w:val="24"/>
                  <w:lang w:eastAsia="ru-RU"/>
                </w:rPr>
                <w:t>Р</w:t>
              </w:r>
              <w:proofErr w:type="gramEnd"/>
              <w:r w:rsidRPr="00202732">
                <w:rPr>
                  <w:rFonts w:ascii="PT Astra Serif" w:hAnsi="PT Astra Serif"/>
                  <w:bCs/>
                  <w:sz w:val="24"/>
                  <w:szCs w:val="24"/>
                  <w:lang w:eastAsia="ru-RU"/>
                </w:rPr>
                <w:t xml:space="preserve"> 58351-2019</w:t>
              </w:r>
            </w:hyperlink>
            <w:r w:rsidRPr="00202732">
              <w:rPr>
                <w:rFonts w:ascii="PT Astra Serif" w:hAnsi="PT Astra Serif"/>
                <w:bCs/>
                <w:sz w:val="24"/>
                <w:szCs w:val="24"/>
                <w:lang w:eastAsia="ru-RU"/>
              </w:rPr>
              <w:t xml:space="preserve"> "Дороги автомобильные общего пользования. Ограждения дорожные фронтальные, удерживающие боковые комбинированные и удерживающие пешеходные. Общие технические требования. Методы испытаний и контроля. Правила применения"</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sz w:val="24"/>
                <w:szCs w:val="24"/>
                <w:lang w:eastAsia="ru-RU"/>
              </w:rPr>
              <w:t xml:space="preserve">- </w:t>
            </w:r>
            <w:hyperlink r:id="rId51" w:tooltip="https://login.consultant.ru/link/?req=doc&amp;base=STR&amp;n=24902&amp;date=11.01.2021&amp;demo=2" w:history="1">
              <w:r w:rsidRPr="00202732">
                <w:rPr>
                  <w:rFonts w:ascii="PT Astra Serif" w:hAnsi="PT Astra Serif"/>
                  <w:bCs/>
                  <w:sz w:val="24"/>
                  <w:szCs w:val="24"/>
                  <w:lang w:eastAsia="ru-RU"/>
                </w:rPr>
                <w:t xml:space="preserve">ГОСТ </w:t>
              </w:r>
              <w:proofErr w:type="gramStart"/>
              <w:r w:rsidRPr="00202732">
                <w:rPr>
                  <w:rFonts w:ascii="PT Astra Serif" w:hAnsi="PT Astra Serif"/>
                  <w:bCs/>
                  <w:sz w:val="24"/>
                  <w:szCs w:val="24"/>
                  <w:lang w:eastAsia="ru-RU"/>
                </w:rPr>
                <w:t>Р</w:t>
              </w:r>
              <w:proofErr w:type="gramEnd"/>
              <w:r w:rsidRPr="00202732">
                <w:rPr>
                  <w:rFonts w:ascii="PT Astra Serif" w:hAnsi="PT Astra Serif"/>
                  <w:bCs/>
                  <w:sz w:val="24"/>
                  <w:szCs w:val="24"/>
                  <w:lang w:eastAsia="ru-RU"/>
                </w:rPr>
                <w:t xml:space="preserve"> 58653-2019</w:t>
              </w:r>
            </w:hyperlink>
            <w:r w:rsidRPr="00202732">
              <w:rPr>
                <w:rFonts w:ascii="PT Astra Serif" w:hAnsi="PT Astra Serif"/>
                <w:bCs/>
                <w:sz w:val="24"/>
                <w:szCs w:val="24"/>
                <w:lang w:eastAsia="ru-RU"/>
              </w:rPr>
              <w:t xml:space="preserve"> "Дороги автомобильные общего пользования. Пересечения и примыкания. Технические требования".</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bCs/>
                <w:sz w:val="24"/>
                <w:szCs w:val="24"/>
                <w:lang w:eastAsia="ru-RU"/>
              </w:rPr>
              <w:t>- ГОСТ 26804-86. Ограждения дорожные металлические барьерного типа. Технические условия"</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sz w:val="24"/>
                <w:szCs w:val="24"/>
                <w:lang w:eastAsia="ru-RU"/>
              </w:rPr>
              <w:t xml:space="preserve">- </w:t>
            </w:r>
            <w:hyperlink r:id="rId52" w:tooltip="https://login.consultant.ru/link/?req=doc&amp;base=STR&amp;n=17975&amp;date=11.01.2021&amp;demo=2" w:history="1">
              <w:r w:rsidRPr="00202732">
                <w:rPr>
                  <w:rFonts w:ascii="PT Astra Serif" w:hAnsi="PT Astra Serif"/>
                  <w:bCs/>
                  <w:sz w:val="24"/>
                  <w:szCs w:val="24"/>
                  <w:lang w:eastAsia="ru-RU"/>
                </w:rPr>
                <w:t xml:space="preserve">ГОСТ </w:t>
              </w:r>
              <w:proofErr w:type="gramStart"/>
              <w:r w:rsidRPr="00202732">
                <w:rPr>
                  <w:rFonts w:ascii="PT Astra Serif" w:hAnsi="PT Astra Serif"/>
                  <w:bCs/>
                  <w:sz w:val="24"/>
                  <w:szCs w:val="24"/>
                  <w:lang w:eastAsia="ru-RU"/>
                </w:rPr>
                <w:t>Р</w:t>
              </w:r>
              <w:proofErr w:type="gramEnd"/>
              <w:r w:rsidRPr="00202732">
                <w:rPr>
                  <w:rFonts w:ascii="PT Astra Serif" w:hAnsi="PT Astra Serif"/>
                  <w:bCs/>
                  <w:sz w:val="24"/>
                  <w:szCs w:val="24"/>
                  <w:lang w:eastAsia="ru-RU"/>
                </w:rPr>
                <w:t xml:space="preserve"> ИСО 23600-2013</w:t>
              </w:r>
            </w:hyperlink>
            <w:r w:rsidRPr="00202732">
              <w:rPr>
                <w:rFonts w:ascii="PT Astra Serif" w:hAnsi="PT Astra Serif"/>
                <w:bCs/>
                <w:sz w:val="24"/>
                <w:szCs w:val="24"/>
                <w:lang w:eastAsia="ru-RU"/>
              </w:rPr>
              <w:t xml:space="preserve"> «Вспомогательные технические средства для лиц с нарушением функций зрения и лиц с нарушением функций зрения и слуха. Звуковые и тактильные сигналы дорожные светофоров».</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bCs/>
                <w:sz w:val="24"/>
                <w:szCs w:val="24"/>
                <w:lang w:eastAsia="ru-RU"/>
              </w:rPr>
              <w:t>- ГОСТ 32945-2014 «Дороги автомобильные общего пользования. Знаки дорожные. Технические требования;</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bCs/>
                <w:sz w:val="24"/>
                <w:szCs w:val="24"/>
                <w:lang w:eastAsia="ru-RU"/>
              </w:rPr>
              <w:t>- ГОСТ 32947-2014 «Дороги автомобильные общего пользования. Опоры стационарного электрического освещения. Технические требования»;</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bCs/>
                <w:sz w:val="24"/>
                <w:szCs w:val="24"/>
                <w:lang w:eastAsia="ru-RU"/>
              </w:rPr>
              <w:t>- ГОСТ 32948-2014 «Дороги автомобильные общего пользования. Опоры дорожных знаков. Технические требования»;</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bCs/>
                <w:sz w:val="24"/>
                <w:szCs w:val="24"/>
                <w:lang w:eastAsia="ru-RU"/>
              </w:rPr>
              <w:t>- ГОСТ 32953-2014 «Дороги автомобильные общего пользования. Разметка дорожная. Технические требования»;</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bCs/>
                <w:sz w:val="24"/>
                <w:szCs w:val="24"/>
                <w:lang w:eastAsia="ru-RU"/>
              </w:rPr>
              <w:t>- ГОСТ 32964-2014 «Дороги автомобильные общего пользования. Искусственные неровности сборные. Технические требования. Методы контроля»;</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sz w:val="24"/>
                <w:szCs w:val="24"/>
                <w:lang w:eastAsia="ru-RU"/>
              </w:rPr>
              <w:t xml:space="preserve">- </w:t>
            </w:r>
            <w:hyperlink r:id="rId53" w:tooltip="https://login.consultant.ru/link/?req=doc&amp;base=STR&amp;n=18949&amp;date=11.01.2021&amp;demo=2" w:history="1">
              <w:r w:rsidRPr="00202732">
                <w:rPr>
                  <w:rFonts w:ascii="PT Astra Serif" w:hAnsi="PT Astra Serif"/>
                  <w:sz w:val="24"/>
                  <w:szCs w:val="24"/>
                  <w:lang w:eastAsia="ru-RU"/>
                </w:rPr>
                <w:t>ГОСТ 33128-2014</w:t>
              </w:r>
            </w:hyperlink>
            <w:r w:rsidRPr="00202732">
              <w:rPr>
                <w:rFonts w:ascii="PT Astra Serif" w:hAnsi="PT Astra Serif"/>
                <w:bCs/>
                <w:sz w:val="24"/>
                <w:szCs w:val="24"/>
                <w:lang w:eastAsia="ru-RU"/>
              </w:rPr>
              <w:t xml:space="preserve"> "Дороги автомобильные общего пользования. Ограждения дорожные. Технические требования".</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bCs/>
                <w:sz w:val="24"/>
                <w:szCs w:val="24"/>
                <w:lang w:eastAsia="ru-RU"/>
              </w:rPr>
              <w:t>- ГОСТ 33144-2014 «Дороги автомобильные общего пользования. Дорожные зеркала. Технические требования»;</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sz w:val="24"/>
                <w:szCs w:val="24"/>
                <w:lang w:eastAsia="ru-RU"/>
              </w:rPr>
              <w:t xml:space="preserve">- </w:t>
            </w:r>
            <w:hyperlink r:id="rId54" w:tooltip="https://login.consultant.ru/link/?req=doc&amp;base=STR&amp;n=19281&amp;date=11.01.2021&amp;demo=2" w:history="1">
              <w:r w:rsidRPr="00202732">
                <w:rPr>
                  <w:rFonts w:ascii="PT Astra Serif" w:hAnsi="PT Astra Serif"/>
                  <w:bCs/>
                  <w:color w:val="000000"/>
                  <w:sz w:val="24"/>
                  <w:szCs w:val="24"/>
                  <w:lang w:eastAsia="ru-RU"/>
                </w:rPr>
                <w:t>ГОСТ 33150-2014</w:t>
              </w:r>
            </w:hyperlink>
            <w:r w:rsidRPr="00202732">
              <w:rPr>
                <w:rFonts w:ascii="PT Astra Serif" w:hAnsi="PT Astra Serif"/>
                <w:bCs/>
                <w:sz w:val="24"/>
                <w:szCs w:val="24"/>
                <w:lang w:eastAsia="ru-RU"/>
              </w:rPr>
              <w:t xml:space="preserve"> «Дороги автомобильные общего пользования. Проектирование пешеходных и велосипедных дорожек. Общие требования»;</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sz w:val="24"/>
                <w:szCs w:val="24"/>
                <w:lang w:eastAsia="ru-RU"/>
              </w:rPr>
              <w:t xml:space="preserve">- </w:t>
            </w:r>
            <w:hyperlink r:id="rId55" w:tooltip="https://login.consultant.ru/link/?req=doc&amp;base=STR&amp;n=18831&amp;date=11.01.2021&amp;demo=2" w:history="1">
              <w:r w:rsidRPr="00202732">
                <w:rPr>
                  <w:rFonts w:ascii="PT Astra Serif" w:hAnsi="PT Astra Serif"/>
                  <w:bCs/>
                  <w:color w:val="000000"/>
                  <w:sz w:val="24"/>
                  <w:szCs w:val="24"/>
                  <w:lang w:eastAsia="ru-RU"/>
                </w:rPr>
                <w:t>ГОСТ 33176-2014</w:t>
              </w:r>
            </w:hyperlink>
            <w:r w:rsidRPr="00202732">
              <w:rPr>
                <w:rFonts w:ascii="PT Astra Serif" w:hAnsi="PT Astra Serif"/>
                <w:bCs/>
                <w:color w:val="000000"/>
                <w:sz w:val="24"/>
                <w:szCs w:val="24"/>
                <w:lang w:eastAsia="ru-RU"/>
              </w:rPr>
              <w:t xml:space="preserve"> "</w:t>
            </w:r>
            <w:r w:rsidRPr="00202732">
              <w:rPr>
                <w:rFonts w:ascii="PT Astra Serif" w:hAnsi="PT Astra Serif"/>
                <w:bCs/>
                <w:sz w:val="24"/>
                <w:szCs w:val="24"/>
                <w:lang w:eastAsia="ru-RU"/>
              </w:rPr>
              <w:t>Дороги автомобильные общего пользования. Горизонтальная освещенность от искусственного освещения. Технические требования"</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bCs/>
                <w:sz w:val="24"/>
                <w:szCs w:val="24"/>
                <w:lang w:eastAsia="ru-RU"/>
              </w:rPr>
              <w:t xml:space="preserve">- ГОСТ 33385-2015 «Дороги автомобильные общего пользования. Дорожные светофоры. Технические </w:t>
            </w:r>
            <w:r w:rsidRPr="00202732">
              <w:rPr>
                <w:rFonts w:ascii="PT Astra Serif" w:hAnsi="PT Astra Serif"/>
                <w:bCs/>
                <w:sz w:val="24"/>
                <w:szCs w:val="24"/>
                <w:lang w:eastAsia="ru-RU"/>
              </w:rPr>
              <w:lastRenderedPageBreak/>
              <w:t>требования»;</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bCs/>
                <w:sz w:val="24"/>
                <w:szCs w:val="24"/>
                <w:lang w:eastAsia="ru-RU"/>
              </w:rPr>
              <w:t>- СП 42.13330.2016. Свод правил. Градостроительство. Планировка и застройка городских и сельских поселений. Актуализированная редакция СНиП 2.07.01-89*";</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bCs/>
                <w:sz w:val="24"/>
                <w:szCs w:val="24"/>
                <w:lang w:eastAsia="ru-RU"/>
              </w:rPr>
              <w:t>- СП 34.13330.2012 « Автомобильные дороги»;</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bCs/>
                <w:sz w:val="24"/>
                <w:szCs w:val="24"/>
                <w:lang w:eastAsia="ru-RU"/>
              </w:rPr>
              <w:t>- «Рекомендации по обеспечению безопасности движения на автомобильных дорогах» №ОС-557-р от 24.06.2002 г.;</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bCs/>
                <w:sz w:val="24"/>
                <w:szCs w:val="24"/>
                <w:lang w:eastAsia="ru-RU"/>
              </w:rPr>
              <w:t>- СП 113.13330.2016. Свод правил. Стоянки автомобилей. Актуализированная редакция СНиП 21-02-99*;</w:t>
            </w:r>
          </w:p>
          <w:p w:rsidR="00B71079" w:rsidRPr="00202732" w:rsidRDefault="00B71079" w:rsidP="00B71079">
            <w:pPr>
              <w:tabs>
                <w:tab w:val="num" w:pos="1276"/>
                <w:tab w:val="num" w:pos="1800"/>
                <w:tab w:val="num" w:pos="3578"/>
                <w:tab w:val="num" w:pos="3660"/>
              </w:tabs>
              <w:spacing w:after="0" w:line="240" w:lineRule="auto"/>
              <w:ind w:right="-1"/>
              <w:jc w:val="both"/>
              <w:rPr>
                <w:rFonts w:ascii="PT Astra Serif" w:hAnsi="PT Astra Serif"/>
                <w:bCs/>
                <w:sz w:val="24"/>
                <w:szCs w:val="24"/>
                <w:lang w:eastAsia="ru-RU"/>
              </w:rPr>
            </w:pPr>
            <w:r w:rsidRPr="00202732">
              <w:rPr>
                <w:rFonts w:ascii="PT Astra Serif" w:hAnsi="PT Astra Serif"/>
                <w:bCs/>
                <w:sz w:val="24"/>
                <w:szCs w:val="24"/>
                <w:lang w:eastAsia="ru-RU"/>
              </w:rPr>
              <w:t>- Правила дорожного движения РФ (утвержденные постановлением Совета Министров Правительства РФ №1090 от 23.10.1993) (ред. от 31.12.2020);</w:t>
            </w:r>
          </w:p>
          <w:p w:rsidR="00B71079" w:rsidRPr="00202732" w:rsidRDefault="00B71079" w:rsidP="00B71079">
            <w:pPr>
              <w:pStyle w:val="12"/>
              <w:jc w:val="both"/>
              <w:rPr>
                <w:rFonts w:ascii="PT Astra Serif" w:eastAsia="Andale Sans UI" w:hAnsi="PT Astra Serif"/>
                <w:kern w:val="3"/>
                <w:sz w:val="24"/>
                <w:szCs w:val="24"/>
                <w:lang w:eastAsia="ja-JP" w:bidi="fa-IR"/>
              </w:rPr>
            </w:pPr>
            <w:r w:rsidRPr="00202732">
              <w:rPr>
                <w:rFonts w:ascii="PT Astra Serif" w:hAnsi="PT Astra Serif"/>
                <w:bCs/>
                <w:sz w:val="24"/>
                <w:szCs w:val="24"/>
              </w:rPr>
              <w:t xml:space="preserve">- </w:t>
            </w:r>
            <w:r w:rsidRPr="00202732">
              <w:rPr>
                <w:rFonts w:ascii="PT Astra Serif" w:hAnsi="PT Astra Serif"/>
                <w:color w:val="000000"/>
                <w:sz w:val="24"/>
                <w:szCs w:val="24"/>
              </w:rPr>
              <w:t>д</w:t>
            </w:r>
            <w:r w:rsidRPr="00202732">
              <w:rPr>
                <w:rFonts w:ascii="PT Astra Serif" w:hAnsi="PT Astra Serif"/>
                <w:sz w:val="24"/>
                <w:szCs w:val="24"/>
              </w:rPr>
              <w:t>ругие действующие нормативные документы.</w:t>
            </w:r>
          </w:p>
        </w:tc>
      </w:tr>
      <w:tr w:rsidR="00B71079" w:rsidRPr="00202732" w:rsidTr="00710B8B">
        <w:tc>
          <w:tcPr>
            <w:tcW w:w="10279" w:type="dxa"/>
            <w:gridSpan w:val="2"/>
          </w:tcPr>
          <w:p w:rsidR="00B71079" w:rsidRPr="00202732" w:rsidRDefault="00B71079" w:rsidP="00B71079">
            <w:pPr>
              <w:pStyle w:val="12"/>
              <w:rPr>
                <w:rFonts w:ascii="PT Astra Serif" w:hAnsi="PT Astra Serif"/>
                <w:b/>
                <w:sz w:val="24"/>
                <w:szCs w:val="24"/>
              </w:rPr>
            </w:pPr>
            <w:r w:rsidRPr="00202732">
              <w:rPr>
                <w:rFonts w:ascii="PT Astra Serif" w:hAnsi="PT Astra Serif"/>
                <w:b/>
                <w:sz w:val="24"/>
                <w:szCs w:val="24"/>
              </w:rPr>
              <w:lastRenderedPageBreak/>
              <w:t>2.Основные требования</w:t>
            </w:r>
          </w:p>
        </w:tc>
      </w:tr>
      <w:tr w:rsidR="00B71079" w:rsidRPr="00202732" w:rsidTr="00710B8B">
        <w:tc>
          <w:tcPr>
            <w:tcW w:w="3617" w:type="dxa"/>
            <w:shd w:val="clear" w:color="auto" w:fill="auto"/>
          </w:tcPr>
          <w:p w:rsidR="00B71079" w:rsidRPr="00202732" w:rsidRDefault="00B71079" w:rsidP="00B71079">
            <w:pPr>
              <w:spacing w:after="0" w:line="240" w:lineRule="auto"/>
              <w:rPr>
                <w:rFonts w:ascii="PT Astra Serif" w:hAnsi="PT Astra Serif"/>
                <w:sz w:val="24"/>
                <w:szCs w:val="24"/>
              </w:rPr>
            </w:pPr>
            <w:r w:rsidRPr="00202732">
              <w:rPr>
                <w:rFonts w:ascii="PT Astra Serif" w:hAnsi="PT Astra Serif"/>
                <w:sz w:val="24"/>
                <w:szCs w:val="24"/>
              </w:rPr>
              <w:t xml:space="preserve">2.1.Требования к составу и содержанию документации </w:t>
            </w:r>
          </w:p>
        </w:tc>
        <w:tc>
          <w:tcPr>
            <w:tcW w:w="6662" w:type="dxa"/>
            <w:shd w:val="clear" w:color="auto" w:fill="auto"/>
          </w:tcPr>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2.1.1. ПОДД должен содержать информацию, включающую:</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 анализ существующей дорожно-транспортной ситуации;</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 проектные решения по организации дорожного движения;</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 расчет объемов строительно-монтажных работ;</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 оценку эффективности решений по организации дорожного движения.</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2.1.2. Анализ существующей дорожно-транспортной ситуации должен включать:</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1. характеристику территории, в отношении которой разрабатывается ПОДД (ситуационный план);</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2. характеристику участков дорог, включая их геометрические параметры, технико-эксплуатационное состояние, результаты натурных обследований;</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3. анализ существующей организации движения транспортных средств и пешеходов на территории, в отношении которой осуществляется разработка ПОДД;</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 xml:space="preserve">4. анализ размещения и состояния </w:t>
            </w:r>
            <w:proofErr w:type="gramStart"/>
            <w:r w:rsidRPr="00202732">
              <w:rPr>
                <w:rFonts w:ascii="PT Astra Serif" w:eastAsia="Andale Sans UI" w:hAnsi="PT Astra Serif"/>
                <w:kern w:val="3"/>
                <w:sz w:val="24"/>
                <w:szCs w:val="24"/>
                <w:lang w:eastAsia="ja-JP" w:bidi="fa-IR"/>
              </w:rPr>
              <w:t>существующих</w:t>
            </w:r>
            <w:proofErr w:type="gramEnd"/>
            <w:r w:rsidRPr="00202732">
              <w:rPr>
                <w:rFonts w:ascii="PT Astra Serif" w:eastAsia="Andale Sans UI" w:hAnsi="PT Astra Serif"/>
                <w:kern w:val="3"/>
                <w:sz w:val="24"/>
                <w:szCs w:val="24"/>
                <w:lang w:eastAsia="ja-JP" w:bidi="fa-IR"/>
              </w:rPr>
              <w:t xml:space="preserve"> ТСОДД;</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5. характеристику основных параметров дорожного движения;</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6. причинно-следственный анализ возникновения ДТП (при наличии).</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Результаты анализа существующей дорожно-транспортной ситуации должны отображаться с использованием текстового и графического форматов, содержащих также схемы расстановки ТСОДД, в том числе временных.</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 xml:space="preserve">2.1.3. Проектные решения по организации дорожного движения при разработке ПОДД на период эксплуатации дорог или их участков должны включать предложения (мероприятия) </w:t>
            </w:r>
            <w:proofErr w:type="gramStart"/>
            <w:r w:rsidRPr="00202732">
              <w:rPr>
                <w:rFonts w:ascii="PT Astra Serif" w:eastAsia="Andale Sans UI" w:hAnsi="PT Astra Serif"/>
                <w:kern w:val="3"/>
                <w:sz w:val="24"/>
                <w:szCs w:val="24"/>
                <w:lang w:eastAsia="ja-JP" w:bidi="fa-IR"/>
              </w:rPr>
              <w:t>по</w:t>
            </w:r>
            <w:proofErr w:type="gramEnd"/>
            <w:r w:rsidRPr="00202732">
              <w:rPr>
                <w:rFonts w:ascii="PT Astra Serif" w:eastAsia="Andale Sans UI" w:hAnsi="PT Astra Serif"/>
                <w:kern w:val="3"/>
                <w:sz w:val="24"/>
                <w:szCs w:val="24"/>
                <w:lang w:eastAsia="ja-JP" w:bidi="fa-IR"/>
              </w:rPr>
              <w:t>:</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1. организации движения транспортных средств, в том числе:</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 организации скоростного режима движения транспортных средств, включая введение зональных ограничений скорости движения;</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 организации движения маршрутных транспортных средств, обустройству остановочных пунктов маршрутных транспортных средств;</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 организации движения грузовых транспортных средств;</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 организации пропуска или введению ограничений на движение транзитных транспортных средств;</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 организации одностороннего и реверсивного движения;</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 xml:space="preserve">2. обустройству отдельных участков, пересечений или примыканий, в том числе по устройству местных </w:t>
            </w:r>
            <w:proofErr w:type="spellStart"/>
            <w:r w:rsidRPr="00202732">
              <w:rPr>
                <w:rFonts w:ascii="PT Astra Serif" w:eastAsia="Andale Sans UI" w:hAnsi="PT Astra Serif"/>
                <w:kern w:val="3"/>
                <w:sz w:val="24"/>
                <w:szCs w:val="24"/>
                <w:lang w:eastAsia="ja-JP" w:bidi="fa-IR"/>
              </w:rPr>
              <w:t>уширений</w:t>
            </w:r>
            <w:proofErr w:type="spellEnd"/>
            <w:r w:rsidRPr="00202732">
              <w:rPr>
                <w:rFonts w:ascii="PT Astra Serif" w:eastAsia="Andale Sans UI" w:hAnsi="PT Astra Serif"/>
                <w:kern w:val="3"/>
                <w:sz w:val="24"/>
                <w:szCs w:val="24"/>
                <w:lang w:eastAsia="ja-JP" w:bidi="fa-IR"/>
              </w:rPr>
              <w:t xml:space="preserve"> проезжей части, дополнительных полос для движения, </w:t>
            </w:r>
            <w:r w:rsidRPr="00202732">
              <w:rPr>
                <w:rFonts w:ascii="PT Astra Serif" w:eastAsia="Andale Sans UI" w:hAnsi="PT Astra Serif"/>
                <w:kern w:val="3"/>
                <w:sz w:val="24"/>
                <w:szCs w:val="24"/>
                <w:lang w:eastAsia="ja-JP" w:bidi="fa-IR"/>
              </w:rPr>
              <w:lastRenderedPageBreak/>
              <w:t>заездных карманов, обустройству въездов и выездов с прилегающих территорий на дороги, поперечным профилям участков дорог, размещению искусственных сооружений;</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3. организации движения пешеходов, в том числе обеспечению маршрутов безопасного движения детей к образовательным организациям, местоположению и обустройству наземных (нерегулируемых, регулируемых) и внеуличных (надземных, подземных) пешеходных переходов и их обустройству, обеспечению беспрепятственного передвижения инвалидов;</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 xml:space="preserve">4. организации движения велосипедистов, размещению объектов инфраструктуры для такого движения (велосипедные и </w:t>
            </w:r>
            <w:proofErr w:type="spellStart"/>
            <w:r w:rsidRPr="00202732">
              <w:rPr>
                <w:rFonts w:ascii="PT Astra Serif" w:eastAsia="Andale Sans UI" w:hAnsi="PT Astra Serif"/>
                <w:kern w:val="3"/>
                <w:sz w:val="24"/>
                <w:szCs w:val="24"/>
                <w:lang w:eastAsia="ja-JP" w:bidi="fa-IR"/>
              </w:rPr>
              <w:t>велопешеходные</w:t>
            </w:r>
            <w:proofErr w:type="spellEnd"/>
            <w:r w:rsidRPr="00202732">
              <w:rPr>
                <w:rFonts w:ascii="PT Astra Serif" w:eastAsia="Andale Sans UI" w:hAnsi="PT Astra Serif"/>
                <w:kern w:val="3"/>
                <w:sz w:val="24"/>
                <w:szCs w:val="24"/>
                <w:lang w:eastAsia="ja-JP" w:bidi="fa-IR"/>
              </w:rPr>
              <w:t xml:space="preserve"> дорожки, велосипедные полосы, места для стоянки велосипедов);</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5. организации движения транспортных средств и пешеходов на железнодорожных переездах (при наличии);</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6. размещению и обустройству парковок (парковочных мест);</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7. организации работы светофорных объектов, включая корректировку режимов их работы, введение светофорного регулирования на пересечениях, примыканиях и участках дорог, а также их координации (при наличии дополнительного обоснования);</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8. расстановке работающих в автоматическом режиме средств фот</w:t>
            </w:r>
            <w:proofErr w:type="gramStart"/>
            <w:r w:rsidRPr="00202732">
              <w:rPr>
                <w:rFonts w:ascii="PT Astra Serif" w:eastAsia="Andale Sans UI" w:hAnsi="PT Astra Serif"/>
                <w:kern w:val="3"/>
                <w:sz w:val="24"/>
                <w:szCs w:val="24"/>
                <w:lang w:eastAsia="ja-JP" w:bidi="fa-IR"/>
              </w:rPr>
              <w:t>о-</w:t>
            </w:r>
            <w:proofErr w:type="gramEnd"/>
            <w:r w:rsidRPr="00202732">
              <w:rPr>
                <w:rFonts w:ascii="PT Astra Serif" w:eastAsia="Andale Sans UI" w:hAnsi="PT Astra Serif"/>
                <w:kern w:val="3"/>
                <w:sz w:val="24"/>
                <w:szCs w:val="24"/>
                <w:lang w:eastAsia="ja-JP" w:bidi="fa-IR"/>
              </w:rPr>
              <w:t xml:space="preserve"> и </w:t>
            </w:r>
            <w:proofErr w:type="spellStart"/>
            <w:r w:rsidRPr="00202732">
              <w:rPr>
                <w:rFonts w:ascii="PT Astra Serif" w:eastAsia="Andale Sans UI" w:hAnsi="PT Astra Serif"/>
                <w:kern w:val="3"/>
                <w:sz w:val="24"/>
                <w:szCs w:val="24"/>
                <w:lang w:eastAsia="ja-JP" w:bidi="fa-IR"/>
              </w:rPr>
              <w:t>видеофиксации</w:t>
            </w:r>
            <w:proofErr w:type="spellEnd"/>
            <w:r w:rsidRPr="00202732">
              <w:rPr>
                <w:rFonts w:ascii="PT Astra Serif" w:eastAsia="Andale Sans UI" w:hAnsi="PT Astra Serif"/>
                <w:kern w:val="3"/>
                <w:sz w:val="24"/>
                <w:szCs w:val="24"/>
                <w:lang w:eastAsia="ja-JP" w:bidi="fa-IR"/>
              </w:rPr>
              <w:t xml:space="preserve"> нарушений Правил дорожного движения Российской Федерации;</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9. размещению искусственных неровностей;</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10. размещению дорожных знаков, выполненных в соответствии с действующими стандартами Российской Федерации, и дорожных знаков индивидуального проектирования (с проработкой эскизов);</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11. нанесению дорожной разметки;</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12. устройству транспортных и пешеходных ограждений, направляющих устройств, островков безопасности;</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13. проведению демонтажных работ, существующих ТСОДД или их переносу;</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14. размещению специализированных стоянок для задержанных транспортных средств;</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15. стоянок легкового такси</w:t>
            </w:r>
            <w:proofErr w:type="gramStart"/>
            <w:r w:rsidRPr="00202732">
              <w:rPr>
                <w:rFonts w:ascii="PT Astra Serif" w:eastAsia="Andale Sans UI" w:hAnsi="PT Astra Serif"/>
                <w:kern w:val="3"/>
                <w:sz w:val="24"/>
                <w:szCs w:val="24"/>
                <w:lang w:eastAsia="ja-JP" w:bidi="fa-IR"/>
              </w:rPr>
              <w:t>.;</w:t>
            </w:r>
            <w:proofErr w:type="gramEnd"/>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 xml:space="preserve">16. иным мероприятиям в зависимости от специфики </w:t>
            </w:r>
            <w:proofErr w:type="gramStart"/>
            <w:r w:rsidRPr="00202732">
              <w:rPr>
                <w:rFonts w:ascii="PT Astra Serif" w:eastAsia="Andale Sans UI" w:hAnsi="PT Astra Serif"/>
                <w:kern w:val="3"/>
                <w:sz w:val="24"/>
                <w:szCs w:val="24"/>
                <w:lang w:eastAsia="ja-JP" w:bidi="fa-IR"/>
              </w:rPr>
              <w:t>разрабатываемого</w:t>
            </w:r>
            <w:proofErr w:type="gramEnd"/>
            <w:r w:rsidRPr="00202732">
              <w:rPr>
                <w:rFonts w:ascii="PT Astra Serif" w:eastAsia="Andale Sans UI" w:hAnsi="PT Astra Serif"/>
                <w:kern w:val="3"/>
                <w:sz w:val="24"/>
                <w:szCs w:val="24"/>
                <w:lang w:eastAsia="ja-JP" w:bidi="fa-IR"/>
              </w:rPr>
              <w:t xml:space="preserve"> ПОДД (при наличии) </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 xml:space="preserve">2.1.4. Проектные решения необходимо разрабатывать по согласованию с Заказчиком с учетом предложений органов ОГИБДД ОМВД России по городу </w:t>
            </w:r>
            <w:proofErr w:type="spellStart"/>
            <w:r w:rsidRPr="00202732">
              <w:rPr>
                <w:rFonts w:ascii="PT Astra Serif" w:eastAsia="Andale Sans UI" w:hAnsi="PT Astra Serif"/>
                <w:kern w:val="3"/>
                <w:sz w:val="24"/>
                <w:szCs w:val="24"/>
                <w:lang w:eastAsia="ja-JP" w:bidi="fa-IR"/>
              </w:rPr>
              <w:t>Югорску</w:t>
            </w:r>
            <w:proofErr w:type="spellEnd"/>
            <w:r w:rsidRPr="00202732">
              <w:rPr>
                <w:rFonts w:ascii="PT Astra Serif" w:eastAsia="Andale Sans UI" w:hAnsi="PT Astra Serif"/>
                <w:kern w:val="3"/>
                <w:sz w:val="24"/>
                <w:szCs w:val="24"/>
                <w:lang w:eastAsia="ja-JP" w:bidi="fa-IR"/>
              </w:rPr>
              <w:t>.</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2.1.5. Заказчик ПОДД осуществляет выбор проектных решений по организации дорожного движения на основании результатов прогнозирования основных параметров дорожного движения с использованием программных средств и методов математического моделирования.</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2.1.6. Проектные решения по организации дорожного движения должны содержать информацию в текстовом и графическом формате, схемы расстановки, демонтажа, переноса или временного изъятия ТСОДД, в том числе временных, и предложения по организации информационного обеспечения участников дорожного движения с установкой дорожных знаков индивидуального проектирования.</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 xml:space="preserve">2.1.7. Расчет объемов строительно-монтажных работ должен </w:t>
            </w:r>
            <w:r w:rsidRPr="00202732">
              <w:rPr>
                <w:rFonts w:ascii="PT Astra Serif" w:eastAsia="Andale Sans UI" w:hAnsi="PT Astra Serif"/>
                <w:kern w:val="3"/>
                <w:sz w:val="24"/>
                <w:szCs w:val="24"/>
                <w:lang w:eastAsia="ja-JP" w:bidi="fa-IR"/>
              </w:rPr>
              <w:lastRenderedPageBreak/>
              <w:t>осуществляться на основании проектных решений по организации дорожного движения. В ведомость объёмов строительно-монтажных работ включить информацию по количеству знаков, разметки, стоек дорожных знаков и др. с подведением итоговых значений по каждой улице.</w:t>
            </w:r>
          </w:p>
        </w:tc>
      </w:tr>
      <w:tr w:rsidR="00B71079" w:rsidRPr="00202732" w:rsidTr="00710B8B">
        <w:tc>
          <w:tcPr>
            <w:tcW w:w="3617" w:type="dxa"/>
            <w:shd w:val="clear" w:color="auto" w:fill="FFFFFF"/>
          </w:tcPr>
          <w:p w:rsidR="00B71079" w:rsidRPr="00202732" w:rsidRDefault="00B71079" w:rsidP="00B71079">
            <w:pPr>
              <w:spacing w:after="0" w:line="240" w:lineRule="auto"/>
              <w:rPr>
                <w:rFonts w:ascii="PT Astra Serif" w:hAnsi="PT Astra Serif"/>
                <w:sz w:val="24"/>
                <w:szCs w:val="24"/>
              </w:rPr>
            </w:pPr>
            <w:r w:rsidRPr="00202732">
              <w:rPr>
                <w:rFonts w:ascii="PT Astra Serif" w:hAnsi="PT Astra Serif"/>
                <w:sz w:val="24"/>
                <w:szCs w:val="24"/>
              </w:rPr>
              <w:lastRenderedPageBreak/>
              <w:t xml:space="preserve">2.2. Требования к оформлению документации </w:t>
            </w:r>
          </w:p>
        </w:tc>
        <w:tc>
          <w:tcPr>
            <w:tcW w:w="6662" w:type="dxa"/>
            <w:shd w:val="clear" w:color="auto" w:fill="auto"/>
          </w:tcPr>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2.2.1. ПОДД разрабатывается отдельно на каждую дорогу.</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2.2.2. ПОДД должен содержать:</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1) титульный лист;</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2) содержание;</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3) введение;</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4) задание на проектирование ПОДД;</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proofErr w:type="gramStart"/>
            <w:r w:rsidRPr="00202732">
              <w:rPr>
                <w:rFonts w:ascii="PT Astra Serif" w:eastAsia="Andale Sans UI" w:hAnsi="PT Astra Serif"/>
                <w:kern w:val="3"/>
                <w:sz w:val="24"/>
                <w:szCs w:val="24"/>
                <w:lang w:eastAsia="ja-JP" w:bidi="fa-IR"/>
              </w:rPr>
              <w:t>5) пояснительную записку с анализом существующей дорожно-транспортной ситуации, обосновывающими материалами и описанием мероприятий, обеспечивающих проектные решения по организации дорожного движения, расчет объемов строительно-монтажных работ, оценку эффективности решений по организации дорожного движения, иные текстовые материалы, предусмотренные главой V «Правил подготовки документации по организации дорожного движения», утвержденных Приказом Минтранса России от 30 июля 2020 г. №274;</w:t>
            </w:r>
            <w:proofErr w:type="gramEnd"/>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6) лист согласования и ответы согласующих органов и организаций;</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7) графические материалы, представленные в виде схем (чертежей) и отображающие существующую дорожно-транспортную ситуацию на территории, в отношении которой осуществляется разработка документации по организации дорожного движения, в соответствии с главой V «Правил подготовки документации по организации дорожного движения», утвержденных Приказом Минтранса России от 30 июля 2020 г. №274;</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proofErr w:type="gramStart"/>
            <w:r w:rsidRPr="00202732">
              <w:rPr>
                <w:rFonts w:ascii="PT Astra Serif" w:eastAsia="Andale Sans UI" w:hAnsi="PT Astra Serif"/>
                <w:kern w:val="3"/>
                <w:sz w:val="24"/>
                <w:szCs w:val="24"/>
                <w:lang w:eastAsia="ja-JP" w:bidi="fa-IR"/>
              </w:rPr>
              <w:t>8) графические материалы, представленные в виде схем (чертежей) и отображающие выбор проектных решений по организации дорожного движения в соответствии с главой V Правил, включая схему расстановки ТСОДД, в том числе содержащую: дорожные знаки, линии дорожной разметки, дорожные ограждения, пешеходные ограждения, направляющие устройства, дорожные светофоры, пешеходные переходы в разных уровнях, линии освещения, остановочные пункты маршрутных транспортных средств, пешеходные дорожки, железнодорожные переезды</w:t>
            </w:r>
            <w:proofErr w:type="gramEnd"/>
            <w:r w:rsidRPr="00202732">
              <w:rPr>
                <w:rFonts w:ascii="PT Astra Serif" w:eastAsia="Andale Sans UI" w:hAnsi="PT Astra Serif"/>
                <w:kern w:val="3"/>
                <w:sz w:val="24"/>
                <w:szCs w:val="24"/>
                <w:lang w:eastAsia="ja-JP" w:bidi="fa-IR"/>
              </w:rPr>
              <w:t>, сигнальные столбики, демпфирующие устройства. Для дорог вне населенных пунктов на схеме расстановки ТСОДД приводятся сведения о контурах плана дороги, графике продольных уклонов, графике кривых в плане, высоте насыпи, расстояниях видимости в прямом и обратном направлении;</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9) адресные ведомости.</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2.2.3. Титульный лист должен содержать:</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1) наименование дороги, участка дороги, сети дорог;</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2) наименование владельца дороги, сети дорог;</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3) наименование организации, осуществляющей разработку ПОДД;</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4) органы и организации, рассматривающие ПОДД и согласующие, утверждающие ПОДД;</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 xml:space="preserve">5) должность, подпись (в случае оформления ПОДД в виде электронного документа - отметку об электронной подписи) и </w:t>
            </w:r>
            <w:r w:rsidRPr="00202732">
              <w:rPr>
                <w:rFonts w:ascii="PT Astra Serif" w:eastAsia="Andale Sans UI" w:hAnsi="PT Astra Serif"/>
                <w:kern w:val="3"/>
                <w:sz w:val="24"/>
                <w:szCs w:val="24"/>
                <w:lang w:eastAsia="ja-JP" w:bidi="fa-IR"/>
              </w:rPr>
              <w:lastRenderedPageBreak/>
              <w:t>фамилия руководителя организации, осуществляющей разработку ПОДД;</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6) должность, подпись (в случае оформления ПОДД в виде электронного документа - отметку об электронной подписи) и фамилия представителя органа, утвердившего ПОДД;</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7) дата разработки ПОДД;</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8) номер тома, количество томов.</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2.2.4. Схемы (чертежи) в составе ПОДД выполняются в масштабе 1:500.</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2.2.5. Схемы пересечений в разных уровнях и сложных пересечений в одном уровне выполняются отдельно в масштабе 1:100 или 1:200.</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2.2.6. Надписи на схемах (чертежах) должны быть читаемыми.</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2.2.7. ПОДД должен содержать следующие адресные ведомости:</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 xml:space="preserve">1) ведомость дорожной разметки (горизонтальной, вертикальной). </w:t>
            </w:r>
            <w:proofErr w:type="gramStart"/>
            <w:r w:rsidRPr="00202732">
              <w:rPr>
                <w:rFonts w:ascii="PT Astra Serif" w:eastAsia="Andale Sans UI" w:hAnsi="PT Astra Serif"/>
                <w:kern w:val="3"/>
                <w:sz w:val="24"/>
                <w:szCs w:val="24"/>
                <w:lang w:eastAsia="ja-JP" w:bidi="fa-IR"/>
              </w:rPr>
              <w:t>Ведомость должна включать перечень участков дорог и видов дорожной разметки с указанием для каждого из них: месторасположения в плане дороги (с привязкой к адресу дороги или населенного пункта и указанием начала и конца участка ее нанесения), расположения по ширине дороги (по оси проезжей части, справа, слева) протяженности (для линейной дорожной разметки в метрах), количества единиц (для штучной дорожной разметки в</w:t>
            </w:r>
            <w:proofErr w:type="gramEnd"/>
            <w:r w:rsidRPr="00202732">
              <w:rPr>
                <w:rFonts w:ascii="PT Astra Serif" w:eastAsia="Andale Sans UI" w:hAnsi="PT Astra Serif"/>
                <w:kern w:val="3"/>
                <w:sz w:val="24"/>
                <w:szCs w:val="24"/>
                <w:lang w:eastAsia="ja-JP" w:bidi="fa-IR"/>
              </w:rPr>
              <w:t xml:space="preserve"> </w:t>
            </w:r>
            <w:proofErr w:type="gramStart"/>
            <w:r w:rsidRPr="00202732">
              <w:rPr>
                <w:rFonts w:ascii="PT Astra Serif" w:eastAsia="Andale Sans UI" w:hAnsi="PT Astra Serif"/>
                <w:kern w:val="3"/>
                <w:sz w:val="24"/>
                <w:szCs w:val="24"/>
                <w:lang w:eastAsia="ja-JP" w:bidi="fa-IR"/>
              </w:rPr>
              <w:t xml:space="preserve">единицах), площади нанесения (в квадратных метрах), материала изготовления и требуемого его объема (в кубических метрах или литрах), пометки о наличии дорожной разметки, о требовании по ее нанесению или </w:t>
            </w:r>
            <w:proofErr w:type="spellStart"/>
            <w:r w:rsidRPr="00202732">
              <w:rPr>
                <w:rFonts w:ascii="PT Astra Serif" w:eastAsia="Andale Sans UI" w:hAnsi="PT Astra Serif"/>
                <w:kern w:val="3"/>
                <w:sz w:val="24"/>
                <w:szCs w:val="24"/>
                <w:lang w:eastAsia="ja-JP" w:bidi="fa-IR"/>
              </w:rPr>
              <w:t>демаркировке</w:t>
            </w:r>
            <w:proofErr w:type="spellEnd"/>
            <w:r w:rsidRPr="00202732">
              <w:rPr>
                <w:rFonts w:ascii="PT Astra Serif" w:eastAsia="Andale Sans UI" w:hAnsi="PT Astra Serif"/>
                <w:kern w:val="3"/>
                <w:sz w:val="24"/>
                <w:szCs w:val="24"/>
                <w:lang w:eastAsia="ja-JP" w:bidi="fa-IR"/>
              </w:rPr>
              <w:t xml:space="preserve"> (нанесено, требуется нанесение, требуется </w:t>
            </w:r>
            <w:proofErr w:type="spellStart"/>
            <w:r w:rsidRPr="00202732">
              <w:rPr>
                <w:rFonts w:ascii="PT Astra Serif" w:eastAsia="Andale Sans UI" w:hAnsi="PT Astra Serif"/>
                <w:kern w:val="3"/>
                <w:sz w:val="24"/>
                <w:szCs w:val="24"/>
                <w:lang w:eastAsia="ja-JP" w:bidi="fa-IR"/>
              </w:rPr>
              <w:t>демаркировка</w:t>
            </w:r>
            <w:proofErr w:type="spellEnd"/>
            <w:r w:rsidRPr="00202732">
              <w:rPr>
                <w:rFonts w:ascii="PT Astra Serif" w:eastAsia="Andale Sans UI" w:hAnsi="PT Astra Serif"/>
                <w:kern w:val="3"/>
                <w:sz w:val="24"/>
                <w:szCs w:val="24"/>
                <w:lang w:eastAsia="ja-JP" w:bidi="fa-IR"/>
              </w:rPr>
              <w:t>);</w:t>
            </w:r>
            <w:proofErr w:type="gramEnd"/>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 xml:space="preserve">2) ведомость размещения дорожных знаков. </w:t>
            </w:r>
            <w:proofErr w:type="gramStart"/>
            <w:r w:rsidRPr="00202732">
              <w:rPr>
                <w:rFonts w:ascii="PT Astra Serif" w:eastAsia="Andale Sans UI" w:hAnsi="PT Astra Serif"/>
                <w:kern w:val="3"/>
                <w:sz w:val="24"/>
                <w:szCs w:val="24"/>
                <w:lang w:eastAsia="ja-JP" w:bidi="fa-IR"/>
              </w:rPr>
              <w:t>Ведомость должна включать перечень участков дорог и дорожных знаков с указанием для каждого из них: номера, наименования и типоразмера, месторасположения в плане дороги (с привязкой к адресу дороги или населенного пункта), расположения по ширине дороги (справа, слева, консоль), количества, пометки о наличии дорожного знака, о требовании по его замене или установке (установлен, требуется замена, требуется установка).</w:t>
            </w:r>
            <w:proofErr w:type="gramEnd"/>
            <w:r w:rsidRPr="00202732">
              <w:rPr>
                <w:rFonts w:ascii="PT Astra Serif" w:eastAsia="Andale Sans UI" w:hAnsi="PT Astra Serif"/>
                <w:kern w:val="3"/>
                <w:sz w:val="24"/>
                <w:szCs w:val="24"/>
                <w:lang w:eastAsia="ja-JP" w:bidi="fa-IR"/>
              </w:rPr>
              <w:t xml:space="preserve"> Для знаков индивидуального проектирования указывается их площадь (в квадратных метрах). Эскизы знаков индивидуального проектирования выполняются с учетом нормативных требований. На одном листе проектируется один знак в соответствии с правилами масштабирования с указанием номера знака, фона, площади знака, количества, местоположения и расположения;</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 xml:space="preserve">3) ведомость размещения дорожного ограждения. </w:t>
            </w:r>
            <w:proofErr w:type="gramStart"/>
            <w:r w:rsidRPr="00202732">
              <w:rPr>
                <w:rFonts w:ascii="PT Astra Serif" w:eastAsia="Andale Sans UI" w:hAnsi="PT Astra Serif"/>
                <w:kern w:val="3"/>
                <w:sz w:val="24"/>
                <w:szCs w:val="24"/>
                <w:lang w:eastAsia="ja-JP" w:bidi="fa-IR"/>
              </w:rPr>
              <w:t>Ведомость должна включать перечень участков дорог и типов дорожного ограждения с указанием для каждого из них: месторасположения в плане дороги (с привязкой к адресу дороги или населенного пункта и указанием начала и конца участка установки), расположения по ширине дороги (по оси проезжей части, справа, слева), уровне удерживающей способности, высоты (в метрах), протяженности (в метрах), пометки о наличии такого дорожного ограждения</w:t>
            </w:r>
            <w:proofErr w:type="gramEnd"/>
            <w:r w:rsidRPr="00202732">
              <w:rPr>
                <w:rFonts w:ascii="PT Astra Serif" w:eastAsia="Andale Sans UI" w:hAnsi="PT Astra Serif"/>
                <w:kern w:val="3"/>
                <w:sz w:val="24"/>
                <w:szCs w:val="24"/>
                <w:lang w:eastAsia="ja-JP" w:bidi="fa-IR"/>
              </w:rPr>
              <w:t>, о требовании по его замене или новой установке (установлено, требуется замена, требуется установка);</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lastRenderedPageBreak/>
              <w:t xml:space="preserve">4) ведомость размещения пешеходных ограждений. </w:t>
            </w:r>
            <w:proofErr w:type="gramStart"/>
            <w:r w:rsidRPr="00202732">
              <w:rPr>
                <w:rFonts w:ascii="PT Astra Serif" w:eastAsia="Andale Sans UI" w:hAnsi="PT Astra Serif"/>
                <w:kern w:val="3"/>
                <w:sz w:val="24"/>
                <w:szCs w:val="24"/>
                <w:lang w:eastAsia="ja-JP" w:bidi="fa-IR"/>
              </w:rPr>
              <w:t>Ведомость должна включать перечень участков дорог и типов пешеходного ограждения с указанием для каждого из них: месторасположения в плане дороги (с привязкой к адресу дороги или населенного пункта и указанием начала и конца участка установки), расположения по ширине дороги (по оси проезжей части, справа, слева), высоты (в метрах), материала изготовления, протяженности (в метрах), пометки о наличии такого пешеходного ограждения, о</w:t>
            </w:r>
            <w:proofErr w:type="gramEnd"/>
            <w:r w:rsidRPr="00202732">
              <w:rPr>
                <w:rFonts w:ascii="PT Astra Serif" w:eastAsia="Andale Sans UI" w:hAnsi="PT Astra Serif"/>
                <w:kern w:val="3"/>
                <w:sz w:val="24"/>
                <w:szCs w:val="24"/>
                <w:lang w:eastAsia="ja-JP" w:bidi="fa-IR"/>
              </w:rPr>
              <w:t xml:space="preserve"> </w:t>
            </w:r>
            <w:proofErr w:type="gramStart"/>
            <w:r w:rsidRPr="00202732">
              <w:rPr>
                <w:rFonts w:ascii="PT Astra Serif" w:eastAsia="Andale Sans UI" w:hAnsi="PT Astra Serif"/>
                <w:kern w:val="3"/>
                <w:sz w:val="24"/>
                <w:szCs w:val="24"/>
                <w:lang w:eastAsia="ja-JP" w:bidi="fa-IR"/>
              </w:rPr>
              <w:t>требовании</w:t>
            </w:r>
            <w:proofErr w:type="gramEnd"/>
            <w:r w:rsidRPr="00202732">
              <w:rPr>
                <w:rFonts w:ascii="PT Astra Serif" w:eastAsia="Andale Sans UI" w:hAnsi="PT Astra Serif"/>
                <w:kern w:val="3"/>
                <w:sz w:val="24"/>
                <w:szCs w:val="24"/>
                <w:lang w:eastAsia="ja-JP" w:bidi="fa-IR"/>
              </w:rPr>
              <w:t xml:space="preserve"> по его замене или новой установке (установлено, требуется замена, требуется установка);</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 xml:space="preserve">5) ведомость размещения сигнальных столбиков. </w:t>
            </w:r>
            <w:proofErr w:type="gramStart"/>
            <w:r w:rsidRPr="00202732">
              <w:rPr>
                <w:rFonts w:ascii="PT Astra Serif" w:eastAsia="Andale Sans UI" w:hAnsi="PT Astra Serif"/>
                <w:kern w:val="3"/>
                <w:sz w:val="24"/>
                <w:szCs w:val="24"/>
                <w:lang w:eastAsia="ja-JP" w:bidi="fa-IR"/>
              </w:rPr>
              <w:t>Ведомость должна включать перечень участков дорог с указанием для каждого из них: месторасположения сигнальных столбиков в плане дороги (с привязкой к адресу дороги или населенного пункта и указанием начала и конца участка установки), расположения по ширине дороги (по оси проезжей части, справа, слева), протяженности установки (в метрах), количества сигнальных столбиков (в штуках), пометки о наличии таких сигнальных столбиков, о требовании</w:t>
            </w:r>
            <w:proofErr w:type="gramEnd"/>
            <w:r w:rsidRPr="00202732">
              <w:rPr>
                <w:rFonts w:ascii="PT Astra Serif" w:eastAsia="Andale Sans UI" w:hAnsi="PT Astra Serif"/>
                <w:kern w:val="3"/>
                <w:sz w:val="24"/>
                <w:szCs w:val="24"/>
                <w:lang w:eastAsia="ja-JP" w:bidi="fa-IR"/>
              </w:rPr>
              <w:t xml:space="preserve"> по их замене или новой установке (установлено, требуется замена, требуется установка);</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 xml:space="preserve">6) ведомость размещения искусственного освещения. </w:t>
            </w:r>
            <w:proofErr w:type="gramStart"/>
            <w:r w:rsidRPr="00202732">
              <w:rPr>
                <w:rFonts w:ascii="PT Astra Serif" w:eastAsia="Andale Sans UI" w:hAnsi="PT Astra Serif"/>
                <w:kern w:val="3"/>
                <w:sz w:val="24"/>
                <w:szCs w:val="24"/>
                <w:lang w:eastAsia="ja-JP" w:bidi="fa-IR"/>
              </w:rPr>
              <w:t>Ведомость должна включать перечень участков дорог и искусственных сооружений с указанием для каждого из них: месторасположения линий освещения в плане дороги (с привязкой к адресу дороги или населенного пункта и указанием начала и конца участка установки), расположения по ширине дороги (по оси проезжей части, справа, слева, иное), протяженности линий искусственного освещения (в метрах), количества опор (в штуках), количества светильников (в</w:t>
            </w:r>
            <w:proofErr w:type="gramEnd"/>
            <w:r w:rsidRPr="00202732">
              <w:rPr>
                <w:rFonts w:ascii="PT Astra Serif" w:eastAsia="Andale Sans UI" w:hAnsi="PT Astra Serif"/>
                <w:kern w:val="3"/>
                <w:sz w:val="24"/>
                <w:szCs w:val="24"/>
                <w:lang w:eastAsia="ja-JP" w:bidi="fa-IR"/>
              </w:rPr>
              <w:t xml:space="preserve"> </w:t>
            </w:r>
            <w:proofErr w:type="gramStart"/>
            <w:r w:rsidRPr="00202732">
              <w:rPr>
                <w:rFonts w:ascii="PT Astra Serif" w:eastAsia="Andale Sans UI" w:hAnsi="PT Astra Serif"/>
                <w:kern w:val="3"/>
                <w:sz w:val="24"/>
                <w:szCs w:val="24"/>
                <w:lang w:eastAsia="ja-JP" w:bidi="fa-IR"/>
              </w:rPr>
              <w:t>штуках), пометки о наличии линий искусственного освещения, соответствующих нормативным правовым актам федерального органа исполнительной власти по техническому регулированию, о требовании по их реконструкции или новой установке (соответствует нормам, требуется реконструкция, требуется установка);</w:t>
            </w:r>
            <w:proofErr w:type="gramEnd"/>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 xml:space="preserve">7) ведомость размещения остановочных пунктов маршрутных транспортных средств. </w:t>
            </w:r>
            <w:proofErr w:type="gramStart"/>
            <w:r w:rsidRPr="00202732">
              <w:rPr>
                <w:rFonts w:ascii="PT Astra Serif" w:eastAsia="Andale Sans UI" w:hAnsi="PT Astra Serif"/>
                <w:kern w:val="3"/>
                <w:sz w:val="24"/>
                <w:szCs w:val="24"/>
                <w:lang w:eastAsia="ja-JP" w:bidi="fa-IR"/>
              </w:rPr>
              <w:t>Ведомость должна включать перечень участков дорог с указанием для каждого из них: месторасположения остановочных пунктов в плане дороги (с привязкой к адресу дороги или населенного пункта), расположения по ширине дороги (справа, слева), наличия посадочных площадок, заездных карманов, павильонов, наличия переходно-скоростных полос (с указанием их параметров), пометки о наличии остановочных пунктов, соответствующих нормативным правовым актам федерального органа исполнительной власти по техническому</w:t>
            </w:r>
            <w:proofErr w:type="gramEnd"/>
            <w:r w:rsidRPr="00202732">
              <w:rPr>
                <w:rFonts w:ascii="PT Astra Serif" w:eastAsia="Andale Sans UI" w:hAnsi="PT Astra Serif"/>
                <w:kern w:val="3"/>
                <w:sz w:val="24"/>
                <w:szCs w:val="24"/>
                <w:lang w:eastAsia="ja-JP" w:bidi="fa-IR"/>
              </w:rPr>
              <w:t xml:space="preserve"> регулированию, о требовании по их реконструкции или новому строительству (соответствует, требуется реконструкция, требуется строительство);</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 xml:space="preserve">8) ведомость размещения пешеходных переходов. </w:t>
            </w:r>
            <w:proofErr w:type="gramStart"/>
            <w:r w:rsidRPr="00202732">
              <w:rPr>
                <w:rFonts w:ascii="PT Astra Serif" w:eastAsia="Andale Sans UI" w:hAnsi="PT Astra Serif"/>
                <w:kern w:val="3"/>
                <w:sz w:val="24"/>
                <w:szCs w:val="24"/>
                <w:lang w:eastAsia="ja-JP" w:bidi="fa-IR"/>
              </w:rPr>
              <w:t xml:space="preserve">Ведомость должна включать перечень участков дорог с указанием для каждого из них: месторасположения пешеходных переходов в плане дороги (с привязкой к адресу дороги или населенного пункта), вида пешеходного перехода (наземный </w:t>
            </w:r>
            <w:r w:rsidRPr="00202732">
              <w:rPr>
                <w:rFonts w:ascii="PT Astra Serif" w:eastAsia="Andale Sans UI" w:hAnsi="PT Astra Serif"/>
                <w:kern w:val="3"/>
                <w:sz w:val="24"/>
                <w:szCs w:val="24"/>
                <w:lang w:eastAsia="ja-JP" w:bidi="fa-IR"/>
              </w:rPr>
              <w:lastRenderedPageBreak/>
              <w:t>регулируемый, наземный нерегулируемый, подземный, надземный), пометки о наличии пешеходных переходов, соответствующих нормативным правовым актам федерального органа исполнительной власти по техническому регулированию, о требовании по реконструкции или новому строительству (соответствует, требуется</w:t>
            </w:r>
            <w:proofErr w:type="gramEnd"/>
            <w:r w:rsidRPr="00202732">
              <w:rPr>
                <w:rFonts w:ascii="PT Astra Serif" w:eastAsia="Andale Sans UI" w:hAnsi="PT Astra Serif"/>
                <w:kern w:val="3"/>
                <w:sz w:val="24"/>
                <w:szCs w:val="24"/>
                <w:lang w:eastAsia="ja-JP" w:bidi="fa-IR"/>
              </w:rPr>
              <w:t xml:space="preserve"> реконструкция, требуется строительство);</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 xml:space="preserve">9) ведомость размещения светофорных объектов. </w:t>
            </w:r>
            <w:proofErr w:type="gramStart"/>
            <w:r w:rsidRPr="00202732">
              <w:rPr>
                <w:rFonts w:ascii="PT Astra Serif" w:eastAsia="Andale Sans UI" w:hAnsi="PT Astra Serif"/>
                <w:kern w:val="3"/>
                <w:sz w:val="24"/>
                <w:szCs w:val="24"/>
                <w:lang w:eastAsia="ja-JP" w:bidi="fa-IR"/>
              </w:rPr>
              <w:t>Ведомость должна включать перечень участков дорог с указанием для каждого из них: месторасположения светофорных объектов в плане дороги (с привязкой к адресу дороги или населенного пункта), вида объекта регулирования (перекресток, примыкание, пешеходный переход), количества светофоров с разбивкой по типам, марки контроллеров дорожного движения, наличия детекторов транспортных потоков, типа детектора транспортных потоков (при наличии), дорожного контроллера, детектора транспортных потоков.</w:t>
            </w:r>
            <w:proofErr w:type="gramEnd"/>
            <w:r w:rsidRPr="00202732">
              <w:rPr>
                <w:rFonts w:ascii="PT Astra Serif" w:eastAsia="Andale Sans UI" w:hAnsi="PT Astra Serif"/>
                <w:kern w:val="3"/>
                <w:sz w:val="24"/>
                <w:szCs w:val="24"/>
                <w:lang w:eastAsia="ja-JP" w:bidi="fa-IR"/>
              </w:rPr>
              <w:t xml:space="preserve"> К каждому объекту необходимо приложить схему размещения светофорных объектов;</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 xml:space="preserve">10) ведомость размещения пешеходных дорожек, тротуаров. </w:t>
            </w:r>
            <w:proofErr w:type="gramStart"/>
            <w:r w:rsidRPr="00202732">
              <w:rPr>
                <w:rFonts w:ascii="PT Astra Serif" w:eastAsia="Andale Sans UI" w:hAnsi="PT Astra Serif"/>
                <w:kern w:val="3"/>
                <w:sz w:val="24"/>
                <w:szCs w:val="24"/>
                <w:lang w:eastAsia="ja-JP" w:bidi="fa-IR"/>
              </w:rPr>
              <w:t>Ведомость должна включать перечень участков дорог с указанием для каждого из них: месторасположения пешеходных дорожек, тротуаров в плане дороги (с привязкой к адресу дороги или населенного пункта и указанием начала и конца), расположения по ширине дороги (справа, слева), протяженности (в метрах), пометки о наличии пешеходных дорожек, тротуаров, о требовании по их реконструкции или новому строительству (имеется, требуется реконструкция, требуется строительство);</w:t>
            </w:r>
            <w:proofErr w:type="gramEnd"/>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11) ведомость размещения мест для стоянки велосипедов (</w:t>
            </w:r>
            <w:r w:rsidRPr="00202732">
              <w:rPr>
                <w:rFonts w:ascii="PT Astra Serif" w:eastAsia="Andale Sans UI" w:hAnsi="PT Astra Serif"/>
                <w:i/>
                <w:kern w:val="3"/>
                <w:sz w:val="24"/>
                <w:szCs w:val="24"/>
                <w:lang w:eastAsia="ja-JP" w:bidi="fa-IR"/>
              </w:rPr>
              <w:t>при разработке ПОДД требуется уточнение</w:t>
            </w:r>
            <w:r w:rsidRPr="00202732">
              <w:rPr>
                <w:rFonts w:ascii="PT Astra Serif" w:eastAsia="Andale Sans UI" w:hAnsi="PT Astra Serif"/>
                <w:kern w:val="3"/>
                <w:sz w:val="24"/>
                <w:szCs w:val="24"/>
                <w:lang w:eastAsia="ja-JP" w:bidi="fa-IR"/>
              </w:rPr>
              <w:t>). Ведомость должна включать перечень площадок, участков для размещения стоянок велосипедов личного пользования и станций проката велосипедов с указанием для каждого из них: месторасположения (с привязкой к адресу дороги или населенного пункта), размеров площадки, участка, количества мест для стоянки велосипедов, характера размещения стоянок велосипедов (параллельно, перпендикулярно, под углом к проезжей части);</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 xml:space="preserve">12) ведомость размещения искусственных неровностей. </w:t>
            </w:r>
            <w:proofErr w:type="gramStart"/>
            <w:r w:rsidRPr="00202732">
              <w:rPr>
                <w:rFonts w:ascii="PT Astra Serif" w:eastAsia="Andale Sans UI" w:hAnsi="PT Astra Serif"/>
                <w:kern w:val="3"/>
                <w:sz w:val="24"/>
                <w:szCs w:val="24"/>
                <w:lang w:eastAsia="ja-JP" w:bidi="fa-IR"/>
              </w:rPr>
              <w:t>Ведомость должна включать перечень участков дорог с указанием для каждого из них: месторасположения искусственных неровностей в плане дороги (с привязкой к адресу дороги или населенного пункта), размеров искусственной неровности (длина, ширина и высота в метрах), строительного объема (в кубических метрах), пометки о наличии искусственных неровностей, соответствующих нормативным правовым актам федерального органа исполнительной власти по техническому регулированию, о требовании по их</w:t>
            </w:r>
            <w:proofErr w:type="gramEnd"/>
            <w:r w:rsidRPr="00202732">
              <w:rPr>
                <w:rFonts w:ascii="PT Astra Serif" w:eastAsia="Andale Sans UI" w:hAnsi="PT Astra Serif"/>
                <w:kern w:val="3"/>
                <w:sz w:val="24"/>
                <w:szCs w:val="24"/>
                <w:lang w:eastAsia="ja-JP" w:bidi="fa-IR"/>
              </w:rPr>
              <w:t xml:space="preserve"> реконструкции или новому строительству (соответствует, требуется реконструкция, требуется строительство);</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2.2.8. По решению заказчика ПОДД в ПОДД включаются дополнительные адресные ведомости ТСОДД.</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t>2.2.9. Адресные ведомости должны быть представлены в виде таблицы с подведением итоговых объемов.</w:t>
            </w:r>
          </w:p>
          <w:p w:rsidR="00B71079" w:rsidRPr="00202732" w:rsidRDefault="00B71079" w:rsidP="00B71079">
            <w:pPr>
              <w:snapToGrid w:val="0"/>
              <w:spacing w:after="0" w:line="240" w:lineRule="auto"/>
              <w:jc w:val="both"/>
              <w:rPr>
                <w:rFonts w:ascii="PT Astra Serif" w:eastAsia="Andale Sans UI" w:hAnsi="PT Astra Serif"/>
                <w:kern w:val="3"/>
                <w:sz w:val="24"/>
                <w:szCs w:val="24"/>
                <w:lang w:eastAsia="ja-JP" w:bidi="fa-IR"/>
              </w:rPr>
            </w:pPr>
            <w:r w:rsidRPr="00202732">
              <w:rPr>
                <w:rFonts w:ascii="PT Astra Serif" w:eastAsia="Andale Sans UI" w:hAnsi="PT Astra Serif"/>
                <w:kern w:val="3"/>
                <w:sz w:val="24"/>
                <w:szCs w:val="24"/>
                <w:lang w:eastAsia="ja-JP" w:bidi="fa-IR"/>
              </w:rPr>
              <w:lastRenderedPageBreak/>
              <w:t>2.2.10. ТСОДД и элементы обустройства дороги существующие, демонтируемые и вновь устанавливаемые должны иметь различное цветовое обозначение.</w:t>
            </w:r>
          </w:p>
        </w:tc>
      </w:tr>
      <w:tr w:rsidR="00B71079" w:rsidRPr="00202732" w:rsidTr="00710B8B">
        <w:tc>
          <w:tcPr>
            <w:tcW w:w="10279" w:type="dxa"/>
            <w:gridSpan w:val="2"/>
          </w:tcPr>
          <w:p w:rsidR="00B71079" w:rsidRPr="00202732" w:rsidRDefault="00B71079" w:rsidP="00B71079">
            <w:pPr>
              <w:pStyle w:val="TableContents"/>
              <w:ind w:right="33" w:firstLine="34"/>
              <w:rPr>
                <w:rFonts w:ascii="PT Astra Serif" w:hAnsi="PT Astra Serif"/>
              </w:rPr>
            </w:pPr>
            <w:r w:rsidRPr="00202732">
              <w:rPr>
                <w:rFonts w:ascii="PT Astra Serif" w:hAnsi="PT Astra Serif"/>
                <w:b/>
                <w:lang w:val="ru-RU" w:eastAsia="ar-SA"/>
              </w:rPr>
              <w:lastRenderedPageBreak/>
              <w:t>3</w:t>
            </w:r>
            <w:r w:rsidRPr="00202732">
              <w:rPr>
                <w:rFonts w:ascii="PT Astra Serif" w:hAnsi="PT Astra Serif"/>
                <w:b/>
                <w:lang w:eastAsia="ar-SA"/>
              </w:rPr>
              <w:t>.</w:t>
            </w:r>
            <w:r w:rsidRPr="00202732">
              <w:rPr>
                <w:rFonts w:ascii="PT Astra Serif" w:hAnsi="PT Astra Serif"/>
                <w:b/>
                <w:lang w:val="ru-RU" w:eastAsia="ar-SA"/>
              </w:rPr>
              <w:t xml:space="preserve">Дополнительные </w:t>
            </w:r>
            <w:proofErr w:type="spellStart"/>
            <w:r w:rsidRPr="00202732">
              <w:rPr>
                <w:rFonts w:ascii="PT Astra Serif" w:hAnsi="PT Astra Serif"/>
                <w:b/>
                <w:lang w:eastAsia="ar-SA"/>
              </w:rPr>
              <w:t>требования</w:t>
            </w:r>
            <w:proofErr w:type="spellEnd"/>
          </w:p>
        </w:tc>
      </w:tr>
      <w:tr w:rsidR="00B71079" w:rsidRPr="00202732" w:rsidTr="00710B8B">
        <w:trPr>
          <w:trHeight w:val="215"/>
        </w:trPr>
        <w:tc>
          <w:tcPr>
            <w:tcW w:w="3617" w:type="dxa"/>
          </w:tcPr>
          <w:p w:rsidR="00B71079" w:rsidRPr="00202732" w:rsidRDefault="00B71079" w:rsidP="00B71079">
            <w:pPr>
              <w:spacing w:after="0" w:line="240" w:lineRule="auto"/>
              <w:rPr>
                <w:rFonts w:ascii="PT Astra Serif" w:hAnsi="PT Astra Serif"/>
                <w:sz w:val="24"/>
                <w:szCs w:val="24"/>
              </w:rPr>
            </w:pPr>
            <w:r w:rsidRPr="00202732">
              <w:rPr>
                <w:rFonts w:ascii="PT Astra Serif" w:hAnsi="PT Astra Serif"/>
                <w:sz w:val="24"/>
                <w:szCs w:val="24"/>
              </w:rPr>
              <w:t>3.1. Требования к согласованию и утверждению документации</w:t>
            </w:r>
          </w:p>
        </w:tc>
        <w:tc>
          <w:tcPr>
            <w:tcW w:w="6662" w:type="dxa"/>
            <w:vAlign w:val="center"/>
          </w:tcPr>
          <w:p w:rsidR="00B71079" w:rsidRPr="00202732" w:rsidRDefault="00B71079" w:rsidP="00B71079">
            <w:pPr>
              <w:pStyle w:val="TableContents"/>
              <w:ind w:right="33"/>
              <w:jc w:val="both"/>
              <w:rPr>
                <w:rFonts w:ascii="PT Astra Serif" w:hAnsi="PT Astra Serif" w:cs="Times New Roman"/>
                <w:lang w:val="ru-RU"/>
              </w:rPr>
            </w:pPr>
            <w:r w:rsidRPr="00202732">
              <w:rPr>
                <w:rFonts w:ascii="PT Astra Serif" w:hAnsi="PT Astra Serif" w:cs="Times New Roman"/>
                <w:lang w:val="ru-RU"/>
              </w:rPr>
              <w:t xml:space="preserve">- Подрядная организация предоставляет ПОДД на бумажном носителе или в виде электронного документа на согласование в органы и организации, перечень которых установлен органом местного самоуправления (Постановление администрации города </w:t>
            </w:r>
            <w:proofErr w:type="spellStart"/>
            <w:r w:rsidRPr="00202732">
              <w:rPr>
                <w:rFonts w:ascii="PT Astra Serif" w:hAnsi="PT Astra Serif" w:cs="Times New Roman"/>
                <w:lang w:val="ru-RU"/>
              </w:rPr>
              <w:t>Югорска</w:t>
            </w:r>
            <w:proofErr w:type="spellEnd"/>
            <w:r w:rsidRPr="00202732">
              <w:rPr>
                <w:rFonts w:ascii="PT Astra Serif" w:hAnsi="PT Astra Serif" w:cs="Times New Roman"/>
                <w:lang w:val="ru-RU"/>
              </w:rPr>
              <w:t xml:space="preserve">), в том числе в территориальное подразделение Госавтоинспекции (ОГИБДД ОМВД России по городу </w:t>
            </w:r>
            <w:proofErr w:type="spellStart"/>
            <w:r w:rsidRPr="00202732">
              <w:rPr>
                <w:rFonts w:ascii="PT Astra Serif" w:hAnsi="PT Astra Serif" w:cs="Times New Roman"/>
                <w:lang w:val="ru-RU"/>
              </w:rPr>
              <w:t>Югорску</w:t>
            </w:r>
            <w:proofErr w:type="spellEnd"/>
            <w:r w:rsidRPr="00202732">
              <w:rPr>
                <w:rFonts w:ascii="PT Astra Serif" w:hAnsi="PT Astra Serif" w:cs="Times New Roman"/>
                <w:lang w:val="ru-RU"/>
              </w:rPr>
              <w:t xml:space="preserve"> ХМАО – Югры).</w:t>
            </w:r>
          </w:p>
          <w:p w:rsidR="00B71079" w:rsidRPr="00202732" w:rsidRDefault="00B71079" w:rsidP="00B71079">
            <w:pPr>
              <w:pStyle w:val="TableContents"/>
              <w:ind w:right="33"/>
              <w:jc w:val="both"/>
              <w:rPr>
                <w:rFonts w:ascii="PT Astra Serif" w:hAnsi="PT Astra Serif" w:cs="Times New Roman"/>
                <w:lang w:val="ru-RU"/>
              </w:rPr>
            </w:pPr>
            <w:r w:rsidRPr="00202732">
              <w:rPr>
                <w:rFonts w:ascii="PT Astra Serif" w:hAnsi="PT Astra Serif" w:cs="Times New Roman"/>
                <w:lang w:val="ru-RU"/>
              </w:rPr>
              <w:t>- Срок рассмотрения ПОДД органами и организациями, рассматривающими ПОДД, не может превышать 30 календарных дней со дня их поступления на согласование.</w:t>
            </w:r>
          </w:p>
          <w:p w:rsidR="00B71079" w:rsidRPr="00202732" w:rsidRDefault="00B71079" w:rsidP="00B71079">
            <w:pPr>
              <w:pStyle w:val="TableContents"/>
              <w:ind w:right="33"/>
              <w:jc w:val="both"/>
              <w:rPr>
                <w:rFonts w:ascii="PT Astra Serif" w:hAnsi="PT Astra Serif" w:cs="Times New Roman"/>
                <w:lang w:val="ru-RU"/>
              </w:rPr>
            </w:pPr>
            <w:r w:rsidRPr="00202732">
              <w:rPr>
                <w:rFonts w:ascii="PT Astra Serif" w:hAnsi="PT Astra Serif" w:cs="Times New Roman"/>
                <w:lang w:val="ru-RU"/>
              </w:rPr>
              <w:t>- ПОДД должен быть утвержден не позднее 30 календарных дней со дня получения согласований всех органов и организаций, рассматривающих ПОДД.</w:t>
            </w:r>
          </w:p>
          <w:p w:rsidR="00B71079" w:rsidRPr="00202732" w:rsidRDefault="00B71079" w:rsidP="00B71079">
            <w:pPr>
              <w:pStyle w:val="TableContents"/>
              <w:ind w:right="33"/>
              <w:jc w:val="both"/>
              <w:rPr>
                <w:rFonts w:ascii="PT Astra Serif" w:hAnsi="PT Astra Serif" w:cs="Times New Roman"/>
                <w:lang w:val="ru-RU"/>
              </w:rPr>
            </w:pPr>
            <w:r w:rsidRPr="00202732">
              <w:rPr>
                <w:rFonts w:ascii="PT Astra Serif" w:hAnsi="PT Astra Serif" w:cs="Times New Roman"/>
                <w:lang w:val="ru-RU"/>
              </w:rPr>
              <w:t>- ПОДД должен быть утвержден на бумажном носителе - должностным лицом органа власти (организации) в верхней части титульного листа ПОДД грифом "Утвержден" (без кавычек) с указанием наименования должности такого лица, его подписи, инициалов, фамилии и даты утверждения; в виде электронного документа - должностным лицом органа власти (организации) посредством подписания усиленной квалифицированной электронной подписью и нанесения отметки об электронной подписи с указанием наименования должности такого лица, его инициалов, фамилии и даты утверждения.</w:t>
            </w:r>
          </w:p>
        </w:tc>
      </w:tr>
      <w:tr w:rsidR="00B71079" w:rsidRPr="00202732" w:rsidTr="00710B8B">
        <w:tc>
          <w:tcPr>
            <w:tcW w:w="3617" w:type="dxa"/>
          </w:tcPr>
          <w:p w:rsidR="00B71079" w:rsidRPr="00202732" w:rsidRDefault="00B71079" w:rsidP="00B71079">
            <w:pPr>
              <w:spacing w:after="0" w:line="240" w:lineRule="auto"/>
              <w:rPr>
                <w:rFonts w:ascii="PT Astra Serif" w:hAnsi="PT Astra Serif"/>
                <w:sz w:val="24"/>
                <w:szCs w:val="24"/>
              </w:rPr>
            </w:pPr>
            <w:r w:rsidRPr="00202732">
              <w:rPr>
                <w:rFonts w:ascii="PT Astra Serif" w:hAnsi="PT Astra Serif"/>
                <w:sz w:val="24"/>
                <w:szCs w:val="24"/>
              </w:rPr>
              <w:t>3.2.Требования  к результатам работ</w:t>
            </w:r>
          </w:p>
        </w:tc>
        <w:tc>
          <w:tcPr>
            <w:tcW w:w="6662" w:type="dxa"/>
          </w:tcPr>
          <w:p w:rsidR="00B71079" w:rsidRPr="00202732" w:rsidRDefault="00B71079" w:rsidP="00B71079">
            <w:pPr>
              <w:pStyle w:val="TableContents"/>
              <w:jc w:val="both"/>
              <w:rPr>
                <w:rFonts w:ascii="PT Astra Serif" w:hAnsi="PT Astra Serif"/>
                <w:lang w:val="ru-RU"/>
              </w:rPr>
            </w:pPr>
            <w:r w:rsidRPr="00202732">
              <w:rPr>
                <w:rFonts w:ascii="PT Astra Serif" w:hAnsi="PT Astra Serif"/>
                <w:lang w:val="ru-RU"/>
              </w:rPr>
              <w:t xml:space="preserve">- ПОДД разработать в соответствии с приказом Минтранса России от 30 июля 2020 года № 274 «Об утверждении правил подготовки документации по организации дорожного движения. </w:t>
            </w:r>
          </w:p>
          <w:p w:rsidR="00B71079" w:rsidRPr="00202732" w:rsidRDefault="00B71079" w:rsidP="00B71079">
            <w:pPr>
              <w:pStyle w:val="TableContents"/>
              <w:jc w:val="both"/>
              <w:rPr>
                <w:rFonts w:ascii="PT Astra Serif" w:hAnsi="PT Astra Serif"/>
                <w:lang w:val="ru-RU"/>
              </w:rPr>
            </w:pPr>
            <w:r w:rsidRPr="00202732">
              <w:rPr>
                <w:rFonts w:ascii="PT Astra Serif" w:hAnsi="PT Astra Serif"/>
                <w:lang w:val="ru-RU"/>
              </w:rPr>
              <w:t>- ПОДД оформляется в виде брошюры в переплете формата 297x420 (A3) и (или) 210х297 (А</w:t>
            </w:r>
            <w:proofErr w:type="gramStart"/>
            <w:r w:rsidRPr="00202732">
              <w:rPr>
                <w:rFonts w:ascii="PT Astra Serif" w:hAnsi="PT Astra Serif"/>
                <w:lang w:val="ru-RU"/>
              </w:rPr>
              <w:t>4</w:t>
            </w:r>
            <w:proofErr w:type="gramEnd"/>
            <w:r w:rsidRPr="00202732">
              <w:rPr>
                <w:rFonts w:ascii="PT Astra Serif" w:hAnsi="PT Astra Serif"/>
                <w:lang w:val="ru-RU"/>
              </w:rPr>
              <w:t>) и ее электронной копии на электронном носителе информации или в виде электронного документа.</w:t>
            </w:r>
          </w:p>
          <w:p w:rsidR="00B71079" w:rsidRPr="00202732" w:rsidRDefault="00B71079" w:rsidP="00B71079">
            <w:pPr>
              <w:pStyle w:val="TableContents"/>
              <w:jc w:val="both"/>
              <w:rPr>
                <w:rFonts w:ascii="PT Astra Serif" w:hAnsi="PT Astra Serif"/>
                <w:lang w:val="ru-RU"/>
              </w:rPr>
            </w:pPr>
            <w:r w:rsidRPr="00202732">
              <w:rPr>
                <w:rFonts w:ascii="PT Astra Serif" w:hAnsi="PT Astra Serif"/>
                <w:lang w:val="ru-RU"/>
              </w:rPr>
              <w:t>- Подрядчик передает согласованные и утвержденные ПОДД, владельцу автомобильных дорог - 3 экземпляра + CD-ROM с электронным видом документов (формат файла с возможностью редактирования документа).</w:t>
            </w:r>
          </w:p>
        </w:tc>
      </w:tr>
      <w:tr w:rsidR="00B71079" w:rsidRPr="00202732" w:rsidTr="00710B8B">
        <w:tc>
          <w:tcPr>
            <w:tcW w:w="3617" w:type="dxa"/>
          </w:tcPr>
          <w:p w:rsidR="00B71079" w:rsidRPr="00202732" w:rsidRDefault="00B71079" w:rsidP="00B71079">
            <w:pPr>
              <w:spacing w:after="0" w:line="240" w:lineRule="auto"/>
              <w:rPr>
                <w:rFonts w:ascii="PT Astra Serif" w:hAnsi="PT Astra Serif"/>
                <w:sz w:val="24"/>
                <w:szCs w:val="24"/>
              </w:rPr>
            </w:pPr>
            <w:r w:rsidRPr="00202732">
              <w:rPr>
                <w:rFonts w:ascii="PT Astra Serif" w:hAnsi="PT Astra Serif"/>
                <w:sz w:val="24"/>
                <w:szCs w:val="24"/>
              </w:rPr>
              <w:t xml:space="preserve">3.3.Особые условия </w:t>
            </w:r>
          </w:p>
        </w:tc>
        <w:tc>
          <w:tcPr>
            <w:tcW w:w="6662" w:type="dxa"/>
          </w:tcPr>
          <w:p w:rsidR="00B71079" w:rsidRPr="00202732" w:rsidRDefault="00B71079" w:rsidP="00B71079">
            <w:pPr>
              <w:pStyle w:val="TableContents"/>
              <w:jc w:val="both"/>
              <w:rPr>
                <w:rFonts w:ascii="PT Astra Serif" w:hAnsi="PT Astra Serif"/>
                <w:lang w:val="ru-RU"/>
              </w:rPr>
            </w:pPr>
            <w:r w:rsidRPr="00202732">
              <w:rPr>
                <w:rFonts w:ascii="PT Astra Serif" w:hAnsi="PT Astra Serif"/>
                <w:lang w:val="ru-RU"/>
              </w:rPr>
              <w:t>- Сроки выполнения работ:</w:t>
            </w:r>
          </w:p>
          <w:p w:rsidR="00B71079" w:rsidRPr="00202732" w:rsidRDefault="00B71079" w:rsidP="00B71079">
            <w:pPr>
              <w:pStyle w:val="TableContents"/>
              <w:jc w:val="both"/>
              <w:rPr>
                <w:rFonts w:ascii="PT Astra Serif" w:hAnsi="PT Astra Serif"/>
                <w:lang w:val="ru-RU"/>
              </w:rPr>
            </w:pPr>
            <w:r w:rsidRPr="00202732">
              <w:rPr>
                <w:rFonts w:ascii="PT Astra Serif" w:hAnsi="PT Astra Serif"/>
                <w:lang w:val="ru-RU"/>
              </w:rPr>
              <w:t xml:space="preserve"> - Начало: 13.03.2023, но не ранее даты заключения контракта</w:t>
            </w:r>
          </w:p>
          <w:p w:rsidR="00B71079" w:rsidRPr="00202732" w:rsidRDefault="00B71079" w:rsidP="00B71079">
            <w:pPr>
              <w:pStyle w:val="TableContents"/>
              <w:jc w:val="both"/>
              <w:rPr>
                <w:rFonts w:ascii="PT Astra Serif" w:hAnsi="PT Astra Serif"/>
                <w:lang w:val="ru-RU"/>
              </w:rPr>
            </w:pPr>
            <w:r w:rsidRPr="00202732">
              <w:rPr>
                <w:rFonts w:ascii="PT Astra Serif" w:hAnsi="PT Astra Serif"/>
                <w:lang w:val="ru-RU"/>
              </w:rPr>
              <w:t>- Окончание: 13.09.2023</w:t>
            </w:r>
          </w:p>
          <w:p w:rsidR="00B71079" w:rsidRPr="00202732" w:rsidRDefault="00B71079" w:rsidP="00B71079">
            <w:pPr>
              <w:pStyle w:val="TableContents"/>
              <w:jc w:val="both"/>
              <w:rPr>
                <w:rFonts w:ascii="PT Astra Serif" w:hAnsi="PT Astra Serif"/>
                <w:lang w:val="ru-RU"/>
              </w:rPr>
            </w:pPr>
            <w:r w:rsidRPr="00202732">
              <w:rPr>
                <w:rFonts w:ascii="PT Astra Serif" w:hAnsi="PT Astra Serif"/>
                <w:lang w:val="ru-RU"/>
              </w:rPr>
              <w:t xml:space="preserve">- Документация по организации дорожного движения должна разрабатываться с учётом обеспечения </w:t>
            </w:r>
            <w:proofErr w:type="gramStart"/>
            <w:r w:rsidRPr="00202732">
              <w:rPr>
                <w:rFonts w:ascii="PT Astra Serif" w:hAnsi="PT Astra Serif"/>
                <w:lang w:val="ru-RU"/>
              </w:rPr>
              <w:t>экологический</w:t>
            </w:r>
            <w:proofErr w:type="gramEnd"/>
            <w:r w:rsidRPr="00202732">
              <w:rPr>
                <w:rFonts w:ascii="PT Astra Serif" w:hAnsi="PT Astra Serif"/>
                <w:lang w:val="ru-RU"/>
              </w:rPr>
              <w:t xml:space="preserve"> безопасности и снижения негативного воздействия на окружающую среду транспортных средств.</w:t>
            </w:r>
          </w:p>
          <w:p w:rsidR="00B71079" w:rsidRPr="00202732" w:rsidRDefault="00B71079" w:rsidP="00B71079">
            <w:pPr>
              <w:pStyle w:val="TableContents"/>
              <w:jc w:val="both"/>
              <w:rPr>
                <w:rFonts w:ascii="PT Astra Serif" w:hAnsi="PT Astra Serif"/>
                <w:lang w:val="ru-RU"/>
              </w:rPr>
            </w:pPr>
            <w:r w:rsidRPr="00202732">
              <w:rPr>
                <w:rFonts w:ascii="PT Astra Serif" w:hAnsi="PT Astra Serif"/>
                <w:lang w:val="ru-RU"/>
              </w:rPr>
              <w:t>-  Оценка эффективности решений по организации дорожного движения по итогам подготовки проектных решений по организации дорожного движения должна осуществляться посредством расчета показателей эффективности организации дорожного движения и безопасности дорожного движения.</w:t>
            </w:r>
          </w:p>
          <w:p w:rsidR="00B71079" w:rsidRPr="00202732" w:rsidRDefault="00B71079" w:rsidP="00B71079">
            <w:pPr>
              <w:pStyle w:val="TableContents"/>
              <w:jc w:val="both"/>
              <w:rPr>
                <w:rFonts w:ascii="PT Astra Serif" w:hAnsi="PT Astra Serif"/>
                <w:lang w:val="ru-RU"/>
              </w:rPr>
            </w:pPr>
            <w:r w:rsidRPr="00202732">
              <w:rPr>
                <w:rFonts w:ascii="PT Astra Serif" w:hAnsi="PT Astra Serif"/>
                <w:lang w:val="ru-RU"/>
              </w:rPr>
              <w:t xml:space="preserve">- В случае ненадлежащего составления документации, включая недостатки, обнаруженные при приемке либо при последующем использовании технической документации, Подрядчик обязан будет по требованию Заказчика и в </w:t>
            </w:r>
            <w:r w:rsidRPr="00202732">
              <w:rPr>
                <w:rFonts w:ascii="PT Astra Serif" w:hAnsi="PT Astra Serif"/>
                <w:lang w:val="ru-RU"/>
              </w:rPr>
              <w:lastRenderedPageBreak/>
              <w:t>установленные им сроки, включая, но, не ограничиваясь, безвозмездно внести в нее необходимые изменения.</w:t>
            </w:r>
          </w:p>
          <w:p w:rsidR="00B71079" w:rsidRPr="00202732" w:rsidRDefault="00B71079" w:rsidP="00B71079">
            <w:pPr>
              <w:pStyle w:val="TableContents"/>
              <w:jc w:val="both"/>
              <w:rPr>
                <w:rFonts w:ascii="PT Astra Serif" w:hAnsi="PT Astra Serif"/>
                <w:lang w:val="ru-RU"/>
              </w:rPr>
            </w:pPr>
            <w:proofErr w:type="gramStart"/>
            <w:r w:rsidRPr="00202732">
              <w:rPr>
                <w:rFonts w:ascii="PT Astra Serif" w:hAnsi="PT Astra Serif"/>
                <w:lang w:val="ru-RU"/>
              </w:rPr>
              <w:t>- На протяжении срока действия утвержденного ПОДД, Подрядчик вносит необходимые изменения в случае необходимости (по указанию Муниципального заказчика.</w:t>
            </w:r>
            <w:proofErr w:type="gramEnd"/>
          </w:p>
        </w:tc>
      </w:tr>
    </w:tbl>
    <w:p w:rsidR="00B71079" w:rsidRPr="00202732" w:rsidRDefault="00B71079" w:rsidP="00B71079">
      <w:pPr>
        <w:spacing w:after="0"/>
        <w:jc w:val="center"/>
        <w:rPr>
          <w:rFonts w:ascii="PT Astra Serif" w:hAnsi="PT Astra Serif"/>
          <w:sz w:val="24"/>
          <w:szCs w:val="24"/>
        </w:rPr>
      </w:pPr>
    </w:p>
    <w:p w:rsidR="00B71079" w:rsidRPr="00202732" w:rsidRDefault="00B71079" w:rsidP="00B71079">
      <w:pPr>
        <w:spacing w:after="0"/>
        <w:ind w:firstLine="567"/>
        <w:rPr>
          <w:rFonts w:ascii="PT Astra Serif" w:hAnsi="PT Astra Serif"/>
          <w:bCs/>
          <w:kern w:val="2"/>
          <w:sz w:val="24"/>
          <w:szCs w:val="24"/>
        </w:rPr>
      </w:pPr>
    </w:p>
    <w:p w:rsidR="00080FB5" w:rsidRPr="00202732"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202732">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202732">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202732"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202732">
        <w:rPr>
          <w:rFonts w:ascii="PT Astra Serif" w:eastAsia="Times New Roman" w:hAnsi="PT Astra Serif" w:cs="Times New Roman"/>
          <w:kern w:val="2"/>
          <w:sz w:val="24"/>
          <w:szCs w:val="24"/>
          <w:lang w:eastAsia="ar-SA"/>
        </w:rPr>
        <w:t xml:space="preserve">Руководитель: </w:t>
      </w:r>
    </w:p>
    <w:p w:rsidR="00080FB5" w:rsidRPr="00202732"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202732">
        <w:rPr>
          <w:rFonts w:ascii="PT Astra Serif" w:eastAsia="Times New Roman" w:hAnsi="PT Astra Serif" w:cs="Times New Roman"/>
          <w:b/>
          <w:bCs/>
          <w:kern w:val="2"/>
          <w:sz w:val="24"/>
          <w:szCs w:val="24"/>
          <w:lang w:eastAsia="ar-SA"/>
        </w:rPr>
        <w:t>__________________________________</w:t>
      </w:r>
      <w:r w:rsidR="00404145" w:rsidRPr="00202732">
        <w:rPr>
          <w:rFonts w:ascii="PT Astra Serif" w:eastAsia="Times New Roman" w:hAnsi="PT Astra Serif" w:cs="Times New Roman"/>
          <w:b/>
          <w:bCs/>
          <w:kern w:val="2"/>
          <w:sz w:val="24"/>
          <w:szCs w:val="24"/>
          <w:lang w:eastAsia="ar-SA"/>
        </w:rPr>
        <w:t>___________</w:t>
      </w:r>
      <w:r w:rsidRPr="00202732">
        <w:rPr>
          <w:rFonts w:ascii="PT Astra Serif" w:eastAsia="Times New Roman" w:hAnsi="PT Astra Serif" w:cs="Times New Roman"/>
          <w:b/>
          <w:bCs/>
          <w:kern w:val="2"/>
          <w:sz w:val="24"/>
          <w:szCs w:val="24"/>
          <w:lang w:eastAsia="ar-SA"/>
        </w:rPr>
        <w:t>___/</w:t>
      </w:r>
      <w:r w:rsidRPr="00202732">
        <w:rPr>
          <w:rFonts w:ascii="PT Astra Serif" w:eastAsia="Times New Roman" w:hAnsi="PT Astra Serif" w:cs="Times New Roman"/>
          <w:bCs/>
          <w:kern w:val="2"/>
          <w:sz w:val="24"/>
          <w:szCs w:val="24"/>
          <w:u w:val="single"/>
          <w:lang w:eastAsia="ar-SA"/>
        </w:rPr>
        <w:t xml:space="preserve">                                              </w:t>
      </w:r>
      <w:r w:rsidRPr="00202732">
        <w:rPr>
          <w:rFonts w:ascii="PT Astra Serif" w:eastAsia="Times New Roman" w:hAnsi="PT Astra Serif" w:cs="Times New Roman"/>
          <w:b/>
          <w:bCs/>
          <w:kern w:val="2"/>
          <w:sz w:val="24"/>
          <w:szCs w:val="24"/>
          <w:lang w:eastAsia="ar-SA"/>
        </w:rPr>
        <w:t>/</w:t>
      </w:r>
    </w:p>
    <w:p w:rsidR="009F7B6B" w:rsidRPr="00202732"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Pr="00202732"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202732">
        <w:rPr>
          <w:rFonts w:ascii="PT Astra Serif" w:eastAsia="Times New Roman" w:hAnsi="PT Astra Serif" w:cs="Times New Roman"/>
          <w:b/>
          <w:kern w:val="2"/>
          <w:sz w:val="24"/>
          <w:szCs w:val="24"/>
          <w:lang w:eastAsia="ar-SA"/>
        </w:rPr>
        <w:t>Исполнитель</w:t>
      </w:r>
      <w:r w:rsidR="00080FB5" w:rsidRPr="00202732">
        <w:rPr>
          <w:rFonts w:ascii="PT Astra Serif" w:eastAsia="Times New Roman" w:hAnsi="PT Astra Serif" w:cs="Times New Roman"/>
          <w:b/>
          <w:kern w:val="2"/>
          <w:sz w:val="24"/>
          <w:szCs w:val="24"/>
          <w:lang w:eastAsia="ar-SA"/>
        </w:rPr>
        <w:t>: _____________________</w:t>
      </w:r>
    </w:p>
    <w:p w:rsidR="009F7B6B" w:rsidRPr="00202732"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Pr="00202732" w:rsidRDefault="00080FB5"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202732">
        <w:rPr>
          <w:rFonts w:ascii="PT Astra Serif" w:eastAsia="Times New Roman" w:hAnsi="PT Astra Serif" w:cs="Times New Roman"/>
          <w:b/>
          <w:kern w:val="2"/>
          <w:sz w:val="24"/>
          <w:szCs w:val="24"/>
          <w:lang w:eastAsia="ar-SA"/>
        </w:rPr>
        <w:t>Руководитель: _____________________</w:t>
      </w:r>
    </w:p>
    <w:p w:rsidR="008E0D4D" w:rsidRPr="00202732"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8E0D4D" w:rsidRPr="00202732"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8E0D4D" w:rsidRPr="00202732"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sectPr w:rsidR="008E0D4D" w:rsidRPr="00202732"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B8B" w:rsidRDefault="00710B8B" w:rsidP="00B55BF9">
      <w:pPr>
        <w:spacing w:after="0" w:line="240" w:lineRule="auto"/>
      </w:pPr>
      <w:r>
        <w:separator/>
      </w:r>
    </w:p>
  </w:endnote>
  <w:endnote w:type="continuationSeparator" w:id="0">
    <w:p w:rsidR="00710B8B" w:rsidRDefault="00710B8B"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B8B" w:rsidRDefault="00710B8B" w:rsidP="00B55BF9">
      <w:pPr>
        <w:spacing w:after="0" w:line="240" w:lineRule="auto"/>
      </w:pPr>
      <w:r>
        <w:separator/>
      </w:r>
    </w:p>
  </w:footnote>
  <w:footnote w:type="continuationSeparator" w:id="0">
    <w:p w:rsidR="00710B8B" w:rsidRDefault="00710B8B"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1FF6DD8"/>
    <w:multiLevelType w:val="hybridMultilevel"/>
    <w:tmpl w:val="A4A493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0">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28C4904"/>
    <w:multiLevelType w:val="hybridMultilevel"/>
    <w:tmpl w:val="DAE4DBD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241"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3">
    <w:nsid w:val="695A6433"/>
    <w:multiLevelType w:val="multilevel"/>
    <w:tmpl w:val="A5FC3F7E"/>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1EF2A03"/>
    <w:multiLevelType w:val="multilevel"/>
    <w:tmpl w:val="EC762F38"/>
    <w:lvl w:ilvl="0">
      <w:start w:val="6"/>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29808EE"/>
    <w:multiLevelType w:val="hybridMultilevel"/>
    <w:tmpl w:val="164E08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0">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353"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4"/>
  </w:num>
  <w:num w:numId="13">
    <w:abstractNumId w:val="15"/>
  </w:num>
  <w:num w:numId="14">
    <w:abstractNumId w:val="2"/>
  </w:num>
  <w:num w:numId="15">
    <w:abstractNumId w:val="8"/>
  </w:num>
  <w:num w:numId="16">
    <w:abstractNumId w:val="22"/>
  </w:num>
  <w:num w:numId="17">
    <w:abstractNumId w:val="1"/>
  </w:num>
  <w:num w:numId="18">
    <w:abstractNumId w:val="24"/>
  </w:num>
  <w:num w:numId="19">
    <w:abstractNumId w:val="25"/>
  </w:num>
  <w:num w:numId="20">
    <w:abstractNumId w:val="13"/>
  </w:num>
  <w:num w:numId="21">
    <w:abstractNumId w:val="11"/>
  </w:num>
  <w:num w:numId="22">
    <w:abstractNumId w:val="5"/>
  </w:num>
  <w:num w:numId="23">
    <w:abstractNumId w:val="18"/>
  </w:num>
  <w:num w:numId="24">
    <w:abstractNumId w:val="10"/>
  </w:num>
  <w:num w:numId="25">
    <w:abstractNumId w:val="30"/>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6"/>
  </w:num>
  <w:num w:numId="32">
    <w:abstractNumId w:val="27"/>
  </w:num>
  <w:num w:numId="33">
    <w:abstractNumId w:val="9"/>
  </w:num>
  <w:num w:numId="34">
    <w:abstractNumId w:val="7"/>
  </w:num>
  <w:num w:numId="35">
    <w:abstractNumId w:val="29"/>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6A4A"/>
    <w:rsid w:val="0004739A"/>
    <w:rsid w:val="00051491"/>
    <w:rsid w:val="000620CC"/>
    <w:rsid w:val="0007278C"/>
    <w:rsid w:val="00080FB5"/>
    <w:rsid w:val="000B0B8B"/>
    <w:rsid w:val="000B1AA2"/>
    <w:rsid w:val="000C6C98"/>
    <w:rsid w:val="000E0F2D"/>
    <w:rsid w:val="000F403A"/>
    <w:rsid w:val="00105E77"/>
    <w:rsid w:val="00106938"/>
    <w:rsid w:val="00107675"/>
    <w:rsid w:val="0011103D"/>
    <w:rsid w:val="001141B2"/>
    <w:rsid w:val="00133A4F"/>
    <w:rsid w:val="001368CE"/>
    <w:rsid w:val="00141562"/>
    <w:rsid w:val="00146DD7"/>
    <w:rsid w:val="0015242F"/>
    <w:rsid w:val="00164098"/>
    <w:rsid w:val="00166F54"/>
    <w:rsid w:val="00171589"/>
    <w:rsid w:val="0019330B"/>
    <w:rsid w:val="001B12CD"/>
    <w:rsid w:val="001B3705"/>
    <w:rsid w:val="001C44F8"/>
    <w:rsid w:val="001C4764"/>
    <w:rsid w:val="001D39CF"/>
    <w:rsid w:val="001D582D"/>
    <w:rsid w:val="00202732"/>
    <w:rsid w:val="002044E1"/>
    <w:rsid w:val="00212C5E"/>
    <w:rsid w:val="00247008"/>
    <w:rsid w:val="00260793"/>
    <w:rsid w:val="00266804"/>
    <w:rsid w:val="00285B03"/>
    <w:rsid w:val="00293F8A"/>
    <w:rsid w:val="002A3E35"/>
    <w:rsid w:val="002B5FBC"/>
    <w:rsid w:val="002C0C03"/>
    <w:rsid w:val="002C5FBC"/>
    <w:rsid w:val="002E6318"/>
    <w:rsid w:val="002E7FF8"/>
    <w:rsid w:val="002F6C9C"/>
    <w:rsid w:val="00301C23"/>
    <w:rsid w:val="00302E63"/>
    <w:rsid w:val="0032146B"/>
    <w:rsid w:val="00326415"/>
    <w:rsid w:val="00332C8E"/>
    <w:rsid w:val="00333CED"/>
    <w:rsid w:val="0034747A"/>
    <w:rsid w:val="003836A6"/>
    <w:rsid w:val="0039039D"/>
    <w:rsid w:val="00393E41"/>
    <w:rsid w:val="003B6C52"/>
    <w:rsid w:val="003B79D8"/>
    <w:rsid w:val="003D2600"/>
    <w:rsid w:val="003F269E"/>
    <w:rsid w:val="003F3556"/>
    <w:rsid w:val="00404145"/>
    <w:rsid w:val="00420CFF"/>
    <w:rsid w:val="004217EC"/>
    <w:rsid w:val="00436D40"/>
    <w:rsid w:val="004474D5"/>
    <w:rsid w:val="004572A0"/>
    <w:rsid w:val="00470C41"/>
    <w:rsid w:val="00471264"/>
    <w:rsid w:val="004A5EBA"/>
    <w:rsid w:val="004D1815"/>
    <w:rsid w:val="004D37A8"/>
    <w:rsid w:val="004D5D9C"/>
    <w:rsid w:val="004E5006"/>
    <w:rsid w:val="004F5DB0"/>
    <w:rsid w:val="004F6FD2"/>
    <w:rsid w:val="00506539"/>
    <w:rsid w:val="00511127"/>
    <w:rsid w:val="0051387F"/>
    <w:rsid w:val="00535F3D"/>
    <w:rsid w:val="005373E8"/>
    <w:rsid w:val="00563F68"/>
    <w:rsid w:val="005702B7"/>
    <w:rsid w:val="00571828"/>
    <w:rsid w:val="00584B59"/>
    <w:rsid w:val="005921AC"/>
    <w:rsid w:val="005A20EF"/>
    <w:rsid w:val="005A7AEA"/>
    <w:rsid w:val="005D00DD"/>
    <w:rsid w:val="005E55E1"/>
    <w:rsid w:val="005E606F"/>
    <w:rsid w:val="005F0EA1"/>
    <w:rsid w:val="00623B44"/>
    <w:rsid w:val="00653E57"/>
    <w:rsid w:val="00661798"/>
    <w:rsid w:val="00664528"/>
    <w:rsid w:val="00665805"/>
    <w:rsid w:val="006757AD"/>
    <w:rsid w:val="006829EE"/>
    <w:rsid w:val="00686991"/>
    <w:rsid w:val="006C6266"/>
    <w:rsid w:val="006E00F8"/>
    <w:rsid w:val="006E7FFB"/>
    <w:rsid w:val="00710B8B"/>
    <w:rsid w:val="007111E1"/>
    <w:rsid w:val="00745EF5"/>
    <w:rsid w:val="007629A1"/>
    <w:rsid w:val="0077131D"/>
    <w:rsid w:val="007718FB"/>
    <w:rsid w:val="0078186A"/>
    <w:rsid w:val="00790023"/>
    <w:rsid w:val="007914D4"/>
    <w:rsid w:val="007A242D"/>
    <w:rsid w:val="007B0B9A"/>
    <w:rsid w:val="007C55A6"/>
    <w:rsid w:val="007C5E8C"/>
    <w:rsid w:val="007D482E"/>
    <w:rsid w:val="007F0CA5"/>
    <w:rsid w:val="008013D7"/>
    <w:rsid w:val="00803A9B"/>
    <w:rsid w:val="00806084"/>
    <w:rsid w:val="00812AE9"/>
    <w:rsid w:val="00823F14"/>
    <w:rsid w:val="00832EA1"/>
    <w:rsid w:val="008474F9"/>
    <w:rsid w:val="0085615A"/>
    <w:rsid w:val="00884ACC"/>
    <w:rsid w:val="00892179"/>
    <w:rsid w:val="008B2C94"/>
    <w:rsid w:val="008B4525"/>
    <w:rsid w:val="008B6526"/>
    <w:rsid w:val="008C4C71"/>
    <w:rsid w:val="008E0D4D"/>
    <w:rsid w:val="008F3181"/>
    <w:rsid w:val="00904288"/>
    <w:rsid w:val="009176A1"/>
    <w:rsid w:val="0092032A"/>
    <w:rsid w:val="009274CC"/>
    <w:rsid w:val="0092756D"/>
    <w:rsid w:val="00933A88"/>
    <w:rsid w:val="0094558F"/>
    <w:rsid w:val="009617D4"/>
    <w:rsid w:val="00963947"/>
    <w:rsid w:val="00964917"/>
    <w:rsid w:val="009A5009"/>
    <w:rsid w:val="009A6174"/>
    <w:rsid w:val="009B1225"/>
    <w:rsid w:val="009C5132"/>
    <w:rsid w:val="009C5C14"/>
    <w:rsid w:val="009D0798"/>
    <w:rsid w:val="009E4538"/>
    <w:rsid w:val="009F7B6B"/>
    <w:rsid w:val="00A168BD"/>
    <w:rsid w:val="00A17B7C"/>
    <w:rsid w:val="00A334F2"/>
    <w:rsid w:val="00A358BB"/>
    <w:rsid w:val="00A65285"/>
    <w:rsid w:val="00AC2AC7"/>
    <w:rsid w:val="00AC78C7"/>
    <w:rsid w:val="00AD46E1"/>
    <w:rsid w:val="00AE73DB"/>
    <w:rsid w:val="00AF4572"/>
    <w:rsid w:val="00AF52A5"/>
    <w:rsid w:val="00B0116B"/>
    <w:rsid w:val="00B11CA8"/>
    <w:rsid w:val="00B1703E"/>
    <w:rsid w:val="00B349A1"/>
    <w:rsid w:val="00B359DB"/>
    <w:rsid w:val="00B3784B"/>
    <w:rsid w:val="00B42180"/>
    <w:rsid w:val="00B55BF9"/>
    <w:rsid w:val="00B61E9B"/>
    <w:rsid w:val="00B67794"/>
    <w:rsid w:val="00B71079"/>
    <w:rsid w:val="00B735D1"/>
    <w:rsid w:val="00B91019"/>
    <w:rsid w:val="00BA27A9"/>
    <w:rsid w:val="00BC2044"/>
    <w:rsid w:val="00BC3A44"/>
    <w:rsid w:val="00BD411E"/>
    <w:rsid w:val="00BD49FF"/>
    <w:rsid w:val="00BD52A8"/>
    <w:rsid w:val="00BF2CF1"/>
    <w:rsid w:val="00BF55D2"/>
    <w:rsid w:val="00C06F87"/>
    <w:rsid w:val="00C07E5B"/>
    <w:rsid w:val="00C3184F"/>
    <w:rsid w:val="00C41FC7"/>
    <w:rsid w:val="00C4642A"/>
    <w:rsid w:val="00C46AC7"/>
    <w:rsid w:val="00C53AF7"/>
    <w:rsid w:val="00C64813"/>
    <w:rsid w:val="00C65A79"/>
    <w:rsid w:val="00C83978"/>
    <w:rsid w:val="00C86DF3"/>
    <w:rsid w:val="00C9486B"/>
    <w:rsid w:val="00CA35A1"/>
    <w:rsid w:val="00CA3CF1"/>
    <w:rsid w:val="00CB579D"/>
    <w:rsid w:val="00CC1E7A"/>
    <w:rsid w:val="00CC522D"/>
    <w:rsid w:val="00CC58F0"/>
    <w:rsid w:val="00CE179B"/>
    <w:rsid w:val="00CF0704"/>
    <w:rsid w:val="00CF2FAC"/>
    <w:rsid w:val="00CF350E"/>
    <w:rsid w:val="00D82C1A"/>
    <w:rsid w:val="00D94C51"/>
    <w:rsid w:val="00DA0808"/>
    <w:rsid w:val="00DA3C9C"/>
    <w:rsid w:val="00DB1FCD"/>
    <w:rsid w:val="00DD29AB"/>
    <w:rsid w:val="00DE39FF"/>
    <w:rsid w:val="00DF2560"/>
    <w:rsid w:val="00E01CB5"/>
    <w:rsid w:val="00E027F0"/>
    <w:rsid w:val="00E058E5"/>
    <w:rsid w:val="00E0671E"/>
    <w:rsid w:val="00E0724C"/>
    <w:rsid w:val="00E36248"/>
    <w:rsid w:val="00E64662"/>
    <w:rsid w:val="00E665FB"/>
    <w:rsid w:val="00E67D31"/>
    <w:rsid w:val="00E75D23"/>
    <w:rsid w:val="00E908B0"/>
    <w:rsid w:val="00E92405"/>
    <w:rsid w:val="00E92B68"/>
    <w:rsid w:val="00E93B7A"/>
    <w:rsid w:val="00ED030C"/>
    <w:rsid w:val="00ED50C0"/>
    <w:rsid w:val="00EE6BA0"/>
    <w:rsid w:val="00EE7D14"/>
    <w:rsid w:val="00F13ABA"/>
    <w:rsid w:val="00F15E19"/>
    <w:rsid w:val="00F442A4"/>
    <w:rsid w:val="00F547CC"/>
    <w:rsid w:val="00F6612A"/>
    <w:rsid w:val="00F6738D"/>
    <w:rsid w:val="00F871A1"/>
    <w:rsid w:val="00FA6930"/>
    <w:rsid w:val="00FA726D"/>
    <w:rsid w:val="00FC6A89"/>
    <w:rsid w:val="00FD1525"/>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qFormat/>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styleId="af6">
    <w:name w:val="footer"/>
    <w:basedOn w:val="a"/>
    <w:link w:val="af7"/>
    <w:rsid w:val="006E00F8"/>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0"/>
      <w:szCs w:val="20"/>
      <w:lang w:val="x-none" w:eastAsia="x-none"/>
    </w:rPr>
  </w:style>
  <w:style w:type="character" w:customStyle="1" w:styleId="af7">
    <w:name w:val="Нижний колонтитул Знак"/>
    <w:basedOn w:val="a0"/>
    <w:link w:val="af6"/>
    <w:rsid w:val="006E00F8"/>
    <w:rPr>
      <w:rFonts w:ascii="Times New Roman" w:eastAsia="Times New Roman" w:hAnsi="Times New Roman"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qFormat/>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styleId="af6">
    <w:name w:val="footer"/>
    <w:basedOn w:val="a"/>
    <w:link w:val="af7"/>
    <w:rsid w:val="006E00F8"/>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0"/>
      <w:szCs w:val="20"/>
      <w:lang w:val="x-none" w:eastAsia="x-none"/>
    </w:rPr>
  </w:style>
  <w:style w:type="character" w:customStyle="1" w:styleId="af7">
    <w:name w:val="Нижний колонтитул Знак"/>
    <w:basedOn w:val="a0"/>
    <w:link w:val="af6"/>
    <w:rsid w:val="006E00F8"/>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33366964">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garantF1://12012604.1616"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1" Type="http://schemas.openxmlformats.org/officeDocument/2006/relationships/hyperlink" Target="consultantplus://offline/ref=77898CA8F9C609AF9F58BA3AC308B5DDF0E26AF1B9FC246D06604FAF07D6EF8BE58B6FB23DA3567E3343D98A0A9DC62D70B0323F0CB3l5XFL" TargetMode="External"/><Relationship Id="rId34" Type="http://schemas.openxmlformats.org/officeDocument/2006/relationships/hyperlink" Target="https://login.consultant.ru/link/?rnd=35D11FC4BBD9CC225822D2561C3F808A&amp;req=doc&amp;base=LAW&amp;n=315347&amp;dst=1109&amp;fld=134&amp;date=19.06.2019" TargetMode="External"/><Relationship Id="rId42" Type="http://schemas.openxmlformats.org/officeDocument/2006/relationships/hyperlink" Target="garantF1://70253464.45" TargetMode="External"/><Relationship Id="rId47" Type="http://schemas.openxmlformats.org/officeDocument/2006/relationships/hyperlink" Target="https://login.consultant.ru/link/?req=doc&amp;base=STR&amp;n=14577&amp;date=11.01.2021&amp;demo=2" TargetMode="External"/><Relationship Id="rId50" Type="http://schemas.openxmlformats.org/officeDocument/2006/relationships/hyperlink" Target="https://login.consultant.ru/link/?req=doc&amp;base=STR&amp;n=23911&amp;date=11.01.2021&amp;demo=2" TargetMode="External"/><Relationship Id="rId55" Type="http://schemas.openxmlformats.org/officeDocument/2006/relationships/hyperlink" Target="https://login.consultant.ru/link/?req=doc&amp;base=STR&amp;n=18831&amp;date=11.01.2021&amp;demo=2"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login.consultant.ru/link/?rnd=35D11FC4BBD9CC225822D2561C3F808A&amp;req=doc&amp;base=LAW&amp;n=315347&amp;dst=56&amp;fld=134&amp;date=19.06.2019"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https://login.consultant.ru/link/?req=doc&amp;base=STR&amp;n=14250&amp;date=11.01.2021&amp;demo=2"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consultantplus://offline/ref=430FFCEBA2CD874B2238D271D5C693FBC9CCB5B4AFE858BF0E432F8249D1DD63606618796E4801C1310C23EB4E9947FE6C842CC01D532FABlAV4L" TargetMode="External"/><Relationship Id="rId29" Type="http://schemas.openxmlformats.org/officeDocument/2006/relationships/hyperlink" Target="https://internet.garant.ru/" TargetMode="External"/><Relationship Id="rId41" Type="http://schemas.openxmlformats.org/officeDocument/2006/relationships/hyperlink" Target="garantF1://10064072.23006" TargetMode="External"/><Relationship Id="rId54" Type="http://schemas.openxmlformats.org/officeDocument/2006/relationships/hyperlink" Target="https://login.consultant.ru/link/?req=doc&amp;base=STR&amp;n=19281&amp;date=11.01.2021&amp;demo=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adm.ugorsk.ru/" TargetMode="External"/><Relationship Id="rId53" Type="http://schemas.openxmlformats.org/officeDocument/2006/relationships/hyperlink" Target="https://login.consultant.ru/link/?req=doc&amp;base=STR&amp;n=18949&amp;date=11.01.2021&amp;demo=2"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2&amp;fld=134&amp;date=19.06.2019"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9" Type="http://schemas.openxmlformats.org/officeDocument/2006/relationships/hyperlink" Target="https://login.consultant.ru/link/?req=doc&amp;base=STR&amp;n=23671&amp;date=11.01.2021&amp;demo=2" TargetMode="External"/><Relationship Id="rId57"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31" Type="http://schemas.openxmlformats.org/officeDocument/2006/relationships/hyperlink" Target="https://internet.garant.ru/" TargetMode="External"/><Relationship Id="rId44" Type="http://schemas.openxmlformats.org/officeDocument/2006/relationships/hyperlink" Target="http://www.sberbank-ast.ru" TargetMode="External"/><Relationship Id="rId52" Type="http://schemas.openxmlformats.org/officeDocument/2006/relationships/hyperlink" Target="https://login.consultant.ru/link/?req=doc&amp;base=STR&amp;n=17975&amp;date=11.01.2021&amp;demo=2"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nd=35D11FC4BBD9CC225822D2561C3F808A&amp;req=doc&amp;base=LAW&amp;n=315347&amp;dst=1111&amp;fld=134&amp;date=19.06.2019"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01309&amp;fld=134&amp;date=19.06.2019" TargetMode="External"/><Relationship Id="rId43" Type="http://schemas.openxmlformats.org/officeDocument/2006/relationships/hyperlink" Target="https://internet.garant.ru/" TargetMode="External"/><Relationship Id="rId48" Type="http://schemas.openxmlformats.org/officeDocument/2006/relationships/hyperlink" Target="https://login.consultant.ru/link/?req=doc&amp;base=STR&amp;n=23565&amp;date=11.01.2021&amp;demo=2"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login.consultant.ru/link/?req=doc&amp;base=STR&amp;n=24902&amp;date=11.01.2021&amp;demo=2"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9EE4E-44BC-4AF4-A71F-8EB3F8F56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26</Pages>
  <Words>13718</Words>
  <Characters>78196</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183</cp:revision>
  <cp:lastPrinted>2022-12-21T11:25:00Z</cp:lastPrinted>
  <dcterms:created xsi:type="dcterms:W3CDTF">2020-01-29T05:37:00Z</dcterms:created>
  <dcterms:modified xsi:type="dcterms:W3CDTF">2023-02-10T04:33:00Z</dcterms:modified>
</cp:coreProperties>
</file>