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EE4A5F1" w:rsidR="006F1CBD" w:rsidRPr="00146522" w:rsidRDefault="006F1CBD" w:rsidP="006F1CBD">
      <w:pPr>
        <w:tabs>
          <w:tab w:val="num" w:pos="567"/>
        </w:tabs>
        <w:autoSpaceDE w:val="0"/>
        <w:autoSpaceDN w:val="0"/>
        <w:adjustRightInd w:val="0"/>
        <w:jc w:val="both"/>
      </w:pPr>
      <w:r w:rsidRPr="00146522">
        <w:t xml:space="preserve">1. Идентификационный код закупки: </w:t>
      </w:r>
      <w:r w:rsidR="005D35EC" w:rsidRPr="00146522">
        <w:t>183862200101186220100100890010000000</w:t>
      </w:r>
    </w:p>
    <w:p w14:paraId="30979DF0" w14:textId="70FA9DD0"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5D35EC">
        <w:t>рыбы</w:t>
      </w:r>
      <w:r w:rsidR="00CE3D13">
        <w:t xml:space="preserve"> для дошкольных групп</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CE3D13">
        <w:rPr>
          <w:color w:val="000000" w:themeColor="text1"/>
        </w:rPr>
        <w:t>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Муниципальное бюджетное образовательное учреждения «Гимназия» город Югорск.</w:t>
      </w:r>
    </w:p>
    <w:p w14:paraId="43286C15" w14:textId="77777777" w:rsidR="00CF2605" w:rsidRPr="00D93DCF" w:rsidRDefault="00CF2605" w:rsidP="00CF2605">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Югорск, ул. Мира, 6. </w:t>
      </w:r>
      <w:proofErr w:type="gramEnd"/>
    </w:p>
    <w:p w14:paraId="00C727FE" w14:textId="77777777"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  г. Югорск,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59852268" w:rsidR="00CF2605" w:rsidRPr="00F356E7" w:rsidRDefault="00CF2605" w:rsidP="00CF2605">
      <w:pPr>
        <w:tabs>
          <w:tab w:val="left" w:pos="567"/>
          <w:tab w:val="num" w:pos="927"/>
        </w:tabs>
        <w:autoSpaceDE w:val="0"/>
        <w:autoSpaceDN w:val="0"/>
        <w:adjustRightInd w:val="0"/>
        <w:ind w:left="720" w:hanging="720"/>
        <w:jc w:val="both"/>
      </w:pPr>
      <w:r>
        <w:t>3.2.</w:t>
      </w:r>
      <w:r w:rsidR="005D35EC">
        <w:t xml:space="preserve"> </w:t>
      </w:r>
      <w:r w:rsidRPr="00F356E7">
        <w:t xml:space="preserve">Уполномоченный орган (учреждение): </w:t>
      </w:r>
      <w:r w:rsidRPr="00F356E7">
        <w:rPr>
          <w:u w:val="single"/>
        </w:rPr>
        <w:t>Администрация города Югорска</w:t>
      </w:r>
      <w:r w:rsidRPr="00F356E7">
        <w:t>.</w:t>
      </w:r>
    </w:p>
    <w:p w14:paraId="05D04C7B"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476"/>
        <w:gridCol w:w="13"/>
        <w:gridCol w:w="4552"/>
        <w:gridCol w:w="700"/>
        <w:gridCol w:w="1290"/>
        <w:gridCol w:w="11"/>
        <w:gridCol w:w="1542"/>
        <w:gridCol w:w="11"/>
      </w:tblGrid>
      <w:tr w:rsidR="006933BF" w:rsidRPr="00F356E7" w14:paraId="7F8926E5" w14:textId="77777777" w:rsidTr="00815BB6">
        <w:tc>
          <w:tcPr>
            <w:tcW w:w="8947"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815BB6" w:rsidRPr="00F356E7" w14:paraId="6D91F962" w14:textId="77777777" w:rsidTr="00815BB6">
        <w:trPr>
          <w:gridAfter w:val="1"/>
          <w:wAfter w:w="11" w:type="dxa"/>
        </w:trPr>
        <w:tc>
          <w:tcPr>
            <w:tcW w:w="905" w:type="dxa"/>
            <w:tcBorders>
              <w:top w:val="single" w:sz="4" w:space="0" w:color="auto"/>
              <w:left w:val="single" w:sz="4" w:space="0" w:color="auto"/>
              <w:bottom w:val="single" w:sz="4" w:space="0" w:color="auto"/>
              <w:right w:val="single" w:sz="4" w:space="0" w:color="auto"/>
            </w:tcBorders>
            <w:vAlign w:val="center"/>
          </w:tcPr>
          <w:p w14:paraId="4C5ABF32" w14:textId="77777777" w:rsidR="00815BB6" w:rsidRPr="00815BB6" w:rsidRDefault="00815BB6" w:rsidP="00815BB6">
            <w:pPr>
              <w:autoSpaceDE w:val="0"/>
              <w:autoSpaceDN w:val="0"/>
              <w:adjustRightInd w:val="0"/>
              <w:jc w:val="center"/>
              <w:rPr>
                <w:color w:val="000000" w:themeColor="text1"/>
              </w:rPr>
            </w:pPr>
            <w:r w:rsidRPr="00815BB6">
              <w:rPr>
                <w:sz w:val="22"/>
                <w:szCs w:val="22"/>
              </w:rPr>
              <w:t xml:space="preserve">№ </w:t>
            </w:r>
            <w:proofErr w:type="spellStart"/>
            <w:r w:rsidRPr="00815BB6">
              <w:rPr>
                <w:sz w:val="22"/>
                <w:szCs w:val="22"/>
              </w:rPr>
              <w:t>п</w:t>
            </w:r>
            <w:proofErr w:type="gramStart"/>
            <w:r w:rsidRPr="00815BB6">
              <w:rPr>
                <w:sz w:val="22"/>
                <w:szCs w:val="22"/>
              </w:rPr>
              <w:t>.п</w:t>
            </w:r>
            <w:proofErr w:type="spellEnd"/>
            <w:proofErr w:type="gramEnd"/>
            <w:r w:rsidRPr="00815BB6">
              <w:rPr>
                <w:sz w:val="22"/>
                <w:szCs w:val="22"/>
              </w:rPr>
              <w:t xml:space="preserve"> (вида товара)</w:t>
            </w:r>
          </w:p>
          <w:p w14:paraId="093115F8" w14:textId="77777777" w:rsidR="00815BB6" w:rsidRDefault="00815BB6">
            <w:pPr>
              <w:pStyle w:val="a3"/>
              <w:autoSpaceDE w:val="0"/>
              <w:autoSpaceDN w:val="0"/>
              <w:adjustRightInd w:val="0"/>
              <w:spacing w:before="0" w:beforeAutospacing="0" w:after="0" w:afterAutospacing="0"/>
              <w:jc w:val="center"/>
              <w:rPr>
                <w:color w:val="000000" w:themeColor="text1"/>
              </w:rPr>
            </w:pPr>
          </w:p>
          <w:p w14:paraId="404B6936" w14:textId="55D0ECEA" w:rsidR="00815BB6" w:rsidRPr="00F356E7" w:rsidRDefault="00815BB6">
            <w:pPr>
              <w:pStyle w:val="a3"/>
              <w:autoSpaceDE w:val="0"/>
              <w:autoSpaceDN w:val="0"/>
              <w:adjustRightInd w:val="0"/>
              <w:spacing w:before="0" w:beforeAutospacing="0" w:after="0" w:afterAutospacing="0"/>
              <w:jc w:val="center"/>
            </w:pPr>
          </w:p>
        </w:tc>
        <w:tc>
          <w:tcPr>
            <w:tcW w:w="1476" w:type="dxa"/>
            <w:tcBorders>
              <w:top w:val="single" w:sz="4" w:space="0" w:color="auto"/>
              <w:left w:val="single" w:sz="4" w:space="0" w:color="auto"/>
              <w:bottom w:val="single" w:sz="4" w:space="0" w:color="auto"/>
              <w:right w:val="single" w:sz="4" w:space="0" w:color="auto"/>
            </w:tcBorders>
            <w:vAlign w:val="center"/>
          </w:tcPr>
          <w:p w14:paraId="04ECD820" w14:textId="77777777" w:rsidR="00815BB6" w:rsidRPr="00070C94" w:rsidRDefault="00815BB6" w:rsidP="00815BB6">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28B9E6D9" w14:textId="4B1DB1A3" w:rsidR="00815BB6" w:rsidRPr="00F356E7" w:rsidRDefault="00815BB6">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28102405" w14:textId="7900A4A9" w:rsidR="00815BB6" w:rsidRPr="00F356E7" w:rsidRDefault="00815BB6"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00" w:type="dxa"/>
            <w:tcBorders>
              <w:top w:val="single" w:sz="4" w:space="0" w:color="auto"/>
              <w:left w:val="single" w:sz="4" w:space="0" w:color="auto"/>
              <w:bottom w:val="single" w:sz="4" w:space="0" w:color="auto"/>
              <w:right w:val="single" w:sz="4" w:space="0" w:color="auto"/>
            </w:tcBorders>
            <w:vAlign w:val="center"/>
          </w:tcPr>
          <w:p w14:paraId="0E42A0C5" w14:textId="77777777" w:rsidR="00815BB6" w:rsidRPr="00F356E7" w:rsidRDefault="00815BB6" w:rsidP="00D358DC">
            <w:pPr>
              <w:pStyle w:val="a3"/>
              <w:autoSpaceDE w:val="0"/>
              <w:autoSpaceDN w:val="0"/>
              <w:adjustRightInd w:val="0"/>
              <w:spacing w:before="0" w:beforeAutospacing="0" w:after="0" w:afterAutospacing="0"/>
              <w:jc w:val="center"/>
            </w:pPr>
            <w:r w:rsidRPr="00F356E7">
              <w:t>Ед.</w:t>
            </w:r>
          </w:p>
          <w:p w14:paraId="2D1E6DF3" w14:textId="77777777" w:rsidR="00815BB6" w:rsidRPr="00F356E7" w:rsidRDefault="00815BB6" w:rsidP="00D358DC">
            <w:pPr>
              <w:pStyle w:val="a3"/>
              <w:autoSpaceDE w:val="0"/>
              <w:autoSpaceDN w:val="0"/>
              <w:adjustRightInd w:val="0"/>
              <w:spacing w:before="0" w:beforeAutospacing="0" w:after="0" w:afterAutospacing="0"/>
              <w:jc w:val="center"/>
            </w:pPr>
            <w:r w:rsidRPr="00F356E7">
              <w:t>Изм.</w:t>
            </w:r>
          </w:p>
        </w:tc>
        <w:tc>
          <w:tcPr>
            <w:tcW w:w="1290" w:type="dxa"/>
            <w:tcBorders>
              <w:top w:val="single" w:sz="4" w:space="0" w:color="auto"/>
              <w:left w:val="single" w:sz="4" w:space="0" w:color="auto"/>
              <w:bottom w:val="single" w:sz="4" w:space="0" w:color="auto"/>
              <w:right w:val="single" w:sz="4" w:space="0" w:color="auto"/>
            </w:tcBorders>
            <w:vAlign w:val="center"/>
          </w:tcPr>
          <w:p w14:paraId="036CC897" w14:textId="4BCA2699" w:rsidR="00815BB6" w:rsidRPr="00F356E7" w:rsidRDefault="00815BB6">
            <w:pPr>
              <w:autoSpaceDE w:val="0"/>
              <w:autoSpaceDN w:val="0"/>
              <w:adjustRightInd w:val="0"/>
            </w:pPr>
            <w:r w:rsidRPr="00F356E7">
              <w:t xml:space="preserve">Количество поставляемых товаров, </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815BB6" w:rsidRPr="00F356E7" w:rsidRDefault="00815BB6">
            <w:pPr>
              <w:jc w:val="center"/>
            </w:pPr>
          </w:p>
        </w:tc>
      </w:tr>
      <w:tr w:rsidR="00815BB6" w:rsidRPr="00F356E7" w14:paraId="2A1E22EC" w14:textId="77777777" w:rsidTr="00815BB6">
        <w:trPr>
          <w:gridAfter w:val="1"/>
          <w:wAfter w:w="11" w:type="dxa"/>
          <w:trHeight w:val="2400"/>
        </w:trPr>
        <w:tc>
          <w:tcPr>
            <w:tcW w:w="905" w:type="dxa"/>
            <w:tcBorders>
              <w:top w:val="single" w:sz="4" w:space="0" w:color="auto"/>
              <w:left w:val="single" w:sz="4" w:space="0" w:color="auto"/>
              <w:bottom w:val="single" w:sz="4" w:space="0" w:color="auto"/>
              <w:right w:val="single" w:sz="4" w:space="0" w:color="auto"/>
            </w:tcBorders>
          </w:tcPr>
          <w:p w14:paraId="2CA65116" w14:textId="203E174C" w:rsidR="00815BB6" w:rsidRDefault="005D35EC">
            <w:pPr>
              <w:autoSpaceDE w:val="0"/>
              <w:autoSpaceDN w:val="0"/>
              <w:adjustRightInd w:val="0"/>
            </w:pPr>
            <w:r>
              <w:t>1</w:t>
            </w:r>
          </w:p>
        </w:tc>
        <w:tc>
          <w:tcPr>
            <w:tcW w:w="1476" w:type="dxa"/>
            <w:tcBorders>
              <w:top w:val="single" w:sz="4" w:space="0" w:color="auto"/>
              <w:left w:val="single" w:sz="4" w:space="0" w:color="auto"/>
              <w:bottom w:val="single" w:sz="4" w:space="0" w:color="auto"/>
              <w:right w:val="single" w:sz="4" w:space="0" w:color="auto"/>
            </w:tcBorders>
          </w:tcPr>
          <w:p w14:paraId="5A7500C8" w14:textId="7004D650" w:rsidR="00815BB6" w:rsidRDefault="00815BB6">
            <w:pPr>
              <w:autoSpaceDE w:val="0"/>
              <w:autoSpaceDN w:val="0"/>
              <w:adjustRightInd w:val="0"/>
            </w:pPr>
            <w:r>
              <w:rPr>
                <w:rFonts w:ascii="yandex-sans" w:hAnsi="yandex-sans"/>
                <w:color w:val="000000"/>
                <w:sz w:val="23"/>
                <w:szCs w:val="23"/>
                <w:shd w:val="clear" w:color="auto" w:fill="FFFFFF"/>
              </w:rPr>
              <w:t>10.20.13.122</w:t>
            </w:r>
          </w:p>
        </w:tc>
        <w:tc>
          <w:tcPr>
            <w:tcW w:w="4565" w:type="dxa"/>
            <w:gridSpan w:val="2"/>
            <w:tcBorders>
              <w:top w:val="single" w:sz="4" w:space="0" w:color="auto"/>
              <w:left w:val="single" w:sz="4" w:space="0" w:color="auto"/>
              <w:bottom w:val="single" w:sz="4" w:space="0" w:color="auto"/>
              <w:right w:val="single" w:sz="4" w:space="0" w:color="auto"/>
            </w:tcBorders>
          </w:tcPr>
          <w:p w14:paraId="66DF487D" w14:textId="49DA591E" w:rsidR="00815BB6" w:rsidRDefault="00815BB6" w:rsidP="00815BB6">
            <w:pPr>
              <w:shd w:val="clear" w:color="auto" w:fill="FFFFFF"/>
              <w:jc w:val="both"/>
            </w:pPr>
            <w:r>
              <w:rPr>
                <w:color w:val="000000" w:themeColor="text1"/>
                <w:sz w:val="22"/>
                <w:szCs w:val="20"/>
              </w:rPr>
              <w:t>Горбуша.</w:t>
            </w:r>
            <w:r>
              <w:t xml:space="preserve"> </w:t>
            </w:r>
            <w:r>
              <w:rPr>
                <w:color w:val="000000" w:themeColor="text1"/>
                <w:sz w:val="22"/>
                <w:szCs w:val="20"/>
              </w:rPr>
              <w:t>Замороженная, потрошеная, обезглавленная, первого сорта, тушки рыбы непобитые, с чистой поверхностью и естественной окраской, без</w:t>
            </w:r>
            <w:r w:rsidR="00D41222">
              <w:rPr>
                <w:color w:val="000000" w:themeColor="text1"/>
                <w:sz w:val="22"/>
                <w:szCs w:val="20"/>
              </w:rPr>
              <w:t>о</w:t>
            </w:r>
            <w:r>
              <w:rPr>
                <w:color w:val="000000" w:themeColor="text1"/>
                <w:sz w:val="22"/>
                <w:szCs w:val="20"/>
              </w:rPr>
              <w:t xml:space="preserve"> льда, консистенция после оттаивания плотная, с запахом свежей рыбы.  Фасовка не менее 20 кг</w:t>
            </w:r>
            <w:proofErr w:type="gramStart"/>
            <w:r>
              <w:rPr>
                <w:color w:val="000000" w:themeColor="text1"/>
                <w:sz w:val="22"/>
                <w:szCs w:val="20"/>
              </w:rPr>
              <w:t>.</w:t>
            </w:r>
            <w:proofErr w:type="gramEnd"/>
            <w:r>
              <w:rPr>
                <w:color w:val="000000" w:themeColor="text1"/>
                <w:sz w:val="22"/>
                <w:szCs w:val="20"/>
              </w:rPr>
              <w:t xml:space="preserve"> </w:t>
            </w:r>
            <w:proofErr w:type="gramStart"/>
            <w:r>
              <w:rPr>
                <w:color w:val="000000" w:themeColor="text1"/>
                <w:sz w:val="22"/>
                <w:szCs w:val="20"/>
              </w:rPr>
              <w:t>и</w:t>
            </w:r>
            <w:proofErr w:type="gramEnd"/>
            <w:r>
              <w:rPr>
                <w:color w:val="000000" w:themeColor="text1"/>
                <w:sz w:val="22"/>
                <w:szCs w:val="20"/>
              </w:rPr>
              <w:t xml:space="preserve"> не более 22 кг </w:t>
            </w:r>
            <w:r>
              <w:rPr>
                <w:color w:val="000000" w:themeColor="text1"/>
              </w:rPr>
              <w:t>(неизменяемое значение).</w:t>
            </w:r>
            <w:r>
              <w:rPr>
                <w:color w:val="000000" w:themeColor="text1"/>
                <w:sz w:val="22"/>
                <w:szCs w:val="20"/>
              </w:rPr>
              <w:t xml:space="preserve"> ГОСТ 32366-2013. Срок годности не менее 9 мес. </w:t>
            </w:r>
            <w:r w:rsidR="00D41222">
              <w:rPr>
                <w:color w:val="000000" w:themeColor="text1"/>
                <w:sz w:val="22"/>
                <w:szCs w:val="20"/>
              </w:rPr>
              <w:t xml:space="preserve">и </w:t>
            </w:r>
            <w:r>
              <w:rPr>
                <w:color w:val="000000" w:themeColor="text1"/>
                <w:sz w:val="22"/>
                <w:szCs w:val="20"/>
              </w:rPr>
              <w:t>не более 12 мес.</w:t>
            </w:r>
          </w:p>
        </w:tc>
        <w:tc>
          <w:tcPr>
            <w:tcW w:w="700" w:type="dxa"/>
            <w:tcBorders>
              <w:top w:val="single" w:sz="4" w:space="0" w:color="auto"/>
              <w:left w:val="single" w:sz="4" w:space="0" w:color="auto"/>
              <w:bottom w:val="single" w:sz="4" w:space="0" w:color="auto"/>
              <w:right w:val="single" w:sz="4" w:space="0" w:color="auto"/>
            </w:tcBorders>
          </w:tcPr>
          <w:p w14:paraId="03818187" w14:textId="7D7D4F12" w:rsidR="00815BB6" w:rsidRPr="00F356E7" w:rsidRDefault="00815BB6" w:rsidP="000C7C81">
            <w:pPr>
              <w:autoSpaceDE w:val="0"/>
              <w:autoSpaceDN w:val="0"/>
              <w:adjustRightInd w:val="0"/>
              <w:jc w:val="both"/>
            </w:pPr>
            <w:proofErr w:type="gramStart"/>
            <w:r>
              <w:t>кг</w:t>
            </w:r>
            <w:proofErr w:type="gramEnd"/>
            <w:r>
              <w:t>.</w:t>
            </w:r>
          </w:p>
        </w:tc>
        <w:tc>
          <w:tcPr>
            <w:tcW w:w="1290" w:type="dxa"/>
            <w:tcBorders>
              <w:top w:val="single" w:sz="4" w:space="0" w:color="auto"/>
              <w:left w:val="single" w:sz="4" w:space="0" w:color="auto"/>
              <w:bottom w:val="single" w:sz="4" w:space="0" w:color="auto"/>
              <w:right w:val="single" w:sz="4" w:space="0" w:color="auto"/>
            </w:tcBorders>
          </w:tcPr>
          <w:p w14:paraId="1A52C4ED" w14:textId="71919DCD" w:rsidR="00815BB6" w:rsidRPr="00F356E7" w:rsidRDefault="00815BB6" w:rsidP="000C7C81">
            <w:pPr>
              <w:autoSpaceDE w:val="0"/>
              <w:autoSpaceDN w:val="0"/>
              <w:adjustRightInd w:val="0"/>
            </w:pPr>
            <w:r>
              <w:t>550</w:t>
            </w:r>
          </w:p>
        </w:tc>
        <w:tc>
          <w:tcPr>
            <w:tcW w:w="1553" w:type="dxa"/>
            <w:gridSpan w:val="2"/>
            <w:tcBorders>
              <w:top w:val="single" w:sz="4" w:space="0" w:color="auto"/>
              <w:left w:val="single" w:sz="4" w:space="0" w:color="auto"/>
              <w:bottom w:val="single" w:sz="4" w:space="0" w:color="auto"/>
              <w:right w:val="single" w:sz="4" w:space="0" w:color="auto"/>
            </w:tcBorders>
          </w:tcPr>
          <w:p w14:paraId="74598A5E" w14:textId="377F7E94" w:rsidR="00815BB6" w:rsidRPr="00F356E7" w:rsidRDefault="00815BB6" w:rsidP="000C7C81">
            <w:pPr>
              <w:autoSpaceDE w:val="0"/>
              <w:autoSpaceDN w:val="0"/>
              <w:adjustRightInd w:val="0"/>
            </w:pPr>
            <w:r>
              <w:t>154 385,00</w:t>
            </w:r>
          </w:p>
        </w:tc>
      </w:tr>
      <w:tr w:rsidR="00815BB6" w:rsidRPr="00F356E7" w14:paraId="4EE235CF" w14:textId="77777777" w:rsidTr="00FD2055">
        <w:trPr>
          <w:gridAfter w:val="1"/>
          <w:wAfter w:w="11" w:type="dxa"/>
          <w:trHeight w:val="2389"/>
        </w:trPr>
        <w:tc>
          <w:tcPr>
            <w:tcW w:w="905" w:type="dxa"/>
            <w:tcBorders>
              <w:top w:val="single" w:sz="4" w:space="0" w:color="auto"/>
              <w:left w:val="single" w:sz="4" w:space="0" w:color="auto"/>
              <w:bottom w:val="single" w:sz="4" w:space="0" w:color="auto"/>
              <w:right w:val="single" w:sz="4" w:space="0" w:color="auto"/>
            </w:tcBorders>
          </w:tcPr>
          <w:p w14:paraId="78312E1E" w14:textId="5779C1B7" w:rsidR="00815BB6" w:rsidRDefault="005D35EC" w:rsidP="000C7C81">
            <w:pPr>
              <w:autoSpaceDE w:val="0"/>
              <w:autoSpaceDN w:val="0"/>
              <w:adjustRightInd w:val="0"/>
            </w:pPr>
            <w:r>
              <w:lastRenderedPageBreak/>
              <w:t>2</w:t>
            </w:r>
          </w:p>
        </w:tc>
        <w:tc>
          <w:tcPr>
            <w:tcW w:w="1476" w:type="dxa"/>
            <w:tcBorders>
              <w:top w:val="single" w:sz="4" w:space="0" w:color="auto"/>
              <w:left w:val="single" w:sz="4" w:space="0" w:color="auto"/>
              <w:bottom w:val="single" w:sz="4" w:space="0" w:color="auto"/>
              <w:right w:val="single" w:sz="4" w:space="0" w:color="auto"/>
            </w:tcBorders>
          </w:tcPr>
          <w:p w14:paraId="24648671" w14:textId="377FC620" w:rsidR="00815BB6" w:rsidRDefault="00815BB6" w:rsidP="00815BB6">
            <w:pPr>
              <w:autoSpaceDE w:val="0"/>
              <w:autoSpaceDN w:val="0"/>
              <w:adjustRightInd w:val="0"/>
            </w:pPr>
            <w:r>
              <w:t>10.20.13.122</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D39EC69" w14:textId="194C4D1D" w:rsidR="00815BB6" w:rsidRDefault="00815BB6" w:rsidP="00815BB6">
            <w:pPr>
              <w:shd w:val="clear" w:color="auto" w:fill="FFFFFF"/>
              <w:jc w:val="both"/>
            </w:pPr>
            <w:r>
              <w:t xml:space="preserve">Минтай. Мороженный, потрошенный, обезглавленный, первого сорта, тушки рыбы непобитые, с чистой поверхностью и естественной окраской, </w:t>
            </w:r>
            <w:proofErr w:type="gramStart"/>
            <w:r>
              <w:t>без</w:t>
            </w:r>
            <w:proofErr w:type="gramEnd"/>
            <w:r>
              <w:t xml:space="preserve"> льда, консистенция после оттаивания плотная, с запахом свежей рыбы. Фасовка не менее 20кг. и не более 22 кг </w:t>
            </w:r>
            <w:r>
              <w:rPr>
                <w:color w:val="000000" w:themeColor="text1"/>
              </w:rPr>
              <w:t>(неизменяемое значение).</w:t>
            </w:r>
            <w:r>
              <w:t xml:space="preserve"> ГОСТ 32366-2013. Срок годности не менее 9 мес. </w:t>
            </w:r>
            <w:r w:rsidR="00D41222">
              <w:t xml:space="preserve">и </w:t>
            </w:r>
            <w:r>
              <w:t>не более 12 мес.</w:t>
            </w:r>
          </w:p>
        </w:tc>
        <w:tc>
          <w:tcPr>
            <w:tcW w:w="700" w:type="dxa"/>
            <w:tcBorders>
              <w:top w:val="single" w:sz="4" w:space="0" w:color="auto"/>
              <w:left w:val="single" w:sz="4" w:space="0" w:color="auto"/>
              <w:bottom w:val="single" w:sz="4" w:space="0" w:color="auto"/>
              <w:right w:val="single" w:sz="4" w:space="0" w:color="auto"/>
            </w:tcBorders>
          </w:tcPr>
          <w:p w14:paraId="11C32824" w14:textId="2812F347" w:rsidR="00815BB6" w:rsidRPr="00F356E7" w:rsidRDefault="00815BB6" w:rsidP="000C7C81">
            <w:pPr>
              <w:autoSpaceDE w:val="0"/>
              <w:autoSpaceDN w:val="0"/>
              <w:adjustRightInd w:val="0"/>
              <w:jc w:val="both"/>
            </w:pPr>
            <w:proofErr w:type="gramStart"/>
            <w:r>
              <w:t>кг</w:t>
            </w:r>
            <w:proofErr w:type="gramEnd"/>
            <w:r>
              <w:t>.</w:t>
            </w:r>
          </w:p>
        </w:tc>
        <w:tc>
          <w:tcPr>
            <w:tcW w:w="1290" w:type="dxa"/>
            <w:tcBorders>
              <w:top w:val="single" w:sz="4" w:space="0" w:color="auto"/>
              <w:left w:val="single" w:sz="4" w:space="0" w:color="auto"/>
              <w:bottom w:val="single" w:sz="4" w:space="0" w:color="auto"/>
              <w:right w:val="single" w:sz="4" w:space="0" w:color="auto"/>
            </w:tcBorders>
          </w:tcPr>
          <w:p w14:paraId="06E7AEA5" w14:textId="3878696F" w:rsidR="00815BB6" w:rsidRPr="00F356E7" w:rsidRDefault="00815BB6" w:rsidP="000C7C81">
            <w:pPr>
              <w:autoSpaceDE w:val="0"/>
              <w:autoSpaceDN w:val="0"/>
              <w:adjustRightInd w:val="0"/>
            </w:pPr>
            <w:r>
              <w:t>418</w:t>
            </w:r>
          </w:p>
        </w:tc>
        <w:tc>
          <w:tcPr>
            <w:tcW w:w="1553" w:type="dxa"/>
            <w:gridSpan w:val="2"/>
            <w:tcBorders>
              <w:top w:val="single" w:sz="4" w:space="0" w:color="auto"/>
              <w:left w:val="single" w:sz="4" w:space="0" w:color="auto"/>
              <w:bottom w:val="single" w:sz="4" w:space="0" w:color="auto"/>
              <w:right w:val="single" w:sz="4" w:space="0" w:color="auto"/>
            </w:tcBorders>
          </w:tcPr>
          <w:p w14:paraId="0123A0F3" w14:textId="4C5B67AD" w:rsidR="00815BB6" w:rsidRPr="00F356E7" w:rsidRDefault="00815BB6" w:rsidP="000D425E">
            <w:pPr>
              <w:autoSpaceDE w:val="0"/>
              <w:autoSpaceDN w:val="0"/>
              <w:adjustRightInd w:val="0"/>
            </w:pPr>
            <w:r>
              <w:t>58 227,40</w:t>
            </w:r>
          </w:p>
        </w:tc>
      </w:tr>
      <w:tr w:rsidR="00815BB6" w:rsidRPr="00F356E7" w14:paraId="374E99A2" w14:textId="77777777" w:rsidTr="00815BB6">
        <w:trPr>
          <w:gridAfter w:val="1"/>
          <w:wAfter w:w="11" w:type="dxa"/>
          <w:trHeight w:val="474"/>
        </w:trPr>
        <w:tc>
          <w:tcPr>
            <w:tcW w:w="2394" w:type="dxa"/>
            <w:gridSpan w:val="3"/>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552"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00"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290"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553" w:type="dxa"/>
            <w:gridSpan w:val="2"/>
            <w:tcBorders>
              <w:top w:val="single" w:sz="4" w:space="0" w:color="auto"/>
              <w:left w:val="single" w:sz="4" w:space="0" w:color="auto"/>
              <w:bottom w:val="single" w:sz="4" w:space="0" w:color="auto"/>
              <w:right w:val="single" w:sz="4" w:space="0" w:color="auto"/>
            </w:tcBorders>
          </w:tcPr>
          <w:p w14:paraId="1C1D9E4C" w14:textId="71E06465" w:rsidR="00531FB1" w:rsidRDefault="005D35EC" w:rsidP="000C7C81">
            <w:pPr>
              <w:autoSpaceDE w:val="0"/>
              <w:autoSpaceDN w:val="0"/>
              <w:adjustRightInd w:val="0"/>
            </w:pPr>
            <w:r>
              <w:t>212 612,40</w:t>
            </w:r>
          </w:p>
        </w:tc>
      </w:tr>
    </w:tbl>
    <w:p w14:paraId="69F0A2A8" w14:textId="77777777" w:rsidR="00904DD3" w:rsidRDefault="00904DD3" w:rsidP="00556505">
      <w:pPr>
        <w:autoSpaceDE w:val="0"/>
        <w:autoSpaceDN w:val="0"/>
        <w:adjustRightInd w:val="0"/>
        <w:jc w:val="both"/>
      </w:pPr>
    </w:p>
    <w:p w14:paraId="118C78E4" w14:textId="4A20874D" w:rsidR="00CF2605" w:rsidRDefault="00CF2605" w:rsidP="00212AC6">
      <w:pPr>
        <w:autoSpaceDE w:val="0"/>
        <w:autoSpaceDN w:val="0"/>
        <w:adjustRightInd w:val="0"/>
        <w:jc w:val="both"/>
      </w:pPr>
      <w:r>
        <w:t xml:space="preserve">6. </w:t>
      </w:r>
      <w:proofErr w:type="gramStart"/>
      <w:r w:rsidR="005D35EC">
        <w:t>Место доставки товара</w:t>
      </w:r>
      <w:r w:rsidRPr="00F356E7">
        <w:t>:</w:t>
      </w:r>
      <w:r>
        <w:t xml:space="preserve"> 628260, ул. Геологов, д. 21, г. Югорск, Ханты-Мансийский автономный округ – Югра, Тюменская область. </w:t>
      </w:r>
      <w:proofErr w:type="gramEnd"/>
    </w:p>
    <w:p w14:paraId="55067BD9" w14:textId="6B63122F" w:rsidR="00CF2605" w:rsidRPr="00F356E7" w:rsidRDefault="00CF2605" w:rsidP="00212AC6">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8216D7">
        <w:t>, но не ра</w:t>
      </w:r>
      <w:r w:rsidR="00146522">
        <w:t>нее 01 января 2019 по 30 июня</w:t>
      </w:r>
      <w:r w:rsidR="008216D7">
        <w:t xml:space="preserve"> 2019</w:t>
      </w:r>
      <w:r>
        <w:t xml:space="preserve"> года, </w:t>
      </w:r>
      <w:r w:rsidR="008216D7">
        <w:t>по</w:t>
      </w:r>
      <w:r>
        <w:t xml:space="preserve"> письменной или телефонной заявке заказчика. </w:t>
      </w:r>
    </w:p>
    <w:p w14:paraId="74CA166F" w14:textId="7D613F76" w:rsidR="00CF2605" w:rsidRPr="00F356E7" w:rsidRDefault="00CF2605" w:rsidP="00212AC6">
      <w:pPr>
        <w:autoSpaceDE w:val="0"/>
        <w:autoSpaceDN w:val="0"/>
        <w:adjustRightInd w:val="0"/>
        <w:jc w:val="both"/>
      </w:pPr>
      <w:r>
        <w:t xml:space="preserve">8. </w:t>
      </w:r>
      <w:r w:rsidRPr="00F356E7">
        <w:t>Источник финансирования</w:t>
      </w:r>
      <w:r w:rsidR="00AE5830">
        <w:t xml:space="preserve"> </w:t>
      </w:r>
      <w:r>
        <w:t>за счет средств от приносящей доход деятельности за 201</w:t>
      </w:r>
      <w:r w:rsidR="008216D7">
        <w:t>9</w:t>
      </w:r>
      <w:r>
        <w:t xml:space="preserve"> год.</w:t>
      </w:r>
    </w:p>
    <w:p w14:paraId="2A13AA34" w14:textId="77777777" w:rsidR="00CF2605" w:rsidRPr="008216D7" w:rsidRDefault="00CF2605" w:rsidP="00CF2605">
      <w:pPr>
        <w:autoSpaceDE w:val="0"/>
        <w:autoSpaceDN w:val="0"/>
        <w:adjustRightInd w:val="0"/>
        <w:jc w:val="both"/>
        <w:rPr>
          <w:color w:val="000000" w:themeColor="text1"/>
        </w:rPr>
      </w:pPr>
      <w:r>
        <w:t xml:space="preserve">9. </w:t>
      </w:r>
      <w:r w:rsidRPr="008216D7">
        <w:rPr>
          <w:color w:val="000000" w:themeColor="text1"/>
        </w:rPr>
        <w:t>Единые требования к участникам закупки:</w:t>
      </w:r>
    </w:p>
    <w:p w14:paraId="4F75678E" w14:textId="77777777" w:rsidR="00CF2605" w:rsidRPr="006D0974" w:rsidRDefault="00CF2605" w:rsidP="00CF260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612842E" w14:textId="77777777" w:rsidR="00CF2605" w:rsidRPr="00F356E7" w:rsidRDefault="00CF2605" w:rsidP="00CF260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8216D7">
        <w:t xml:space="preserve">Участниками </w:t>
      </w:r>
      <w:r w:rsidRPr="008216D7">
        <w:rPr>
          <w:bCs/>
        </w:rPr>
        <w:t>закупки</w:t>
      </w:r>
      <w:r w:rsidRPr="008216D7">
        <w:t xml:space="preserve"> могут быть только субъекты малого предпринимательства </w:t>
      </w:r>
      <w:r w:rsidRPr="008216D7">
        <w:rPr>
          <w:bCs/>
        </w:rPr>
        <w:t>и социально ориентированные некоммерческие организации</w:t>
      </w:r>
      <w:r w:rsidRPr="008216D7">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8A4DF4A" w14:textId="295BDF7A" w:rsidR="008216D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8216D7">
        <w:rPr>
          <w:rStyle w:val="ae"/>
          <w:i w:val="0"/>
          <w:iCs w:val="0"/>
          <w:color w:val="000000" w:themeColor="text1"/>
          <w:sz w:val="25"/>
          <w:szCs w:val="25"/>
        </w:rPr>
        <w:t xml:space="preserve">зарегистрированный в единой информационной системе </w:t>
      </w:r>
      <w:r w:rsidR="00AD144C" w:rsidRPr="008216D7">
        <w:rPr>
          <w:color w:val="000000" w:themeColor="text1"/>
        </w:rPr>
        <w:t xml:space="preserve">(с 01.01.2019 в соответствии с требованиями статьи 24.1 Закона о контрактной системе) </w:t>
      </w:r>
      <w:r w:rsidR="00AD144C" w:rsidRPr="008216D7">
        <w:rPr>
          <w:rStyle w:val="ae"/>
          <w:i w:val="0"/>
          <w:iCs w:val="0"/>
          <w:color w:val="000000" w:themeColor="text1"/>
          <w:sz w:val="25"/>
          <w:szCs w:val="25"/>
        </w:rPr>
        <w:t>и аккредитованный</w:t>
      </w:r>
      <w:r w:rsidR="00AD144C" w:rsidRPr="008216D7">
        <w:rPr>
          <w:color w:val="000000" w:themeColor="text1"/>
          <w:sz w:val="25"/>
          <w:szCs w:val="25"/>
          <w:shd w:val="clear" w:color="auto" w:fill="F3F1E9"/>
        </w:rPr>
        <w:t> </w:t>
      </w:r>
      <w:r w:rsidR="00AD144C" w:rsidRPr="008216D7">
        <w:rPr>
          <w:color w:val="000000" w:themeColor="text1"/>
        </w:rPr>
        <w:t xml:space="preserve"> </w:t>
      </w:r>
      <w:r w:rsidR="00AD144C" w:rsidRPr="00F356E7">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411E9">
        <w:t>10</w:t>
      </w:r>
      <w:r w:rsidR="00AD144C" w:rsidRPr="00F356E7">
        <w:t xml:space="preserve"> часов </w:t>
      </w:r>
      <w:r w:rsidR="000411E9">
        <w:t>00</w:t>
      </w:r>
      <w:r w:rsidR="00AD144C" w:rsidRPr="00F356E7">
        <w:t xml:space="preserve"> минут </w:t>
      </w:r>
      <w:r w:rsidR="00AD144C">
        <w:t>«</w:t>
      </w:r>
      <w:r w:rsidR="000411E9">
        <w:t>24</w:t>
      </w:r>
      <w:r w:rsidR="00AD144C">
        <w:t>»</w:t>
      </w:r>
      <w:r w:rsidR="00AD144C" w:rsidRPr="00F356E7">
        <w:t> </w:t>
      </w:r>
      <w:r w:rsidR="000411E9">
        <w:rPr>
          <w:lang w:eastAsia="en-US"/>
        </w:rPr>
        <w:t xml:space="preserve">декабря </w:t>
      </w:r>
      <w:r w:rsidR="00AD144C" w:rsidRPr="00F356E7">
        <w:t>201</w:t>
      </w:r>
      <w:r w:rsidR="000411E9">
        <w:t>8</w:t>
      </w:r>
      <w:r w:rsidR="00AD144C" w:rsidRPr="00F356E7">
        <w:t xml:space="preserve"> года.</w:t>
      </w:r>
      <w:proofErr w:type="gramEnd"/>
    </w:p>
    <w:p w14:paraId="5F554013" w14:textId="0238D08A" w:rsidR="00CF2605" w:rsidRPr="00F356E7" w:rsidRDefault="00CF2605" w:rsidP="00AD144C">
      <w:pPr>
        <w:jc w:val="both"/>
      </w:pPr>
      <w:r>
        <w:lastRenderedPageBreak/>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2F58F1C2"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0411E9">
        <w:t>25</w:t>
      </w:r>
      <w:r>
        <w:t>»</w:t>
      </w:r>
      <w:r w:rsidRPr="00F356E7">
        <w:t> </w:t>
      </w:r>
      <w:r w:rsidR="000411E9">
        <w:rPr>
          <w:lang w:eastAsia="en-US"/>
        </w:rPr>
        <w:t xml:space="preserve">декабря </w:t>
      </w:r>
      <w:r w:rsidRPr="00F356E7">
        <w:t>201</w:t>
      </w:r>
      <w:r w:rsidR="000411E9">
        <w:t>8</w:t>
      </w:r>
      <w:r w:rsidRPr="00F356E7">
        <w:t xml:space="preserve"> года.</w:t>
      </w:r>
    </w:p>
    <w:p w14:paraId="4EE56FC8" w14:textId="78C44C5E"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000411E9">
        <w:t>28</w:t>
      </w:r>
      <w:r>
        <w:t>»</w:t>
      </w:r>
      <w:r w:rsidRPr="00F356E7">
        <w:t> </w:t>
      </w:r>
      <w:r w:rsidR="000411E9">
        <w:rPr>
          <w:lang w:eastAsia="en-US"/>
        </w:rPr>
        <w:t xml:space="preserve">декабря </w:t>
      </w:r>
      <w:r w:rsidRPr="00F356E7">
        <w:t>201</w:t>
      </w:r>
      <w:r w:rsidR="000411E9">
        <w:t>8</w:t>
      </w:r>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3AB2446D"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5D35EC">
        <w:t>2 126</w:t>
      </w:r>
      <w:r w:rsidR="004B7513">
        <w:t xml:space="preserve"> (</w:t>
      </w:r>
      <w:r w:rsidR="005D35EC">
        <w:t>две тысячи сто двадцать шесть</w:t>
      </w:r>
      <w:r w:rsidR="004B7513">
        <w:t xml:space="preserve">) </w:t>
      </w:r>
      <w:r w:rsidR="005D35EC">
        <w:t>рублей 12</w:t>
      </w:r>
      <w:r w:rsidR="004B7513">
        <w:t xml:space="preserve"> копеек</w:t>
      </w:r>
      <w:r w:rsidRPr="00723807">
        <w:t xml:space="preserve">. </w:t>
      </w:r>
      <w:r w:rsidR="008C725A">
        <w:t xml:space="preserve"> </w:t>
      </w:r>
      <w:r w:rsidR="008C725A" w:rsidRPr="00301ABB">
        <w:t>Денежные средства, предназ</w:t>
      </w:r>
      <w:bookmarkStart w:id="0" w:name="_GoBack"/>
      <w:bookmarkEnd w:id="0"/>
      <w:r w:rsidR="008C725A" w:rsidRPr="00301ABB">
        <w:t>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38C84B32"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F55B63"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77777777" w:rsidR="00CF2605" w:rsidRPr="006F4615" w:rsidRDefault="00CF2605" w:rsidP="00CF2605">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637F2A6F" w14:textId="38E0FD1B"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5D35EC">
        <w:t>10 630</w:t>
      </w:r>
      <w:r w:rsidR="004B7513">
        <w:t xml:space="preserve"> (</w:t>
      </w:r>
      <w:r w:rsidR="005D35EC">
        <w:t>десять тысяч шестьсот</w:t>
      </w:r>
      <w:r w:rsidR="00F55B63">
        <w:t>) рублей</w:t>
      </w:r>
      <w:r w:rsidR="005D35EC">
        <w:t xml:space="preserve"> 62 копей</w:t>
      </w:r>
      <w:r w:rsidRPr="006F4615">
        <w:t>к</w:t>
      </w:r>
      <w:r w:rsidR="005D35EC">
        <w:t>и</w:t>
      </w:r>
      <w:r w:rsidRPr="006F4615">
        <w:t>.</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4EDBF1BB"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5F550CA"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контрактной </w:t>
      </w:r>
      <w:r w:rsidR="00FD2055" w:rsidRPr="00461A39">
        <w:rPr>
          <w:color w:val="000000" w:themeColor="text1"/>
        </w:rPr>
        <w:t xml:space="preserve">системе, </w:t>
      </w:r>
      <w:r w:rsidR="00FD2055" w:rsidRPr="00FD2055">
        <w:t>не</w:t>
      </w:r>
      <w:r w:rsidR="00FD2055" w:rsidRPr="00FF1CD4">
        <w:t xml:space="preserve">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lastRenderedPageBreak/>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343308A8"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B1BE2"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45D45BA1"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0B1BE2"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004936E"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0B1BE2"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B1BE2" w:rsidRPr="00A313C9">
        <w:rPr>
          <w:color w:val="000000" w:themeColor="text1"/>
        </w:rPr>
        <w:t>»</w:t>
      </w:r>
      <w:r w:rsidR="000B1BE2">
        <w:rPr>
          <w:color w:val="000000" w:themeColor="text1"/>
        </w:rPr>
        <w:t xml:space="preserve">: </w:t>
      </w:r>
      <w:r w:rsidR="000B1BE2"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79DF2D6" w14:textId="70974C4A" w:rsidR="000B1BE2" w:rsidRPr="000B1BE2" w:rsidRDefault="000B1BE2" w:rsidP="000B1BE2">
      <w:pPr>
        <w:autoSpaceDE w:val="0"/>
        <w:autoSpaceDN w:val="0"/>
        <w:adjustRightInd w:val="0"/>
        <w:jc w:val="both"/>
        <w:rPr>
          <w:color w:val="000000" w:themeColor="text1"/>
        </w:rPr>
      </w:pPr>
      <w:r w:rsidRPr="000B1BE2">
        <w:rPr>
          <w:color w:val="000000" w:themeColor="text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179F2BA" w14:textId="53ED6711" w:rsidR="000B1BE2" w:rsidRPr="000B1BE2" w:rsidRDefault="000B1BE2" w:rsidP="000B1BE2">
      <w:pPr>
        <w:autoSpaceDE w:val="0"/>
        <w:autoSpaceDN w:val="0"/>
        <w:adjustRightInd w:val="0"/>
        <w:jc w:val="both"/>
        <w:rPr>
          <w:color w:val="000000" w:themeColor="text1"/>
        </w:rPr>
      </w:pPr>
      <w:r w:rsidRPr="000B1BE2">
        <w:rPr>
          <w:color w:val="000000" w:themeColor="text1"/>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w:t>
      </w:r>
      <w:r w:rsidRPr="000B1BE2">
        <w:rPr>
          <w:color w:val="000000" w:themeColor="text1"/>
        </w:rPr>
        <w:lastRenderedPageBreak/>
        <w:t>целей осуществления закупок товаров для обеспечения государственных и муниципальных нужд</w:t>
      </w:r>
      <w:r>
        <w:rPr>
          <w:color w:val="000000" w:themeColor="text1"/>
        </w:rPr>
        <w:t>»: Установлено</w:t>
      </w:r>
      <w:r w:rsidRPr="000B1BE2">
        <w:rPr>
          <w:color w:val="000000" w:themeColor="text1"/>
        </w:rPr>
        <w:t>.</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298F991C" w14:textId="77777777" w:rsidR="00CF2605" w:rsidRPr="00F356E7" w:rsidRDefault="00CF2605" w:rsidP="00CF260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4F19B8C" w14:textId="77777777" w:rsidR="00CF2605" w:rsidRPr="00F356E7" w:rsidRDefault="00CF2605" w:rsidP="00CF2605">
      <w:pPr>
        <w:jc w:val="both"/>
        <w:rPr>
          <w:sz w:val="22"/>
          <w:szCs w:val="22"/>
        </w:rPr>
      </w:pPr>
    </w:p>
    <w:p w14:paraId="43E8EB34" w14:textId="77777777" w:rsidR="00CF2605" w:rsidRPr="00F356E7" w:rsidRDefault="00CF2605" w:rsidP="00CF2605"/>
    <w:p w14:paraId="5993FD36" w14:textId="77777777" w:rsidR="00CF2605" w:rsidRPr="00F356E7" w:rsidRDefault="00CF2605" w:rsidP="00CF2605"/>
    <w:p w14:paraId="1D65D9DC" w14:textId="77777777" w:rsidR="00CF2605" w:rsidRDefault="00CF2605" w:rsidP="00CF2605"/>
    <w:p w14:paraId="4F5EC8AC" w14:textId="77777777" w:rsidR="001E539A" w:rsidRDefault="000411E9" w:rsidP="00CF2605">
      <w:pPr>
        <w:autoSpaceDE w:val="0"/>
        <w:autoSpaceDN w:val="0"/>
        <w:adjustRightInd w:val="0"/>
        <w:jc w:val="both"/>
      </w:pPr>
    </w:p>
    <w:sectPr w:rsidR="001E539A" w:rsidSect="00FD2055">
      <w:pgSz w:w="11906" w:h="16838"/>
      <w:pgMar w:top="1135" w:right="707"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1C23B" w14:textId="77777777" w:rsidR="004B692F" w:rsidRDefault="004B692F" w:rsidP="009067F8">
      <w:r>
        <w:separator/>
      </w:r>
    </w:p>
  </w:endnote>
  <w:endnote w:type="continuationSeparator" w:id="0">
    <w:p w14:paraId="2030CBF6" w14:textId="77777777" w:rsidR="004B692F" w:rsidRDefault="004B692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7FCF3" w14:textId="77777777" w:rsidR="004B692F" w:rsidRDefault="004B692F" w:rsidP="009067F8">
      <w:r>
        <w:separator/>
      </w:r>
    </w:p>
  </w:footnote>
  <w:footnote w:type="continuationSeparator" w:id="0">
    <w:p w14:paraId="2855899C" w14:textId="77777777" w:rsidR="004B692F" w:rsidRDefault="004B692F"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11E9"/>
    <w:rsid w:val="00043D5B"/>
    <w:rsid w:val="00044B17"/>
    <w:rsid w:val="0006533A"/>
    <w:rsid w:val="00070C94"/>
    <w:rsid w:val="00080C58"/>
    <w:rsid w:val="000A35F5"/>
    <w:rsid w:val="000B1BE2"/>
    <w:rsid w:val="000B7A6A"/>
    <w:rsid w:val="000C7C81"/>
    <w:rsid w:val="000D004F"/>
    <w:rsid w:val="000D425E"/>
    <w:rsid w:val="000D7FDB"/>
    <w:rsid w:val="000E0864"/>
    <w:rsid w:val="000E4B20"/>
    <w:rsid w:val="000F462E"/>
    <w:rsid w:val="001411DD"/>
    <w:rsid w:val="00141A6A"/>
    <w:rsid w:val="00146522"/>
    <w:rsid w:val="00173CA9"/>
    <w:rsid w:val="001773FD"/>
    <w:rsid w:val="00192F36"/>
    <w:rsid w:val="001A7CF7"/>
    <w:rsid w:val="00212AC6"/>
    <w:rsid w:val="00253164"/>
    <w:rsid w:val="002740F9"/>
    <w:rsid w:val="002A64FA"/>
    <w:rsid w:val="002B1227"/>
    <w:rsid w:val="002D4EAB"/>
    <w:rsid w:val="00341BB7"/>
    <w:rsid w:val="00364101"/>
    <w:rsid w:val="00370656"/>
    <w:rsid w:val="003913D3"/>
    <w:rsid w:val="003C55D3"/>
    <w:rsid w:val="003E540F"/>
    <w:rsid w:val="004B692F"/>
    <w:rsid w:val="004B7513"/>
    <w:rsid w:val="004F3A70"/>
    <w:rsid w:val="004F4234"/>
    <w:rsid w:val="0050298E"/>
    <w:rsid w:val="00511009"/>
    <w:rsid w:val="00517BCE"/>
    <w:rsid w:val="00531FB1"/>
    <w:rsid w:val="00556505"/>
    <w:rsid w:val="005635D3"/>
    <w:rsid w:val="00567E69"/>
    <w:rsid w:val="0057479A"/>
    <w:rsid w:val="00592497"/>
    <w:rsid w:val="005A03A2"/>
    <w:rsid w:val="005D35EC"/>
    <w:rsid w:val="005D7DFB"/>
    <w:rsid w:val="005E112C"/>
    <w:rsid w:val="00631213"/>
    <w:rsid w:val="00660757"/>
    <w:rsid w:val="00663EFD"/>
    <w:rsid w:val="00670628"/>
    <w:rsid w:val="006767C1"/>
    <w:rsid w:val="00680641"/>
    <w:rsid w:val="006933BF"/>
    <w:rsid w:val="006F1CBD"/>
    <w:rsid w:val="00701295"/>
    <w:rsid w:val="00723807"/>
    <w:rsid w:val="00732005"/>
    <w:rsid w:val="007406DC"/>
    <w:rsid w:val="007C6FFB"/>
    <w:rsid w:val="007F5735"/>
    <w:rsid w:val="007F68AC"/>
    <w:rsid w:val="00807128"/>
    <w:rsid w:val="00815BB6"/>
    <w:rsid w:val="008216D7"/>
    <w:rsid w:val="00834777"/>
    <w:rsid w:val="008623E7"/>
    <w:rsid w:val="00880053"/>
    <w:rsid w:val="008804D2"/>
    <w:rsid w:val="008A16CF"/>
    <w:rsid w:val="008B320C"/>
    <w:rsid w:val="008C07C2"/>
    <w:rsid w:val="008C725A"/>
    <w:rsid w:val="008F4530"/>
    <w:rsid w:val="008F5FA3"/>
    <w:rsid w:val="00903175"/>
    <w:rsid w:val="00904DD3"/>
    <w:rsid w:val="00904F11"/>
    <w:rsid w:val="009067F8"/>
    <w:rsid w:val="00912D23"/>
    <w:rsid w:val="00935ECC"/>
    <w:rsid w:val="00953078"/>
    <w:rsid w:val="0097797C"/>
    <w:rsid w:val="009A436E"/>
    <w:rsid w:val="00A162DC"/>
    <w:rsid w:val="00A44799"/>
    <w:rsid w:val="00A52802"/>
    <w:rsid w:val="00A566F0"/>
    <w:rsid w:val="00A72646"/>
    <w:rsid w:val="00A84C8C"/>
    <w:rsid w:val="00AA369A"/>
    <w:rsid w:val="00AC2187"/>
    <w:rsid w:val="00AC389C"/>
    <w:rsid w:val="00AD144C"/>
    <w:rsid w:val="00AD3B7D"/>
    <w:rsid w:val="00AE5830"/>
    <w:rsid w:val="00AF075E"/>
    <w:rsid w:val="00B2379C"/>
    <w:rsid w:val="00B2522A"/>
    <w:rsid w:val="00B25319"/>
    <w:rsid w:val="00B27608"/>
    <w:rsid w:val="00B44B7F"/>
    <w:rsid w:val="00BA19CB"/>
    <w:rsid w:val="00BE2037"/>
    <w:rsid w:val="00BE4B3D"/>
    <w:rsid w:val="00BE6D76"/>
    <w:rsid w:val="00C00973"/>
    <w:rsid w:val="00C01368"/>
    <w:rsid w:val="00C0485D"/>
    <w:rsid w:val="00C361A6"/>
    <w:rsid w:val="00C84009"/>
    <w:rsid w:val="00C87F64"/>
    <w:rsid w:val="00CB66AA"/>
    <w:rsid w:val="00CD1FB0"/>
    <w:rsid w:val="00CE1068"/>
    <w:rsid w:val="00CE3D13"/>
    <w:rsid w:val="00CE3D35"/>
    <w:rsid w:val="00CF1A8C"/>
    <w:rsid w:val="00CF2605"/>
    <w:rsid w:val="00CF3AA1"/>
    <w:rsid w:val="00D15CBB"/>
    <w:rsid w:val="00D303AD"/>
    <w:rsid w:val="00D34BD6"/>
    <w:rsid w:val="00D411D1"/>
    <w:rsid w:val="00D41222"/>
    <w:rsid w:val="00D44D37"/>
    <w:rsid w:val="00D55EC3"/>
    <w:rsid w:val="00DA0DCD"/>
    <w:rsid w:val="00DB6336"/>
    <w:rsid w:val="00DD1D68"/>
    <w:rsid w:val="00DD2C5B"/>
    <w:rsid w:val="00DE1E8D"/>
    <w:rsid w:val="00DE3149"/>
    <w:rsid w:val="00DE55BC"/>
    <w:rsid w:val="00DE58DB"/>
    <w:rsid w:val="00E000D1"/>
    <w:rsid w:val="00E05746"/>
    <w:rsid w:val="00E06C91"/>
    <w:rsid w:val="00E21D67"/>
    <w:rsid w:val="00E25E6F"/>
    <w:rsid w:val="00E5600D"/>
    <w:rsid w:val="00E7618A"/>
    <w:rsid w:val="00E904A0"/>
    <w:rsid w:val="00E94B0C"/>
    <w:rsid w:val="00EE3F05"/>
    <w:rsid w:val="00F15731"/>
    <w:rsid w:val="00F20F45"/>
    <w:rsid w:val="00F41F30"/>
    <w:rsid w:val="00F42921"/>
    <w:rsid w:val="00F55B63"/>
    <w:rsid w:val="00F7794E"/>
    <w:rsid w:val="00FA3E1F"/>
    <w:rsid w:val="00FC59C4"/>
    <w:rsid w:val="00FD2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BAFA-5411-45FD-8112-770CFCDE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7</Pages>
  <Words>3257</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83</cp:revision>
  <cp:lastPrinted>2018-11-29T04:52:00Z</cp:lastPrinted>
  <dcterms:created xsi:type="dcterms:W3CDTF">2018-05-10T10:26:00Z</dcterms:created>
  <dcterms:modified xsi:type="dcterms:W3CDTF">2018-12-12T11:11:00Z</dcterms:modified>
</cp:coreProperties>
</file>