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353BA4" w:rsidRDefault="00ED7881" w:rsidP="00353BA4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27 октября 2021 года </w:t>
      </w:r>
      <w:r w:rsidR="00353BA4" w:rsidRPr="00353B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3BA4" w:rsidRPr="00353B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3BA4" w:rsidRPr="00353B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3BA4" w:rsidRPr="00353BA4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353BA4" w:rsidRPr="00353BA4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          № 2041-п</w:t>
      </w:r>
    </w:p>
    <w:p w:rsidR="00A44F85" w:rsidRDefault="00A44F85" w:rsidP="00353BA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53BA4" w:rsidRPr="00353BA4" w:rsidRDefault="00353BA4" w:rsidP="00353BA4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353BA4" w:rsidRPr="00353BA4" w:rsidRDefault="00353BA4" w:rsidP="00353BA4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353BA4" w:rsidRPr="00353BA4" w:rsidRDefault="00353BA4" w:rsidP="00353BA4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администрации города </w:t>
      </w:r>
      <w:proofErr w:type="spellStart"/>
      <w:r w:rsidRPr="00353BA4">
        <w:rPr>
          <w:rFonts w:ascii="PT Astra Serif" w:hAnsi="PT Astra Serif"/>
          <w:sz w:val="28"/>
          <w:szCs w:val="28"/>
        </w:rPr>
        <w:t>Югорска</w:t>
      </w:r>
      <w:proofErr w:type="spellEnd"/>
      <w:r w:rsidRPr="00353BA4">
        <w:rPr>
          <w:rFonts w:ascii="PT Astra Serif" w:hAnsi="PT Astra Serif"/>
          <w:sz w:val="28"/>
          <w:szCs w:val="28"/>
        </w:rPr>
        <w:t xml:space="preserve"> </w:t>
      </w:r>
    </w:p>
    <w:p w:rsidR="00353BA4" w:rsidRPr="00353BA4" w:rsidRDefault="00353BA4" w:rsidP="00353BA4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от 26.02.2021 № 208-п «О предоставлении</w:t>
      </w:r>
    </w:p>
    <w:p w:rsidR="00353BA4" w:rsidRPr="00353BA4" w:rsidRDefault="00353BA4" w:rsidP="00353BA4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  <w:lang w:val="x-none"/>
        </w:rPr>
      </w:pPr>
      <w:r w:rsidRPr="00353BA4">
        <w:rPr>
          <w:rFonts w:ascii="PT Astra Serif" w:hAnsi="PT Astra Serif"/>
          <w:sz w:val="28"/>
          <w:szCs w:val="28"/>
        </w:rPr>
        <w:t xml:space="preserve">субсидий из бюджета города </w:t>
      </w:r>
      <w:proofErr w:type="spellStart"/>
      <w:r w:rsidRPr="00353BA4">
        <w:rPr>
          <w:rFonts w:ascii="PT Astra Serif" w:hAnsi="PT Astra Serif"/>
          <w:sz w:val="28"/>
          <w:szCs w:val="28"/>
        </w:rPr>
        <w:t>Югорска</w:t>
      </w:r>
      <w:proofErr w:type="spellEnd"/>
    </w:p>
    <w:p w:rsidR="00353BA4" w:rsidRPr="00353BA4" w:rsidRDefault="00353BA4" w:rsidP="00353BA4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на поддержку </w:t>
      </w:r>
      <w:proofErr w:type="gramStart"/>
      <w:r w:rsidRPr="00353BA4">
        <w:rPr>
          <w:rFonts w:ascii="PT Astra Serif" w:hAnsi="PT Astra Serif"/>
          <w:sz w:val="28"/>
          <w:szCs w:val="28"/>
        </w:rPr>
        <w:t>сельскохозяйственного</w:t>
      </w:r>
      <w:proofErr w:type="gramEnd"/>
      <w:r w:rsidRPr="00353BA4">
        <w:rPr>
          <w:rFonts w:ascii="PT Astra Serif" w:hAnsi="PT Astra Serif"/>
          <w:sz w:val="28"/>
          <w:szCs w:val="28"/>
        </w:rPr>
        <w:t xml:space="preserve"> </w:t>
      </w:r>
    </w:p>
    <w:p w:rsidR="00353BA4" w:rsidRPr="00353BA4" w:rsidRDefault="00353BA4" w:rsidP="00353BA4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производства и деятельности по заготовке</w:t>
      </w:r>
    </w:p>
    <w:p w:rsidR="00353BA4" w:rsidRPr="00353BA4" w:rsidRDefault="00353BA4" w:rsidP="00353BA4">
      <w:pPr>
        <w:pStyle w:val="ac"/>
        <w:spacing w:after="0" w:line="276" w:lineRule="auto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и переработке дикоросов»</w:t>
      </w:r>
    </w:p>
    <w:p w:rsid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В соответствие с постановлением Правительства Ханты-Мансийского автономного округа - Югры от 05.10.2018 № 344-п «</w:t>
      </w:r>
      <w:hyperlink r:id="rId9" w:history="1">
        <w:r w:rsidRPr="00353BA4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О государственной программе Ханты-Мансийского авт</w:t>
        </w:r>
        <w:bookmarkStart w:id="0" w:name="_GoBack"/>
        <w:bookmarkEnd w:id="0"/>
        <w:r w:rsidRPr="00353BA4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 xml:space="preserve">ономного округа - Югры «Развитие агропромышленного комплекса»: </w:t>
        </w:r>
      </w:hyperlink>
      <w:r w:rsidRPr="00353BA4">
        <w:rPr>
          <w:rFonts w:ascii="PT Astra Serif" w:hAnsi="PT Astra Serif"/>
          <w:sz w:val="28"/>
          <w:szCs w:val="28"/>
        </w:rPr>
        <w:t xml:space="preserve"> 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1. Внести в постановление администрации города </w:t>
      </w:r>
      <w:proofErr w:type="spellStart"/>
      <w:r w:rsidRPr="00353BA4">
        <w:rPr>
          <w:rFonts w:ascii="PT Astra Serif" w:hAnsi="PT Astra Serif"/>
          <w:sz w:val="28"/>
          <w:szCs w:val="28"/>
        </w:rPr>
        <w:t>Югорска</w:t>
      </w:r>
      <w:proofErr w:type="spellEnd"/>
      <w:r w:rsidRPr="00353BA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от 26.02.2021 </w:t>
      </w:r>
      <w:r w:rsidRPr="00353BA4">
        <w:rPr>
          <w:rFonts w:ascii="PT Astra Serif" w:hAnsi="PT Astra Serif"/>
          <w:sz w:val="28"/>
          <w:szCs w:val="28"/>
        </w:rPr>
        <w:t xml:space="preserve">№ 208-п «О предоставлении  субсидий из бюджета города </w:t>
      </w:r>
      <w:proofErr w:type="spellStart"/>
      <w:r w:rsidRPr="00353BA4">
        <w:rPr>
          <w:rFonts w:ascii="PT Astra Serif" w:hAnsi="PT Astra Serif"/>
          <w:sz w:val="28"/>
          <w:szCs w:val="28"/>
        </w:rPr>
        <w:t>Югорска</w:t>
      </w:r>
      <w:proofErr w:type="spellEnd"/>
      <w:r w:rsidRPr="00353BA4">
        <w:rPr>
          <w:rFonts w:ascii="PT Astra Serif" w:hAnsi="PT Astra Serif"/>
          <w:sz w:val="28"/>
          <w:szCs w:val="28"/>
        </w:rPr>
        <w:t xml:space="preserve"> на поддержку сельскохозяйственного производства и деятельности по заготовке и переработке дикоросов» (с изменениями от 24.06.2021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353BA4">
        <w:rPr>
          <w:rFonts w:ascii="PT Astra Serif" w:hAnsi="PT Astra Serif"/>
          <w:sz w:val="28"/>
          <w:szCs w:val="28"/>
        </w:rPr>
        <w:t>№ 1138-п) следующие изменения: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1.1. В Приложении 1: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1.1.1. Абзац десятый подпункта 2.12.1 пункта 2.12 признать утратившим силу.</w:t>
      </w:r>
    </w:p>
    <w:p w:rsidR="00353BA4" w:rsidRPr="00353BA4" w:rsidRDefault="00353BA4" w:rsidP="00353BA4">
      <w:pPr>
        <w:pStyle w:val="ConsPlusTitle"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  <w:lang w:eastAsia="ar-SA"/>
        </w:rPr>
      </w:pPr>
      <w:r w:rsidRPr="00353BA4">
        <w:rPr>
          <w:rFonts w:ascii="PT Astra Serif" w:hAnsi="PT Astra Serif" w:cs="Times New Roman"/>
          <w:b w:val="0"/>
          <w:sz w:val="28"/>
          <w:szCs w:val="28"/>
          <w:lang w:eastAsia="ar-SA"/>
        </w:rPr>
        <w:t>1.2. В приложении 2:</w:t>
      </w:r>
    </w:p>
    <w:p w:rsidR="00353BA4" w:rsidRPr="00353BA4" w:rsidRDefault="00353BA4" w:rsidP="00353BA4">
      <w:pPr>
        <w:pStyle w:val="1"/>
        <w:spacing w:before="0"/>
        <w:ind w:firstLine="709"/>
        <w:jc w:val="both"/>
        <w:rPr>
          <w:rFonts w:ascii="PT Astra Serif" w:eastAsia="Times New Roman" w:hAnsi="PT Astra Serif" w:cs="Times New Roman"/>
          <w:b w:val="0"/>
          <w:bCs w:val="0"/>
          <w:color w:val="auto"/>
          <w:lang w:eastAsia="ar-SA"/>
        </w:rPr>
      </w:pPr>
      <w:r w:rsidRPr="00353BA4">
        <w:rPr>
          <w:rFonts w:ascii="PT Astra Serif" w:eastAsia="Times New Roman" w:hAnsi="PT Astra Serif" w:cs="Times New Roman"/>
          <w:b w:val="0"/>
          <w:bCs w:val="0"/>
          <w:color w:val="auto"/>
          <w:lang w:eastAsia="ar-SA"/>
        </w:rPr>
        <w:t>1.2.1. Пункт 1.5 изложить в новой редакции: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«</w:t>
      </w:r>
      <w:bookmarkStart w:id="1" w:name="sub_2015"/>
      <w:r w:rsidRPr="00353BA4">
        <w:rPr>
          <w:rFonts w:ascii="PT Astra Serif" w:hAnsi="PT Astra Serif"/>
          <w:sz w:val="28"/>
          <w:szCs w:val="28"/>
        </w:rPr>
        <w:t>1.5. Субсидии предоставляются по следующим видам деятельности:</w:t>
      </w:r>
    </w:p>
    <w:bookmarkEnd w:id="1"/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1.5.1. Реализация продукции животноводства собственного производства (за исключением личных подсобных хозяйств) при наличии </w:t>
      </w:r>
      <w:r w:rsidRPr="00353BA4">
        <w:rPr>
          <w:rFonts w:ascii="PT Astra Serif" w:hAnsi="PT Astra Serif"/>
          <w:sz w:val="28"/>
          <w:szCs w:val="28"/>
        </w:rPr>
        <w:lastRenderedPageBreak/>
        <w:t xml:space="preserve">маточного поголовья сельскохозяйственных животных всех видов, за исключением птицы и пушных зверей, в количестве 100 и более условных голов </w:t>
      </w:r>
      <w:proofErr w:type="gramStart"/>
      <w:r w:rsidRPr="00353BA4">
        <w:rPr>
          <w:rFonts w:ascii="PT Astra Serif" w:hAnsi="PT Astra Serif"/>
          <w:sz w:val="28"/>
          <w:szCs w:val="28"/>
        </w:rPr>
        <w:t>на</w:t>
      </w:r>
      <w:proofErr w:type="gramEnd"/>
      <w:r w:rsidRPr="00353BA4">
        <w:rPr>
          <w:rFonts w:ascii="PT Astra Serif" w:hAnsi="PT Astra Serif"/>
          <w:sz w:val="28"/>
          <w:szCs w:val="28"/>
        </w:rPr>
        <w:t>: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1) реализацию продукции птицеводства собственного производства;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2) реализацию продукции звероводства собственного производства;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3) реализацию мяса крупного и мелкого рогатого скота, лошадей собственного производства;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4) реализацию мяса тяжеловесного (не менее 450 кг) молодняка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353BA4">
        <w:rPr>
          <w:rFonts w:ascii="PT Astra Serif" w:hAnsi="PT Astra Serif"/>
          <w:sz w:val="28"/>
          <w:szCs w:val="28"/>
        </w:rPr>
        <w:t>(в возрасте не старше 18 месяцев) крупного рогатого скота собственного производства;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5) реализацию мяса тяжеловесного (не менее 450 кг) молодняка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Pr="00353BA4">
        <w:rPr>
          <w:rFonts w:ascii="PT Astra Serif" w:hAnsi="PT Astra Serif"/>
          <w:sz w:val="28"/>
          <w:szCs w:val="28"/>
        </w:rPr>
        <w:t>(в возрасте не старше 18 месяцев) крупного рогатого скота специализированных мясных пород собственного производства;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6) реализацию мяса свиней собственного производства;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7) реализацию мяса кроликов собственного производства;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8) реализацию молока и молокопродуктов собственного производства.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1.5.2. Содержание маточного поголовья крупного рогатого скота специализированных мясных пород при наличии маточного поголовья сельскохозяйственных животных всех видов, за исключением птицы и пушных зверей, в количестве 100 и более условных голов </w:t>
      </w:r>
      <w:proofErr w:type="gramStart"/>
      <w:r w:rsidRPr="00353BA4">
        <w:rPr>
          <w:rFonts w:ascii="PT Astra Serif" w:hAnsi="PT Astra Serif"/>
          <w:sz w:val="28"/>
          <w:szCs w:val="28"/>
        </w:rPr>
        <w:t>на</w:t>
      </w:r>
      <w:proofErr w:type="gramEnd"/>
      <w:r w:rsidRPr="00353BA4">
        <w:rPr>
          <w:rFonts w:ascii="PT Astra Serif" w:hAnsi="PT Astra Serif"/>
          <w:sz w:val="28"/>
          <w:szCs w:val="28"/>
        </w:rPr>
        <w:t>: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1) содержание маточного поголовья крупного рогатого скота специализированных мясных пород.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1.5.3. Содержание сельскохозяйственных животных при наличии маточного поголовья сельскохозяйственных животных всех видов, за исключением птицы и пушных зверей, в количестве менее 100 условных голов </w:t>
      </w:r>
      <w:proofErr w:type="gramStart"/>
      <w:r w:rsidRPr="00353BA4">
        <w:rPr>
          <w:rFonts w:ascii="PT Astra Serif" w:hAnsi="PT Astra Serif"/>
          <w:sz w:val="28"/>
          <w:szCs w:val="28"/>
        </w:rPr>
        <w:t>на</w:t>
      </w:r>
      <w:proofErr w:type="gramEnd"/>
      <w:r w:rsidRPr="00353BA4">
        <w:rPr>
          <w:rFonts w:ascii="PT Astra Serif" w:hAnsi="PT Astra Serif"/>
          <w:sz w:val="28"/>
          <w:szCs w:val="28"/>
        </w:rPr>
        <w:t>: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1) содержание маточного поголовья сельскохозяйственных животных;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2) содержание маточного поголовья крупного рогатого скота специализированных мясных пород.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Количество условных голов сельскохозяйственных животных, </w:t>
      </w:r>
      <w:proofErr w:type="gramStart"/>
      <w:r w:rsidRPr="00353BA4">
        <w:rPr>
          <w:rFonts w:ascii="PT Astra Serif" w:hAnsi="PT Astra Serif"/>
          <w:sz w:val="28"/>
          <w:szCs w:val="28"/>
        </w:rPr>
        <w:t xml:space="preserve">указанных в подпунктах 1.5.2 и 1.5.3 настоящего пункта, рассчитывается в соответствии с </w:t>
      </w:r>
      <w:hyperlink r:id="rId10" w:history="1">
        <w:r w:rsidRPr="00353BA4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приказом</w:t>
        </w:r>
      </w:hyperlink>
      <w:r w:rsidRPr="00353BA4">
        <w:rPr>
          <w:rFonts w:ascii="PT Astra Serif" w:hAnsi="PT Astra Serif"/>
          <w:sz w:val="28"/>
          <w:szCs w:val="28"/>
        </w:rPr>
        <w:t xml:space="preserve"> Министерства сельского хозяйства Российской Федерации от 19.02.2015 № 63 «Об утверждении документов, предусмотренных правилами предоставления и распределения субсидий из федерального бюджета бюджетам субъектов Российской Федерации на поддержку племенного животноводства, утвержденным постановлением Правительства Российской Федерации от 04.12.2012 № 1257»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353BA4">
        <w:rPr>
          <w:rFonts w:ascii="PT Astra Serif" w:hAnsi="PT Astra Serif"/>
          <w:sz w:val="28"/>
          <w:szCs w:val="28"/>
        </w:rPr>
        <w:t xml:space="preserve">(далее - Приказ), при этом субсидия предоставляется за количество условных </w:t>
      </w:r>
      <w:r w:rsidRPr="00353BA4">
        <w:rPr>
          <w:rFonts w:ascii="PT Astra Serif" w:hAnsi="PT Astra Serif"/>
          <w:sz w:val="28"/>
          <w:szCs w:val="28"/>
        </w:rPr>
        <w:lastRenderedPageBreak/>
        <w:t>голов маточного</w:t>
      </w:r>
      <w:proofErr w:type="gramEnd"/>
      <w:r w:rsidRPr="00353BA4">
        <w:rPr>
          <w:rFonts w:ascii="PT Astra Serif" w:hAnsi="PT Astra Serif"/>
          <w:sz w:val="28"/>
          <w:szCs w:val="28"/>
        </w:rPr>
        <w:t xml:space="preserve"> поголовья сельскохозяйственных животных по состоянию на 1 января текущего финансового года.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1.5.4. Содержание маточного поголовья сельскохозяйственных животных (личные подсобные хозяйства) за количество маточного поголовья животных, рассчитанного в соответствии с </w:t>
      </w:r>
      <w:hyperlink r:id="rId11" w:history="1">
        <w:r w:rsidRPr="00353BA4">
          <w:rPr>
            <w:rStyle w:val="ae"/>
            <w:rFonts w:ascii="PT Astra Serif" w:hAnsi="PT Astra Serif"/>
            <w:color w:val="auto"/>
            <w:sz w:val="28"/>
            <w:szCs w:val="28"/>
            <w:u w:val="none"/>
          </w:rPr>
          <w:t>Приказом</w:t>
        </w:r>
      </w:hyperlink>
      <w:r w:rsidRPr="00353BA4">
        <w:rPr>
          <w:rFonts w:ascii="PT Astra Serif" w:hAnsi="PT Astra Serif"/>
          <w:sz w:val="28"/>
          <w:szCs w:val="28"/>
        </w:rPr>
        <w:t>, по состоянию на дату проведения контрольного мероприятия в форме осмотра места осуществления сельскохозяйственной деятельности в текущем финансовом году.</w:t>
      </w:r>
    </w:p>
    <w:p w:rsidR="00353BA4" w:rsidRPr="00353BA4" w:rsidRDefault="00353BA4" w:rsidP="00353BA4">
      <w:pPr>
        <w:pStyle w:val="ac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Наличие поголовья сельскохозяйственных животных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353BA4">
        <w:rPr>
          <w:rFonts w:ascii="PT Astra Serif" w:hAnsi="PT Astra Serif"/>
          <w:sz w:val="28"/>
          <w:szCs w:val="28"/>
        </w:rPr>
        <w:t>(птицы, клеточных пушных зверей) соответствующего вида определяется по состоянию на дату проведения контрольного мероприятия в форме осмотра места осуществления сельскохозяйственной деятельности в текущем финансовом году</w:t>
      </w:r>
      <w:proofErr w:type="gramStart"/>
      <w:r w:rsidRPr="00353BA4">
        <w:rPr>
          <w:rFonts w:ascii="PT Astra Serif" w:hAnsi="PT Astra Serif"/>
          <w:sz w:val="28"/>
          <w:szCs w:val="28"/>
        </w:rPr>
        <w:t>.».</w:t>
      </w:r>
      <w:proofErr w:type="gramEnd"/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1.2.2. Абзац первый подпункта 2.6.2 пункта 2.6 изложить в следующей редакции: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 xml:space="preserve">«2.6.2. На содержание маточного поголовья крупного рогатого скота специализированных мясных пород – не позднее седьмого рабочего дня каждого месяца текущего финансового года:». 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1.2.3. Абзац тринадцатый подпункта 2.12.1 пункта 2.12 признать утратившим силу.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53BA4">
        <w:rPr>
          <w:rFonts w:ascii="PT Astra Serif" w:hAnsi="PT Astra Serif"/>
          <w:sz w:val="28"/>
          <w:szCs w:val="28"/>
        </w:rPr>
        <w:t>1.3. В Приложении 3: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1.3.1. Абзац десятый подпункта 2.10.1 пункт 2.10. признать утратившим силу.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53BA4">
        <w:rPr>
          <w:rFonts w:ascii="PT Astra Serif" w:hAnsi="PT Astra Serif"/>
          <w:sz w:val="28"/>
          <w:szCs w:val="28"/>
        </w:rPr>
        <w:t>1.4. В Приложении 4: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1.4.1. Абзац девятый подпункта 2.12.1 пункта 2.12 признать утратившим силу.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53BA4">
        <w:rPr>
          <w:rFonts w:ascii="PT Astra Serif" w:hAnsi="PT Astra Serif"/>
          <w:sz w:val="28"/>
          <w:szCs w:val="28"/>
        </w:rPr>
        <w:t>1.5. В Приложении 5: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sz w:val="28"/>
          <w:szCs w:val="28"/>
        </w:rPr>
        <w:t>1.5.1. Абзац десятый подпункта 2.12.1 пункта 2.12 признать утратившим силу.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eastAsiaTheme="minorHAnsi" w:hAnsi="PT Astra Serif" w:cstheme="minorBidi"/>
          <w:sz w:val="28"/>
          <w:szCs w:val="28"/>
          <w:lang w:eastAsia="en-US"/>
        </w:rPr>
      </w:pPr>
      <w:r w:rsidRPr="00353BA4">
        <w:rPr>
          <w:rFonts w:ascii="PT Astra Serif" w:hAnsi="PT Astra Serif"/>
          <w:sz w:val="28"/>
          <w:szCs w:val="28"/>
        </w:rPr>
        <w:t xml:space="preserve">2. Опубликовать постановление в официальном печатном издании города </w:t>
      </w:r>
      <w:proofErr w:type="spellStart"/>
      <w:r w:rsidRPr="00353BA4">
        <w:rPr>
          <w:rFonts w:ascii="PT Astra Serif" w:hAnsi="PT Astra Serif"/>
          <w:sz w:val="28"/>
          <w:szCs w:val="28"/>
        </w:rPr>
        <w:t>Югорска</w:t>
      </w:r>
      <w:proofErr w:type="spellEnd"/>
      <w:r w:rsidRPr="00353BA4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 города </w:t>
      </w:r>
      <w:proofErr w:type="spellStart"/>
      <w:r w:rsidRPr="00353BA4">
        <w:rPr>
          <w:rFonts w:ascii="PT Astra Serif" w:hAnsi="PT Astra Serif"/>
          <w:sz w:val="28"/>
          <w:szCs w:val="28"/>
        </w:rPr>
        <w:t>Югорска</w:t>
      </w:r>
      <w:proofErr w:type="spellEnd"/>
      <w:r w:rsidRPr="00353BA4">
        <w:rPr>
          <w:rFonts w:ascii="PT Astra Serif" w:hAnsi="PT Astra Serif"/>
          <w:sz w:val="28"/>
          <w:szCs w:val="28"/>
        </w:rPr>
        <w:t>.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353BA4">
        <w:rPr>
          <w:rFonts w:ascii="PT Astra Serif" w:hAnsi="PT Astra Serif"/>
          <w:bCs/>
          <w:sz w:val="28"/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25.06.2021.</w:t>
      </w: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3BA4" w:rsidRPr="00353BA4" w:rsidRDefault="00353BA4" w:rsidP="00353BA4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353BA4" w:rsidRPr="00353BA4" w:rsidRDefault="00353BA4" w:rsidP="00353BA4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353BA4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353BA4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A44F85" w:rsidRPr="00353BA4" w:rsidRDefault="00353BA4" w:rsidP="00353BA4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353BA4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353BA4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353BA4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Д.А. Крылов </w:t>
      </w:r>
    </w:p>
    <w:sectPr w:rsidR="00A44F85" w:rsidRPr="00353BA4" w:rsidSect="00353BA4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BE" w:rsidRDefault="004357BE" w:rsidP="003C5141">
      <w:r>
        <w:separator/>
      </w:r>
    </w:p>
  </w:endnote>
  <w:endnote w:type="continuationSeparator" w:id="0">
    <w:p w:rsidR="004357BE" w:rsidRDefault="004357BE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BE" w:rsidRDefault="004357BE" w:rsidP="003C5141">
      <w:r>
        <w:separator/>
      </w:r>
    </w:p>
  </w:footnote>
  <w:footnote w:type="continuationSeparator" w:id="0">
    <w:p w:rsidR="004357BE" w:rsidRDefault="004357BE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896967"/>
      <w:docPartObj>
        <w:docPartGallery w:val="Page Numbers (Top of Page)"/>
        <w:docPartUnique/>
      </w:docPartObj>
    </w:sdtPr>
    <w:sdtEndPr/>
    <w:sdtContent>
      <w:p w:rsidR="00353BA4" w:rsidRDefault="00353B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881">
          <w:rPr>
            <w:noProof/>
          </w:rPr>
          <w:t>3</w:t>
        </w:r>
        <w:r>
          <w:fldChar w:fldCharType="end"/>
        </w:r>
      </w:p>
    </w:sdtContent>
  </w:sdt>
  <w:p w:rsidR="00353BA4" w:rsidRDefault="00353BA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36307"/>
    <w:rsid w:val="002510D6"/>
    <w:rsid w:val="00256A87"/>
    <w:rsid w:val="00271EA8"/>
    <w:rsid w:val="00285C61"/>
    <w:rsid w:val="00296E8C"/>
    <w:rsid w:val="002F5129"/>
    <w:rsid w:val="00353BA4"/>
    <w:rsid w:val="003642AD"/>
    <w:rsid w:val="0037056B"/>
    <w:rsid w:val="003C5141"/>
    <w:rsid w:val="003D688F"/>
    <w:rsid w:val="00423003"/>
    <w:rsid w:val="004357BE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D7881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3BA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53BA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53BA4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Title">
    <w:name w:val="ConsPlusTitle"/>
    <w:rsid w:val="00353BA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e">
    <w:name w:val="Hyperlink"/>
    <w:basedOn w:val="a0"/>
    <w:uiPriority w:val="99"/>
    <w:semiHidden/>
    <w:unhideWhenUsed/>
    <w:rsid w:val="00353B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3BA4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353BA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53BA4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3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Title">
    <w:name w:val="ConsPlusTitle"/>
    <w:rsid w:val="00353BA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character" w:styleId="ae">
    <w:name w:val="Hyperlink"/>
    <w:basedOn w:val="a0"/>
    <w:uiPriority w:val="99"/>
    <w:semiHidden/>
    <w:unhideWhenUsed/>
    <w:rsid w:val="00353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70274788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0980404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45267748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13</cp:revision>
  <cp:lastPrinted>2011-11-22T08:34:00Z</cp:lastPrinted>
  <dcterms:created xsi:type="dcterms:W3CDTF">2019-08-02T09:29:00Z</dcterms:created>
  <dcterms:modified xsi:type="dcterms:W3CDTF">2021-10-27T09:56:00Z</dcterms:modified>
</cp:coreProperties>
</file>