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477" w:rsidRPr="00770322" w:rsidRDefault="00932477" w:rsidP="00932477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20" w:after="120" w:line="276" w:lineRule="auto"/>
        <w:jc w:val="center"/>
        <w:rPr>
          <w:b/>
          <w:bCs/>
          <w:color w:val="000000" w:themeColor="text1"/>
        </w:rPr>
      </w:pPr>
      <w:r w:rsidRPr="00770322">
        <w:rPr>
          <w:b/>
          <w:bCs/>
          <w:color w:val="000000" w:themeColor="text1"/>
        </w:rPr>
        <w:t>ТЕХНИЧЕСКОЕ ЗАДАНИЕ</w:t>
      </w:r>
    </w:p>
    <w:p w:rsidR="00932477" w:rsidRPr="00770322" w:rsidRDefault="006C12E9" w:rsidP="00932477">
      <w:pPr>
        <w:tabs>
          <w:tab w:val="left" w:pos="9356"/>
        </w:tabs>
        <w:spacing w:after="0"/>
        <w:ind w:firstLine="426"/>
        <w:contextualSpacing/>
      </w:pPr>
      <w:r>
        <w:t xml:space="preserve">ТО (техническое обслуживание) </w:t>
      </w:r>
      <w:r w:rsidR="00932477" w:rsidRPr="00770322">
        <w:t>видеонаблюдения, включающего в себя осмотр в:</w:t>
      </w:r>
    </w:p>
    <w:p w:rsidR="00932477" w:rsidRPr="00770322" w:rsidRDefault="00932477" w:rsidP="00932477">
      <w:pPr>
        <w:tabs>
          <w:tab w:val="left" w:pos="9356"/>
        </w:tabs>
        <w:spacing w:after="0"/>
        <w:ind w:firstLine="426"/>
        <w:contextualSpacing/>
      </w:pPr>
      <w:r w:rsidRPr="00770322">
        <w:t>МБОУ «Гимназия» Ханты-Мансийский автономный округ, г. Югорск, ул. Мира д. 6:</w:t>
      </w:r>
    </w:p>
    <w:p w:rsidR="00932477" w:rsidRPr="00770322" w:rsidRDefault="00932477" w:rsidP="00932477">
      <w:pPr>
        <w:tabs>
          <w:tab w:val="left" w:pos="9356"/>
        </w:tabs>
        <w:spacing w:after="0"/>
        <w:ind w:firstLine="426"/>
        <w:contextualSpacing/>
      </w:pPr>
      <w:r w:rsidRPr="00770322">
        <w:t>- камера внутренняя – 24 шт.</w:t>
      </w:r>
    </w:p>
    <w:p w:rsidR="00932477" w:rsidRPr="00770322" w:rsidRDefault="00932477" w:rsidP="00932477">
      <w:pPr>
        <w:tabs>
          <w:tab w:val="left" w:pos="9356"/>
        </w:tabs>
        <w:spacing w:after="0"/>
        <w:ind w:firstLine="426"/>
        <w:contextualSpacing/>
      </w:pPr>
      <w:r w:rsidRPr="00770322">
        <w:t>- камера уличная – 6 шт.</w:t>
      </w:r>
    </w:p>
    <w:p w:rsidR="00932477" w:rsidRPr="00770322" w:rsidRDefault="00932477" w:rsidP="00932477">
      <w:pPr>
        <w:tabs>
          <w:tab w:val="left" w:pos="9356"/>
        </w:tabs>
        <w:spacing w:after="0"/>
        <w:ind w:firstLine="426"/>
        <w:contextualSpacing/>
      </w:pPr>
      <w:r w:rsidRPr="00770322">
        <w:t>- Монитор компьютерный – 2 шт.</w:t>
      </w:r>
      <w:bookmarkStart w:id="0" w:name="_GoBack"/>
      <w:bookmarkEnd w:id="0"/>
    </w:p>
    <w:p w:rsidR="00932477" w:rsidRPr="00770322" w:rsidRDefault="00932477" w:rsidP="00932477">
      <w:pPr>
        <w:tabs>
          <w:tab w:val="left" w:pos="9356"/>
        </w:tabs>
        <w:spacing w:after="0"/>
        <w:ind w:firstLine="426"/>
        <w:contextualSpacing/>
      </w:pPr>
      <w:r w:rsidRPr="00770322">
        <w:t>- Видеорегистратор – 2 шт.</w:t>
      </w:r>
    </w:p>
    <w:p w:rsidR="00932477" w:rsidRPr="00770322" w:rsidRDefault="00932477" w:rsidP="00932477">
      <w:pPr>
        <w:tabs>
          <w:tab w:val="left" w:pos="9356"/>
        </w:tabs>
        <w:spacing w:after="0"/>
        <w:ind w:firstLine="426"/>
        <w:contextualSpacing/>
      </w:pPr>
      <w:r w:rsidRPr="00770322">
        <w:t>- АКБ 12В – 1</w:t>
      </w:r>
    </w:p>
    <w:p w:rsidR="00932477" w:rsidRPr="00770322" w:rsidRDefault="00932477" w:rsidP="00932477">
      <w:pPr>
        <w:tabs>
          <w:tab w:val="left" w:pos="9356"/>
        </w:tabs>
        <w:spacing w:after="0"/>
        <w:ind w:firstLine="426"/>
        <w:contextualSpacing/>
      </w:pPr>
      <w:r w:rsidRPr="00770322">
        <w:t>- Источник бесперебойного питания – 1 шт.</w:t>
      </w:r>
    </w:p>
    <w:p w:rsidR="00932477" w:rsidRPr="00770322" w:rsidRDefault="00932477" w:rsidP="00932477">
      <w:pPr>
        <w:tabs>
          <w:tab w:val="left" w:pos="9356"/>
        </w:tabs>
        <w:spacing w:after="0"/>
        <w:ind w:firstLine="426"/>
        <w:contextualSpacing/>
      </w:pPr>
      <w:r w:rsidRPr="00770322">
        <w:t>- Приемник – 15 шт.</w:t>
      </w:r>
    </w:p>
    <w:p w:rsidR="00932477" w:rsidRPr="00770322" w:rsidRDefault="00932477" w:rsidP="00932477">
      <w:pPr>
        <w:tabs>
          <w:tab w:val="left" w:pos="9356"/>
        </w:tabs>
        <w:spacing w:after="0"/>
        <w:ind w:firstLine="426"/>
        <w:contextualSpacing/>
      </w:pPr>
      <w:r w:rsidRPr="00770322">
        <w:t>- Передатчик – 15 шт.</w:t>
      </w:r>
    </w:p>
    <w:p w:rsidR="00932477" w:rsidRPr="00770322" w:rsidRDefault="00932477" w:rsidP="00932477">
      <w:pPr>
        <w:tabs>
          <w:tab w:val="left" w:pos="9356"/>
        </w:tabs>
        <w:spacing w:after="0"/>
        <w:ind w:firstLine="426"/>
        <w:contextualSpacing/>
      </w:pPr>
      <w:r w:rsidRPr="00770322">
        <w:t xml:space="preserve">МБОУ «Гимназия» дошкольные группы, Ханты-Мансийский автономный округ, г. </w:t>
      </w:r>
      <w:proofErr w:type="gramStart"/>
      <w:r w:rsidRPr="00770322">
        <w:t>Югорск,  ул.</w:t>
      </w:r>
      <w:proofErr w:type="gramEnd"/>
      <w:r w:rsidRPr="00770322">
        <w:t xml:space="preserve"> Геологов д. 21:</w:t>
      </w:r>
    </w:p>
    <w:p w:rsidR="00932477" w:rsidRPr="00770322" w:rsidRDefault="00932477" w:rsidP="00932477">
      <w:pPr>
        <w:tabs>
          <w:tab w:val="left" w:pos="9356"/>
        </w:tabs>
        <w:spacing w:after="0"/>
        <w:ind w:firstLine="426"/>
        <w:contextualSpacing/>
      </w:pPr>
      <w:r w:rsidRPr="00770322">
        <w:t>- камера внутренняя – 12 шт.</w:t>
      </w:r>
    </w:p>
    <w:p w:rsidR="00932477" w:rsidRPr="00770322" w:rsidRDefault="00932477" w:rsidP="00932477">
      <w:pPr>
        <w:tabs>
          <w:tab w:val="left" w:pos="9356"/>
        </w:tabs>
        <w:spacing w:after="0"/>
        <w:ind w:firstLine="426"/>
        <w:contextualSpacing/>
      </w:pPr>
      <w:r w:rsidRPr="00770322">
        <w:t>- камера уличная – 4 шт.</w:t>
      </w:r>
    </w:p>
    <w:p w:rsidR="00932477" w:rsidRPr="00770322" w:rsidRDefault="00932477" w:rsidP="00932477">
      <w:pPr>
        <w:tabs>
          <w:tab w:val="left" w:pos="9356"/>
        </w:tabs>
        <w:spacing w:after="0"/>
        <w:ind w:firstLine="426"/>
        <w:contextualSpacing/>
      </w:pPr>
      <w:r w:rsidRPr="00770322">
        <w:t>- Монитор компьютерный – 1 шт.</w:t>
      </w:r>
    </w:p>
    <w:p w:rsidR="00932477" w:rsidRPr="00770322" w:rsidRDefault="00932477" w:rsidP="00932477">
      <w:pPr>
        <w:tabs>
          <w:tab w:val="left" w:pos="9356"/>
        </w:tabs>
        <w:spacing w:after="0"/>
        <w:ind w:firstLine="426"/>
        <w:contextualSpacing/>
      </w:pPr>
      <w:r w:rsidRPr="00770322">
        <w:t>- Видеорегистратор – 1 шт.</w:t>
      </w:r>
    </w:p>
    <w:p w:rsidR="00932477" w:rsidRPr="00770322" w:rsidRDefault="00932477" w:rsidP="00932477">
      <w:pPr>
        <w:tabs>
          <w:tab w:val="left" w:pos="9356"/>
        </w:tabs>
        <w:spacing w:after="0"/>
        <w:ind w:firstLine="426"/>
        <w:contextualSpacing/>
      </w:pPr>
      <w:r w:rsidRPr="00770322">
        <w:t>- АКБ 12В – 1</w:t>
      </w:r>
    </w:p>
    <w:p w:rsidR="00932477" w:rsidRPr="00770322" w:rsidRDefault="00932477" w:rsidP="00932477">
      <w:pPr>
        <w:tabs>
          <w:tab w:val="left" w:pos="9356"/>
        </w:tabs>
        <w:spacing w:after="0"/>
        <w:ind w:firstLine="426"/>
        <w:contextualSpacing/>
      </w:pPr>
      <w:r w:rsidRPr="00770322">
        <w:t>- Источник бесперебойного питания – 1 шт.</w:t>
      </w:r>
    </w:p>
    <w:p w:rsidR="00932477" w:rsidRPr="00770322" w:rsidRDefault="00932477" w:rsidP="00932477">
      <w:pPr>
        <w:tabs>
          <w:tab w:val="left" w:pos="9356"/>
        </w:tabs>
        <w:spacing w:after="0"/>
        <w:ind w:firstLine="426"/>
        <w:contextualSpacing/>
      </w:pPr>
      <w:r w:rsidRPr="00770322">
        <w:t>- Приемник – 15 шт.</w:t>
      </w:r>
    </w:p>
    <w:p w:rsidR="00932477" w:rsidRPr="00770322" w:rsidRDefault="00932477" w:rsidP="00932477">
      <w:pPr>
        <w:tabs>
          <w:tab w:val="left" w:pos="9356"/>
        </w:tabs>
        <w:spacing w:after="0"/>
        <w:ind w:firstLine="426"/>
        <w:contextualSpacing/>
      </w:pPr>
      <w:r w:rsidRPr="00770322">
        <w:t>- Передатчик – 15 шт.</w:t>
      </w:r>
    </w:p>
    <w:p w:rsidR="00932477" w:rsidRPr="00770322" w:rsidRDefault="00932477" w:rsidP="00932477">
      <w:pPr>
        <w:tabs>
          <w:tab w:val="left" w:pos="9356"/>
        </w:tabs>
        <w:spacing w:after="0"/>
        <w:ind w:firstLine="426"/>
        <w:contextualSpacing/>
      </w:pPr>
      <w:r w:rsidRPr="00770322">
        <w:t xml:space="preserve">Внешний осмотр - контроль технического состояния (работоспособно-неработоспособно, исправно-неисправно), т.е. определение технического состояния технических средств по внешним признакам; </w:t>
      </w:r>
    </w:p>
    <w:p w:rsidR="00932477" w:rsidRPr="00770322" w:rsidRDefault="00932477" w:rsidP="00932477">
      <w:pPr>
        <w:tabs>
          <w:tab w:val="left" w:pos="9356"/>
        </w:tabs>
        <w:spacing w:after="0"/>
        <w:ind w:firstLine="426"/>
        <w:contextualSpacing/>
      </w:pPr>
      <w:r w:rsidRPr="00770322">
        <w:t>-проверка работоспособности - определение технического состояния путём контроля техническими средствами; ППР (планово-предупредительный ремонт):</w:t>
      </w:r>
    </w:p>
    <w:p w:rsidR="00932477" w:rsidRPr="00770322" w:rsidRDefault="00932477" w:rsidP="00932477">
      <w:pPr>
        <w:tabs>
          <w:tab w:val="left" w:pos="9356"/>
        </w:tabs>
        <w:spacing w:after="0"/>
        <w:ind w:firstLine="426"/>
        <w:contextualSpacing/>
      </w:pPr>
      <w:r w:rsidRPr="00770322">
        <w:t xml:space="preserve">-работы планово-предупредительного характера для поддержания системы видеонаблюдения в работоспособном состоянии, включающие в себя очистку наружных поверхностей </w:t>
      </w:r>
      <w:r w:rsidR="00E409A3">
        <w:t>технического средства</w:t>
      </w:r>
      <w:r w:rsidRPr="00770322">
        <w:t xml:space="preserve">, проверку технического состояния их внутреннего монтажа (внутренних поверхностей), очистку, протирку, смазку, подпайку, замену или восстановление элементов </w:t>
      </w:r>
      <w:r w:rsidR="00E409A3">
        <w:t>технического средства</w:t>
      </w:r>
      <w:r w:rsidRPr="00770322">
        <w:t xml:space="preserve">. </w:t>
      </w:r>
    </w:p>
    <w:p w:rsidR="00932477" w:rsidRPr="00770322" w:rsidRDefault="00932477" w:rsidP="00932477">
      <w:pPr>
        <w:tabs>
          <w:tab w:val="left" w:pos="9356"/>
        </w:tabs>
        <w:spacing w:after="0"/>
        <w:ind w:firstLine="426"/>
        <w:contextualSpacing/>
      </w:pPr>
      <w:r w:rsidRPr="00770322">
        <w:t xml:space="preserve">-Ремонт производится с целью восстановления работоспособного состояния </w:t>
      </w:r>
      <w:r w:rsidR="00E409A3">
        <w:t>технического средства</w:t>
      </w:r>
      <w:r w:rsidRPr="00770322">
        <w:t xml:space="preserve"> по результатам контроля технического состояния, проводимого в рамках </w:t>
      </w:r>
      <w:r w:rsidR="00E409A3">
        <w:t>технического обслуживания</w:t>
      </w:r>
      <w:r w:rsidRPr="00770322">
        <w:t xml:space="preserve"> или в результате отказа </w:t>
      </w:r>
      <w:r w:rsidR="00E409A3">
        <w:t>технического средства</w:t>
      </w:r>
      <w:r w:rsidRPr="00770322">
        <w:t xml:space="preserve">. </w:t>
      </w:r>
    </w:p>
    <w:p w:rsidR="00932477" w:rsidRPr="00770322" w:rsidRDefault="00932477" w:rsidP="00932477">
      <w:pPr>
        <w:tabs>
          <w:tab w:val="left" w:pos="9356"/>
        </w:tabs>
        <w:spacing w:after="0"/>
        <w:ind w:firstLine="426"/>
        <w:contextualSpacing/>
      </w:pPr>
      <w:r w:rsidRPr="00770322">
        <w:t>- Замена вышедшего из строя оборудования осуществляется за счет Исполнителя. Т</w:t>
      </w:r>
      <w:r w:rsidR="00E409A3">
        <w:t>ехническое обслуживание</w:t>
      </w:r>
      <w:r w:rsidRPr="00770322">
        <w:t xml:space="preserve"> и ППР</w:t>
      </w:r>
      <w:r w:rsidR="00E409A3">
        <w:t xml:space="preserve"> (планово-предупредительный ремонт)</w:t>
      </w:r>
      <w:r w:rsidRPr="00770322">
        <w:t xml:space="preserve"> должны производитьс</w:t>
      </w:r>
      <w:r w:rsidR="00E409A3">
        <w:t xml:space="preserve">я не реже одного раза в месяц. </w:t>
      </w:r>
      <w:r w:rsidRPr="00770322">
        <w:t>В случае сбоев или отказа в работе систем видеонаблюдения в межрегламентный период, Исполнитель должен прибыть на обслуживаемый объект по вызову Заказчика в срок - не более 3 (трёх) часов. Исполнитель, независимо от формы поступившего от Заказчика вызова, должен регистрировать его в «Журнале учёта вызовов».</w:t>
      </w:r>
    </w:p>
    <w:p w:rsidR="00932477" w:rsidRPr="00770322" w:rsidRDefault="00932477" w:rsidP="00932477">
      <w:pPr>
        <w:tabs>
          <w:tab w:val="left" w:pos="9356"/>
        </w:tabs>
        <w:spacing w:after="0"/>
        <w:ind w:firstLine="426"/>
        <w:contextualSpacing/>
      </w:pPr>
      <w:r w:rsidRPr="00770322">
        <w:t xml:space="preserve">Исполнитель должен проводить </w:t>
      </w:r>
      <w:r w:rsidR="00E409A3">
        <w:t>техническое обслуживание</w:t>
      </w:r>
      <w:r w:rsidRPr="00770322">
        <w:t xml:space="preserve"> и ППР</w:t>
      </w:r>
      <w:r w:rsidR="00E409A3">
        <w:t xml:space="preserve"> (планово-предупредительный ремонт)</w:t>
      </w:r>
      <w:r w:rsidR="00E409A3" w:rsidRPr="00770322">
        <w:t xml:space="preserve"> </w:t>
      </w:r>
      <w:r w:rsidRPr="00770322">
        <w:t>персоналом соответствующей квалификации, аттестованным по «ПТЭ и ПТБ при эксплуатации электроустановок потребителей».</w:t>
      </w:r>
    </w:p>
    <w:p w:rsidR="00932477" w:rsidRPr="00770322" w:rsidRDefault="00932477" w:rsidP="00932477">
      <w:pPr>
        <w:tabs>
          <w:tab w:val="left" w:pos="9356"/>
        </w:tabs>
        <w:spacing w:after="0"/>
        <w:ind w:firstLine="426"/>
        <w:contextualSpacing/>
      </w:pPr>
      <w:r w:rsidRPr="00770322">
        <w:t>Результаты осмотров следует отражать в журнале учета технического состояния. В этом журнале должны содержаться: оценка технического состояния видеооборудования, выявленные неисправности, а также сведения о выполненных при осмотрах ремонте. Акт технического обслуживания предоставляется Исполнителем 1 раз в квартал.</w:t>
      </w:r>
    </w:p>
    <w:p w:rsidR="00BD191A" w:rsidRDefault="00BD191A"/>
    <w:sectPr w:rsidR="00BD191A" w:rsidSect="0093247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33867"/>
    <w:multiLevelType w:val="hybridMultilevel"/>
    <w:tmpl w:val="12D860E2"/>
    <w:lvl w:ilvl="0" w:tplc="CEECDCB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884"/>
    <w:rsid w:val="006C12E9"/>
    <w:rsid w:val="007C7884"/>
    <w:rsid w:val="00932477"/>
    <w:rsid w:val="00BD191A"/>
    <w:rsid w:val="00E4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6F9D2"/>
  <w15:chartTrackingRefBased/>
  <w15:docId w15:val="{BBEB52CA-42F7-4C9C-8129-0A9F3A45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47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9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09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4</cp:revision>
  <cp:lastPrinted>2020-12-07T11:17:00Z</cp:lastPrinted>
  <dcterms:created xsi:type="dcterms:W3CDTF">2019-12-20T10:39:00Z</dcterms:created>
  <dcterms:modified xsi:type="dcterms:W3CDTF">2020-12-07T11:22:00Z</dcterms:modified>
</cp:coreProperties>
</file>