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3F" w:rsidRDefault="0048103F" w:rsidP="0048103F">
      <w:pPr>
        <w:jc w:val="center"/>
        <w:rPr>
          <w:rFonts w:cs="Times New Roman"/>
          <w:b/>
        </w:rPr>
      </w:pPr>
      <w:r>
        <w:rPr>
          <w:rFonts w:cs="Times New Roman"/>
          <w:b/>
        </w:rPr>
        <w:t>Муниципальное образование  городской округ - город Югорск</w:t>
      </w:r>
    </w:p>
    <w:p w:rsidR="0048103F" w:rsidRDefault="0048103F" w:rsidP="0048103F">
      <w:pPr>
        <w:pStyle w:val="a3"/>
        <w:rPr>
          <w:color w:val="auto"/>
          <w:lang w:val="ru-RU"/>
        </w:rPr>
      </w:pPr>
      <w:r>
        <w:rPr>
          <w:color w:val="auto"/>
          <w:lang w:val="ru-RU"/>
        </w:rPr>
        <w:t>Администрация города Югорска</w:t>
      </w:r>
    </w:p>
    <w:p w:rsidR="0048103F" w:rsidRDefault="0048103F" w:rsidP="0048103F">
      <w:pPr>
        <w:jc w:val="center"/>
        <w:rPr>
          <w:rFonts w:cs="Times New Roman"/>
          <w:b/>
        </w:rPr>
      </w:pPr>
      <w:r>
        <w:rPr>
          <w:rFonts w:cs="Times New Roman"/>
          <w:b/>
        </w:rPr>
        <w:t>ПРОТОКОЛ</w:t>
      </w:r>
    </w:p>
    <w:p w:rsidR="0048103F" w:rsidRDefault="0048103F" w:rsidP="0048103F">
      <w:pPr>
        <w:jc w:val="center"/>
        <w:rPr>
          <w:rFonts w:cs="Times New Roman"/>
          <w:b/>
        </w:rPr>
      </w:pPr>
      <w:r>
        <w:rPr>
          <w:rFonts w:cs="Times New Roman"/>
          <w:b/>
        </w:rPr>
        <w:t>рассмотрения единственной заявки на участие в конкурсе</w:t>
      </w:r>
    </w:p>
    <w:p w:rsidR="0048103F" w:rsidRDefault="0048103F" w:rsidP="0048103F">
      <w:pPr>
        <w:jc w:val="both"/>
      </w:pPr>
      <w:r>
        <w:t>«13» декабря 2018 г.                                                                                        № 0187300005818000</w:t>
      </w:r>
      <w:r>
        <w:t>403</w:t>
      </w:r>
      <w:r>
        <w:t>-2</w:t>
      </w:r>
    </w:p>
    <w:p w:rsidR="0048103F" w:rsidRDefault="0048103F" w:rsidP="0048103F">
      <w:pPr>
        <w:tabs>
          <w:tab w:val="left" w:pos="284"/>
          <w:tab w:val="left" w:pos="426"/>
        </w:tabs>
        <w:jc w:val="both"/>
        <w:rPr>
          <w:highlight w:val="yellow"/>
        </w:rPr>
      </w:pPr>
      <w:r>
        <w:rPr>
          <w:highlight w:val="yellow"/>
        </w:rPr>
        <w:t xml:space="preserve">ПРИСУТСТВОВАЛИ: </w:t>
      </w:r>
    </w:p>
    <w:p w:rsidR="0048103F" w:rsidRDefault="0048103F" w:rsidP="0048103F">
      <w:pPr>
        <w:tabs>
          <w:tab w:val="left" w:pos="284"/>
          <w:tab w:val="left" w:pos="426"/>
        </w:tabs>
        <w:ind w:right="142"/>
        <w:jc w:val="both"/>
        <w:rPr>
          <w:highlight w:val="yellow"/>
        </w:rPr>
      </w:pPr>
      <w:r>
        <w:rPr>
          <w:highlight w:val="yellow"/>
        </w:rPr>
        <w:t>Единая комиссия по осуществлению закупок для обеспечения муниципальных нужд города Югорска (далее - комиссия) в следующем  составе:</w:t>
      </w:r>
    </w:p>
    <w:p w:rsidR="0048103F" w:rsidRDefault="0048103F" w:rsidP="0048103F">
      <w:pPr>
        <w:numPr>
          <w:ilvl w:val="0"/>
          <w:numId w:val="1"/>
        </w:numPr>
        <w:tabs>
          <w:tab w:val="left" w:pos="284"/>
          <w:tab w:val="left" w:pos="426"/>
          <w:tab w:val="left" w:pos="851"/>
        </w:tabs>
        <w:suppressAutoHyphens w:val="0"/>
        <w:spacing w:line="240" w:lineRule="auto"/>
        <w:ind w:left="0" w:right="142" w:firstLine="0"/>
        <w:jc w:val="both"/>
        <w:rPr>
          <w:highlight w:val="yellow"/>
        </w:rPr>
      </w:pPr>
      <w:r>
        <w:rPr>
          <w:spacing w:val="-6"/>
          <w:highlight w:val="yellow"/>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8103F" w:rsidRDefault="0048103F" w:rsidP="0048103F">
      <w:pPr>
        <w:pStyle w:val="a6"/>
        <w:tabs>
          <w:tab w:val="left" w:pos="284"/>
          <w:tab w:val="left" w:pos="426"/>
          <w:tab w:val="left" w:pos="851"/>
        </w:tabs>
        <w:ind w:left="0" w:right="-1"/>
        <w:jc w:val="both"/>
        <w:rPr>
          <w:sz w:val="24"/>
          <w:szCs w:val="24"/>
          <w:highlight w:val="yellow"/>
        </w:rPr>
      </w:pPr>
      <w:r>
        <w:rPr>
          <w:sz w:val="24"/>
          <w:szCs w:val="24"/>
          <w:highlight w:val="yellow"/>
        </w:rPr>
        <w:t>Члены комиссии:</w:t>
      </w:r>
    </w:p>
    <w:p w:rsidR="0048103F" w:rsidRDefault="0048103F" w:rsidP="0048103F">
      <w:pPr>
        <w:pStyle w:val="a6"/>
        <w:widowControl/>
        <w:numPr>
          <w:ilvl w:val="0"/>
          <w:numId w:val="1"/>
        </w:numPr>
        <w:tabs>
          <w:tab w:val="left" w:pos="142"/>
          <w:tab w:val="left" w:pos="426"/>
          <w:tab w:val="left" w:pos="851"/>
        </w:tabs>
        <w:ind w:left="0" w:right="142" w:firstLine="0"/>
        <w:jc w:val="both"/>
        <w:rPr>
          <w:sz w:val="24"/>
          <w:szCs w:val="24"/>
          <w:highlight w:val="yellow"/>
        </w:rPr>
      </w:pPr>
      <w:r>
        <w:rPr>
          <w:sz w:val="24"/>
          <w:szCs w:val="24"/>
          <w:highlight w:val="yellow"/>
        </w:rPr>
        <w:t xml:space="preserve">В.К. Бандурин  - заместитель председателя комиссии, заместитель главы города - директор  департамента </w:t>
      </w:r>
      <w:proofErr w:type="spellStart"/>
      <w:r>
        <w:rPr>
          <w:sz w:val="24"/>
          <w:szCs w:val="24"/>
          <w:highlight w:val="yellow"/>
        </w:rPr>
        <w:t>жилищно</w:t>
      </w:r>
      <w:proofErr w:type="spellEnd"/>
      <w:r>
        <w:rPr>
          <w:sz w:val="24"/>
          <w:szCs w:val="24"/>
          <w:highlight w:val="yellow"/>
        </w:rPr>
        <w:t xml:space="preserve"> - коммунального и строительного комплекса администрации города Югорска;</w:t>
      </w:r>
    </w:p>
    <w:p w:rsidR="0048103F" w:rsidRDefault="0048103F" w:rsidP="0048103F">
      <w:pPr>
        <w:pStyle w:val="a6"/>
        <w:widowControl/>
        <w:numPr>
          <w:ilvl w:val="0"/>
          <w:numId w:val="1"/>
        </w:numPr>
        <w:tabs>
          <w:tab w:val="left" w:pos="142"/>
          <w:tab w:val="left" w:pos="426"/>
          <w:tab w:val="left" w:pos="851"/>
        </w:tabs>
        <w:ind w:left="0" w:right="142" w:firstLine="0"/>
        <w:jc w:val="both"/>
        <w:rPr>
          <w:sz w:val="24"/>
          <w:szCs w:val="24"/>
          <w:highlight w:val="yellow"/>
        </w:rPr>
      </w:pPr>
      <w:r>
        <w:rPr>
          <w:sz w:val="24"/>
          <w:szCs w:val="24"/>
          <w:highlight w:val="yellow"/>
        </w:rPr>
        <w:t xml:space="preserve">В. А. Климин – председатель Думы города </w:t>
      </w:r>
      <w:r>
        <w:rPr>
          <w:spacing w:val="-6"/>
          <w:sz w:val="24"/>
          <w:szCs w:val="24"/>
          <w:highlight w:val="yellow"/>
        </w:rPr>
        <w:t>Югорска;</w:t>
      </w:r>
    </w:p>
    <w:p w:rsidR="0048103F" w:rsidRDefault="0048103F" w:rsidP="0048103F">
      <w:pPr>
        <w:pStyle w:val="a6"/>
        <w:widowControl/>
        <w:numPr>
          <w:ilvl w:val="0"/>
          <w:numId w:val="1"/>
        </w:numPr>
        <w:tabs>
          <w:tab w:val="left" w:pos="142"/>
          <w:tab w:val="left" w:pos="426"/>
          <w:tab w:val="left" w:pos="851"/>
        </w:tabs>
        <w:ind w:left="0" w:right="142" w:firstLine="0"/>
        <w:jc w:val="both"/>
        <w:rPr>
          <w:sz w:val="24"/>
          <w:szCs w:val="24"/>
          <w:highlight w:val="yellow"/>
        </w:rPr>
      </w:pPr>
      <w:r>
        <w:rPr>
          <w:sz w:val="24"/>
          <w:szCs w:val="24"/>
          <w:highlight w:val="yellow"/>
        </w:rPr>
        <w:t>Н.А. Морозова – советник руководителя;</w:t>
      </w:r>
    </w:p>
    <w:p w:rsidR="0048103F" w:rsidRDefault="0048103F" w:rsidP="0048103F">
      <w:pPr>
        <w:pStyle w:val="a6"/>
        <w:widowControl/>
        <w:numPr>
          <w:ilvl w:val="0"/>
          <w:numId w:val="1"/>
        </w:numPr>
        <w:tabs>
          <w:tab w:val="left" w:pos="142"/>
          <w:tab w:val="left" w:pos="426"/>
          <w:tab w:val="left" w:pos="851"/>
        </w:tabs>
        <w:ind w:left="0" w:right="142" w:firstLine="0"/>
        <w:jc w:val="both"/>
        <w:rPr>
          <w:sz w:val="24"/>
          <w:szCs w:val="24"/>
          <w:highlight w:val="yellow"/>
        </w:rPr>
      </w:pPr>
      <w:r>
        <w:rPr>
          <w:sz w:val="24"/>
          <w:szCs w:val="24"/>
          <w:highlight w:val="yellow"/>
        </w:rPr>
        <w:t>Т.И. Долгодворова - заместитель главы города Югорска;</w:t>
      </w:r>
    </w:p>
    <w:p w:rsidR="0048103F" w:rsidRDefault="0048103F" w:rsidP="0048103F">
      <w:pPr>
        <w:pStyle w:val="a6"/>
        <w:widowControl/>
        <w:numPr>
          <w:ilvl w:val="0"/>
          <w:numId w:val="1"/>
        </w:numPr>
        <w:tabs>
          <w:tab w:val="left" w:pos="142"/>
          <w:tab w:val="left" w:pos="426"/>
          <w:tab w:val="left" w:pos="851"/>
        </w:tabs>
        <w:ind w:left="0" w:right="142" w:firstLine="0"/>
        <w:jc w:val="both"/>
        <w:rPr>
          <w:sz w:val="24"/>
          <w:szCs w:val="24"/>
          <w:highlight w:val="yellow"/>
        </w:rPr>
      </w:pPr>
      <w:r>
        <w:rPr>
          <w:sz w:val="24"/>
          <w:szCs w:val="24"/>
          <w:highlight w:val="yellow"/>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48103F" w:rsidRDefault="0048103F" w:rsidP="0048103F">
      <w:pPr>
        <w:pStyle w:val="a6"/>
        <w:widowControl/>
        <w:numPr>
          <w:ilvl w:val="0"/>
          <w:numId w:val="1"/>
        </w:numPr>
        <w:tabs>
          <w:tab w:val="left" w:pos="-142"/>
          <w:tab w:val="left" w:pos="284"/>
          <w:tab w:val="left" w:pos="426"/>
          <w:tab w:val="left" w:pos="851"/>
        </w:tabs>
        <w:ind w:left="0" w:right="142" w:firstLine="0"/>
        <w:jc w:val="both"/>
        <w:rPr>
          <w:sz w:val="24"/>
          <w:szCs w:val="24"/>
          <w:highlight w:val="yellow"/>
        </w:rPr>
      </w:pPr>
      <w:r>
        <w:rPr>
          <w:sz w:val="24"/>
          <w:szCs w:val="24"/>
          <w:highlight w:val="yellow"/>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8103F" w:rsidRDefault="0048103F" w:rsidP="0048103F">
      <w:pPr>
        <w:pStyle w:val="a6"/>
        <w:widowControl/>
        <w:numPr>
          <w:ilvl w:val="0"/>
          <w:numId w:val="1"/>
        </w:numPr>
        <w:tabs>
          <w:tab w:val="left" w:pos="142"/>
          <w:tab w:val="left" w:pos="426"/>
          <w:tab w:val="left" w:pos="851"/>
        </w:tabs>
        <w:ind w:left="0" w:right="142" w:firstLine="0"/>
        <w:jc w:val="both"/>
        <w:rPr>
          <w:sz w:val="24"/>
          <w:szCs w:val="24"/>
          <w:highlight w:val="yellow"/>
        </w:rPr>
      </w:pPr>
      <w:r>
        <w:rPr>
          <w:sz w:val="24"/>
          <w:szCs w:val="24"/>
          <w:highlight w:val="yellow"/>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48103F" w:rsidRDefault="0048103F" w:rsidP="0048103F">
      <w:pPr>
        <w:pStyle w:val="a6"/>
        <w:tabs>
          <w:tab w:val="left" w:pos="284"/>
          <w:tab w:val="left" w:pos="426"/>
        </w:tabs>
        <w:autoSpaceDE w:val="0"/>
        <w:autoSpaceDN w:val="0"/>
        <w:adjustRightInd w:val="0"/>
        <w:ind w:left="0" w:right="142"/>
        <w:jc w:val="both"/>
        <w:rPr>
          <w:sz w:val="24"/>
          <w:szCs w:val="24"/>
        </w:rPr>
      </w:pPr>
      <w:r>
        <w:rPr>
          <w:sz w:val="24"/>
          <w:szCs w:val="24"/>
          <w:highlight w:val="yellow"/>
        </w:rPr>
        <w:t>Всего присутствовали 8 членов комиссии из 8.</w:t>
      </w:r>
    </w:p>
    <w:p w:rsidR="00FA145A" w:rsidRDefault="0048103F" w:rsidP="00FA145A">
      <w:pPr>
        <w:tabs>
          <w:tab w:val="num" w:pos="0"/>
          <w:tab w:val="num" w:pos="567"/>
        </w:tabs>
        <w:spacing w:line="240" w:lineRule="auto"/>
        <w:jc w:val="both"/>
      </w:pPr>
      <w:r>
        <w:t xml:space="preserve">Представитель заказчика: </w:t>
      </w:r>
      <w:r w:rsidR="00FA145A">
        <w:t xml:space="preserve">Скороходова Людмила </w:t>
      </w:r>
      <w:proofErr w:type="spellStart"/>
      <w:r w:rsidR="00FA145A">
        <w:t>Сабитовна</w:t>
      </w:r>
      <w:proofErr w:type="spellEnd"/>
      <w:r w:rsidR="00FA145A">
        <w:t>, специалист-эксперт отдела экономики в строительстве департамента жилищно-коммунального и строительного комплекс</w:t>
      </w:r>
      <w:r w:rsidR="00FA145A">
        <w:t>а администрации города Югорска.</w:t>
      </w:r>
    </w:p>
    <w:p w:rsidR="00FA145A" w:rsidRDefault="0048103F" w:rsidP="00F360FD">
      <w:pPr>
        <w:tabs>
          <w:tab w:val="left" w:pos="142"/>
        </w:tabs>
        <w:spacing w:line="240" w:lineRule="auto"/>
        <w:ind w:firstLine="567"/>
        <w:jc w:val="both"/>
        <w:rPr>
          <w:bCs/>
        </w:rPr>
      </w:pPr>
      <w:r>
        <w:t xml:space="preserve">1.Наименование конкурса: </w:t>
      </w:r>
      <w:r w:rsidR="00FA145A">
        <w:rPr>
          <w:bCs/>
        </w:rPr>
        <w:t>открытый конкурс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экспертизы выполненных работ  и планирования работ  по содержанию городских дорог и объектов городского хозяйства города Югорска в 2019 году.</w:t>
      </w:r>
    </w:p>
    <w:p w:rsidR="0048103F" w:rsidRDefault="0048103F" w:rsidP="00F360FD">
      <w:pPr>
        <w:spacing w:line="240" w:lineRule="auto"/>
        <w:ind w:firstLine="567"/>
        <w:jc w:val="both"/>
      </w:pPr>
      <w:r>
        <w:t>Номер извещения о проведении торгов на официальном сайте (</w:t>
      </w:r>
      <w:hyperlink w:history="1">
        <w:r>
          <w:t xml:space="preserve">http://zakupki.gov.ru) </w:t>
        </w:r>
      </w:hyperlink>
      <w:r>
        <w:t>0187300005818000</w:t>
      </w:r>
      <w:r w:rsidR="00FA145A">
        <w:t>403</w:t>
      </w:r>
      <w:r>
        <w:t>, дата публикации 19.11.2018.</w:t>
      </w:r>
    </w:p>
    <w:p w:rsidR="0048103F" w:rsidRDefault="0048103F" w:rsidP="00F360FD">
      <w:pPr>
        <w:spacing w:line="240" w:lineRule="auto"/>
        <w:ind w:firstLine="567"/>
        <w:jc w:val="both"/>
      </w:pPr>
      <w:r>
        <w:t xml:space="preserve"> Идентификационный код закупки:  </w:t>
      </w:r>
      <w:r w:rsidR="00FA145A">
        <w:rPr>
          <w:bCs/>
        </w:rPr>
        <w:t>183862201231086220100101080017120244</w:t>
      </w:r>
      <w:r>
        <w:t>.</w:t>
      </w:r>
    </w:p>
    <w:p w:rsidR="00FA145A" w:rsidRDefault="0048103F" w:rsidP="00F360FD">
      <w:pPr>
        <w:spacing w:line="240" w:lineRule="auto"/>
        <w:ind w:firstLine="567"/>
        <w:jc w:val="both"/>
        <w:rPr>
          <w:rFonts w:cs="Times New Roman"/>
          <w:bCs/>
        </w:rPr>
      </w:pPr>
      <w:r>
        <w:t xml:space="preserve">2. Заказчик конкурса: </w:t>
      </w:r>
      <w:r w:rsidR="00FA145A">
        <w:rPr>
          <w:bCs/>
        </w:rPr>
        <w:t xml:space="preserve">Департамент жилищно-коммунального и строительного комплекса администрации города Югорска. </w:t>
      </w:r>
      <w:proofErr w:type="gramStart"/>
      <w:r w:rsidR="00FA145A">
        <w:rPr>
          <w:bCs/>
        </w:rPr>
        <w:t>Почтовый адрес: 628260, г. Югорск, ул. Механизаторов, д. 22, Ханты-Мансийский  автономный округ-Югра, Тюменская область.</w:t>
      </w:r>
      <w:proofErr w:type="gramEnd"/>
    </w:p>
    <w:p w:rsidR="0048103F" w:rsidRDefault="0048103F" w:rsidP="00F360FD">
      <w:pPr>
        <w:spacing w:line="240" w:lineRule="auto"/>
        <w:ind w:firstLine="567"/>
        <w:jc w:val="both"/>
        <w:rPr>
          <w:bCs/>
        </w:rPr>
      </w:pPr>
      <w:r>
        <w:rPr>
          <w:bCs/>
        </w:rPr>
        <w:t>3. Вскрытие конвертов с заявками на участие в конкурсе проводилось 11.12.201</w:t>
      </w:r>
      <w:r w:rsidR="00FA145A">
        <w:rPr>
          <w:bCs/>
        </w:rPr>
        <w:t>8</w:t>
      </w:r>
      <w:r>
        <w:rPr>
          <w:bCs/>
        </w:rPr>
        <w:t xml:space="preserve"> по адресу: администрация города Югорска, ул. 40 лет Победы, 11, г. Югорск, Ханты-Мансийский  автономный  округ-Югра, Тюменская область. Начало – 10 часов 00 минут. Вскрытие конвертов с заявками на участие в конкурсе сопровождалось аудиозаписью.</w:t>
      </w:r>
    </w:p>
    <w:p w:rsidR="00FA145A" w:rsidRPr="00FA145A" w:rsidRDefault="00FA145A" w:rsidP="00F360FD">
      <w:pPr>
        <w:spacing w:line="240" w:lineRule="auto"/>
        <w:ind w:firstLine="567"/>
        <w:jc w:val="both"/>
        <w:rPr>
          <w:bCs/>
        </w:rPr>
      </w:pPr>
      <w:r w:rsidRPr="00FA145A">
        <w:rPr>
          <w:bCs/>
        </w:rPr>
        <w:t>4.</w:t>
      </w:r>
      <w:r>
        <w:rPr>
          <w:bCs/>
        </w:rPr>
        <w:t xml:space="preserve"> </w:t>
      </w:r>
      <w:r w:rsidRPr="00FA145A">
        <w:rPr>
          <w:bCs/>
        </w:rPr>
        <w:t xml:space="preserve">Процедура рассмотрения единственной заявки на участие в конкурсе была проведена комиссией  </w:t>
      </w:r>
      <w:r>
        <w:rPr>
          <w:bCs/>
        </w:rPr>
        <w:t>13</w:t>
      </w:r>
      <w:r w:rsidRPr="00FA145A">
        <w:rPr>
          <w:bCs/>
        </w:rPr>
        <w:t xml:space="preserve"> </w:t>
      </w:r>
      <w:r>
        <w:rPr>
          <w:bCs/>
        </w:rPr>
        <w:t>декабря</w:t>
      </w:r>
      <w:r w:rsidRPr="00FA145A">
        <w:rPr>
          <w:bCs/>
        </w:rPr>
        <w:t xml:space="preserve"> 201</w:t>
      </w:r>
      <w:r>
        <w:rPr>
          <w:bCs/>
        </w:rPr>
        <w:t>8</w:t>
      </w:r>
      <w:r w:rsidRPr="00FA145A">
        <w:rPr>
          <w:bCs/>
        </w:rPr>
        <w:t xml:space="preserve"> года по адресу: администрация города Югорска, ул. 40 лет Победы, 11, г. Югорск, Ханты-Мансийский  автономный  округ-Югра, Тюменская область в 10 часов 00 минут. </w:t>
      </w:r>
    </w:p>
    <w:p w:rsidR="00FA145A" w:rsidRPr="00FA145A" w:rsidRDefault="00FA145A" w:rsidP="00F360FD">
      <w:pPr>
        <w:spacing w:line="240" w:lineRule="auto"/>
        <w:ind w:firstLine="567"/>
        <w:jc w:val="both"/>
        <w:rPr>
          <w:bCs/>
        </w:rPr>
      </w:pPr>
      <w:r>
        <w:rPr>
          <w:bCs/>
        </w:rPr>
        <w:t xml:space="preserve">5. </w:t>
      </w:r>
      <w:r w:rsidRPr="00FA145A">
        <w:rPr>
          <w:bCs/>
        </w:rPr>
        <w:t xml:space="preserve">На конкурс была подана единственная  заявка на участие в открытом конкурсе, которая была зарегистрирована в Журнале регистрации заявок на участие в конкурсе:  </w:t>
      </w:r>
    </w:p>
    <w:tbl>
      <w:tblPr>
        <w:tblW w:w="107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2"/>
        <w:gridCol w:w="4251"/>
        <w:gridCol w:w="5101"/>
      </w:tblGrid>
      <w:tr w:rsidR="0048103F" w:rsidTr="00A0100B">
        <w:trPr>
          <w:trHeight w:val="609"/>
        </w:trPr>
        <w:tc>
          <w:tcPr>
            <w:tcW w:w="567"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2"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425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FA145A" w:rsidTr="00A0100B">
        <w:trPr>
          <w:trHeight w:val="132"/>
        </w:trPr>
        <w:tc>
          <w:tcPr>
            <w:tcW w:w="567" w:type="dxa"/>
            <w:tcBorders>
              <w:top w:val="single" w:sz="4" w:space="0" w:color="auto"/>
              <w:left w:val="single" w:sz="4" w:space="0" w:color="auto"/>
              <w:bottom w:val="single" w:sz="4" w:space="0" w:color="auto"/>
              <w:right w:val="single" w:sz="4" w:space="0" w:color="auto"/>
            </w:tcBorders>
            <w:vAlign w:val="center"/>
            <w:hideMark/>
          </w:tcPr>
          <w:p w:rsidR="00FA145A" w:rsidRDefault="00FA145A" w:rsidP="00A0100B">
            <w:pPr>
              <w:spacing w:line="240" w:lineRule="auto"/>
              <w:jc w:val="center"/>
              <w:rPr>
                <w:rFonts w:eastAsia="Times New Roman" w:cs="Times New Roman"/>
                <w:lang w:eastAsia="ru-RU"/>
              </w:rPr>
            </w:pPr>
            <w:r>
              <w:rPr>
                <w:rFonts w:eastAsia="Times New Roman"/>
                <w:lang w:eastAsia="ru-RU"/>
              </w:rPr>
              <w:t>1.</w:t>
            </w:r>
          </w:p>
        </w:tc>
        <w:tc>
          <w:tcPr>
            <w:tcW w:w="852" w:type="dxa"/>
            <w:tcBorders>
              <w:top w:val="single" w:sz="4" w:space="0" w:color="auto"/>
              <w:left w:val="single" w:sz="4" w:space="0" w:color="auto"/>
              <w:bottom w:val="single" w:sz="4" w:space="0" w:color="auto"/>
              <w:right w:val="single" w:sz="4" w:space="0" w:color="auto"/>
            </w:tcBorders>
            <w:vAlign w:val="center"/>
            <w:hideMark/>
          </w:tcPr>
          <w:p w:rsidR="00FA145A" w:rsidRDefault="00FA145A" w:rsidP="00A0100B">
            <w:pPr>
              <w:spacing w:line="240" w:lineRule="auto"/>
              <w:jc w:val="center"/>
              <w:rPr>
                <w:rFonts w:eastAsia="Times New Roman" w:cs="Times New Roman"/>
                <w:lang w:eastAsia="ru-RU"/>
              </w:rPr>
            </w:pPr>
            <w:r>
              <w:rPr>
                <w:rFonts w:eastAsia="Times New Roman"/>
                <w:lang w:eastAsia="ru-RU"/>
              </w:rPr>
              <w:t>1</w:t>
            </w:r>
          </w:p>
        </w:tc>
        <w:tc>
          <w:tcPr>
            <w:tcW w:w="4251" w:type="dxa"/>
            <w:tcBorders>
              <w:top w:val="single" w:sz="4" w:space="0" w:color="auto"/>
              <w:left w:val="single" w:sz="4" w:space="0" w:color="auto"/>
              <w:bottom w:val="single" w:sz="4" w:space="0" w:color="auto"/>
              <w:right w:val="single" w:sz="4" w:space="0" w:color="auto"/>
            </w:tcBorders>
            <w:vAlign w:val="center"/>
            <w:hideMark/>
          </w:tcPr>
          <w:p w:rsidR="00FA145A" w:rsidRDefault="00FA145A">
            <w:pPr>
              <w:spacing w:line="240" w:lineRule="auto"/>
              <w:jc w:val="center"/>
              <w:rPr>
                <w:rFonts w:eastAsia="Times New Roman" w:cs="Times New Roman"/>
                <w:lang w:eastAsia="ru-RU"/>
              </w:rPr>
            </w:pPr>
            <w:r>
              <w:rPr>
                <w:rFonts w:eastAsia="Times New Roman"/>
                <w:lang w:eastAsia="ru-RU"/>
              </w:rPr>
              <w:t>Общество с ограниченной ответственностью «Югорский гарант»</w:t>
            </w:r>
          </w:p>
        </w:tc>
        <w:tc>
          <w:tcPr>
            <w:tcW w:w="5101" w:type="dxa"/>
            <w:tcBorders>
              <w:top w:val="single" w:sz="4" w:space="0" w:color="auto"/>
              <w:left w:val="single" w:sz="4" w:space="0" w:color="auto"/>
              <w:bottom w:val="single" w:sz="4" w:space="0" w:color="auto"/>
              <w:right w:val="single" w:sz="4" w:space="0" w:color="auto"/>
            </w:tcBorders>
            <w:vAlign w:val="center"/>
            <w:hideMark/>
          </w:tcPr>
          <w:p w:rsidR="00FA145A" w:rsidRDefault="00FA145A">
            <w:pPr>
              <w:spacing w:line="240" w:lineRule="auto"/>
              <w:jc w:val="center"/>
              <w:rPr>
                <w:rFonts w:eastAsia="Times New Roman" w:cs="Times New Roman"/>
                <w:lang w:eastAsia="ru-RU"/>
              </w:rPr>
            </w:pPr>
            <w:r>
              <w:rPr>
                <w:rFonts w:eastAsia="Times New Roman"/>
                <w:lang w:eastAsia="ru-RU"/>
              </w:rPr>
              <w:t xml:space="preserve">628260,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Ленина, 29</w:t>
            </w:r>
          </w:p>
        </w:tc>
      </w:tr>
    </w:tbl>
    <w:p w:rsidR="00F360FD" w:rsidRPr="00F360FD" w:rsidRDefault="00F360FD" w:rsidP="00F360FD">
      <w:pPr>
        <w:spacing w:line="240" w:lineRule="auto"/>
        <w:ind w:firstLine="708"/>
        <w:jc w:val="both"/>
        <w:rPr>
          <w:bCs/>
        </w:rPr>
      </w:pPr>
      <w:r>
        <w:rPr>
          <w:bCs/>
        </w:rPr>
        <w:t xml:space="preserve">6. </w:t>
      </w:r>
      <w:r w:rsidRPr="00F360FD">
        <w:rPr>
          <w:bCs/>
        </w:rPr>
        <w:t xml:space="preserve">Комиссия, рассмотрев поданную заявку на ее соответствие требованиям Федерального закона от 05.04.2013 № 44-ФЗ, а также требованиям, установленным в конкурсной документации, приняла решение:     </w:t>
      </w:r>
    </w:p>
    <w:p w:rsidR="00F360FD" w:rsidRPr="00F360FD" w:rsidRDefault="00F360FD" w:rsidP="00F360FD">
      <w:pPr>
        <w:spacing w:line="240" w:lineRule="auto"/>
        <w:jc w:val="both"/>
        <w:rPr>
          <w:bCs/>
        </w:rPr>
      </w:pPr>
      <w:r w:rsidRPr="00F360FD">
        <w:rPr>
          <w:bCs/>
        </w:rPr>
        <w:t xml:space="preserve">   1) Заявка </w:t>
      </w:r>
      <w:r>
        <w:rPr>
          <w:rFonts w:eastAsia="Times New Roman"/>
          <w:lang w:eastAsia="ru-RU"/>
        </w:rPr>
        <w:t>Обществ</w:t>
      </w:r>
      <w:r>
        <w:rPr>
          <w:rFonts w:eastAsia="Times New Roman"/>
          <w:lang w:eastAsia="ru-RU"/>
        </w:rPr>
        <w:t>а</w:t>
      </w:r>
      <w:r>
        <w:rPr>
          <w:rFonts w:eastAsia="Times New Roman"/>
          <w:lang w:eastAsia="ru-RU"/>
        </w:rPr>
        <w:t xml:space="preserve"> с ограниченной ответственностью «Югорский гарант»</w:t>
      </w:r>
      <w:r>
        <w:rPr>
          <w:rFonts w:eastAsia="Times New Roman"/>
          <w:lang w:eastAsia="ru-RU"/>
        </w:rPr>
        <w:t xml:space="preserve"> </w:t>
      </w:r>
      <w:r w:rsidRPr="00F360FD">
        <w:rPr>
          <w:bCs/>
        </w:rPr>
        <w:t xml:space="preserve">признается надлежащей, </w:t>
      </w:r>
      <w:r w:rsidRPr="00F360FD">
        <w:rPr>
          <w:bCs/>
        </w:rPr>
        <w:lastRenderedPageBreak/>
        <w:t xml:space="preserve">так как соответствует требованиям извещения </w:t>
      </w:r>
      <w:proofErr w:type="gramStart"/>
      <w:r w:rsidRPr="00F360FD">
        <w:rPr>
          <w:bCs/>
        </w:rPr>
        <w:t>об</w:t>
      </w:r>
      <w:proofErr w:type="gramEnd"/>
      <w:r w:rsidRPr="00F360FD">
        <w:rPr>
          <w:bCs/>
        </w:rPr>
        <w:t xml:space="preserve"> </w:t>
      </w:r>
      <w:proofErr w:type="gramStart"/>
      <w:r w:rsidRPr="00F360FD">
        <w:rPr>
          <w:bCs/>
        </w:rPr>
        <w:t>осуществлению</w:t>
      </w:r>
      <w:proofErr w:type="gramEnd"/>
      <w:r w:rsidRPr="00F360FD">
        <w:rPr>
          <w:bCs/>
        </w:rPr>
        <w:t xml:space="preserve"> закупки, конкурсной документации и требованиям Федерального закона от 05.04.2013 № 44-ФЗ,  а </w:t>
      </w:r>
      <w:r>
        <w:rPr>
          <w:rFonts w:eastAsia="Times New Roman"/>
          <w:lang w:eastAsia="ru-RU"/>
        </w:rPr>
        <w:t>Общество с ограниченной ответственностью «Югорский гарант»</w:t>
      </w:r>
      <w:r w:rsidRPr="00F360FD">
        <w:rPr>
          <w:bCs/>
        </w:rPr>
        <w:t xml:space="preserve"> соответствует  требованиям, которые предъявляются к участнику закупки и указанным в конкурсной документации. </w:t>
      </w:r>
    </w:p>
    <w:p w:rsidR="0048103F" w:rsidRDefault="0048103F" w:rsidP="0048103F">
      <w:pPr>
        <w:ind w:firstLine="708"/>
        <w:jc w:val="both"/>
      </w:pPr>
      <w:proofErr w:type="gramStart"/>
      <w:r>
        <w:t xml:space="preserve">Комиссия приняла решение о возможности заключения муниципального контракта с участником открытого конкурса </w:t>
      </w:r>
      <w:r w:rsidR="00F360FD">
        <w:rPr>
          <w:rFonts w:eastAsia="Times New Roman"/>
          <w:lang w:eastAsia="ru-RU"/>
        </w:rPr>
        <w:t>Общество</w:t>
      </w:r>
      <w:r w:rsidR="00F360FD">
        <w:rPr>
          <w:rFonts w:eastAsia="Times New Roman"/>
          <w:lang w:eastAsia="ru-RU"/>
        </w:rPr>
        <w:t>м</w:t>
      </w:r>
      <w:r w:rsidR="00F360FD">
        <w:rPr>
          <w:rFonts w:eastAsia="Times New Roman"/>
          <w:lang w:eastAsia="ru-RU"/>
        </w:rPr>
        <w:t xml:space="preserve"> с ограниченной ответственностью «Югорский гарант»</w:t>
      </w:r>
      <w:r>
        <w:t>, подавшим единственную заявку на участие в открытом конкурсе, на основании пункта 25 части 1 статьи 93 Федерального закона от 05.04.2013 № 44-ФЗ, на условиях и по цене контракта, которые предусмотрены заявкой на участие в открытом конкурсе и конкурсной  документацией.</w:t>
      </w:r>
      <w:proofErr w:type="gramEnd"/>
    </w:p>
    <w:p w:rsidR="00F360FD" w:rsidRDefault="00F360FD" w:rsidP="00F360FD">
      <w:pPr>
        <w:ind w:firstLine="708"/>
        <w:jc w:val="both"/>
      </w:pPr>
      <w:r>
        <w:t xml:space="preserve">7. Заказчику согласовать решение об осуществлении закупки у единственного поставщика с органом местного самоуправления города Югорска, уполномоченным на осуществление контроля в сфере закупок. </w:t>
      </w:r>
    </w:p>
    <w:p w:rsidR="00F360FD" w:rsidRDefault="00F360FD" w:rsidP="0048103F">
      <w:pPr>
        <w:ind w:firstLine="708"/>
        <w:jc w:val="both"/>
      </w:pPr>
    </w:p>
    <w:p w:rsidR="00F360FD" w:rsidRPr="00250760" w:rsidRDefault="00F360FD" w:rsidP="0048103F">
      <w:pPr>
        <w:ind w:firstLine="708"/>
        <w:jc w:val="both"/>
      </w:pPr>
    </w:p>
    <w:p w:rsidR="0048103F" w:rsidRDefault="0048103F" w:rsidP="0048103F">
      <w:pPr>
        <w:jc w:val="center"/>
        <w:rPr>
          <w:rFonts w:cs="Times New Roman"/>
        </w:rPr>
      </w:pPr>
      <w:r>
        <w:rPr>
          <w:rFonts w:cs="Times New Roman"/>
        </w:rPr>
        <w:t>Сведения о решении</w:t>
      </w:r>
    </w:p>
    <w:p w:rsidR="0048103F" w:rsidRDefault="0048103F" w:rsidP="0048103F">
      <w:pPr>
        <w:jc w:val="center"/>
        <w:rPr>
          <w:rFonts w:cs="Times New Roman"/>
        </w:rPr>
      </w:pPr>
      <w:r>
        <w:rPr>
          <w:rFonts w:cs="Times New Roman"/>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Pr>
          <w:rFonts w:cs="Times New Roman"/>
        </w:rPr>
        <w:t xml:space="preserve">и конкурсной документации </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0"/>
        <w:gridCol w:w="1844"/>
        <w:gridCol w:w="2411"/>
      </w:tblGrid>
      <w:tr w:rsidR="0048103F" w:rsidTr="00A0100B">
        <w:tc>
          <w:tcPr>
            <w:tcW w:w="6380" w:type="dxa"/>
            <w:tcBorders>
              <w:top w:val="single" w:sz="4" w:space="0" w:color="auto"/>
              <w:left w:val="single" w:sz="4" w:space="0" w:color="auto"/>
              <w:bottom w:val="single" w:sz="4" w:space="0" w:color="auto"/>
              <w:right w:val="single" w:sz="4" w:space="0" w:color="auto"/>
            </w:tcBorders>
            <w:hideMark/>
          </w:tcPr>
          <w:p w:rsidR="0048103F" w:rsidRDefault="0048103F" w:rsidP="00A0100B">
            <w:pPr>
              <w:jc w:val="center"/>
              <w:rPr>
                <w:rFonts w:cs="Times New Roman"/>
                <w:sz w:val="18"/>
                <w:szCs w:val="18"/>
              </w:rPr>
            </w:pPr>
            <w:r>
              <w:rPr>
                <w:rFonts w:cs="Times New Roman"/>
                <w:sz w:val="18"/>
                <w:szCs w:val="18"/>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hideMark/>
          </w:tcPr>
          <w:p w:rsidR="0048103F" w:rsidRDefault="0048103F" w:rsidP="00A0100B">
            <w:pPr>
              <w:jc w:val="center"/>
              <w:rPr>
                <w:rFonts w:eastAsia="Times New Roman" w:cs="Times New Roman"/>
              </w:rPr>
            </w:pPr>
            <w:r>
              <w:rPr>
                <w:rFonts w:cs="Times New Roman"/>
              </w:rPr>
              <w:t>Подпись члена комиссии</w:t>
            </w:r>
          </w:p>
        </w:tc>
        <w:tc>
          <w:tcPr>
            <w:tcW w:w="2411" w:type="dxa"/>
            <w:tcBorders>
              <w:top w:val="single" w:sz="4" w:space="0" w:color="auto"/>
              <w:left w:val="single" w:sz="4" w:space="0" w:color="auto"/>
              <w:bottom w:val="single" w:sz="4" w:space="0" w:color="auto"/>
              <w:right w:val="single" w:sz="4" w:space="0" w:color="auto"/>
            </w:tcBorders>
            <w:hideMark/>
          </w:tcPr>
          <w:p w:rsidR="0048103F" w:rsidRDefault="0048103F" w:rsidP="00A0100B">
            <w:pPr>
              <w:rPr>
                <w:rFonts w:eastAsia="Times New Roman" w:cs="Times New Roman"/>
              </w:rPr>
            </w:pPr>
            <w:r>
              <w:rPr>
                <w:rFonts w:cs="Times New Roman"/>
              </w:rPr>
              <w:t>Член комиссии</w:t>
            </w:r>
          </w:p>
        </w:tc>
      </w:tr>
      <w:tr w:rsidR="0048103F" w:rsidTr="00A0100B">
        <w:tc>
          <w:tcPr>
            <w:tcW w:w="6380" w:type="dxa"/>
            <w:tcBorders>
              <w:top w:val="single" w:sz="4" w:space="0" w:color="auto"/>
              <w:left w:val="single" w:sz="4" w:space="0" w:color="auto"/>
              <w:bottom w:val="single" w:sz="4" w:space="0" w:color="auto"/>
              <w:right w:val="single" w:sz="4" w:space="0" w:color="auto"/>
            </w:tcBorders>
            <w:hideMark/>
          </w:tcPr>
          <w:p w:rsidR="0048103F" w:rsidRPr="00F360FD" w:rsidRDefault="0048103F" w:rsidP="00A0100B">
            <w:pPr>
              <w:jc w:val="both"/>
              <w:rPr>
                <w:rFonts w:eastAsia="Times New Roman" w:cs="Times New Roman"/>
                <w:sz w:val="14"/>
                <w:szCs w:val="18"/>
              </w:rPr>
            </w:pPr>
            <w:r w:rsidRPr="00F360FD">
              <w:rPr>
                <w:rFonts w:cs="Times New Roman"/>
                <w:sz w:val="14"/>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48103F" w:rsidRDefault="0048103F" w:rsidP="00A0100B">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spacing w:line="276" w:lineRule="auto"/>
              <w:rPr>
                <w:rFonts w:eastAsia="Times New Roman"/>
              </w:rPr>
            </w:pPr>
            <w:r>
              <w:t xml:space="preserve">          С.Д. Голин</w:t>
            </w:r>
          </w:p>
        </w:tc>
      </w:tr>
      <w:tr w:rsidR="0048103F" w:rsidTr="00A0100B">
        <w:tc>
          <w:tcPr>
            <w:tcW w:w="6380" w:type="dxa"/>
            <w:tcBorders>
              <w:top w:val="single" w:sz="4" w:space="0" w:color="auto"/>
              <w:left w:val="single" w:sz="4" w:space="0" w:color="auto"/>
              <w:bottom w:val="single" w:sz="4" w:space="0" w:color="auto"/>
              <w:right w:val="single" w:sz="4" w:space="0" w:color="auto"/>
            </w:tcBorders>
            <w:hideMark/>
          </w:tcPr>
          <w:p w:rsidR="0048103F" w:rsidRPr="00F360FD" w:rsidRDefault="0048103F" w:rsidP="00A0100B">
            <w:pPr>
              <w:jc w:val="both"/>
              <w:rPr>
                <w:rFonts w:cs="Times New Roman"/>
                <w:sz w:val="14"/>
                <w:szCs w:val="18"/>
              </w:rPr>
            </w:pPr>
            <w:r w:rsidRPr="00F360FD">
              <w:rPr>
                <w:rFonts w:cs="Times New Roman"/>
                <w:sz w:val="14"/>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48103F" w:rsidRDefault="0048103F" w:rsidP="00A0100B">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spacing w:line="276" w:lineRule="auto"/>
              <w:jc w:val="center"/>
              <w:rPr>
                <w:rFonts w:eastAsia="Times New Roman"/>
              </w:rPr>
            </w:pPr>
            <w:r>
              <w:t xml:space="preserve">В.К. Бандурин </w:t>
            </w:r>
          </w:p>
        </w:tc>
      </w:tr>
      <w:tr w:rsidR="0048103F" w:rsidTr="00A0100B">
        <w:tc>
          <w:tcPr>
            <w:tcW w:w="6380" w:type="dxa"/>
            <w:tcBorders>
              <w:top w:val="single" w:sz="4" w:space="0" w:color="auto"/>
              <w:left w:val="single" w:sz="4" w:space="0" w:color="auto"/>
              <w:bottom w:val="single" w:sz="4" w:space="0" w:color="auto"/>
              <w:right w:val="single" w:sz="4" w:space="0" w:color="auto"/>
            </w:tcBorders>
            <w:hideMark/>
          </w:tcPr>
          <w:p w:rsidR="0048103F" w:rsidRPr="00F360FD" w:rsidRDefault="0048103F" w:rsidP="00A0100B">
            <w:pPr>
              <w:jc w:val="both"/>
              <w:rPr>
                <w:rFonts w:cs="Times New Roman"/>
                <w:sz w:val="14"/>
                <w:szCs w:val="18"/>
              </w:rPr>
            </w:pPr>
            <w:r w:rsidRPr="00F360FD">
              <w:rPr>
                <w:rFonts w:cs="Times New Roman"/>
                <w:sz w:val="14"/>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48103F" w:rsidRDefault="0048103F" w:rsidP="00A0100B">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spacing w:line="276" w:lineRule="auto"/>
              <w:jc w:val="center"/>
              <w:rPr>
                <w:rFonts w:eastAsia="Times New Roman"/>
              </w:rPr>
            </w:pPr>
            <w:r>
              <w:t xml:space="preserve">В.А. Климин </w:t>
            </w:r>
          </w:p>
        </w:tc>
      </w:tr>
      <w:tr w:rsidR="0048103F" w:rsidTr="00A0100B">
        <w:tc>
          <w:tcPr>
            <w:tcW w:w="6380" w:type="dxa"/>
            <w:tcBorders>
              <w:top w:val="single" w:sz="4" w:space="0" w:color="auto"/>
              <w:left w:val="single" w:sz="4" w:space="0" w:color="auto"/>
              <w:bottom w:val="single" w:sz="4" w:space="0" w:color="auto"/>
              <w:right w:val="single" w:sz="4" w:space="0" w:color="auto"/>
            </w:tcBorders>
            <w:hideMark/>
          </w:tcPr>
          <w:p w:rsidR="0048103F" w:rsidRPr="00F360FD" w:rsidRDefault="0048103F" w:rsidP="00A0100B">
            <w:pPr>
              <w:jc w:val="both"/>
              <w:rPr>
                <w:rFonts w:cs="Times New Roman"/>
                <w:sz w:val="14"/>
                <w:szCs w:val="18"/>
              </w:rPr>
            </w:pPr>
            <w:r w:rsidRPr="00F360FD">
              <w:rPr>
                <w:rFonts w:cs="Times New Roman"/>
                <w:sz w:val="14"/>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48103F" w:rsidRDefault="0048103F" w:rsidP="00A0100B">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spacing w:line="276" w:lineRule="auto"/>
              <w:jc w:val="center"/>
              <w:rPr>
                <w:rFonts w:eastAsia="Times New Roman"/>
              </w:rPr>
            </w:pPr>
            <w:r>
              <w:t>Н.А. Морозова</w:t>
            </w:r>
          </w:p>
        </w:tc>
      </w:tr>
      <w:tr w:rsidR="0048103F" w:rsidTr="00A0100B">
        <w:tc>
          <w:tcPr>
            <w:tcW w:w="6380" w:type="dxa"/>
            <w:tcBorders>
              <w:top w:val="single" w:sz="4" w:space="0" w:color="auto"/>
              <w:left w:val="single" w:sz="4" w:space="0" w:color="auto"/>
              <w:bottom w:val="single" w:sz="4" w:space="0" w:color="auto"/>
              <w:right w:val="single" w:sz="4" w:space="0" w:color="auto"/>
            </w:tcBorders>
            <w:hideMark/>
          </w:tcPr>
          <w:p w:rsidR="0048103F" w:rsidRPr="00F360FD" w:rsidRDefault="0048103F" w:rsidP="00A0100B">
            <w:pPr>
              <w:jc w:val="both"/>
              <w:rPr>
                <w:rFonts w:cs="Times New Roman"/>
                <w:sz w:val="14"/>
                <w:szCs w:val="18"/>
              </w:rPr>
            </w:pPr>
            <w:r w:rsidRPr="00F360FD">
              <w:rPr>
                <w:rFonts w:cs="Times New Roman"/>
                <w:sz w:val="14"/>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48103F" w:rsidRDefault="0048103F" w:rsidP="00A0100B">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spacing w:line="276" w:lineRule="auto"/>
              <w:jc w:val="center"/>
              <w:rPr>
                <w:rFonts w:eastAsia="Times New Roman"/>
              </w:rPr>
            </w:pPr>
            <w:r>
              <w:t xml:space="preserve">Т.И. Долгодворова </w:t>
            </w:r>
          </w:p>
        </w:tc>
      </w:tr>
      <w:tr w:rsidR="0048103F" w:rsidTr="00A0100B">
        <w:tc>
          <w:tcPr>
            <w:tcW w:w="6380" w:type="dxa"/>
            <w:tcBorders>
              <w:top w:val="single" w:sz="4" w:space="0" w:color="auto"/>
              <w:left w:val="single" w:sz="4" w:space="0" w:color="auto"/>
              <w:bottom w:val="single" w:sz="4" w:space="0" w:color="auto"/>
              <w:right w:val="single" w:sz="4" w:space="0" w:color="auto"/>
            </w:tcBorders>
            <w:hideMark/>
          </w:tcPr>
          <w:p w:rsidR="0048103F" w:rsidRPr="00F360FD" w:rsidRDefault="0048103F" w:rsidP="00A0100B">
            <w:pPr>
              <w:jc w:val="both"/>
              <w:rPr>
                <w:rFonts w:cs="Times New Roman"/>
                <w:sz w:val="14"/>
                <w:szCs w:val="18"/>
              </w:rPr>
            </w:pPr>
            <w:r w:rsidRPr="00F360FD">
              <w:rPr>
                <w:rFonts w:cs="Times New Roman"/>
                <w:sz w:val="14"/>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48103F" w:rsidRDefault="0048103F" w:rsidP="00A0100B">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spacing w:line="276" w:lineRule="auto"/>
              <w:jc w:val="center"/>
            </w:pPr>
            <w:r>
              <w:t>Ж.В. Резинкина</w:t>
            </w:r>
          </w:p>
        </w:tc>
      </w:tr>
      <w:tr w:rsidR="0048103F" w:rsidTr="00A0100B">
        <w:tc>
          <w:tcPr>
            <w:tcW w:w="6380" w:type="dxa"/>
            <w:tcBorders>
              <w:top w:val="single" w:sz="4" w:space="0" w:color="auto"/>
              <w:left w:val="single" w:sz="4" w:space="0" w:color="auto"/>
              <w:bottom w:val="single" w:sz="4" w:space="0" w:color="auto"/>
              <w:right w:val="single" w:sz="4" w:space="0" w:color="auto"/>
            </w:tcBorders>
            <w:hideMark/>
          </w:tcPr>
          <w:p w:rsidR="0048103F" w:rsidRPr="00F360FD" w:rsidRDefault="0048103F" w:rsidP="00A0100B">
            <w:pPr>
              <w:jc w:val="both"/>
              <w:rPr>
                <w:rFonts w:cs="Times New Roman"/>
                <w:sz w:val="14"/>
                <w:szCs w:val="18"/>
              </w:rPr>
            </w:pPr>
            <w:r w:rsidRPr="00F360FD">
              <w:rPr>
                <w:rFonts w:cs="Times New Roman"/>
                <w:sz w:val="14"/>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48103F" w:rsidRDefault="0048103F" w:rsidP="00A0100B">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spacing w:line="276" w:lineRule="auto"/>
              <w:jc w:val="center"/>
            </w:pPr>
            <w:r>
              <w:t>А.Т. Абдуллаев</w:t>
            </w:r>
          </w:p>
        </w:tc>
      </w:tr>
      <w:tr w:rsidR="0048103F" w:rsidTr="00A0100B">
        <w:tc>
          <w:tcPr>
            <w:tcW w:w="6380" w:type="dxa"/>
            <w:tcBorders>
              <w:top w:val="single" w:sz="4" w:space="0" w:color="auto"/>
              <w:left w:val="single" w:sz="4" w:space="0" w:color="auto"/>
              <w:bottom w:val="single" w:sz="4" w:space="0" w:color="auto"/>
              <w:right w:val="single" w:sz="4" w:space="0" w:color="auto"/>
            </w:tcBorders>
            <w:hideMark/>
          </w:tcPr>
          <w:p w:rsidR="0048103F" w:rsidRPr="00F360FD" w:rsidRDefault="0048103F" w:rsidP="00A0100B">
            <w:pPr>
              <w:jc w:val="both"/>
              <w:rPr>
                <w:rFonts w:cs="Times New Roman"/>
                <w:sz w:val="14"/>
                <w:szCs w:val="18"/>
              </w:rPr>
            </w:pPr>
            <w:r w:rsidRPr="00F360FD">
              <w:rPr>
                <w:rFonts w:cs="Times New Roman"/>
                <w:sz w:val="14"/>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4" w:type="dxa"/>
            <w:tcBorders>
              <w:top w:val="single" w:sz="4" w:space="0" w:color="auto"/>
              <w:left w:val="single" w:sz="4" w:space="0" w:color="auto"/>
              <w:bottom w:val="single" w:sz="4" w:space="0" w:color="auto"/>
              <w:right w:val="single" w:sz="4" w:space="0" w:color="auto"/>
            </w:tcBorders>
          </w:tcPr>
          <w:p w:rsidR="0048103F" w:rsidRDefault="0048103F" w:rsidP="00A0100B">
            <w:pPr>
              <w:rPr>
                <w:rFonts w:eastAsia="Times New Roman" w:cs="Times New Roman"/>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48103F" w:rsidRDefault="0048103F" w:rsidP="00A0100B">
            <w:pPr>
              <w:spacing w:line="276" w:lineRule="auto"/>
              <w:jc w:val="center"/>
              <w:rPr>
                <w:rFonts w:eastAsia="Times New Roman"/>
              </w:rPr>
            </w:pPr>
            <w:r>
              <w:t>Н.Б. Захарова</w:t>
            </w:r>
          </w:p>
        </w:tc>
      </w:tr>
    </w:tbl>
    <w:p w:rsidR="0048103F" w:rsidRDefault="0048103F" w:rsidP="0048103F">
      <w:pPr>
        <w:jc w:val="both"/>
        <w:rPr>
          <w:rFonts w:eastAsia="Times New Roman" w:cs="Times New Roman"/>
          <w:b/>
        </w:rPr>
      </w:pPr>
    </w:p>
    <w:p w:rsidR="0048103F" w:rsidRDefault="0048103F" w:rsidP="0048103F">
      <w:pPr>
        <w:jc w:val="both"/>
        <w:rPr>
          <w:b/>
        </w:rPr>
      </w:pPr>
      <w:r>
        <w:rPr>
          <w:b/>
        </w:rPr>
        <w:t xml:space="preserve">Председатель комиссии:                                                                </w:t>
      </w:r>
      <w:r>
        <w:rPr>
          <w:b/>
        </w:rPr>
        <w:tab/>
      </w:r>
      <w:r>
        <w:rPr>
          <w:b/>
        </w:rPr>
        <w:tab/>
        <w:t xml:space="preserve">                    С.Д. Голин</w:t>
      </w:r>
    </w:p>
    <w:p w:rsidR="0048103F" w:rsidRDefault="0048103F" w:rsidP="0048103F">
      <w:pPr>
        <w:jc w:val="both"/>
        <w:rPr>
          <w:b/>
        </w:rPr>
      </w:pPr>
    </w:p>
    <w:p w:rsidR="0048103F" w:rsidRDefault="0048103F" w:rsidP="0048103F">
      <w:pPr>
        <w:jc w:val="both"/>
      </w:pPr>
      <w:r>
        <w:rPr>
          <w:b/>
        </w:rPr>
        <w:t xml:space="preserve">Члены  комиссии                                                                                                                                                                                                </w:t>
      </w:r>
    </w:p>
    <w:p w:rsidR="0048103F" w:rsidRDefault="0048103F" w:rsidP="0048103F">
      <w:pPr>
        <w:jc w:val="right"/>
      </w:pPr>
      <w:r>
        <w:t xml:space="preserve">                                                                _____________________ В.К. Бандурин</w:t>
      </w:r>
    </w:p>
    <w:p w:rsidR="0048103F" w:rsidRDefault="0048103F" w:rsidP="0048103F">
      <w:pPr>
        <w:jc w:val="right"/>
      </w:pPr>
      <w:r>
        <w:t xml:space="preserve">                                                                _____________________ Н.А. Морозова</w:t>
      </w:r>
    </w:p>
    <w:p w:rsidR="0048103F" w:rsidRDefault="0048103F" w:rsidP="0048103F">
      <w:pPr>
        <w:jc w:val="right"/>
      </w:pPr>
      <w:r>
        <w:t>_______________________ В.А. Климин</w:t>
      </w:r>
    </w:p>
    <w:p w:rsidR="0048103F" w:rsidRDefault="0048103F" w:rsidP="0048103F">
      <w:pPr>
        <w:jc w:val="right"/>
      </w:pPr>
      <w:r>
        <w:t>_________________ Т.И. Долгодворова</w:t>
      </w:r>
    </w:p>
    <w:p w:rsidR="00F360FD" w:rsidRDefault="00F360FD" w:rsidP="0048103F">
      <w:pPr>
        <w:jc w:val="right"/>
      </w:pPr>
      <w:r>
        <w:t>_____________________</w:t>
      </w:r>
      <w:proofErr w:type="spellStart"/>
      <w:r>
        <w:t>Ж.В.Резинкина</w:t>
      </w:r>
      <w:proofErr w:type="spellEnd"/>
    </w:p>
    <w:p w:rsidR="0048103F" w:rsidRDefault="0048103F" w:rsidP="0048103F">
      <w:pPr>
        <w:jc w:val="right"/>
      </w:pPr>
      <w:r>
        <w:tab/>
      </w:r>
      <w:r>
        <w:tab/>
      </w:r>
      <w:r>
        <w:tab/>
      </w:r>
      <w:r>
        <w:tab/>
      </w:r>
      <w:r>
        <w:tab/>
      </w:r>
      <w:r>
        <w:tab/>
      </w:r>
      <w:r>
        <w:tab/>
        <w:t xml:space="preserve">  ____________________ А.Т. Абдуллаев </w:t>
      </w:r>
    </w:p>
    <w:p w:rsidR="0048103F" w:rsidRDefault="0048103F" w:rsidP="0048103F">
      <w:pPr>
        <w:jc w:val="right"/>
        <w:rPr>
          <w:rFonts w:cs="Times New Roman"/>
        </w:rPr>
      </w:pPr>
      <w:r>
        <w:t xml:space="preserve">______________________Н.Б. Захарова                                                                                                                                                                    </w:t>
      </w:r>
    </w:p>
    <w:p w:rsidR="0048103F" w:rsidRDefault="0048103F" w:rsidP="0048103F">
      <w:pPr>
        <w:rPr>
          <w:rFonts w:cs="Times New Roman"/>
        </w:rPr>
      </w:pPr>
    </w:p>
    <w:p w:rsidR="0048103F" w:rsidRDefault="0048103F" w:rsidP="0048103F">
      <w:pPr>
        <w:rPr>
          <w:rFonts w:cs="Times New Roman"/>
        </w:rPr>
      </w:pPr>
      <w:r>
        <w:rPr>
          <w:rFonts w:cs="Times New Roman"/>
        </w:rPr>
        <w:t xml:space="preserve">Представитель Заказчика                                                </w:t>
      </w:r>
      <w:r>
        <w:rPr>
          <w:rFonts w:cs="Times New Roman"/>
        </w:rPr>
        <w:tab/>
        <w:t xml:space="preserve">             ________</w:t>
      </w:r>
      <w:r w:rsidR="00AB64BB">
        <w:rPr>
          <w:rFonts w:cs="Times New Roman"/>
        </w:rPr>
        <w:t>___</w:t>
      </w:r>
      <w:r>
        <w:rPr>
          <w:rFonts w:cs="Times New Roman"/>
        </w:rPr>
        <w:t xml:space="preserve">_______ </w:t>
      </w:r>
      <w:proofErr w:type="spellStart"/>
      <w:r w:rsidR="00F360FD">
        <w:rPr>
          <w:rFonts w:cs="Times New Roman"/>
        </w:rPr>
        <w:t>Л.С.Скороходова</w:t>
      </w:r>
      <w:proofErr w:type="spellEnd"/>
    </w:p>
    <w:p w:rsidR="0048103F" w:rsidRDefault="0048103F" w:rsidP="0048103F"/>
    <w:p w:rsidR="00AB15C9" w:rsidRDefault="00AB15C9"/>
    <w:p w:rsidR="002175EE" w:rsidRDefault="002175EE"/>
    <w:p w:rsidR="002175EE" w:rsidRDefault="002175EE"/>
    <w:p w:rsidR="002175EE" w:rsidRDefault="002175EE"/>
    <w:p w:rsidR="002175EE" w:rsidRDefault="002175EE" w:rsidP="002175EE">
      <w:pPr>
        <w:pageBreakBefore/>
        <w:tabs>
          <w:tab w:val="left" w:pos="6660"/>
          <w:tab w:val="left" w:pos="8460"/>
        </w:tabs>
        <w:spacing w:line="240" w:lineRule="auto"/>
        <w:jc w:val="right"/>
        <w:rPr>
          <w:sz w:val="18"/>
          <w:szCs w:val="18"/>
        </w:rPr>
      </w:pPr>
      <w:r>
        <w:rPr>
          <w:sz w:val="18"/>
          <w:szCs w:val="18"/>
        </w:rPr>
        <w:lastRenderedPageBreak/>
        <w:t>Приложение 1</w:t>
      </w:r>
    </w:p>
    <w:p w:rsidR="002175EE" w:rsidRDefault="002175EE" w:rsidP="002175EE">
      <w:pPr>
        <w:tabs>
          <w:tab w:val="left" w:pos="6660"/>
          <w:tab w:val="left" w:pos="8460"/>
        </w:tabs>
        <w:spacing w:line="240" w:lineRule="auto"/>
        <w:jc w:val="right"/>
        <w:rPr>
          <w:rStyle w:val="1"/>
        </w:rPr>
      </w:pPr>
      <w:r>
        <w:rPr>
          <w:rStyle w:val="1"/>
          <w:sz w:val="18"/>
          <w:szCs w:val="18"/>
        </w:rPr>
        <w:t xml:space="preserve">к протоколу рассмотрения </w:t>
      </w:r>
    </w:p>
    <w:p w:rsidR="002175EE" w:rsidRDefault="002175EE" w:rsidP="002175EE">
      <w:pPr>
        <w:tabs>
          <w:tab w:val="left" w:pos="6660"/>
          <w:tab w:val="left" w:pos="8460"/>
        </w:tabs>
        <w:spacing w:line="240" w:lineRule="auto"/>
        <w:jc w:val="right"/>
        <w:rPr>
          <w:rStyle w:val="1"/>
          <w:sz w:val="22"/>
          <w:szCs w:val="22"/>
        </w:rPr>
      </w:pPr>
      <w:r>
        <w:rPr>
          <w:rStyle w:val="1"/>
          <w:sz w:val="18"/>
          <w:szCs w:val="18"/>
        </w:rPr>
        <w:t>единственной заявки</w:t>
      </w:r>
    </w:p>
    <w:p w:rsidR="002175EE" w:rsidRDefault="002175EE" w:rsidP="002175EE">
      <w:pPr>
        <w:tabs>
          <w:tab w:val="left" w:pos="6660"/>
          <w:tab w:val="left" w:pos="8460"/>
        </w:tabs>
        <w:spacing w:line="240" w:lineRule="auto"/>
        <w:jc w:val="right"/>
        <w:rPr>
          <w:rStyle w:val="1"/>
          <w:sz w:val="18"/>
          <w:szCs w:val="18"/>
          <w:lang w:val="de-DE"/>
        </w:rPr>
      </w:pPr>
      <w:r>
        <w:rPr>
          <w:rStyle w:val="1"/>
          <w:sz w:val="18"/>
          <w:szCs w:val="18"/>
        </w:rPr>
        <w:t xml:space="preserve"> на участие в конкурсе</w:t>
      </w:r>
    </w:p>
    <w:p w:rsidR="002175EE" w:rsidRDefault="002175EE" w:rsidP="002175EE">
      <w:pPr>
        <w:tabs>
          <w:tab w:val="left" w:pos="6660"/>
          <w:tab w:val="left" w:pos="8460"/>
        </w:tabs>
        <w:spacing w:line="240" w:lineRule="auto"/>
        <w:jc w:val="right"/>
        <w:rPr>
          <w:sz w:val="16"/>
          <w:szCs w:val="16"/>
        </w:rPr>
      </w:pPr>
      <w:r>
        <w:rPr>
          <w:sz w:val="16"/>
          <w:szCs w:val="16"/>
        </w:rPr>
        <w:t>от  «13»  декабря  2018 г. № 0187300005818000403-2</w:t>
      </w:r>
    </w:p>
    <w:p w:rsidR="002175EE" w:rsidRDefault="002175EE" w:rsidP="002175EE">
      <w:pPr>
        <w:pStyle w:val="Standard"/>
        <w:shd w:val="clear" w:color="auto" w:fill="FFFFFF"/>
        <w:spacing w:line="240" w:lineRule="auto"/>
        <w:ind w:hanging="180"/>
        <w:jc w:val="center"/>
        <w:rPr>
          <w:rFonts w:cs="Times New Roman"/>
          <w:bCs/>
          <w:kern w:val="0"/>
          <w:sz w:val="22"/>
          <w:szCs w:val="22"/>
          <w:lang w:val="ru-RU" w:eastAsia="en-US" w:bidi="ar-SA"/>
        </w:rPr>
      </w:pPr>
      <w:r>
        <w:rPr>
          <w:rFonts w:cs="Times New Roman"/>
          <w:bCs/>
          <w:kern w:val="0"/>
          <w:sz w:val="22"/>
          <w:szCs w:val="22"/>
          <w:lang w:val="ru-RU" w:eastAsia="en-US" w:bidi="ar-SA"/>
        </w:rPr>
        <w:t>Таблица рассмотрения единственной заявки на участие в конкурсе</w:t>
      </w:r>
    </w:p>
    <w:p w:rsidR="002175EE" w:rsidRDefault="002175EE" w:rsidP="002175EE">
      <w:pPr>
        <w:autoSpaceDE w:val="0"/>
        <w:autoSpaceDN w:val="0"/>
        <w:adjustRightInd w:val="0"/>
        <w:spacing w:line="240" w:lineRule="auto"/>
        <w:jc w:val="center"/>
        <w:rPr>
          <w:rFonts w:eastAsia="Times New Roman" w:cs="Times New Roman"/>
          <w:kern w:val="0"/>
          <w:sz w:val="22"/>
          <w:szCs w:val="22"/>
          <w:lang w:eastAsia="ru-RU" w:bidi="ar-SA"/>
        </w:rPr>
      </w:pPr>
      <w:r>
        <w:rPr>
          <w:rFonts w:eastAsia="Times New Roman"/>
          <w:lang w:eastAsia="ru-RU"/>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Pr>
          <w:rFonts w:eastAsia="Times New Roman"/>
          <w:lang w:eastAsia="ar-SA"/>
        </w:rPr>
        <w:t xml:space="preserve"> оказание услуг по проведению экспертизы выполненных работ </w:t>
      </w:r>
      <w:r>
        <w:rPr>
          <w:rFonts w:eastAsia="Times New Roman"/>
          <w:lang w:eastAsia="ru-RU"/>
        </w:rPr>
        <w:t xml:space="preserve"> </w:t>
      </w:r>
    </w:p>
    <w:p w:rsidR="002175EE" w:rsidRDefault="002175EE" w:rsidP="002175EE">
      <w:pPr>
        <w:autoSpaceDE w:val="0"/>
        <w:autoSpaceDN w:val="0"/>
        <w:adjustRightInd w:val="0"/>
        <w:spacing w:line="240" w:lineRule="auto"/>
        <w:jc w:val="center"/>
        <w:rPr>
          <w:rFonts w:eastAsia="Times New Roman"/>
          <w:bCs/>
          <w:lang w:eastAsia="ar-SA"/>
        </w:rPr>
      </w:pPr>
      <w:r>
        <w:rPr>
          <w:rFonts w:eastAsia="Times New Roman"/>
          <w:lang w:eastAsia="ru-RU"/>
        </w:rPr>
        <w:t xml:space="preserve">и планирования работ  по содержанию городских дорог и </w:t>
      </w:r>
      <w:r>
        <w:rPr>
          <w:rFonts w:eastAsia="Times New Roman"/>
          <w:bCs/>
          <w:lang w:eastAsia="ar-SA"/>
        </w:rPr>
        <w:t>объектов городского хозяйства</w:t>
      </w:r>
    </w:p>
    <w:p w:rsidR="002175EE" w:rsidRDefault="002175EE" w:rsidP="002175EE">
      <w:pPr>
        <w:autoSpaceDE w:val="0"/>
        <w:autoSpaceDN w:val="0"/>
        <w:adjustRightInd w:val="0"/>
        <w:spacing w:line="240" w:lineRule="auto"/>
        <w:jc w:val="center"/>
        <w:rPr>
          <w:rFonts w:eastAsia="Times New Roman"/>
          <w:lang w:eastAsia="ru-RU"/>
        </w:rPr>
      </w:pPr>
      <w:r>
        <w:rPr>
          <w:rFonts w:eastAsia="Times New Roman"/>
          <w:bCs/>
          <w:lang w:eastAsia="ar-SA"/>
        </w:rPr>
        <w:t xml:space="preserve"> города Югорска в 2019 году</w:t>
      </w:r>
      <w:r>
        <w:rPr>
          <w:rFonts w:eastAsia="Times New Roman"/>
          <w:lang w:eastAsia="ru-RU"/>
        </w:rPr>
        <w:t>.</w:t>
      </w:r>
    </w:p>
    <w:p w:rsidR="002175EE" w:rsidRDefault="002175EE" w:rsidP="002175EE">
      <w:pPr>
        <w:pStyle w:val="a7"/>
        <w:spacing w:after="0"/>
        <w:ind w:left="0"/>
        <w:rPr>
          <w:sz w:val="18"/>
          <w:szCs w:val="18"/>
        </w:rPr>
      </w:pPr>
      <w:r>
        <w:rPr>
          <w:sz w:val="18"/>
          <w:szCs w:val="18"/>
        </w:rPr>
        <w:t>Заказчик: Департамент жилищно-коммунального и строительного комплекса администрации города Югорска</w:t>
      </w: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5"/>
        <w:gridCol w:w="1844"/>
        <w:gridCol w:w="3971"/>
      </w:tblGrid>
      <w:tr w:rsidR="002175EE" w:rsidTr="002175EE">
        <w:trPr>
          <w:cantSplit/>
          <w:trHeight w:val="415"/>
        </w:trPr>
        <w:tc>
          <w:tcPr>
            <w:tcW w:w="510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pStyle w:val="a7"/>
              <w:spacing w:after="0"/>
              <w:ind w:left="-108" w:firstLine="108"/>
              <w:jc w:val="center"/>
              <w:rPr>
                <w:sz w:val="17"/>
                <w:szCs w:val="17"/>
              </w:rPr>
            </w:pPr>
            <w:r>
              <w:rPr>
                <w:sz w:val="17"/>
                <w:szCs w:val="17"/>
              </w:rPr>
              <w:t>Показатель</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pStyle w:val="a7"/>
              <w:spacing w:after="0"/>
              <w:ind w:left="0"/>
              <w:jc w:val="center"/>
              <w:rPr>
                <w:sz w:val="17"/>
                <w:szCs w:val="17"/>
              </w:rPr>
            </w:pPr>
            <w:r>
              <w:rPr>
                <w:color w:val="000000"/>
                <w:sz w:val="17"/>
                <w:szCs w:val="17"/>
              </w:rPr>
              <w:t>Обязательные требования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tabs>
                <w:tab w:val="left" w:pos="6660"/>
                <w:tab w:val="left" w:pos="8460"/>
              </w:tabs>
              <w:spacing w:line="240" w:lineRule="auto"/>
              <w:jc w:val="center"/>
              <w:rPr>
                <w:rFonts w:eastAsia="Times New Roman"/>
                <w:color w:val="000000"/>
                <w:sz w:val="17"/>
                <w:szCs w:val="17"/>
                <w:lang w:eastAsia="ar-SA"/>
              </w:rPr>
            </w:pPr>
            <w:r>
              <w:rPr>
                <w:rFonts w:eastAsia="Times New Roman"/>
                <w:color w:val="000000"/>
                <w:sz w:val="17"/>
                <w:szCs w:val="17"/>
                <w:lang w:eastAsia="ar-SA"/>
              </w:rPr>
              <w:t>ООО «Югорский гарант»,</w:t>
            </w:r>
          </w:p>
          <w:p w:rsidR="002175EE" w:rsidRDefault="002175EE">
            <w:pPr>
              <w:tabs>
                <w:tab w:val="left" w:pos="6660"/>
                <w:tab w:val="left" w:pos="8460"/>
              </w:tabs>
              <w:spacing w:line="240" w:lineRule="auto"/>
              <w:jc w:val="center"/>
              <w:rPr>
                <w:rFonts w:eastAsia="Times New Roman"/>
                <w:color w:val="000000"/>
                <w:sz w:val="17"/>
                <w:szCs w:val="17"/>
                <w:lang w:eastAsia="ar-SA"/>
              </w:rPr>
            </w:pPr>
            <w:r>
              <w:rPr>
                <w:rFonts w:eastAsia="Times New Roman"/>
                <w:color w:val="000000"/>
                <w:sz w:val="17"/>
                <w:szCs w:val="17"/>
                <w:lang w:eastAsia="ar-SA"/>
              </w:rPr>
              <w:t xml:space="preserve"> г. Югорск</w:t>
            </w:r>
          </w:p>
        </w:tc>
      </w:tr>
      <w:tr w:rsidR="002175EE" w:rsidTr="002175EE">
        <w:trPr>
          <w:cantSplit/>
          <w:trHeight w:val="833"/>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snapToGrid w:val="0"/>
              <w:spacing w:line="240" w:lineRule="auto"/>
              <w:ind w:left="34"/>
              <w:jc w:val="both"/>
              <w:rPr>
                <w:color w:val="000000"/>
                <w:sz w:val="16"/>
                <w:szCs w:val="17"/>
                <w:lang w:eastAsia="en-US"/>
              </w:rPr>
            </w:pPr>
            <w:r>
              <w:rPr>
                <w:color w:val="000000"/>
                <w:sz w:val="16"/>
                <w:szCs w:val="17"/>
              </w:rPr>
              <w:t xml:space="preserve">1. </w:t>
            </w:r>
            <w:proofErr w:type="spellStart"/>
            <w:r>
              <w:rPr>
                <w:color w:val="000000"/>
                <w:sz w:val="16"/>
                <w:szCs w:val="17"/>
              </w:rPr>
              <w:t>Непроведение</w:t>
            </w:r>
            <w:proofErr w:type="spellEnd"/>
            <w:r>
              <w:rPr>
                <w:color w:val="000000"/>
                <w:sz w:val="16"/>
                <w:szCs w:val="17"/>
              </w:rPr>
              <w:t xml:space="preserve"> ликвидации участника </w:t>
            </w:r>
            <w:r>
              <w:rPr>
                <w:bCs/>
                <w:color w:val="000000"/>
                <w:sz w:val="16"/>
                <w:szCs w:val="17"/>
              </w:rPr>
              <w:t>закупки -</w:t>
            </w:r>
            <w:r>
              <w:rPr>
                <w:color w:val="000000"/>
                <w:sz w:val="16"/>
                <w:szCs w:val="17"/>
              </w:rPr>
              <w:t xml:space="preserve"> юридического лица и отсутствие решения арбитражного суда о признании участника </w:t>
            </w:r>
            <w:r>
              <w:rPr>
                <w:bCs/>
                <w:color w:val="000000"/>
                <w:sz w:val="16"/>
                <w:szCs w:val="17"/>
              </w:rPr>
              <w:t>закупки</w:t>
            </w:r>
            <w:r>
              <w:rPr>
                <w:color w:val="000000"/>
                <w:sz w:val="16"/>
                <w:szCs w:val="17"/>
              </w:rPr>
              <w:t xml:space="preserve"> - юридического лица, индивидуального предпринимателя </w:t>
            </w:r>
            <w:r>
              <w:rPr>
                <w:bCs/>
                <w:color w:val="000000"/>
                <w:sz w:val="16"/>
                <w:szCs w:val="17"/>
              </w:rPr>
              <w:t>несостоятельным (</w:t>
            </w:r>
            <w:r>
              <w:rPr>
                <w:color w:val="000000"/>
                <w:sz w:val="16"/>
                <w:szCs w:val="17"/>
              </w:rPr>
              <w:t>банкротом</w:t>
            </w:r>
            <w:r>
              <w:rPr>
                <w:bCs/>
                <w:color w:val="000000"/>
                <w:sz w:val="16"/>
                <w:szCs w:val="17"/>
              </w:rPr>
              <w:t>)</w:t>
            </w:r>
            <w:r>
              <w:rPr>
                <w:color w:val="000000"/>
                <w:sz w:val="16"/>
                <w:szCs w:val="17"/>
              </w:rPr>
              <w:t xml:space="preserve"> и об открытии конкурсного производства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color w:val="000000"/>
                <w:sz w:val="17"/>
                <w:szCs w:val="17"/>
                <w:lang w:eastAsia="en-US"/>
              </w:rPr>
            </w:pPr>
            <w:r>
              <w:rPr>
                <w:color w:val="000000"/>
                <w:sz w:val="17"/>
                <w:szCs w:val="17"/>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sz w:val="17"/>
                <w:szCs w:val="17"/>
                <w:lang w:eastAsia="en-US"/>
              </w:rPr>
            </w:pPr>
            <w:r>
              <w:rPr>
                <w:sz w:val="17"/>
                <w:szCs w:val="17"/>
              </w:rPr>
              <w:t>Информация</w:t>
            </w:r>
          </w:p>
          <w:p w:rsidR="002175EE" w:rsidRDefault="002175EE">
            <w:pPr>
              <w:spacing w:line="240" w:lineRule="auto"/>
              <w:jc w:val="center"/>
              <w:rPr>
                <w:sz w:val="17"/>
                <w:szCs w:val="17"/>
                <w:lang w:eastAsia="ar-SA"/>
              </w:rPr>
            </w:pPr>
            <w:r>
              <w:rPr>
                <w:sz w:val="17"/>
                <w:szCs w:val="17"/>
              </w:rPr>
              <w:t>продекларирована</w:t>
            </w:r>
          </w:p>
        </w:tc>
      </w:tr>
      <w:tr w:rsidR="002175EE" w:rsidTr="002175EE">
        <w:trPr>
          <w:cantSplit/>
          <w:trHeight w:val="560"/>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snapToGrid w:val="0"/>
              <w:spacing w:line="240" w:lineRule="auto"/>
              <w:ind w:left="34"/>
              <w:jc w:val="both"/>
              <w:rPr>
                <w:color w:val="000000"/>
                <w:sz w:val="16"/>
                <w:szCs w:val="17"/>
                <w:lang w:eastAsia="en-US"/>
              </w:rPr>
            </w:pPr>
            <w:r>
              <w:rPr>
                <w:color w:val="000000"/>
                <w:sz w:val="16"/>
                <w:szCs w:val="17"/>
              </w:rPr>
              <w:t xml:space="preserve">2. </w:t>
            </w:r>
            <w:proofErr w:type="spellStart"/>
            <w:r>
              <w:rPr>
                <w:color w:val="000000"/>
                <w:sz w:val="16"/>
                <w:szCs w:val="17"/>
              </w:rPr>
              <w:t>Неприостановление</w:t>
            </w:r>
            <w:proofErr w:type="spellEnd"/>
            <w:r>
              <w:rPr>
                <w:color w:val="000000"/>
                <w:sz w:val="16"/>
                <w:szCs w:val="17"/>
              </w:rPr>
              <w:t xml:space="preserve"> деятельности участника </w:t>
            </w:r>
            <w:r>
              <w:rPr>
                <w:bCs/>
                <w:color w:val="000000"/>
                <w:sz w:val="16"/>
                <w:szCs w:val="17"/>
              </w:rPr>
              <w:t>закупки</w:t>
            </w:r>
            <w:r>
              <w:rPr>
                <w:color w:val="000000"/>
                <w:sz w:val="16"/>
                <w:szCs w:val="17"/>
              </w:rPr>
              <w:t xml:space="preserve"> в порядке, </w:t>
            </w:r>
            <w:r>
              <w:rPr>
                <w:bCs/>
                <w:color w:val="000000"/>
                <w:sz w:val="16"/>
                <w:szCs w:val="17"/>
              </w:rPr>
              <w:t>установленном</w:t>
            </w:r>
            <w:r>
              <w:rPr>
                <w:color w:val="000000"/>
                <w:sz w:val="16"/>
                <w:szCs w:val="17"/>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color w:val="000000"/>
                <w:sz w:val="17"/>
                <w:szCs w:val="17"/>
                <w:lang w:eastAsia="en-US"/>
              </w:rPr>
            </w:pPr>
            <w:r>
              <w:rPr>
                <w:color w:val="000000"/>
                <w:sz w:val="17"/>
                <w:szCs w:val="17"/>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sz w:val="17"/>
                <w:szCs w:val="17"/>
                <w:lang w:eastAsia="en-US"/>
              </w:rPr>
            </w:pPr>
            <w:r>
              <w:rPr>
                <w:sz w:val="17"/>
                <w:szCs w:val="17"/>
              </w:rPr>
              <w:t>Информация</w:t>
            </w:r>
          </w:p>
          <w:p w:rsidR="002175EE" w:rsidRDefault="002175EE">
            <w:pPr>
              <w:snapToGrid w:val="0"/>
              <w:spacing w:line="240" w:lineRule="auto"/>
              <w:jc w:val="center"/>
              <w:rPr>
                <w:sz w:val="17"/>
                <w:szCs w:val="17"/>
                <w:lang w:eastAsia="en-US"/>
              </w:rPr>
            </w:pPr>
            <w:r>
              <w:rPr>
                <w:sz w:val="17"/>
                <w:szCs w:val="17"/>
              </w:rPr>
              <w:t>продекларирована</w:t>
            </w:r>
          </w:p>
        </w:tc>
      </w:tr>
      <w:tr w:rsidR="002175EE" w:rsidTr="002175EE">
        <w:trPr>
          <w:cantSplit/>
          <w:trHeight w:val="593"/>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snapToGrid w:val="0"/>
              <w:spacing w:line="240" w:lineRule="auto"/>
              <w:ind w:left="34"/>
              <w:jc w:val="both"/>
              <w:rPr>
                <w:color w:val="000000"/>
                <w:sz w:val="16"/>
                <w:szCs w:val="17"/>
                <w:lang w:eastAsia="en-US"/>
              </w:rPr>
            </w:pPr>
            <w:r>
              <w:rPr>
                <w:color w:val="000000"/>
                <w:sz w:val="16"/>
                <w:szCs w:val="17"/>
              </w:rPr>
              <w:t xml:space="preserve">3. </w:t>
            </w:r>
            <w:proofErr w:type="gramStart"/>
            <w:r>
              <w:rPr>
                <w:color w:val="000000"/>
                <w:sz w:val="16"/>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7"/>
              </w:rPr>
              <w:t xml:space="preserve"> </w:t>
            </w:r>
            <w:proofErr w:type="gramStart"/>
            <w:r>
              <w:rPr>
                <w:color w:val="000000"/>
                <w:sz w:val="16"/>
                <w:szCs w:val="17"/>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2175EE" w:rsidRDefault="002175EE">
            <w:pPr>
              <w:snapToGrid w:val="0"/>
              <w:spacing w:line="240" w:lineRule="auto"/>
              <w:jc w:val="center"/>
              <w:rPr>
                <w:color w:val="000000"/>
                <w:sz w:val="17"/>
                <w:szCs w:val="17"/>
                <w:lang w:eastAsia="en-US"/>
              </w:rPr>
            </w:pPr>
          </w:p>
          <w:p w:rsidR="002175EE" w:rsidRDefault="002175EE">
            <w:pPr>
              <w:snapToGrid w:val="0"/>
              <w:spacing w:line="240" w:lineRule="auto"/>
              <w:jc w:val="center"/>
              <w:rPr>
                <w:color w:val="000000"/>
                <w:sz w:val="17"/>
                <w:szCs w:val="17"/>
                <w:lang w:eastAsia="en-US"/>
              </w:rPr>
            </w:pPr>
            <w:r>
              <w:rPr>
                <w:color w:val="000000"/>
                <w:sz w:val="17"/>
                <w:szCs w:val="17"/>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sz w:val="17"/>
                <w:szCs w:val="17"/>
                <w:lang w:eastAsia="en-US"/>
              </w:rPr>
            </w:pPr>
            <w:r>
              <w:rPr>
                <w:sz w:val="17"/>
                <w:szCs w:val="17"/>
              </w:rPr>
              <w:t>Информация</w:t>
            </w:r>
          </w:p>
          <w:p w:rsidR="002175EE" w:rsidRDefault="002175EE">
            <w:pPr>
              <w:snapToGrid w:val="0"/>
              <w:spacing w:line="240" w:lineRule="auto"/>
              <w:jc w:val="center"/>
              <w:rPr>
                <w:sz w:val="17"/>
                <w:szCs w:val="17"/>
                <w:lang w:eastAsia="en-US"/>
              </w:rPr>
            </w:pPr>
            <w:r>
              <w:rPr>
                <w:sz w:val="17"/>
                <w:szCs w:val="17"/>
              </w:rPr>
              <w:t>продекларирована</w:t>
            </w:r>
          </w:p>
        </w:tc>
      </w:tr>
      <w:tr w:rsidR="002175EE" w:rsidTr="002175EE">
        <w:trPr>
          <w:cantSplit/>
          <w:trHeight w:val="593"/>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spacing w:line="240" w:lineRule="auto"/>
              <w:ind w:right="74"/>
              <w:jc w:val="both"/>
              <w:rPr>
                <w:sz w:val="16"/>
                <w:szCs w:val="17"/>
                <w:lang w:eastAsia="en-US"/>
              </w:rPr>
            </w:pPr>
            <w:r>
              <w:rPr>
                <w:color w:val="000000"/>
                <w:sz w:val="16"/>
                <w:szCs w:val="17"/>
              </w:rPr>
              <w:t xml:space="preserve">4. </w:t>
            </w:r>
            <w:proofErr w:type="gramStart"/>
            <w:r>
              <w:rPr>
                <w:color w:val="000000"/>
                <w:sz w:val="16"/>
                <w:szCs w:val="17"/>
              </w:rPr>
              <w:t>О</w:t>
            </w:r>
            <w:r>
              <w:rPr>
                <w:sz w:val="16"/>
                <w:szCs w:val="17"/>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7"/>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75EE" w:rsidRDefault="002175EE">
            <w:pPr>
              <w:spacing w:line="240" w:lineRule="auto"/>
              <w:jc w:val="both"/>
              <w:rPr>
                <w:color w:val="000000"/>
                <w:sz w:val="16"/>
                <w:szCs w:val="17"/>
                <w:lang w:eastAsia="en-US"/>
              </w:rPr>
            </w:pPr>
            <w:r>
              <w:rPr>
                <w:sz w:val="16"/>
                <w:szCs w:val="17"/>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color w:val="000000"/>
                <w:sz w:val="17"/>
                <w:szCs w:val="17"/>
                <w:lang w:eastAsia="en-US"/>
              </w:rPr>
            </w:pPr>
            <w:r>
              <w:rPr>
                <w:color w:val="000000"/>
                <w:sz w:val="17"/>
                <w:szCs w:val="17"/>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sz w:val="17"/>
                <w:szCs w:val="17"/>
                <w:lang w:eastAsia="en-US"/>
              </w:rPr>
            </w:pPr>
            <w:r>
              <w:rPr>
                <w:sz w:val="17"/>
                <w:szCs w:val="17"/>
              </w:rPr>
              <w:t>Информация</w:t>
            </w:r>
          </w:p>
          <w:p w:rsidR="002175EE" w:rsidRDefault="002175EE">
            <w:pPr>
              <w:snapToGrid w:val="0"/>
              <w:spacing w:line="240" w:lineRule="auto"/>
              <w:jc w:val="center"/>
              <w:rPr>
                <w:sz w:val="17"/>
                <w:szCs w:val="17"/>
                <w:lang w:eastAsia="en-US"/>
              </w:rPr>
            </w:pPr>
            <w:r>
              <w:rPr>
                <w:sz w:val="17"/>
                <w:szCs w:val="17"/>
              </w:rPr>
              <w:t>продекларирована</w:t>
            </w:r>
          </w:p>
        </w:tc>
      </w:tr>
      <w:tr w:rsidR="002175EE" w:rsidTr="002175EE">
        <w:trPr>
          <w:cantSplit/>
          <w:trHeight w:val="593"/>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snapToGrid w:val="0"/>
              <w:spacing w:line="240" w:lineRule="auto"/>
              <w:ind w:left="34"/>
              <w:jc w:val="both"/>
              <w:rPr>
                <w:color w:val="000000"/>
                <w:sz w:val="16"/>
                <w:szCs w:val="17"/>
                <w:lang w:eastAsia="en-US"/>
              </w:rPr>
            </w:pPr>
            <w:r>
              <w:rPr>
                <w:color w:val="000000"/>
                <w:sz w:val="16"/>
                <w:szCs w:val="17"/>
              </w:rPr>
              <w:t xml:space="preserve">5. </w:t>
            </w:r>
            <w:proofErr w:type="gramStart"/>
            <w:r>
              <w:rPr>
                <w:color w:val="000000"/>
                <w:sz w:val="16"/>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6"/>
                <w:szCs w:val="17"/>
              </w:rPr>
              <w:t xml:space="preserve"> </w:t>
            </w:r>
            <w:proofErr w:type="gramStart"/>
            <w:r>
              <w:rPr>
                <w:color w:val="000000"/>
                <w:sz w:val="16"/>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6"/>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color w:val="000000"/>
                <w:sz w:val="17"/>
                <w:szCs w:val="17"/>
                <w:lang w:eastAsia="en-US"/>
              </w:rPr>
            </w:pPr>
            <w:r>
              <w:rPr>
                <w:color w:val="000000"/>
                <w:sz w:val="17"/>
                <w:szCs w:val="17"/>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sz w:val="17"/>
                <w:szCs w:val="17"/>
                <w:lang w:eastAsia="en-US"/>
              </w:rPr>
            </w:pPr>
            <w:r>
              <w:rPr>
                <w:sz w:val="17"/>
                <w:szCs w:val="17"/>
              </w:rPr>
              <w:t>Информация</w:t>
            </w:r>
          </w:p>
          <w:p w:rsidR="002175EE" w:rsidRDefault="002175EE">
            <w:pPr>
              <w:snapToGrid w:val="0"/>
              <w:spacing w:line="240" w:lineRule="auto"/>
              <w:jc w:val="center"/>
              <w:rPr>
                <w:sz w:val="17"/>
                <w:szCs w:val="17"/>
                <w:lang w:eastAsia="en-US"/>
              </w:rPr>
            </w:pPr>
            <w:r>
              <w:rPr>
                <w:sz w:val="17"/>
                <w:szCs w:val="17"/>
              </w:rPr>
              <w:t>продекларирована</w:t>
            </w:r>
          </w:p>
        </w:tc>
      </w:tr>
      <w:tr w:rsidR="002175EE" w:rsidTr="002175EE">
        <w:trPr>
          <w:cantSplit/>
          <w:trHeight w:val="503"/>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snapToGrid w:val="0"/>
              <w:spacing w:line="240" w:lineRule="auto"/>
              <w:ind w:left="34"/>
              <w:jc w:val="both"/>
              <w:rPr>
                <w:color w:val="000000"/>
                <w:sz w:val="16"/>
                <w:szCs w:val="17"/>
                <w:lang w:eastAsia="en-US"/>
              </w:rPr>
            </w:pPr>
            <w:r>
              <w:rPr>
                <w:color w:val="000000"/>
                <w:sz w:val="16"/>
                <w:szCs w:val="17"/>
              </w:rPr>
              <w:lastRenderedPageBreak/>
              <w:t>6.</w:t>
            </w:r>
            <w:r>
              <w:rPr>
                <w:sz w:val="16"/>
                <w:szCs w:val="17"/>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7"/>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pacing w:line="240" w:lineRule="auto"/>
              <w:jc w:val="center"/>
              <w:rPr>
                <w:sz w:val="17"/>
                <w:szCs w:val="17"/>
                <w:lang w:eastAsia="en-US"/>
              </w:rPr>
            </w:pPr>
            <w:proofErr w:type="gramStart"/>
            <w:r>
              <w:rPr>
                <w:color w:val="000000"/>
                <w:sz w:val="17"/>
                <w:szCs w:val="17"/>
              </w:rPr>
              <w:t>о</w:t>
            </w:r>
            <w:proofErr w:type="gramEnd"/>
            <w:r>
              <w:rPr>
                <w:color w:val="000000"/>
                <w:sz w:val="17"/>
                <w:szCs w:val="17"/>
              </w:rPr>
              <w:t>тсутствие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sz w:val="17"/>
                <w:szCs w:val="17"/>
                <w:lang w:eastAsia="en-US"/>
              </w:rPr>
            </w:pPr>
            <w:r>
              <w:rPr>
                <w:sz w:val="17"/>
                <w:szCs w:val="17"/>
              </w:rPr>
              <w:t xml:space="preserve">информация </w:t>
            </w:r>
          </w:p>
          <w:p w:rsidR="002175EE" w:rsidRDefault="002175EE">
            <w:pPr>
              <w:snapToGrid w:val="0"/>
              <w:spacing w:line="240" w:lineRule="auto"/>
              <w:jc w:val="center"/>
              <w:rPr>
                <w:sz w:val="17"/>
                <w:szCs w:val="17"/>
                <w:lang w:eastAsia="en-US"/>
              </w:rPr>
            </w:pPr>
            <w:r>
              <w:rPr>
                <w:sz w:val="17"/>
                <w:szCs w:val="17"/>
              </w:rPr>
              <w:t>отсутствует</w:t>
            </w:r>
          </w:p>
        </w:tc>
      </w:tr>
      <w:tr w:rsidR="002175EE" w:rsidTr="002175EE">
        <w:trPr>
          <w:cantSplit/>
          <w:trHeight w:val="324"/>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tabs>
                <w:tab w:val="left" w:pos="-108"/>
              </w:tabs>
              <w:snapToGrid w:val="0"/>
              <w:spacing w:line="240" w:lineRule="auto"/>
              <w:ind w:left="34" w:right="120"/>
              <w:jc w:val="both"/>
              <w:rPr>
                <w:rStyle w:val="1"/>
                <w:color w:val="000000"/>
                <w:sz w:val="17"/>
                <w:szCs w:val="17"/>
                <w:lang w:eastAsia="en-US"/>
              </w:rPr>
            </w:pPr>
            <w:r>
              <w:rPr>
                <w:rStyle w:val="1"/>
                <w:color w:val="000000"/>
                <w:sz w:val="17"/>
                <w:szCs w:val="17"/>
              </w:rPr>
              <w:t>7.</w:t>
            </w:r>
            <w:r>
              <w:rPr>
                <w:color w:val="000000"/>
                <w:sz w:val="17"/>
                <w:szCs w:val="17"/>
              </w:rPr>
              <w:t xml:space="preserve"> Принадлежность участника  закупки к офшорным компаниям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ind w:firstLine="176"/>
              <w:jc w:val="center"/>
              <w:rPr>
                <w:rStyle w:val="1"/>
                <w:color w:val="000000"/>
                <w:sz w:val="17"/>
                <w:szCs w:val="17"/>
                <w:lang w:eastAsia="en-US"/>
              </w:rPr>
            </w:pPr>
            <w:r>
              <w:rPr>
                <w:color w:val="000000"/>
                <w:sz w:val="17"/>
                <w:szCs w:val="17"/>
              </w:rPr>
              <w:t>непринадлежность</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sz w:val="17"/>
                <w:szCs w:val="17"/>
                <w:lang w:eastAsia="en-US"/>
              </w:rPr>
            </w:pPr>
            <w:r>
              <w:rPr>
                <w:sz w:val="17"/>
                <w:szCs w:val="17"/>
              </w:rPr>
              <w:t>не принадлежит</w:t>
            </w:r>
          </w:p>
        </w:tc>
      </w:tr>
      <w:tr w:rsidR="002175EE" w:rsidTr="002175EE">
        <w:trPr>
          <w:cantSplit/>
          <w:trHeight w:val="503"/>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tabs>
                <w:tab w:val="left" w:pos="-108"/>
              </w:tabs>
              <w:snapToGrid w:val="0"/>
              <w:spacing w:line="240" w:lineRule="auto"/>
              <w:ind w:left="34" w:right="120"/>
              <w:jc w:val="both"/>
              <w:rPr>
                <w:rStyle w:val="1"/>
                <w:color w:val="000000"/>
                <w:sz w:val="17"/>
                <w:szCs w:val="17"/>
                <w:lang w:eastAsia="en-US"/>
              </w:rPr>
            </w:pPr>
            <w:r>
              <w:rPr>
                <w:color w:val="000000"/>
                <w:sz w:val="17"/>
                <w:szCs w:val="17"/>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color w:val="000000"/>
                <w:sz w:val="17"/>
                <w:szCs w:val="17"/>
                <w:lang w:eastAsia="en-US"/>
              </w:rPr>
            </w:pPr>
            <w:r>
              <w:rPr>
                <w:color w:val="000000"/>
                <w:sz w:val="17"/>
                <w:szCs w:val="17"/>
              </w:rPr>
              <w:t>декларация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color w:val="000000"/>
                <w:sz w:val="17"/>
                <w:szCs w:val="17"/>
                <w:lang w:eastAsia="en-US"/>
              </w:rPr>
            </w:pPr>
            <w:r>
              <w:rPr>
                <w:color w:val="000000"/>
                <w:sz w:val="17"/>
                <w:szCs w:val="17"/>
              </w:rPr>
              <w:t xml:space="preserve">информация </w:t>
            </w:r>
          </w:p>
          <w:p w:rsidR="002175EE" w:rsidRDefault="002175EE">
            <w:pPr>
              <w:snapToGrid w:val="0"/>
              <w:spacing w:line="240" w:lineRule="auto"/>
              <w:jc w:val="center"/>
              <w:rPr>
                <w:sz w:val="17"/>
                <w:szCs w:val="17"/>
                <w:lang w:eastAsia="en-US"/>
              </w:rPr>
            </w:pPr>
            <w:r>
              <w:rPr>
                <w:color w:val="000000"/>
                <w:sz w:val="17"/>
                <w:szCs w:val="17"/>
              </w:rPr>
              <w:t>продекларирована</w:t>
            </w:r>
          </w:p>
        </w:tc>
      </w:tr>
      <w:tr w:rsidR="002175EE" w:rsidTr="002175EE">
        <w:trPr>
          <w:cantSplit/>
          <w:trHeight w:val="399"/>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tabs>
                <w:tab w:val="left" w:pos="-108"/>
              </w:tabs>
              <w:snapToGrid w:val="0"/>
              <w:spacing w:line="240" w:lineRule="auto"/>
              <w:ind w:left="34" w:right="120"/>
              <w:jc w:val="both"/>
              <w:rPr>
                <w:color w:val="000000"/>
                <w:sz w:val="17"/>
                <w:szCs w:val="17"/>
                <w:lang w:eastAsia="en-US"/>
              </w:rPr>
            </w:pPr>
            <w:r>
              <w:rPr>
                <w:rStyle w:val="1"/>
                <w:color w:val="000000"/>
                <w:sz w:val="17"/>
                <w:szCs w:val="17"/>
              </w:rPr>
              <w:t xml:space="preserve">9. </w:t>
            </w:r>
            <w:r>
              <w:rPr>
                <w:color w:val="000000"/>
                <w:sz w:val="17"/>
                <w:szCs w:val="17"/>
              </w:rPr>
              <w:t>Объем предоставленных документов и  сведений для участия  в конкурсе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ind w:firstLine="176"/>
              <w:jc w:val="center"/>
              <w:rPr>
                <w:rStyle w:val="1"/>
                <w:color w:val="000000"/>
                <w:sz w:val="17"/>
                <w:szCs w:val="17"/>
                <w:lang w:eastAsia="en-US"/>
              </w:rPr>
            </w:pPr>
            <w:r>
              <w:rPr>
                <w:rStyle w:val="1"/>
                <w:color w:val="000000"/>
                <w:sz w:val="17"/>
                <w:szCs w:val="17"/>
              </w:rPr>
              <w:t>в  объеме, указанном  в  конкурсной  документации</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napToGrid w:val="0"/>
              <w:spacing w:line="240" w:lineRule="auto"/>
              <w:jc w:val="center"/>
              <w:rPr>
                <w:sz w:val="17"/>
                <w:szCs w:val="17"/>
                <w:lang w:eastAsia="en-US"/>
              </w:rPr>
            </w:pPr>
            <w:r>
              <w:rPr>
                <w:sz w:val="17"/>
                <w:szCs w:val="17"/>
              </w:rPr>
              <w:t>в полном  объеме</w:t>
            </w:r>
          </w:p>
        </w:tc>
      </w:tr>
      <w:tr w:rsidR="002175EE" w:rsidTr="002175EE">
        <w:trPr>
          <w:cantSplit/>
          <w:trHeight w:val="503"/>
        </w:trPr>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tabs>
                <w:tab w:val="left" w:pos="-108"/>
                <w:tab w:val="left" w:pos="8550"/>
              </w:tabs>
              <w:snapToGrid w:val="0"/>
              <w:spacing w:line="240" w:lineRule="auto"/>
              <w:ind w:left="34"/>
              <w:rPr>
                <w:color w:val="000000"/>
                <w:sz w:val="17"/>
                <w:szCs w:val="17"/>
                <w:lang w:eastAsia="en-US"/>
              </w:rPr>
            </w:pPr>
            <w:r>
              <w:rPr>
                <w:color w:val="000000"/>
                <w:sz w:val="17"/>
                <w:szCs w:val="17"/>
              </w:rPr>
              <w:t>10.  Цена муниципального контракта, руб.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2175EE" w:rsidRDefault="002175EE">
            <w:pPr>
              <w:pStyle w:val="Standard"/>
              <w:widowControl/>
              <w:tabs>
                <w:tab w:val="left" w:pos="8442"/>
              </w:tabs>
              <w:snapToGrid w:val="0"/>
              <w:spacing w:line="240" w:lineRule="auto"/>
              <w:ind w:left="-18" w:right="-3" w:firstLine="160"/>
              <w:jc w:val="center"/>
              <w:rPr>
                <w:rFonts w:cs="Times New Roman"/>
                <w:sz w:val="17"/>
                <w:szCs w:val="17"/>
                <w:lang w:val="ru-RU"/>
              </w:rPr>
            </w:pPr>
            <w:r>
              <w:rPr>
                <w:rFonts w:cs="Times New Roman"/>
                <w:sz w:val="17"/>
                <w:szCs w:val="17"/>
                <w:lang w:val="ru-RU"/>
              </w:rPr>
              <w:t>Начальная (максимальная) цена контракта</w:t>
            </w:r>
          </w:p>
          <w:p w:rsidR="002175EE" w:rsidRDefault="002175EE">
            <w:pPr>
              <w:pStyle w:val="Standard"/>
              <w:widowControl/>
              <w:tabs>
                <w:tab w:val="left" w:pos="8442"/>
              </w:tabs>
              <w:snapToGrid w:val="0"/>
              <w:spacing w:line="240" w:lineRule="auto"/>
              <w:ind w:left="-18" w:right="-3" w:firstLine="160"/>
              <w:jc w:val="center"/>
              <w:rPr>
                <w:rFonts w:cs="Times New Roman"/>
                <w:b/>
                <w:sz w:val="17"/>
                <w:szCs w:val="17"/>
                <w:lang w:val="ru-RU"/>
              </w:rPr>
            </w:pPr>
            <w:r>
              <w:rPr>
                <w:rFonts w:cs="Times New Roman"/>
                <w:sz w:val="17"/>
                <w:szCs w:val="17"/>
                <w:lang w:val="ru-RU"/>
              </w:rPr>
              <w:t xml:space="preserve">(цена лота), руб.  </w:t>
            </w:r>
            <w:r>
              <w:rPr>
                <w:b/>
                <w:sz w:val="17"/>
                <w:szCs w:val="17"/>
              </w:rPr>
              <w:t>7 934 300,00</w:t>
            </w:r>
          </w:p>
        </w:tc>
        <w:tc>
          <w:tcPr>
            <w:tcW w:w="3969" w:type="dxa"/>
            <w:tcBorders>
              <w:top w:val="single" w:sz="4" w:space="0" w:color="auto"/>
              <w:left w:val="single" w:sz="4" w:space="0" w:color="auto"/>
              <w:bottom w:val="single" w:sz="4" w:space="0" w:color="auto"/>
              <w:right w:val="single" w:sz="4" w:space="0" w:color="auto"/>
            </w:tcBorders>
            <w:vAlign w:val="center"/>
            <w:hideMark/>
          </w:tcPr>
          <w:p w:rsidR="002175EE" w:rsidRDefault="002175EE">
            <w:pPr>
              <w:spacing w:line="240" w:lineRule="auto"/>
              <w:jc w:val="center"/>
              <w:rPr>
                <w:b/>
                <w:sz w:val="17"/>
                <w:szCs w:val="17"/>
                <w:lang w:eastAsia="en-US"/>
              </w:rPr>
            </w:pPr>
            <w:r>
              <w:rPr>
                <w:b/>
                <w:sz w:val="17"/>
                <w:szCs w:val="17"/>
              </w:rPr>
              <w:t>7 934 300,00</w:t>
            </w:r>
          </w:p>
        </w:tc>
      </w:tr>
      <w:tr w:rsidR="002175EE" w:rsidTr="002175EE">
        <w:trPr>
          <w:cantSplit/>
          <w:trHeight w:val="380"/>
        </w:trPr>
        <w:tc>
          <w:tcPr>
            <w:tcW w:w="10915" w:type="dxa"/>
            <w:gridSpan w:val="3"/>
            <w:tcBorders>
              <w:top w:val="single" w:sz="4" w:space="0" w:color="auto"/>
              <w:left w:val="single" w:sz="4" w:space="0" w:color="auto"/>
              <w:bottom w:val="single" w:sz="4" w:space="0" w:color="auto"/>
              <w:right w:val="single" w:sz="4" w:space="0" w:color="auto"/>
            </w:tcBorders>
            <w:hideMark/>
          </w:tcPr>
          <w:p w:rsidR="002175EE" w:rsidRDefault="002175EE">
            <w:pPr>
              <w:tabs>
                <w:tab w:val="left" w:pos="10348"/>
              </w:tabs>
              <w:snapToGrid w:val="0"/>
              <w:spacing w:line="240" w:lineRule="auto"/>
              <w:ind w:right="142"/>
              <w:jc w:val="both"/>
              <w:rPr>
                <w:b/>
                <w:sz w:val="20"/>
                <w:szCs w:val="20"/>
                <w:u w:val="single"/>
                <w:lang w:eastAsia="en-US"/>
              </w:rPr>
            </w:pPr>
            <w:r>
              <w:rPr>
                <w:b/>
                <w:sz w:val="20"/>
                <w:szCs w:val="20"/>
                <w:u w:val="single"/>
              </w:rPr>
              <w:t>Предложение заказчика:</w:t>
            </w:r>
          </w:p>
          <w:p w:rsidR="002175EE" w:rsidRDefault="002175EE">
            <w:pPr>
              <w:pStyle w:val="Standard"/>
              <w:tabs>
                <w:tab w:val="left" w:pos="10348"/>
              </w:tabs>
              <w:spacing w:line="240" w:lineRule="auto"/>
              <w:ind w:right="-28"/>
              <w:jc w:val="both"/>
              <w:rPr>
                <w:rFonts w:cs="Times New Roman"/>
                <w:kern w:val="0"/>
                <w:sz w:val="20"/>
                <w:szCs w:val="20"/>
                <w:lang w:val="ru-RU" w:eastAsia="en-US" w:bidi="ar-SA"/>
              </w:rPr>
            </w:pPr>
            <w:r>
              <w:rPr>
                <w:rFonts w:cs="Times New Roman"/>
                <w:kern w:val="0"/>
                <w:sz w:val="20"/>
                <w:szCs w:val="20"/>
                <w:lang w:val="ru-RU" w:eastAsia="en-US" w:bidi="ar-SA"/>
              </w:rPr>
              <w:t>1. Конкурсная заявка участника закупк</w:t>
            </w:r>
            <w:proofErr w:type="gramStart"/>
            <w:r>
              <w:rPr>
                <w:rFonts w:cs="Times New Roman"/>
                <w:kern w:val="0"/>
                <w:sz w:val="20"/>
                <w:szCs w:val="20"/>
                <w:lang w:val="ru-RU" w:eastAsia="en-US" w:bidi="ar-SA"/>
              </w:rPr>
              <w:t>и ООО</w:t>
            </w:r>
            <w:proofErr w:type="gramEnd"/>
            <w:r>
              <w:rPr>
                <w:rFonts w:cs="Times New Roman"/>
                <w:kern w:val="0"/>
                <w:sz w:val="20"/>
                <w:szCs w:val="20"/>
                <w:lang w:val="ru-RU" w:eastAsia="en-US" w:bidi="ar-SA"/>
              </w:rPr>
              <w:t xml:space="preserve"> «Югорский гарант», г. Югорск,</w:t>
            </w:r>
            <w:r>
              <w:rPr>
                <w:rFonts w:eastAsia="Times New Roman" w:cs="Times New Roman"/>
                <w:sz w:val="20"/>
                <w:szCs w:val="20"/>
                <w:lang w:eastAsia="ru-RU"/>
              </w:rPr>
              <w:t xml:space="preserve"> </w:t>
            </w:r>
            <w:r>
              <w:rPr>
                <w:rFonts w:cs="Times New Roman"/>
                <w:kern w:val="0"/>
                <w:sz w:val="20"/>
                <w:szCs w:val="20"/>
                <w:lang w:val="ru-RU" w:eastAsia="en-US" w:bidi="ar-SA"/>
              </w:rPr>
              <w:t xml:space="preserve"> является надлежащей, так как соответствует требованиям конкурсной документации. Документы предоставлены в полном объеме, цена контракта не превышает начальную цену контракта. ООО «Югорский гарант», соответствует требованиям, которые предъявляются к участнику закупки и указанным в конкурсной документации. </w:t>
            </w:r>
          </w:p>
          <w:p w:rsidR="002175EE" w:rsidRDefault="002175EE">
            <w:pPr>
              <w:autoSpaceDE w:val="0"/>
              <w:autoSpaceDN w:val="0"/>
              <w:adjustRightInd w:val="0"/>
              <w:spacing w:line="240" w:lineRule="auto"/>
              <w:jc w:val="both"/>
              <w:rPr>
                <w:sz w:val="20"/>
                <w:szCs w:val="20"/>
                <w:lang w:eastAsia="en-US"/>
              </w:rPr>
            </w:pPr>
            <w:r>
              <w:rPr>
                <w:sz w:val="20"/>
                <w:szCs w:val="20"/>
              </w:rPr>
              <w:t xml:space="preserve">2. </w:t>
            </w:r>
            <w:proofErr w:type="gramStart"/>
            <w:r>
              <w:rPr>
                <w:sz w:val="20"/>
                <w:szCs w:val="20"/>
              </w:rPr>
              <w:t>На основании пункта 25 части 1 статьи 93 Федерального закона от 05.04.2013 № 44-ФЗ считаем возможным принять решение об осуществлении закупки</w:t>
            </w:r>
            <w:r>
              <w:rPr>
                <w:color w:val="000000"/>
                <w:sz w:val="20"/>
                <w:szCs w:val="20"/>
              </w:rPr>
              <w:t xml:space="preserve"> на оказание услуг по проведению</w:t>
            </w:r>
            <w:r>
              <w:rPr>
                <w:rFonts w:eastAsia="Times New Roman"/>
                <w:sz w:val="20"/>
                <w:szCs w:val="20"/>
                <w:lang w:eastAsia="ru-RU"/>
              </w:rPr>
              <w:t xml:space="preserve"> </w:t>
            </w:r>
            <w:r>
              <w:rPr>
                <w:rFonts w:eastAsia="Times New Roman"/>
                <w:sz w:val="20"/>
                <w:szCs w:val="20"/>
                <w:lang w:eastAsia="ar-SA"/>
              </w:rPr>
              <w:t xml:space="preserve"> экспертизы выполненных работ </w:t>
            </w:r>
            <w:r>
              <w:rPr>
                <w:rFonts w:eastAsia="Times New Roman"/>
                <w:sz w:val="20"/>
                <w:szCs w:val="20"/>
                <w:lang w:eastAsia="ru-RU"/>
              </w:rPr>
              <w:t xml:space="preserve"> и планирования работ  по содержанию городских дорог и </w:t>
            </w:r>
            <w:r>
              <w:rPr>
                <w:rFonts w:eastAsia="Times New Roman"/>
                <w:bCs/>
                <w:sz w:val="20"/>
                <w:szCs w:val="20"/>
                <w:lang w:eastAsia="ar-SA"/>
              </w:rPr>
              <w:t xml:space="preserve">объектов городского хозяйства города Югорска в 2019 году </w:t>
            </w:r>
            <w:r>
              <w:rPr>
                <w:sz w:val="20"/>
                <w:szCs w:val="20"/>
              </w:rPr>
              <w:t>у единственного исполнителя ООО «Югорский гарант»,   которое согласовывается с органом местного самоуправления городского округа, уполномоченными на</w:t>
            </w:r>
            <w:proofErr w:type="gramEnd"/>
            <w:r>
              <w:rPr>
                <w:sz w:val="20"/>
                <w:szCs w:val="20"/>
              </w:rPr>
              <w:t xml:space="preserve"> осуществление кон</w:t>
            </w:r>
            <w:bookmarkStart w:id="0" w:name="_GoBack"/>
            <w:bookmarkEnd w:id="0"/>
            <w:r>
              <w:rPr>
                <w:sz w:val="20"/>
                <w:szCs w:val="20"/>
              </w:rPr>
              <w:t xml:space="preserve">троля в сфере </w:t>
            </w:r>
            <w:proofErr w:type="gramStart"/>
            <w:r>
              <w:rPr>
                <w:sz w:val="20"/>
                <w:szCs w:val="20"/>
              </w:rPr>
              <w:t>закупок</w:t>
            </w:r>
            <w:proofErr w:type="gramEnd"/>
            <w:r>
              <w:rPr>
                <w:sz w:val="20"/>
                <w:szCs w:val="20"/>
              </w:rPr>
              <w:t xml:space="preserve"> по цене предложенной участником закупки – </w:t>
            </w:r>
            <w:r>
              <w:rPr>
                <w:b/>
                <w:sz w:val="20"/>
                <w:szCs w:val="20"/>
              </w:rPr>
              <w:t>7 934 300,00</w:t>
            </w:r>
            <w:r>
              <w:rPr>
                <w:sz w:val="20"/>
                <w:szCs w:val="20"/>
              </w:rPr>
              <w:t xml:space="preserve"> </w:t>
            </w:r>
            <w:r>
              <w:rPr>
                <w:b/>
                <w:sz w:val="20"/>
                <w:szCs w:val="20"/>
              </w:rPr>
              <w:t>рублей.</w:t>
            </w:r>
            <w:r>
              <w:rPr>
                <w:sz w:val="20"/>
                <w:szCs w:val="20"/>
              </w:rPr>
              <w:t xml:space="preserve"> </w:t>
            </w:r>
          </w:p>
        </w:tc>
      </w:tr>
    </w:tbl>
    <w:p w:rsidR="002175EE" w:rsidRDefault="002175EE" w:rsidP="002175EE">
      <w:pPr>
        <w:snapToGrid w:val="0"/>
        <w:spacing w:line="240" w:lineRule="auto"/>
        <w:ind w:right="120"/>
        <w:rPr>
          <w:sz w:val="20"/>
          <w:szCs w:val="20"/>
          <w:lang w:eastAsia="en-US"/>
        </w:rPr>
      </w:pPr>
    </w:p>
    <w:p w:rsidR="002175EE" w:rsidRDefault="002175EE" w:rsidP="002175EE">
      <w:pPr>
        <w:snapToGrid w:val="0"/>
        <w:spacing w:line="240" w:lineRule="auto"/>
        <w:ind w:right="120"/>
        <w:rPr>
          <w:sz w:val="20"/>
          <w:szCs w:val="20"/>
        </w:rPr>
      </w:pPr>
      <w:r>
        <w:rPr>
          <w:sz w:val="20"/>
          <w:szCs w:val="20"/>
        </w:rPr>
        <w:t>Решение: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3"/>
        <w:gridCol w:w="5022"/>
      </w:tblGrid>
      <w:tr w:rsidR="002175EE" w:rsidTr="002175EE">
        <w:tc>
          <w:tcPr>
            <w:tcW w:w="5778" w:type="dxa"/>
            <w:tcBorders>
              <w:top w:val="single" w:sz="4" w:space="0" w:color="auto"/>
              <w:left w:val="single" w:sz="4" w:space="0" w:color="auto"/>
              <w:bottom w:val="single" w:sz="4" w:space="0" w:color="auto"/>
              <w:right w:val="single" w:sz="4" w:space="0" w:color="auto"/>
            </w:tcBorders>
            <w:hideMark/>
          </w:tcPr>
          <w:p w:rsidR="002175EE" w:rsidRDefault="002175EE">
            <w:pPr>
              <w:snapToGrid w:val="0"/>
              <w:spacing w:line="240" w:lineRule="auto"/>
              <w:ind w:right="120"/>
              <w:jc w:val="center"/>
              <w:rPr>
                <w:sz w:val="20"/>
                <w:szCs w:val="20"/>
                <w:lang w:eastAsia="en-US"/>
              </w:rPr>
            </w:pPr>
            <w:r>
              <w:rPr>
                <w:sz w:val="20"/>
                <w:szCs w:val="20"/>
              </w:rPr>
              <w:t>СОГЛАСЕН</w:t>
            </w:r>
          </w:p>
        </w:tc>
        <w:tc>
          <w:tcPr>
            <w:tcW w:w="5103" w:type="dxa"/>
            <w:tcBorders>
              <w:top w:val="single" w:sz="4" w:space="0" w:color="auto"/>
              <w:left w:val="single" w:sz="4" w:space="0" w:color="auto"/>
              <w:bottom w:val="single" w:sz="4" w:space="0" w:color="auto"/>
              <w:right w:val="single" w:sz="4" w:space="0" w:color="auto"/>
            </w:tcBorders>
            <w:hideMark/>
          </w:tcPr>
          <w:p w:rsidR="002175EE" w:rsidRDefault="002175EE">
            <w:pPr>
              <w:snapToGrid w:val="0"/>
              <w:spacing w:line="240" w:lineRule="auto"/>
              <w:ind w:right="120"/>
              <w:jc w:val="center"/>
              <w:rPr>
                <w:sz w:val="20"/>
                <w:szCs w:val="20"/>
                <w:lang w:eastAsia="en-US"/>
              </w:rPr>
            </w:pPr>
            <w:r>
              <w:rPr>
                <w:sz w:val="20"/>
                <w:szCs w:val="20"/>
              </w:rPr>
              <w:t>НЕ СОГЛАСЕН</w:t>
            </w:r>
          </w:p>
        </w:tc>
      </w:tr>
      <w:tr w:rsidR="002175EE" w:rsidTr="002175EE">
        <w:trPr>
          <w:trHeight w:val="107"/>
        </w:trPr>
        <w:tc>
          <w:tcPr>
            <w:tcW w:w="5778" w:type="dxa"/>
            <w:tcBorders>
              <w:top w:val="single" w:sz="4" w:space="0" w:color="auto"/>
              <w:left w:val="single" w:sz="4" w:space="0" w:color="auto"/>
              <w:bottom w:val="single" w:sz="4" w:space="0" w:color="auto"/>
              <w:right w:val="single" w:sz="4" w:space="0" w:color="auto"/>
            </w:tcBorders>
          </w:tcPr>
          <w:p w:rsidR="002175EE" w:rsidRDefault="002175EE">
            <w:pPr>
              <w:snapToGrid w:val="0"/>
              <w:spacing w:after="200" w:line="276" w:lineRule="auto"/>
              <w:ind w:right="120"/>
              <w:rPr>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rsidR="002175EE" w:rsidRDefault="002175EE">
            <w:pPr>
              <w:snapToGrid w:val="0"/>
              <w:spacing w:after="200" w:line="276" w:lineRule="auto"/>
              <w:ind w:right="120"/>
              <w:rPr>
                <w:sz w:val="20"/>
                <w:szCs w:val="20"/>
                <w:lang w:eastAsia="en-US"/>
              </w:rPr>
            </w:pPr>
          </w:p>
        </w:tc>
      </w:tr>
    </w:tbl>
    <w:p w:rsidR="002175EE" w:rsidRDefault="002175EE" w:rsidP="002175EE">
      <w:pPr>
        <w:snapToGrid w:val="0"/>
        <w:spacing w:line="240" w:lineRule="auto"/>
        <w:ind w:right="120"/>
        <w:rPr>
          <w:sz w:val="20"/>
          <w:szCs w:val="20"/>
          <w:lang w:eastAsia="en-US"/>
        </w:rPr>
      </w:pPr>
    </w:p>
    <w:p w:rsidR="002175EE" w:rsidRDefault="002175EE" w:rsidP="002175EE">
      <w:pPr>
        <w:snapToGrid w:val="0"/>
        <w:spacing w:line="240" w:lineRule="auto"/>
        <w:ind w:right="120"/>
        <w:rPr>
          <w:rFonts w:ascii="Calibri" w:hAnsi="Calibri"/>
          <w:color w:val="000000"/>
          <w:sz w:val="22"/>
          <w:szCs w:val="22"/>
        </w:rPr>
      </w:pPr>
      <w:r>
        <w:rPr>
          <w:szCs w:val="20"/>
        </w:rPr>
        <w:t xml:space="preserve">Председатель комиссии </w:t>
      </w:r>
      <w:r>
        <w:rPr>
          <w:sz w:val="20"/>
          <w:szCs w:val="20"/>
        </w:rPr>
        <w:t>_____________________________________________________</w:t>
      </w:r>
    </w:p>
    <w:p w:rsidR="002175EE" w:rsidRDefault="002175EE"/>
    <w:sectPr w:rsidR="002175EE" w:rsidSect="00C520BA">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3F"/>
    <w:rsid w:val="002175EE"/>
    <w:rsid w:val="0048103F"/>
    <w:rsid w:val="00AB15C9"/>
    <w:rsid w:val="00AB64BB"/>
    <w:rsid w:val="00F360FD"/>
    <w:rsid w:val="00FA1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03F"/>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8103F"/>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4">
    <w:name w:val="Название Знак"/>
    <w:basedOn w:val="a0"/>
    <w:link w:val="a3"/>
    <w:rsid w:val="0048103F"/>
    <w:rPr>
      <w:rFonts w:ascii="Times New Roman" w:eastAsia="Times New Roman" w:hAnsi="Times New Roman" w:cs="Times New Roman"/>
      <w:b/>
      <w:bCs/>
      <w:color w:val="000000"/>
      <w:sz w:val="24"/>
      <w:szCs w:val="24"/>
      <w:lang w:val="x-none" w:eastAsia="ru-RU"/>
    </w:rPr>
  </w:style>
  <w:style w:type="character" w:customStyle="1" w:styleId="a5">
    <w:name w:val="Абзац списка Знак"/>
    <w:link w:val="a6"/>
    <w:uiPriority w:val="34"/>
    <w:locked/>
    <w:rsid w:val="0048103F"/>
    <w:rPr>
      <w:rFonts w:ascii="Times New Roman" w:eastAsia="Times New Roman" w:hAnsi="Times New Roman" w:cs="Times New Roman"/>
      <w:sz w:val="20"/>
      <w:szCs w:val="20"/>
      <w:lang w:eastAsia="ru-RU"/>
    </w:rPr>
  </w:style>
  <w:style w:type="paragraph" w:styleId="a6">
    <w:name w:val="List Paragraph"/>
    <w:basedOn w:val="a"/>
    <w:link w:val="a5"/>
    <w:uiPriority w:val="34"/>
    <w:qFormat/>
    <w:rsid w:val="0048103F"/>
    <w:pPr>
      <w:suppressAutoHyphens w:val="0"/>
      <w:spacing w:line="240" w:lineRule="auto"/>
      <w:ind w:left="720"/>
      <w:contextualSpacing/>
    </w:pPr>
    <w:rPr>
      <w:rFonts w:eastAsia="Times New Roman" w:cs="Times New Roman"/>
      <w:kern w:val="0"/>
      <w:sz w:val="20"/>
      <w:szCs w:val="20"/>
      <w:lang w:eastAsia="ru-RU" w:bidi="ar-SA"/>
    </w:rPr>
  </w:style>
  <w:style w:type="paragraph" w:styleId="a7">
    <w:name w:val="Body Text Indent"/>
    <w:basedOn w:val="a"/>
    <w:link w:val="a8"/>
    <w:unhideWhenUsed/>
    <w:rsid w:val="002175EE"/>
    <w:pPr>
      <w:widowControl/>
      <w:spacing w:after="120" w:line="240" w:lineRule="auto"/>
      <w:ind w:left="283"/>
    </w:pPr>
    <w:rPr>
      <w:rFonts w:eastAsia="Times New Roman" w:cs="Times New Roman"/>
      <w:kern w:val="0"/>
      <w:lang w:eastAsia="ar-SA" w:bidi="ar-SA"/>
    </w:rPr>
  </w:style>
  <w:style w:type="character" w:customStyle="1" w:styleId="a8">
    <w:name w:val="Основной текст с отступом Знак"/>
    <w:basedOn w:val="a0"/>
    <w:link w:val="a7"/>
    <w:rsid w:val="002175EE"/>
    <w:rPr>
      <w:rFonts w:ascii="Times New Roman" w:eastAsia="Times New Roman" w:hAnsi="Times New Roman" w:cs="Times New Roman"/>
      <w:sz w:val="24"/>
      <w:szCs w:val="24"/>
      <w:lang w:eastAsia="ar-SA"/>
    </w:rPr>
  </w:style>
  <w:style w:type="paragraph" w:customStyle="1" w:styleId="Standard">
    <w:name w:val="Standard"/>
    <w:rsid w:val="002175EE"/>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2175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03F"/>
    <w:pPr>
      <w:widowControl w:val="0"/>
      <w:suppressAutoHyphens/>
      <w:spacing w:after="0" w:line="100" w:lineRule="atLeast"/>
    </w:pPr>
    <w:rPr>
      <w:rFonts w:ascii="Times New Roman" w:eastAsia="Andale Sans UI" w:hAnsi="Times New Roman" w:cs="Tahoma"/>
      <w:kern w:val="2"/>
      <w:sz w:val="24"/>
      <w:szCs w:val="24"/>
      <w:lang w:eastAsia="fa-IR" w:bidi="fa-I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8103F"/>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4">
    <w:name w:val="Название Знак"/>
    <w:basedOn w:val="a0"/>
    <w:link w:val="a3"/>
    <w:rsid w:val="0048103F"/>
    <w:rPr>
      <w:rFonts w:ascii="Times New Roman" w:eastAsia="Times New Roman" w:hAnsi="Times New Roman" w:cs="Times New Roman"/>
      <w:b/>
      <w:bCs/>
      <w:color w:val="000000"/>
      <w:sz w:val="24"/>
      <w:szCs w:val="24"/>
      <w:lang w:val="x-none" w:eastAsia="ru-RU"/>
    </w:rPr>
  </w:style>
  <w:style w:type="character" w:customStyle="1" w:styleId="a5">
    <w:name w:val="Абзац списка Знак"/>
    <w:link w:val="a6"/>
    <w:uiPriority w:val="34"/>
    <w:locked/>
    <w:rsid w:val="0048103F"/>
    <w:rPr>
      <w:rFonts w:ascii="Times New Roman" w:eastAsia="Times New Roman" w:hAnsi="Times New Roman" w:cs="Times New Roman"/>
      <w:sz w:val="20"/>
      <w:szCs w:val="20"/>
      <w:lang w:eastAsia="ru-RU"/>
    </w:rPr>
  </w:style>
  <w:style w:type="paragraph" w:styleId="a6">
    <w:name w:val="List Paragraph"/>
    <w:basedOn w:val="a"/>
    <w:link w:val="a5"/>
    <w:uiPriority w:val="34"/>
    <w:qFormat/>
    <w:rsid w:val="0048103F"/>
    <w:pPr>
      <w:suppressAutoHyphens w:val="0"/>
      <w:spacing w:line="240" w:lineRule="auto"/>
      <w:ind w:left="720"/>
      <w:contextualSpacing/>
    </w:pPr>
    <w:rPr>
      <w:rFonts w:eastAsia="Times New Roman" w:cs="Times New Roman"/>
      <w:kern w:val="0"/>
      <w:sz w:val="20"/>
      <w:szCs w:val="20"/>
      <w:lang w:eastAsia="ru-RU" w:bidi="ar-SA"/>
    </w:rPr>
  </w:style>
  <w:style w:type="paragraph" w:styleId="a7">
    <w:name w:val="Body Text Indent"/>
    <w:basedOn w:val="a"/>
    <w:link w:val="a8"/>
    <w:unhideWhenUsed/>
    <w:rsid w:val="002175EE"/>
    <w:pPr>
      <w:widowControl/>
      <w:spacing w:after="120" w:line="240" w:lineRule="auto"/>
      <w:ind w:left="283"/>
    </w:pPr>
    <w:rPr>
      <w:rFonts w:eastAsia="Times New Roman" w:cs="Times New Roman"/>
      <w:kern w:val="0"/>
      <w:lang w:eastAsia="ar-SA" w:bidi="ar-SA"/>
    </w:rPr>
  </w:style>
  <w:style w:type="character" w:customStyle="1" w:styleId="a8">
    <w:name w:val="Основной текст с отступом Знак"/>
    <w:basedOn w:val="a0"/>
    <w:link w:val="a7"/>
    <w:rsid w:val="002175EE"/>
    <w:rPr>
      <w:rFonts w:ascii="Times New Roman" w:eastAsia="Times New Roman" w:hAnsi="Times New Roman" w:cs="Times New Roman"/>
      <w:sz w:val="24"/>
      <w:szCs w:val="24"/>
      <w:lang w:eastAsia="ar-SA"/>
    </w:rPr>
  </w:style>
  <w:style w:type="paragraph" w:customStyle="1" w:styleId="Standard">
    <w:name w:val="Standard"/>
    <w:rsid w:val="002175EE"/>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
    <w:name w:val="Основной шрифт абзаца1"/>
    <w:rsid w:val="00217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03305">
      <w:bodyDiv w:val="1"/>
      <w:marLeft w:val="0"/>
      <w:marRight w:val="0"/>
      <w:marTop w:val="0"/>
      <w:marBottom w:val="0"/>
      <w:divBdr>
        <w:top w:val="none" w:sz="0" w:space="0" w:color="auto"/>
        <w:left w:val="none" w:sz="0" w:space="0" w:color="auto"/>
        <w:bottom w:val="none" w:sz="0" w:space="0" w:color="auto"/>
        <w:right w:val="none" w:sz="0" w:space="0" w:color="auto"/>
      </w:divBdr>
    </w:div>
    <w:div w:id="422528021">
      <w:bodyDiv w:val="1"/>
      <w:marLeft w:val="0"/>
      <w:marRight w:val="0"/>
      <w:marTop w:val="0"/>
      <w:marBottom w:val="0"/>
      <w:divBdr>
        <w:top w:val="none" w:sz="0" w:space="0" w:color="auto"/>
        <w:left w:val="none" w:sz="0" w:space="0" w:color="auto"/>
        <w:bottom w:val="none" w:sz="0" w:space="0" w:color="auto"/>
        <w:right w:val="none" w:sz="0" w:space="0" w:color="auto"/>
      </w:divBdr>
    </w:div>
    <w:div w:id="635335985">
      <w:bodyDiv w:val="1"/>
      <w:marLeft w:val="0"/>
      <w:marRight w:val="0"/>
      <w:marTop w:val="0"/>
      <w:marBottom w:val="0"/>
      <w:divBdr>
        <w:top w:val="none" w:sz="0" w:space="0" w:color="auto"/>
        <w:left w:val="none" w:sz="0" w:space="0" w:color="auto"/>
        <w:bottom w:val="none" w:sz="0" w:space="0" w:color="auto"/>
        <w:right w:val="none" w:sz="0" w:space="0" w:color="auto"/>
      </w:divBdr>
    </w:div>
    <w:div w:id="689991028">
      <w:bodyDiv w:val="1"/>
      <w:marLeft w:val="0"/>
      <w:marRight w:val="0"/>
      <w:marTop w:val="0"/>
      <w:marBottom w:val="0"/>
      <w:divBdr>
        <w:top w:val="none" w:sz="0" w:space="0" w:color="auto"/>
        <w:left w:val="none" w:sz="0" w:space="0" w:color="auto"/>
        <w:bottom w:val="none" w:sz="0" w:space="0" w:color="auto"/>
        <w:right w:val="none" w:sz="0" w:space="0" w:color="auto"/>
      </w:divBdr>
    </w:div>
    <w:div w:id="888608948">
      <w:bodyDiv w:val="1"/>
      <w:marLeft w:val="0"/>
      <w:marRight w:val="0"/>
      <w:marTop w:val="0"/>
      <w:marBottom w:val="0"/>
      <w:divBdr>
        <w:top w:val="none" w:sz="0" w:space="0" w:color="auto"/>
        <w:left w:val="none" w:sz="0" w:space="0" w:color="auto"/>
        <w:bottom w:val="none" w:sz="0" w:space="0" w:color="auto"/>
        <w:right w:val="none" w:sz="0" w:space="0" w:color="auto"/>
      </w:divBdr>
    </w:div>
    <w:div w:id="1256745886">
      <w:bodyDiv w:val="1"/>
      <w:marLeft w:val="0"/>
      <w:marRight w:val="0"/>
      <w:marTop w:val="0"/>
      <w:marBottom w:val="0"/>
      <w:divBdr>
        <w:top w:val="none" w:sz="0" w:space="0" w:color="auto"/>
        <w:left w:val="none" w:sz="0" w:space="0" w:color="auto"/>
        <w:bottom w:val="none" w:sz="0" w:space="0" w:color="auto"/>
        <w:right w:val="none" w:sz="0" w:space="0" w:color="auto"/>
      </w:divBdr>
    </w:div>
    <w:div w:id="1497376420">
      <w:bodyDiv w:val="1"/>
      <w:marLeft w:val="0"/>
      <w:marRight w:val="0"/>
      <w:marTop w:val="0"/>
      <w:marBottom w:val="0"/>
      <w:divBdr>
        <w:top w:val="none" w:sz="0" w:space="0" w:color="auto"/>
        <w:left w:val="none" w:sz="0" w:space="0" w:color="auto"/>
        <w:bottom w:val="none" w:sz="0" w:space="0" w:color="auto"/>
        <w:right w:val="none" w:sz="0" w:space="0" w:color="auto"/>
      </w:divBdr>
    </w:div>
    <w:div w:id="1518690768">
      <w:bodyDiv w:val="1"/>
      <w:marLeft w:val="0"/>
      <w:marRight w:val="0"/>
      <w:marTop w:val="0"/>
      <w:marBottom w:val="0"/>
      <w:divBdr>
        <w:top w:val="none" w:sz="0" w:space="0" w:color="auto"/>
        <w:left w:val="none" w:sz="0" w:space="0" w:color="auto"/>
        <w:bottom w:val="none" w:sz="0" w:space="0" w:color="auto"/>
        <w:right w:val="none" w:sz="0" w:space="0" w:color="auto"/>
      </w:divBdr>
    </w:div>
    <w:div w:id="17744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2358</Words>
  <Characters>13447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cp:revision>
  <dcterms:created xsi:type="dcterms:W3CDTF">2018-12-12T10:07:00Z</dcterms:created>
  <dcterms:modified xsi:type="dcterms:W3CDTF">2018-12-12T11:39:00Z</dcterms:modified>
</cp:coreProperties>
</file>