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4D" w:rsidRDefault="0089334D" w:rsidP="0089334D">
      <w:pPr>
        <w:jc w:val="center"/>
        <w:outlineLvl w:val="0"/>
        <w:rPr>
          <w:b/>
          <w:sz w:val="24"/>
          <w:szCs w:val="24"/>
        </w:rPr>
      </w:pPr>
      <w:r>
        <w:rPr>
          <w:b/>
          <w:sz w:val="24"/>
          <w:szCs w:val="24"/>
        </w:rPr>
        <w:t>ПРОТОКОЛ</w:t>
      </w:r>
    </w:p>
    <w:p w:rsidR="0089334D" w:rsidRDefault="0089334D" w:rsidP="0089334D">
      <w:pPr>
        <w:jc w:val="center"/>
        <w:outlineLvl w:val="0"/>
        <w:rPr>
          <w:b/>
          <w:sz w:val="24"/>
          <w:szCs w:val="24"/>
        </w:rPr>
      </w:pPr>
      <w:r>
        <w:rPr>
          <w:b/>
          <w:sz w:val="24"/>
          <w:szCs w:val="24"/>
        </w:rPr>
        <w:t>открытого аукциона</w:t>
      </w:r>
    </w:p>
    <w:p w:rsidR="0089334D" w:rsidRDefault="0089334D" w:rsidP="0089334D">
      <w:pPr>
        <w:jc w:val="both"/>
        <w:rPr>
          <w:sz w:val="24"/>
          <w:szCs w:val="24"/>
        </w:rPr>
      </w:pPr>
      <w:r>
        <w:rPr>
          <w:sz w:val="24"/>
          <w:szCs w:val="24"/>
        </w:rPr>
        <w:t xml:space="preserve">08 декабря  </w:t>
      </w:r>
      <w:smartTag w:uri="urn:schemas-microsoft-com:office:smarttags" w:element="metricconverter">
        <w:smartTagPr>
          <w:attr w:name="ProductID" w:val="2010 г"/>
        </w:smartTagPr>
        <w:r>
          <w:rPr>
            <w:bCs/>
            <w:sz w:val="24"/>
            <w:szCs w:val="24"/>
          </w:rPr>
          <w:t>2010 г</w:t>
        </w:r>
      </w:smartTag>
      <w:r>
        <w:rPr>
          <w:bCs/>
          <w:sz w:val="24"/>
          <w:szCs w:val="24"/>
        </w:rPr>
        <w:t>.</w:t>
      </w:r>
      <w:r>
        <w:rPr>
          <w:sz w:val="24"/>
          <w:szCs w:val="24"/>
        </w:rPr>
        <w:tab/>
        <w:t xml:space="preserve">                                                                                                        №  346.2</w:t>
      </w:r>
    </w:p>
    <w:p w:rsidR="0089334D" w:rsidRDefault="0089334D" w:rsidP="0089334D">
      <w:pPr>
        <w:rPr>
          <w:sz w:val="24"/>
          <w:szCs w:val="24"/>
        </w:rPr>
      </w:pPr>
      <w:r>
        <w:rPr>
          <w:b/>
          <w:sz w:val="24"/>
          <w:szCs w:val="24"/>
        </w:rPr>
        <w:t xml:space="preserve">ПРИСУТСТВОВАЛИ: </w:t>
      </w:r>
    </w:p>
    <w:p w:rsidR="0089334D" w:rsidRDefault="0089334D" w:rsidP="0089334D">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89334D" w:rsidRDefault="0089334D" w:rsidP="0089334D">
      <w:pPr>
        <w:jc w:val="both"/>
        <w:rPr>
          <w:sz w:val="24"/>
          <w:szCs w:val="24"/>
        </w:rPr>
      </w:pPr>
      <w:r>
        <w:rPr>
          <w:sz w:val="24"/>
          <w:szCs w:val="24"/>
        </w:rPr>
        <w:t xml:space="preserve">1.Бодак М.И. – первый заместитель главы города </w:t>
      </w:r>
    </w:p>
    <w:p w:rsidR="0089334D" w:rsidRDefault="0089334D" w:rsidP="0089334D">
      <w:pPr>
        <w:jc w:val="both"/>
        <w:rPr>
          <w:sz w:val="24"/>
          <w:szCs w:val="24"/>
        </w:rPr>
      </w:pPr>
      <w:r>
        <w:rPr>
          <w:sz w:val="24"/>
          <w:szCs w:val="24"/>
        </w:rPr>
        <w:t>Члены  комиссии:</w:t>
      </w:r>
    </w:p>
    <w:p w:rsidR="0089334D" w:rsidRDefault="0089334D" w:rsidP="0089334D">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89334D" w:rsidRDefault="0089334D" w:rsidP="0089334D">
      <w:pPr>
        <w:jc w:val="both"/>
        <w:rPr>
          <w:sz w:val="24"/>
          <w:szCs w:val="24"/>
        </w:rPr>
      </w:pPr>
      <w:r>
        <w:rPr>
          <w:sz w:val="24"/>
          <w:szCs w:val="24"/>
        </w:rPr>
        <w:t>3.Бандурин В.К. – директор департамента жилищно-коммунального и строительного комплекса;</w:t>
      </w:r>
    </w:p>
    <w:p w:rsidR="0089334D" w:rsidRDefault="0089334D" w:rsidP="0089334D">
      <w:pPr>
        <w:jc w:val="both"/>
        <w:rPr>
          <w:sz w:val="24"/>
          <w:szCs w:val="24"/>
        </w:rPr>
      </w:pPr>
      <w:r>
        <w:rPr>
          <w:sz w:val="24"/>
          <w:szCs w:val="24"/>
        </w:rPr>
        <w:t>4.Голин С.Д. - директор  департамента муниципальной собственности и градостроительства;</w:t>
      </w:r>
    </w:p>
    <w:p w:rsidR="0089334D" w:rsidRDefault="0089334D" w:rsidP="0089334D">
      <w:pPr>
        <w:jc w:val="both"/>
        <w:rPr>
          <w:sz w:val="24"/>
          <w:szCs w:val="24"/>
        </w:rPr>
      </w:pPr>
      <w:r>
        <w:rPr>
          <w:sz w:val="24"/>
          <w:szCs w:val="24"/>
        </w:rPr>
        <w:t>5. Морозова Н.А. - заместитель  главы города;</w:t>
      </w:r>
    </w:p>
    <w:p w:rsidR="0089334D" w:rsidRDefault="0089334D" w:rsidP="0089334D">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89334D" w:rsidRDefault="0089334D" w:rsidP="0089334D">
      <w:pPr>
        <w:jc w:val="both"/>
        <w:rPr>
          <w:sz w:val="24"/>
          <w:szCs w:val="24"/>
        </w:rPr>
      </w:pPr>
      <w:r>
        <w:rPr>
          <w:sz w:val="24"/>
          <w:szCs w:val="24"/>
        </w:rPr>
        <w:t xml:space="preserve">7. .Кузнецова Т.П. – начальник управления экономической политики; </w:t>
      </w:r>
    </w:p>
    <w:p w:rsidR="0089334D" w:rsidRDefault="0089334D" w:rsidP="0089334D">
      <w:pPr>
        <w:jc w:val="both"/>
        <w:rPr>
          <w:sz w:val="24"/>
          <w:szCs w:val="24"/>
        </w:rPr>
      </w:pPr>
      <w:r>
        <w:rPr>
          <w:sz w:val="24"/>
          <w:szCs w:val="24"/>
        </w:rPr>
        <w:t>8.Тельнова Н.А. – начальник  контрольно-ревизионного отдела департамента финансов;</w:t>
      </w:r>
    </w:p>
    <w:p w:rsidR="0089334D" w:rsidRDefault="0089334D" w:rsidP="0089334D">
      <w:pPr>
        <w:jc w:val="both"/>
        <w:rPr>
          <w:sz w:val="24"/>
          <w:szCs w:val="24"/>
        </w:rPr>
      </w:pPr>
      <w:r>
        <w:rPr>
          <w:sz w:val="24"/>
          <w:szCs w:val="24"/>
        </w:rPr>
        <w:t>9.Ермаков А.Ю.-  начальник юридического управления;</w:t>
      </w:r>
    </w:p>
    <w:p w:rsidR="0089334D" w:rsidRDefault="0089334D" w:rsidP="0089334D">
      <w:pPr>
        <w:jc w:val="both"/>
        <w:rPr>
          <w:sz w:val="24"/>
          <w:szCs w:val="24"/>
        </w:rPr>
      </w:pPr>
      <w:r>
        <w:rPr>
          <w:sz w:val="24"/>
          <w:szCs w:val="24"/>
        </w:rPr>
        <w:t>10.Захарова Н.Б.- начальник отдела муниципальных  закупок управления экономической политики.</w:t>
      </w:r>
    </w:p>
    <w:p w:rsidR="0089334D" w:rsidRDefault="0089334D" w:rsidP="0089334D">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89334D" w:rsidRDefault="0089334D" w:rsidP="0089334D">
      <w:pPr>
        <w:jc w:val="both"/>
        <w:rPr>
          <w:sz w:val="24"/>
          <w:szCs w:val="24"/>
        </w:rPr>
      </w:pPr>
      <w:r>
        <w:rPr>
          <w:sz w:val="24"/>
          <w:szCs w:val="24"/>
        </w:rPr>
        <w:t xml:space="preserve">Представитель заказчика: Зотова Светлана Алексеевна, заместитель начальника управления бюджетного учета, отчетности и кассового исполнения бюджета, начальник </w:t>
      </w:r>
      <w:proofErr w:type="gramStart"/>
      <w:r>
        <w:rPr>
          <w:sz w:val="24"/>
          <w:szCs w:val="24"/>
        </w:rPr>
        <w:t>отдела сводной отчетности департамента финансов администрации города</w:t>
      </w:r>
      <w:proofErr w:type="gramEnd"/>
      <w:r>
        <w:rPr>
          <w:sz w:val="24"/>
          <w:szCs w:val="24"/>
        </w:rPr>
        <w:t xml:space="preserve"> </w:t>
      </w:r>
      <w:proofErr w:type="spellStart"/>
      <w:r>
        <w:rPr>
          <w:sz w:val="24"/>
          <w:szCs w:val="24"/>
        </w:rPr>
        <w:t>Югорска</w:t>
      </w:r>
      <w:proofErr w:type="spellEnd"/>
      <w:r>
        <w:rPr>
          <w:sz w:val="24"/>
        </w:rPr>
        <w:t>.</w:t>
      </w:r>
    </w:p>
    <w:p w:rsidR="0089334D" w:rsidRDefault="0089334D" w:rsidP="0089334D">
      <w:pPr>
        <w:jc w:val="both"/>
        <w:rPr>
          <w:sz w:val="24"/>
          <w:szCs w:val="24"/>
        </w:rPr>
      </w:pPr>
      <w:r>
        <w:rPr>
          <w:sz w:val="24"/>
          <w:szCs w:val="24"/>
        </w:rPr>
        <w:t xml:space="preserve">1.Наименование аукциона: открытый аукцион на право заключения муниципального контракта на оказание услуг по предоставлению кредитной линии муниципальному образованию город </w:t>
      </w:r>
      <w:proofErr w:type="spellStart"/>
      <w:r>
        <w:rPr>
          <w:sz w:val="24"/>
          <w:szCs w:val="24"/>
        </w:rPr>
        <w:t>Югорск</w:t>
      </w:r>
      <w:proofErr w:type="spellEnd"/>
      <w:r>
        <w:rPr>
          <w:sz w:val="24"/>
          <w:szCs w:val="24"/>
        </w:rPr>
        <w:t>.</w:t>
      </w:r>
    </w:p>
    <w:p w:rsidR="0089334D" w:rsidRDefault="0089334D" w:rsidP="0089334D">
      <w:pPr>
        <w:jc w:val="both"/>
        <w:rPr>
          <w:sz w:val="24"/>
          <w:szCs w:val="24"/>
        </w:rPr>
      </w:pPr>
      <w:r>
        <w:rPr>
          <w:sz w:val="24"/>
          <w:szCs w:val="24"/>
        </w:rPr>
        <w:t>Номер извещения о проведении торгов на официальном сайте -110.</w:t>
      </w:r>
    </w:p>
    <w:p w:rsidR="0089334D" w:rsidRDefault="0089334D" w:rsidP="0089334D">
      <w:pPr>
        <w:jc w:val="both"/>
        <w:rPr>
          <w:sz w:val="24"/>
          <w:szCs w:val="24"/>
        </w:rPr>
      </w:pPr>
      <w:r>
        <w:rPr>
          <w:sz w:val="24"/>
          <w:szCs w:val="24"/>
        </w:rPr>
        <w:t xml:space="preserve">2. Заказчик: Департамент финансов администрации города </w:t>
      </w:r>
      <w:proofErr w:type="spellStart"/>
      <w:r>
        <w:rPr>
          <w:sz w:val="24"/>
          <w:szCs w:val="24"/>
        </w:rPr>
        <w:t>Югорска</w:t>
      </w:r>
      <w:proofErr w:type="spellEnd"/>
      <w:r>
        <w:rPr>
          <w:sz w:val="24"/>
          <w:szCs w:val="24"/>
        </w:rPr>
        <w:t xml:space="preserve">. Почтовый адрес: 628260, ул. ул. 40 лет Победы, д. </w:t>
      </w:r>
      <w:smartTag w:uri="urn:schemas-microsoft-com:office:smarttags" w:element="metricconverter">
        <w:smartTagPr>
          <w:attr w:name="ProductID" w:val="11, г"/>
        </w:smartTagPr>
        <w:r>
          <w:rPr>
            <w:sz w:val="24"/>
            <w:szCs w:val="24"/>
          </w:rPr>
          <w:t>11, г</w:t>
        </w:r>
      </w:smartTag>
      <w:r>
        <w:rPr>
          <w:sz w:val="24"/>
          <w:szCs w:val="24"/>
        </w:rPr>
        <w:t xml:space="preserve">. </w:t>
      </w:r>
      <w:proofErr w:type="spellStart"/>
      <w:r>
        <w:rPr>
          <w:sz w:val="24"/>
          <w:szCs w:val="24"/>
        </w:rPr>
        <w:t>Югорск</w:t>
      </w:r>
      <w:proofErr w:type="spellEnd"/>
      <w:r>
        <w:rPr>
          <w:sz w:val="24"/>
          <w:szCs w:val="24"/>
        </w:rPr>
        <w:t xml:space="preserve">, Ханты - Мансийский автономный </w:t>
      </w:r>
      <w:proofErr w:type="spellStart"/>
      <w:r>
        <w:rPr>
          <w:sz w:val="24"/>
          <w:szCs w:val="24"/>
        </w:rPr>
        <w:t>округ-Югра</w:t>
      </w:r>
      <w:proofErr w:type="spellEnd"/>
      <w:r>
        <w:rPr>
          <w:sz w:val="24"/>
          <w:szCs w:val="24"/>
        </w:rPr>
        <w:t>, Тюменская область.</w:t>
      </w:r>
    </w:p>
    <w:p w:rsidR="0089334D" w:rsidRDefault="0089334D" w:rsidP="0089334D">
      <w:pPr>
        <w:jc w:val="both"/>
        <w:rPr>
          <w:sz w:val="24"/>
          <w:szCs w:val="24"/>
        </w:rPr>
      </w:pPr>
      <w:r>
        <w:rPr>
          <w:sz w:val="24"/>
          <w:szCs w:val="24"/>
        </w:rPr>
        <w:t xml:space="preserve">3. Аукцион проводился в 10.00 часов 08 декабря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89334D" w:rsidRDefault="0089334D" w:rsidP="0089334D">
      <w:pPr>
        <w:jc w:val="both"/>
        <w:rPr>
          <w:sz w:val="24"/>
          <w:szCs w:val="24"/>
        </w:rPr>
      </w:pPr>
      <w:r>
        <w:rPr>
          <w:sz w:val="24"/>
          <w:szCs w:val="24"/>
        </w:rPr>
        <w:t>4. Аукцион проводился Ермаковым Александром Юрьевичем в присутствии членов комиссии и представителя заказчика.</w:t>
      </w:r>
    </w:p>
    <w:p w:rsidR="0089334D" w:rsidRDefault="0089334D" w:rsidP="0089334D">
      <w:pPr>
        <w:jc w:val="both"/>
        <w:rPr>
          <w:sz w:val="24"/>
          <w:szCs w:val="24"/>
        </w:rPr>
      </w:pPr>
      <w:r>
        <w:rPr>
          <w:sz w:val="24"/>
          <w:szCs w:val="24"/>
        </w:rPr>
        <w:t>5. Участниками аукциона в соответствии с протоколом рассмотрения заявок на участие в аукционе от 06.12.2010 № 346.1 были признаны следующие участники размещения заказа:</w:t>
      </w:r>
    </w:p>
    <w:p w:rsidR="0089334D" w:rsidRDefault="0089334D" w:rsidP="0089334D">
      <w:pPr>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3"/>
        <w:gridCol w:w="2819"/>
        <w:gridCol w:w="3663"/>
      </w:tblGrid>
      <w:tr w:rsidR="0089334D" w:rsidTr="00E05AD1">
        <w:trPr>
          <w:trHeight w:val="539"/>
        </w:trPr>
        <w:tc>
          <w:tcPr>
            <w:tcW w:w="540" w:type="dxa"/>
            <w:vAlign w:val="center"/>
          </w:tcPr>
          <w:p w:rsidR="0089334D" w:rsidRDefault="0089334D" w:rsidP="00283EBD">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vAlign w:val="center"/>
          </w:tcPr>
          <w:p w:rsidR="0089334D" w:rsidRDefault="0089334D" w:rsidP="00283EBD">
            <w:pPr>
              <w:pStyle w:val="a3"/>
              <w:spacing w:line="276" w:lineRule="auto"/>
            </w:pPr>
            <w:proofErr w:type="spellStart"/>
            <w:r>
              <w:t>Рег</w:t>
            </w:r>
            <w:proofErr w:type="spellEnd"/>
          </w:p>
          <w:p w:rsidR="0089334D" w:rsidRDefault="0089334D" w:rsidP="00283EBD">
            <w:pPr>
              <w:pStyle w:val="a3"/>
              <w:spacing w:line="276" w:lineRule="auto"/>
            </w:pPr>
            <w:r>
              <w:t>№</w:t>
            </w:r>
          </w:p>
        </w:tc>
        <w:tc>
          <w:tcPr>
            <w:tcW w:w="2503" w:type="dxa"/>
            <w:vAlign w:val="center"/>
          </w:tcPr>
          <w:p w:rsidR="0089334D" w:rsidRDefault="0089334D" w:rsidP="00283EBD">
            <w:pPr>
              <w:pStyle w:val="a3"/>
              <w:spacing w:line="276" w:lineRule="auto"/>
              <w:jc w:val="center"/>
            </w:pPr>
            <w:r>
              <w:t>Наименование участника</w:t>
            </w:r>
          </w:p>
        </w:tc>
        <w:tc>
          <w:tcPr>
            <w:tcW w:w="2819" w:type="dxa"/>
            <w:vAlign w:val="center"/>
          </w:tcPr>
          <w:p w:rsidR="0089334D" w:rsidRDefault="0089334D" w:rsidP="00283EBD">
            <w:pPr>
              <w:pStyle w:val="a3"/>
              <w:spacing w:line="276" w:lineRule="auto"/>
              <w:jc w:val="center"/>
            </w:pPr>
            <w:r>
              <w:rPr>
                <w:color w:val="000000"/>
                <w:spacing w:val="-6"/>
                <w:sz w:val="19"/>
                <w:szCs w:val="19"/>
              </w:rPr>
              <w:t>Место нахождения (для юридического лица), место жительства (для физического лица)</w:t>
            </w:r>
          </w:p>
        </w:tc>
        <w:tc>
          <w:tcPr>
            <w:tcW w:w="3663" w:type="dxa"/>
            <w:vAlign w:val="center"/>
          </w:tcPr>
          <w:p w:rsidR="0089334D" w:rsidRDefault="0089334D" w:rsidP="00283EBD">
            <w:pPr>
              <w:pStyle w:val="a3"/>
              <w:spacing w:line="276" w:lineRule="auto"/>
              <w:ind w:left="-32" w:right="-4"/>
              <w:jc w:val="center"/>
            </w:pPr>
            <w:r>
              <w:t xml:space="preserve">Почтовый адрес </w:t>
            </w:r>
            <w:r>
              <w:rPr>
                <w:color w:val="000000"/>
                <w:spacing w:val="-6"/>
                <w:sz w:val="19"/>
                <w:szCs w:val="19"/>
              </w:rPr>
              <w:t>(для юридического лица)</w:t>
            </w:r>
          </w:p>
        </w:tc>
      </w:tr>
      <w:tr w:rsidR="0089334D" w:rsidTr="00E05AD1">
        <w:trPr>
          <w:trHeight w:val="539"/>
        </w:trPr>
        <w:tc>
          <w:tcPr>
            <w:tcW w:w="540" w:type="dxa"/>
            <w:vAlign w:val="center"/>
          </w:tcPr>
          <w:p w:rsidR="0089334D" w:rsidRDefault="0089334D" w:rsidP="00283EBD">
            <w:pPr>
              <w:pStyle w:val="a3"/>
              <w:spacing w:line="276" w:lineRule="auto"/>
            </w:pPr>
          </w:p>
          <w:p w:rsidR="0089334D" w:rsidRDefault="0089334D" w:rsidP="00283EBD">
            <w:pPr>
              <w:pStyle w:val="a3"/>
              <w:spacing w:line="276" w:lineRule="auto"/>
            </w:pPr>
            <w:r>
              <w:t>1.</w:t>
            </w:r>
          </w:p>
          <w:p w:rsidR="0089334D" w:rsidRDefault="0089334D" w:rsidP="00283EBD">
            <w:pPr>
              <w:pStyle w:val="a3"/>
              <w:spacing w:line="276" w:lineRule="auto"/>
            </w:pPr>
          </w:p>
        </w:tc>
        <w:tc>
          <w:tcPr>
            <w:tcW w:w="540" w:type="dxa"/>
            <w:vAlign w:val="center"/>
          </w:tcPr>
          <w:p w:rsidR="0089334D" w:rsidRDefault="0089334D" w:rsidP="00283EBD">
            <w:pPr>
              <w:pStyle w:val="a3"/>
              <w:spacing w:line="276" w:lineRule="auto"/>
            </w:pPr>
            <w:r>
              <w:t>1</w:t>
            </w:r>
          </w:p>
        </w:tc>
        <w:tc>
          <w:tcPr>
            <w:tcW w:w="2503" w:type="dxa"/>
            <w:vAlign w:val="center"/>
          </w:tcPr>
          <w:p w:rsidR="0089334D" w:rsidRDefault="0089334D" w:rsidP="00283EBD">
            <w:pPr>
              <w:spacing w:line="276" w:lineRule="auto"/>
              <w:jc w:val="center"/>
              <w:rPr>
                <w:sz w:val="24"/>
                <w:szCs w:val="24"/>
              </w:rPr>
            </w:pPr>
            <w:r>
              <w:rPr>
                <w:sz w:val="24"/>
                <w:szCs w:val="24"/>
              </w:rPr>
              <w:t>Открытое акционерное общество «Сбербанк России»</w:t>
            </w:r>
          </w:p>
        </w:tc>
        <w:tc>
          <w:tcPr>
            <w:tcW w:w="2819" w:type="dxa"/>
            <w:vAlign w:val="center"/>
          </w:tcPr>
          <w:p w:rsidR="0089334D" w:rsidRDefault="0089334D" w:rsidP="00283EBD">
            <w:pPr>
              <w:spacing w:line="276" w:lineRule="auto"/>
              <w:jc w:val="center"/>
              <w:rPr>
                <w:sz w:val="24"/>
                <w:szCs w:val="24"/>
              </w:rPr>
            </w:pPr>
            <w:smartTag w:uri="urn:schemas-microsoft-com:office:smarttags" w:element="metricconverter">
              <w:smartTagPr>
                <w:attr w:name="ProductID" w:val="117997, г"/>
              </w:smartTagPr>
              <w:r>
                <w:rPr>
                  <w:sz w:val="24"/>
                  <w:szCs w:val="24"/>
                </w:rPr>
                <w:t>117997, г</w:t>
              </w:r>
            </w:smartTag>
            <w:r>
              <w:rPr>
                <w:sz w:val="24"/>
                <w:szCs w:val="24"/>
              </w:rPr>
              <w:t>. Москва, ул. Вавилова, д.19</w:t>
            </w:r>
          </w:p>
        </w:tc>
        <w:tc>
          <w:tcPr>
            <w:tcW w:w="3663" w:type="dxa"/>
            <w:vAlign w:val="center"/>
          </w:tcPr>
          <w:p w:rsidR="0089334D" w:rsidRDefault="0089334D" w:rsidP="00283EBD">
            <w:pPr>
              <w:spacing w:line="276" w:lineRule="auto"/>
              <w:jc w:val="center"/>
              <w:rPr>
                <w:sz w:val="24"/>
                <w:szCs w:val="24"/>
              </w:rPr>
            </w:pPr>
            <w:r>
              <w:rPr>
                <w:sz w:val="24"/>
                <w:szCs w:val="24"/>
              </w:rPr>
              <w:t xml:space="preserve">628242, Тюменская область, Ханты-Мансийский </w:t>
            </w:r>
            <w:proofErr w:type="gramStart"/>
            <w:r>
              <w:rPr>
                <w:sz w:val="24"/>
                <w:szCs w:val="24"/>
              </w:rPr>
              <w:t>автономный</w:t>
            </w:r>
            <w:proofErr w:type="gramEnd"/>
            <w:r>
              <w:rPr>
                <w:sz w:val="24"/>
                <w:szCs w:val="24"/>
              </w:rPr>
              <w:t xml:space="preserve"> </w:t>
            </w:r>
            <w:proofErr w:type="spellStart"/>
            <w:r>
              <w:rPr>
                <w:sz w:val="24"/>
                <w:szCs w:val="24"/>
              </w:rPr>
              <w:t>округ-Югра</w:t>
            </w:r>
            <w:proofErr w:type="spellEnd"/>
            <w:r>
              <w:rPr>
                <w:sz w:val="24"/>
                <w:szCs w:val="24"/>
              </w:rPr>
              <w:t>, г. Советский, ул. Советская, д.12А</w:t>
            </w:r>
          </w:p>
        </w:tc>
      </w:tr>
      <w:tr w:rsidR="0089334D" w:rsidTr="00E05AD1">
        <w:trPr>
          <w:trHeight w:val="539"/>
        </w:trPr>
        <w:tc>
          <w:tcPr>
            <w:tcW w:w="540" w:type="dxa"/>
            <w:vAlign w:val="center"/>
          </w:tcPr>
          <w:p w:rsidR="0089334D" w:rsidRDefault="0089334D" w:rsidP="00283EBD">
            <w:pPr>
              <w:pStyle w:val="a3"/>
              <w:spacing w:line="276" w:lineRule="auto"/>
            </w:pPr>
            <w:r>
              <w:t>2.</w:t>
            </w:r>
          </w:p>
        </w:tc>
        <w:tc>
          <w:tcPr>
            <w:tcW w:w="540" w:type="dxa"/>
            <w:vAlign w:val="center"/>
          </w:tcPr>
          <w:p w:rsidR="0089334D" w:rsidRDefault="0089334D" w:rsidP="00283EBD">
            <w:pPr>
              <w:pStyle w:val="a3"/>
              <w:spacing w:line="276" w:lineRule="auto"/>
            </w:pPr>
            <w:r>
              <w:t>3</w:t>
            </w:r>
          </w:p>
        </w:tc>
        <w:tc>
          <w:tcPr>
            <w:tcW w:w="2503" w:type="dxa"/>
            <w:vAlign w:val="center"/>
          </w:tcPr>
          <w:p w:rsidR="0089334D" w:rsidRDefault="0089334D" w:rsidP="00283EBD">
            <w:pPr>
              <w:spacing w:line="276" w:lineRule="auto"/>
              <w:jc w:val="center"/>
              <w:rPr>
                <w:sz w:val="24"/>
                <w:szCs w:val="24"/>
              </w:rPr>
            </w:pPr>
            <w:r>
              <w:rPr>
                <w:sz w:val="24"/>
                <w:szCs w:val="24"/>
              </w:rPr>
              <w:t>ХАНТЫ-МАНСИЙСКИЙ БАНК ОТКРЫТОЕ АКЦИОНЕРНОЕ ОБЩЕСТВО</w:t>
            </w:r>
          </w:p>
        </w:tc>
        <w:tc>
          <w:tcPr>
            <w:tcW w:w="2819" w:type="dxa"/>
            <w:vAlign w:val="center"/>
          </w:tcPr>
          <w:p w:rsidR="0089334D" w:rsidRDefault="0089334D" w:rsidP="00283EBD">
            <w:pPr>
              <w:spacing w:line="276" w:lineRule="auto"/>
              <w:jc w:val="center"/>
              <w:rPr>
                <w:sz w:val="24"/>
                <w:szCs w:val="24"/>
              </w:rPr>
            </w:pPr>
            <w:r>
              <w:rPr>
                <w:sz w:val="24"/>
                <w:szCs w:val="24"/>
              </w:rPr>
              <w:t>ул</w:t>
            </w:r>
            <w:proofErr w:type="gramStart"/>
            <w:r>
              <w:rPr>
                <w:sz w:val="24"/>
                <w:szCs w:val="24"/>
              </w:rPr>
              <w:t>.М</w:t>
            </w:r>
            <w:proofErr w:type="gramEnd"/>
            <w:r>
              <w:rPr>
                <w:sz w:val="24"/>
                <w:szCs w:val="24"/>
              </w:rPr>
              <w:t xml:space="preserve">ира, дом </w:t>
            </w:r>
            <w:smartTag w:uri="urn:schemas-microsoft-com:office:smarttags" w:element="metricconverter">
              <w:smartTagPr>
                <w:attr w:name="ProductID" w:val="38, г"/>
              </w:smartTagPr>
              <w:r>
                <w:rPr>
                  <w:sz w:val="24"/>
                  <w:szCs w:val="24"/>
                </w:rPr>
                <w:t>38, г</w:t>
              </w:r>
            </w:smartTag>
            <w:r>
              <w:rPr>
                <w:sz w:val="24"/>
                <w:szCs w:val="24"/>
              </w:rPr>
              <w:t xml:space="preserve">.Ханты-Мансийск, Ханты-Мансийский автономный </w:t>
            </w:r>
            <w:proofErr w:type="spellStart"/>
            <w:r>
              <w:rPr>
                <w:sz w:val="24"/>
                <w:szCs w:val="24"/>
              </w:rPr>
              <w:t>округ-Югра</w:t>
            </w:r>
            <w:proofErr w:type="spellEnd"/>
          </w:p>
        </w:tc>
        <w:tc>
          <w:tcPr>
            <w:tcW w:w="3663" w:type="dxa"/>
            <w:vAlign w:val="center"/>
          </w:tcPr>
          <w:p w:rsidR="0089334D" w:rsidRDefault="0089334D" w:rsidP="00283EBD">
            <w:pPr>
              <w:spacing w:line="276" w:lineRule="auto"/>
              <w:jc w:val="center"/>
              <w:rPr>
                <w:sz w:val="24"/>
                <w:szCs w:val="24"/>
              </w:rPr>
            </w:pPr>
            <w:r>
              <w:rPr>
                <w:sz w:val="24"/>
                <w:szCs w:val="24"/>
              </w:rPr>
              <w:t>628012, ул</w:t>
            </w:r>
            <w:proofErr w:type="gramStart"/>
            <w:r>
              <w:rPr>
                <w:sz w:val="24"/>
                <w:szCs w:val="24"/>
              </w:rPr>
              <w:t>.М</w:t>
            </w:r>
            <w:proofErr w:type="gramEnd"/>
            <w:r>
              <w:rPr>
                <w:sz w:val="24"/>
                <w:szCs w:val="24"/>
              </w:rPr>
              <w:t xml:space="preserve">ира, дом </w:t>
            </w:r>
            <w:smartTag w:uri="urn:schemas-microsoft-com:office:smarttags" w:element="metricconverter">
              <w:smartTagPr>
                <w:attr w:name="ProductID" w:val="38, г"/>
              </w:smartTagPr>
              <w:r>
                <w:rPr>
                  <w:sz w:val="24"/>
                  <w:szCs w:val="24"/>
                </w:rPr>
                <w:t>38, г</w:t>
              </w:r>
            </w:smartTag>
            <w:r>
              <w:rPr>
                <w:sz w:val="24"/>
                <w:szCs w:val="24"/>
              </w:rPr>
              <w:t xml:space="preserve">.Ханты-Мансийск,  Ханты-Мансийский автономный </w:t>
            </w:r>
            <w:proofErr w:type="spellStart"/>
            <w:r>
              <w:rPr>
                <w:sz w:val="24"/>
                <w:szCs w:val="24"/>
              </w:rPr>
              <w:t>округ-Югра</w:t>
            </w:r>
            <w:proofErr w:type="spellEnd"/>
          </w:p>
        </w:tc>
      </w:tr>
    </w:tbl>
    <w:p w:rsidR="0089334D" w:rsidRDefault="0089334D" w:rsidP="0089334D">
      <w:pPr>
        <w:jc w:val="both"/>
        <w:rPr>
          <w:sz w:val="24"/>
          <w:szCs w:val="24"/>
        </w:rPr>
      </w:pPr>
      <w:r>
        <w:rPr>
          <w:sz w:val="24"/>
          <w:szCs w:val="24"/>
        </w:rPr>
        <w:lastRenderedPageBreak/>
        <w:t>Проведение аукциона:</w:t>
      </w:r>
    </w:p>
    <w:p w:rsidR="0089334D" w:rsidRDefault="0089334D" w:rsidP="0089334D">
      <w:pPr>
        <w:pStyle w:val="a3"/>
        <w:jc w:val="both"/>
        <w:rPr>
          <w:b/>
          <w:sz w:val="24"/>
          <w:szCs w:val="24"/>
        </w:rPr>
      </w:pPr>
      <w:r>
        <w:rPr>
          <w:sz w:val="24"/>
          <w:szCs w:val="24"/>
        </w:rPr>
        <w:t>1)В аукционе  участвовали  следующие участники аукциона:</w:t>
      </w:r>
      <w:r>
        <w:rPr>
          <w:b/>
          <w:sz w:val="24"/>
          <w:szCs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89334D" w:rsidTr="00283EBD">
        <w:trPr>
          <w:trHeight w:val="539"/>
        </w:trPr>
        <w:tc>
          <w:tcPr>
            <w:tcW w:w="540" w:type="dxa"/>
            <w:vAlign w:val="center"/>
          </w:tcPr>
          <w:p w:rsidR="0089334D" w:rsidRDefault="0089334D" w:rsidP="00283EBD">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vAlign w:val="center"/>
          </w:tcPr>
          <w:p w:rsidR="0089334D" w:rsidRDefault="0089334D" w:rsidP="00283EBD">
            <w:pPr>
              <w:pStyle w:val="a3"/>
              <w:spacing w:line="276" w:lineRule="auto"/>
            </w:pPr>
            <w:r>
              <w:t>№</w:t>
            </w:r>
          </w:p>
          <w:p w:rsidR="0089334D" w:rsidRDefault="0089334D" w:rsidP="00283EBD">
            <w:pPr>
              <w:pStyle w:val="a3"/>
              <w:spacing w:line="276" w:lineRule="auto"/>
            </w:pPr>
            <w:r>
              <w:t>карточки</w:t>
            </w:r>
          </w:p>
        </w:tc>
        <w:tc>
          <w:tcPr>
            <w:tcW w:w="2504" w:type="dxa"/>
            <w:vAlign w:val="center"/>
          </w:tcPr>
          <w:p w:rsidR="0089334D" w:rsidRPr="0089334D" w:rsidRDefault="0089334D" w:rsidP="00283EBD">
            <w:pPr>
              <w:pStyle w:val="a3"/>
              <w:spacing w:line="276" w:lineRule="auto"/>
              <w:jc w:val="center"/>
            </w:pPr>
            <w:r w:rsidRPr="0089334D">
              <w:t>Наименование участника</w:t>
            </w:r>
          </w:p>
        </w:tc>
        <w:tc>
          <w:tcPr>
            <w:tcW w:w="2820" w:type="dxa"/>
            <w:vAlign w:val="center"/>
          </w:tcPr>
          <w:p w:rsidR="0089334D" w:rsidRPr="0089334D" w:rsidRDefault="0089334D" w:rsidP="00283EBD">
            <w:pPr>
              <w:pStyle w:val="a3"/>
              <w:spacing w:line="276" w:lineRule="auto"/>
              <w:jc w:val="center"/>
            </w:pPr>
            <w:r w:rsidRPr="0089334D">
              <w:rPr>
                <w:color w:val="000000"/>
                <w:spacing w:val="-6"/>
                <w:sz w:val="19"/>
                <w:szCs w:val="19"/>
              </w:rPr>
              <w:t>Место нахождения (для юридического лица), место жительства (для физического лица)</w:t>
            </w:r>
          </w:p>
        </w:tc>
        <w:tc>
          <w:tcPr>
            <w:tcW w:w="3661" w:type="dxa"/>
            <w:vAlign w:val="center"/>
          </w:tcPr>
          <w:p w:rsidR="0089334D" w:rsidRPr="0089334D" w:rsidRDefault="0089334D" w:rsidP="00283EBD">
            <w:pPr>
              <w:pStyle w:val="a3"/>
              <w:spacing w:line="276" w:lineRule="auto"/>
              <w:ind w:left="-32" w:right="-4"/>
              <w:jc w:val="center"/>
            </w:pPr>
            <w:r w:rsidRPr="0089334D">
              <w:t xml:space="preserve">Почтовый адрес </w:t>
            </w:r>
            <w:r w:rsidRPr="0089334D">
              <w:rPr>
                <w:color w:val="000000"/>
                <w:spacing w:val="-6"/>
                <w:sz w:val="19"/>
                <w:szCs w:val="19"/>
              </w:rPr>
              <w:t>(для юридического лица)</w:t>
            </w:r>
          </w:p>
        </w:tc>
      </w:tr>
      <w:tr w:rsidR="0089334D" w:rsidTr="00283EBD">
        <w:trPr>
          <w:trHeight w:val="539"/>
        </w:trPr>
        <w:tc>
          <w:tcPr>
            <w:tcW w:w="540" w:type="dxa"/>
            <w:vAlign w:val="center"/>
          </w:tcPr>
          <w:p w:rsidR="0089334D" w:rsidRPr="0089334D" w:rsidRDefault="0089334D" w:rsidP="00283EBD">
            <w:pPr>
              <w:pStyle w:val="a3"/>
              <w:spacing w:line="276" w:lineRule="auto"/>
            </w:pPr>
          </w:p>
          <w:p w:rsidR="0089334D" w:rsidRPr="0089334D" w:rsidRDefault="0089334D" w:rsidP="00283EBD">
            <w:pPr>
              <w:pStyle w:val="a3"/>
              <w:spacing w:line="276" w:lineRule="auto"/>
            </w:pPr>
            <w:r w:rsidRPr="0089334D">
              <w:t>1.</w:t>
            </w:r>
          </w:p>
          <w:p w:rsidR="0089334D" w:rsidRPr="0089334D" w:rsidRDefault="0089334D" w:rsidP="00283EBD">
            <w:pPr>
              <w:pStyle w:val="a3"/>
              <w:spacing w:line="276" w:lineRule="auto"/>
            </w:pPr>
          </w:p>
        </w:tc>
        <w:tc>
          <w:tcPr>
            <w:tcW w:w="540" w:type="dxa"/>
            <w:vAlign w:val="center"/>
          </w:tcPr>
          <w:p w:rsidR="0089334D" w:rsidRPr="0089334D" w:rsidRDefault="0089334D" w:rsidP="00283EBD">
            <w:pPr>
              <w:pStyle w:val="a3"/>
              <w:spacing w:line="276" w:lineRule="auto"/>
            </w:pPr>
            <w:r w:rsidRPr="0089334D">
              <w:t>1</w:t>
            </w:r>
          </w:p>
        </w:tc>
        <w:tc>
          <w:tcPr>
            <w:tcW w:w="2504" w:type="dxa"/>
            <w:vAlign w:val="center"/>
          </w:tcPr>
          <w:p w:rsidR="0089334D" w:rsidRPr="0089334D" w:rsidRDefault="0089334D" w:rsidP="00283EBD">
            <w:pPr>
              <w:spacing w:line="276" w:lineRule="auto"/>
              <w:jc w:val="center"/>
              <w:rPr>
                <w:sz w:val="24"/>
                <w:szCs w:val="24"/>
              </w:rPr>
            </w:pPr>
            <w:r w:rsidRPr="0089334D">
              <w:rPr>
                <w:sz w:val="24"/>
                <w:szCs w:val="24"/>
              </w:rPr>
              <w:t>Открытое акционерное общество «Сбербанк России»</w:t>
            </w:r>
          </w:p>
        </w:tc>
        <w:tc>
          <w:tcPr>
            <w:tcW w:w="2820" w:type="dxa"/>
            <w:vAlign w:val="center"/>
          </w:tcPr>
          <w:p w:rsidR="0089334D" w:rsidRPr="0089334D" w:rsidRDefault="0089334D" w:rsidP="00283EBD">
            <w:pPr>
              <w:spacing w:line="276" w:lineRule="auto"/>
              <w:jc w:val="center"/>
              <w:rPr>
                <w:sz w:val="24"/>
                <w:szCs w:val="24"/>
              </w:rPr>
            </w:pPr>
            <w:smartTag w:uri="urn:schemas-microsoft-com:office:smarttags" w:element="metricconverter">
              <w:smartTagPr>
                <w:attr w:name="ProductID" w:val="117997, г"/>
              </w:smartTagPr>
              <w:r w:rsidRPr="0089334D">
                <w:rPr>
                  <w:sz w:val="24"/>
                  <w:szCs w:val="24"/>
                </w:rPr>
                <w:t>117997, г</w:t>
              </w:r>
            </w:smartTag>
            <w:r w:rsidRPr="0089334D">
              <w:rPr>
                <w:sz w:val="24"/>
                <w:szCs w:val="24"/>
              </w:rPr>
              <w:t>. Москва, ул. Вавилова, д.19</w:t>
            </w:r>
          </w:p>
        </w:tc>
        <w:tc>
          <w:tcPr>
            <w:tcW w:w="3661" w:type="dxa"/>
            <w:vAlign w:val="center"/>
          </w:tcPr>
          <w:p w:rsidR="0089334D" w:rsidRPr="0089334D" w:rsidRDefault="0089334D" w:rsidP="00283EBD">
            <w:pPr>
              <w:spacing w:line="276" w:lineRule="auto"/>
              <w:jc w:val="center"/>
              <w:rPr>
                <w:sz w:val="24"/>
                <w:szCs w:val="24"/>
              </w:rPr>
            </w:pPr>
            <w:r w:rsidRPr="0089334D">
              <w:rPr>
                <w:sz w:val="24"/>
                <w:szCs w:val="24"/>
              </w:rPr>
              <w:t xml:space="preserve">628242, Тюменская область, Ханты-Мансийский </w:t>
            </w:r>
            <w:proofErr w:type="gramStart"/>
            <w:r w:rsidRPr="0089334D">
              <w:rPr>
                <w:sz w:val="24"/>
                <w:szCs w:val="24"/>
              </w:rPr>
              <w:t>автономный</w:t>
            </w:r>
            <w:proofErr w:type="gramEnd"/>
            <w:r w:rsidRPr="0089334D">
              <w:rPr>
                <w:sz w:val="24"/>
                <w:szCs w:val="24"/>
              </w:rPr>
              <w:t xml:space="preserve"> </w:t>
            </w:r>
            <w:proofErr w:type="spellStart"/>
            <w:r w:rsidRPr="0089334D">
              <w:rPr>
                <w:sz w:val="24"/>
                <w:szCs w:val="24"/>
              </w:rPr>
              <w:t>округ-Югра</w:t>
            </w:r>
            <w:proofErr w:type="spellEnd"/>
            <w:r w:rsidRPr="0089334D">
              <w:rPr>
                <w:sz w:val="24"/>
                <w:szCs w:val="24"/>
              </w:rPr>
              <w:t>, г. Советский, ул. Советская, д.12А</w:t>
            </w:r>
          </w:p>
        </w:tc>
      </w:tr>
      <w:tr w:rsidR="0089334D" w:rsidTr="00283EBD">
        <w:trPr>
          <w:trHeight w:val="539"/>
        </w:trPr>
        <w:tc>
          <w:tcPr>
            <w:tcW w:w="540" w:type="dxa"/>
            <w:vAlign w:val="center"/>
          </w:tcPr>
          <w:p w:rsidR="0089334D" w:rsidRPr="0089334D" w:rsidRDefault="0089334D" w:rsidP="00283EBD">
            <w:pPr>
              <w:pStyle w:val="a3"/>
              <w:spacing w:line="276" w:lineRule="auto"/>
            </w:pPr>
            <w:r w:rsidRPr="0089334D">
              <w:t>2.</w:t>
            </w:r>
          </w:p>
        </w:tc>
        <w:tc>
          <w:tcPr>
            <w:tcW w:w="540" w:type="dxa"/>
            <w:vAlign w:val="center"/>
          </w:tcPr>
          <w:p w:rsidR="0089334D" w:rsidRPr="0089334D" w:rsidRDefault="0089334D" w:rsidP="00283EBD">
            <w:pPr>
              <w:pStyle w:val="a3"/>
              <w:spacing w:line="276" w:lineRule="auto"/>
            </w:pPr>
            <w:r w:rsidRPr="0089334D">
              <w:t>2</w:t>
            </w:r>
          </w:p>
        </w:tc>
        <w:tc>
          <w:tcPr>
            <w:tcW w:w="2504" w:type="dxa"/>
            <w:vAlign w:val="center"/>
          </w:tcPr>
          <w:p w:rsidR="0089334D" w:rsidRPr="0089334D" w:rsidRDefault="0089334D" w:rsidP="00283EBD">
            <w:pPr>
              <w:spacing w:line="276" w:lineRule="auto"/>
              <w:jc w:val="center"/>
              <w:rPr>
                <w:sz w:val="24"/>
                <w:szCs w:val="24"/>
              </w:rPr>
            </w:pPr>
            <w:r w:rsidRPr="0089334D">
              <w:rPr>
                <w:sz w:val="24"/>
                <w:szCs w:val="24"/>
              </w:rPr>
              <w:t>ХАНТЫ-МАНСИЙСКИЙ БАНК ОТКРЫТОЕ АКЦИОНЕРНОЕ ОБЩЕСТВО</w:t>
            </w:r>
          </w:p>
        </w:tc>
        <w:tc>
          <w:tcPr>
            <w:tcW w:w="2820" w:type="dxa"/>
            <w:vAlign w:val="center"/>
          </w:tcPr>
          <w:p w:rsidR="0089334D" w:rsidRPr="0089334D" w:rsidRDefault="0089334D" w:rsidP="00283EBD">
            <w:pPr>
              <w:spacing w:line="276" w:lineRule="auto"/>
              <w:jc w:val="center"/>
              <w:rPr>
                <w:sz w:val="24"/>
                <w:szCs w:val="24"/>
              </w:rPr>
            </w:pPr>
            <w:r w:rsidRPr="0089334D">
              <w:rPr>
                <w:sz w:val="24"/>
                <w:szCs w:val="24"/>
              </w:rPr>
              <w:t>ул.</w:t>
            </w:r>
            <w:r>
              <w:rPr>
                <w:sz w:val="24"/>
                <w:szCs w:val="24"/>
              </w:rPr>
              <w:t xml:space="preserve"> </w:t>
            </w:r>
            <w:r w:rsidRPr="0089334D">
              <w:rPr>
                <w:sz w:val="24"/>
                <w:szCs w:val="24"/>
              </w:rPr>
              <w:t xml:space="preserve">Мира, дом </w:t>
            </w:r>
            <w:smartTag w:uri="urn:schemas-microsoft-com:office:smarttags" w:element="metricconverter">
              <w:smartTagPr>
                <w:attr w:name="ProductID" w:val="38, г"/>
              </w:smartTagPr>
              <w:r w:rsidRPr="0089334D">
                <w:rPr>
                  <w:sz w:val="24"/>
                  <w:szCs w:val="24"/>
                </w:rPr>
                <w:t>38, г</w:t>
              </w:r>
            </w:smartTag>
            <w:proofErr w:type="gramStart"/>
            <w:r w:rsidRPr="0089334D">
              <w:rPr>
                <w:sz w:val="24"/>
                <w:szCs w:val="24"/>
              </w:rPr>
              <w:t>.Х</w:t>
            </w:r>
            <w:proofErr w:type="gramEnd"/>
            <w:r w:rsidRPr="0089334D">
              <w:rPr>
                <w:sz w:val="24"/>
                <w:szCs w:val="24"/>
              </w:rPr>
              <w:t xml:space="preserve">анты-Мансийск, Ханты-Мансийский автономный </w:t>
            </w:r>
            <w:proofErr w:type="spellStart"/>
            <w:r w:rsidRPr="0089334D">
              <w:rPr>
                <w:sz w:val="24"/>
                <w:szCs w:val="24"/>
              </w:rPr>
              <w:t>округ-Югра</w:t>
            </w:r>
            <w:proofErr w:type="spellEnd"/>
          </w:p>
        </w:tc>
        <w:tc>
          <w:tcPr>
            <w:tcW w:w="3661" w:type="dxa"/>
            <w:vAlign w:val="center"/>
          </w:tcPr>
          <w:p w:rsidR="0089334D" w:rsidRPr="0089334D" w:rsidRDefault="0089334D" w:rsidP="00283EBD">
            <w:pPr>
              <w:spacing w:line="276" w:lineRule="auto"/>
              <w:jc w:val="center"/>
              <w:rPr>
                <w:sz w:val="24"/>
                <w:szCs w:val="24"/>
              </w:rPr>
            </w:pPr>
            <w:r w:rsidRPr="0089334D">
              <w:rPr>
                <w:sz w:val="24"/>
                <w:szCs w:val="24"/>
              </w:rPr>
              <w:t>628012, ул.</w:t>
            </w:r>
            <w:r>
              <w:rPr>
                <w:sz w:val="24"/>
                <w:szCs w:val="24"/>
              </w:rPr>
              <w:t xml:space="preserve"> </w:t>
            </w:r>
            <w:r w:rsidRPr="0089334D">
              <w:rPr>
                <w:sz w:val="24"/>
                <w:szCs w:val="24"/>
              </w:rPr>
              <w:t xml:space="preserve">Мира, дом </w:t>
            </w:r>
            <w:smartTag w:uri="urn:schemas-microsoft-com:office:smarttags" w:element="metricconverter">
              <w:smartTagPr>
                <w:attr w:name="ProductID" w:val="38, г"/>
              </w:smartTagPr>
              <w:r w:rsidRPr="0089334D">
                <w:rPr>
                  <w:sz w:val="24"/>
                  <w:szCs w:val="24"/>
                </w:rPr>
                <w:t>38, г</w:t>
              </w:r>
            </w:smartTag>
            <w:proofErr w:type="gramStart"/>
            <w:r w:rsidRPr="0089334D">
              <w:rPr>
                <w:sz w:val="24"/>
                <w:szCs w:val="24"/>
              </w:rPr>
              <w:t>.Х</w:t>
            </w:r>
            <w:proofErr w:type="gramEnd"/>
            <w:r w:rsidRPr="0089334D">
              <w:rPr>
                <w:sz w:val="24"/>
                <w:szCs w:val="24"/>
              </w:rPr>
              <w:t xml:space="preserve">анты-Мансийск,  Ханты-Мансийский автономный </w:t>
            </w:r>
            <w:proofErr w:type="spellStart"/>
            <w:r w:rsidRPr="0089334D">
              <w:rPr>
                <w:sz w:val="24"/>
                <w:szCs w:val="24"/>
              </w:rPr>
              <w:t>округ-Югра</w:t>
            </w:r>
            <w:proofErr w:type="spellEnd"/>
          </w:p>
        </w:tc>
      </w:tr>
    </w:tbl>
    <w:p w:rsidR="0089334D" w:rsidRDefault="0089334D" w:rsidP="0089334D">
      <w:pPr>
        <w:jc w:val="both"/>
        <w:rPr>
          <w:sz w:val="24"/>
          <w:szCs w:val="24"/>
        </w:rPr>
      </w:pPr>
      <w:r>
        <w:rPr>
          <w:sz w:val="24"/>
          <w:szCs w:val="24"/>
        </w:rPr>
        <w:t xml:space="preserve">      2) В соответствии с извещением о проведен</w:t>
      </w:r>
      <w:proofErr w:type="gramStart"/>
      <w:r>
        <w:rPr>
          <w:sz w:val="24"/>
          <w:szCs w:val="24"/>
        </w:rPr>
        <w:t>ии ау</w:t>
      </w:r>
      <w:proofErr w:type="gramEnd"/>
      <w:r>
        <w:rPr>
          <w:sz w:val="24"/>
          <w:szCs w:val="24"/>
        </w:rPr>
        <w:t>кциона начальная (максимальная) цена контракта  (цена лота) составляет 13 500 000 рублей.</w:t>
      </w:r>
    </w:p>
    <w:p w:rsidR="0089334D" w:rsidRPr="0089334D" w:rsidRDefault="0089334D" w:rsidP="0089334D">
      <w:pPr>
        <w:jc w:val="both"/>
        <w:rPr>
          <w:sz w:val="24"/>
          <w:szCs w:val="24"/>
        </w:rPr>
      </w:pPr>
      <w:r>
        <w:rPr>
          <w:sz w:val="24"/>
          <w:szCs w:val="24"/>
        </w:rPr>
        <w:t xml:space="preserve">     3) Последнее предложение о цене муниципального контракта поступило </w:t>
      </w:r>
      <w:r w:rsidRPr="0089334D">
        <w:rPr>
          <w:sz w:val="24"/>
          <w:szCs w:val="24"/>
        </w:rPr>
        <w:t xml:space="preserve">от </w:t>
      </w:r>
      <w:r>
        <w:rPr>
          <w:sz w:val="24"/>
          <w:szCs w:val="24"/>
        </w:rPr>
        <w:t>ХАНТЫ-МАНСИЙСКИЙ БАНК ОТКРЫТОЕ АКЦИОНЕРНОЕ ОБЩЕСТВО</w:t>
      </w:r>
      <w:r w:rsidRPr="0089334D">
        <w:rPr>
          <w:sz w:val="24"/>
          <w:szCs w:val="24"/>
        </w:rPr>
        <w:t xml:space="preserve">, </w:t>
      </w:r>
      <w:r>
        <w:rPr>
          <w:sz w:val="24"/>
          <w:szCs w:val="24"/>
        </w:rPr>
        <w:t xml:space="preserve">ул. Мира, дом </w:t>
      </w:r>
      <w:smartTag w:uri="urn:schemas-microsoft-com:office:smarttags" w:element="metricconverter">
        <w:smartTagPr>
          <w:attr w:name="ProductID" w:val="38, г"/>
        </w:smartTagPr>
        <w:r>
          <w:rPr>
            <w:sz w:val="24"/>
            <w:szCs w:val="24"/>
          </w:rPr>
          <w:t>38, г</w:t>
        </w:r>
      </w:smartTag>
      <w:proofErr w:type="gramStart"/>
      <w:r>
        <w:rPr>
          <w:sz w:val="24"/>
          <w:szCs w:val="24"/>
        </w:rPr>
        <w:t>.Х</w:t>
      </w:r>
      <w:proofErr w:type="gramEnd"/>
      <w:r>
        <w:rPr>
          <w:sz w:val="24"/>
          <w:szCs w:val="24"/>
        </w:rPr>
        <w:t xml:space="preserve">анты-Мансийск, Ханты-Мансийский автономный </w:t>
      </w:r>
      <w:proofErr w:type="spellStart"/>
      <w:r>
        <w:rPr>
          <w:sz w:val="24"/>
          <w:szCs w:val="24"/>
        </w:rPr>
        <w:t>округ-Югра</w:t>
      </w:r>
      <w:proofErr w:type="spellEnd"/>
      <w:r w:rsidRPr="0089334D">
        <w:rPr>
          <w:sz w:val="24"/>
          <w:szCs w:val="24"/>
        </w:rPr>
        <w:t xml:space="preserve"> и составило 9 855 000 рублей.</w:t>
      </w:r>
    </w:p>
    <w:p w:rsidR="0089334D" w:rsidRPr="0089334D" w:rsidRDefault="0089334D" w:rsidP="0089334D">
      <w:pPr>
        <w:jc w:val="both"/>
        <w:rPr>
          <w:sz w:val="24"/>
          <w:szCs w:val="24"/>
        </w:rPr>
      </w:pPr>
      <w:r w:rsidRPr="0089334D">
        <w:rPr>
          <w:sz w:val="24"/>
          <w:szCs w:val="24"/>
        </w:rPr>
        <w:t xml:space="preserve">     4) Предпоследнее предложение о цене муниципального контракта поступило </w:t>
      </w:r>
      <w:proofErr w:type="gramStart"/>
      <w:r w:rsidRPr="0089334D">
        <w:rPr>
          <w:sz w:val="24"/>
          <w:szCs w:val="24"/>
        </w:rPr>
        <w:t>от</w:t>
      </w:r>
      <w:proofErr w:type="gramEnd"/>
      <w:r w:rsidRPr="0089334D">
        <w:rPr>
          <w:sz w:val="24"/>
          <w:szCs w:val="24"/>
        </w:rPr>
        <w:t xml:space="preserve"> </w:t>
      </w:r>
      <w:proofErr w:type="gramStart"/>
      <w:r>
        <w:rPr>
          <w:sz w:val="24"/>
          <w:szCs w:val="24"/>
        </w:rPr>
        <w:t>Открытое</w:t>
      </w:r>
      <w:proofErr w:type="gramEnd"/>
      <w:r>
        <w:rPr>
          <w:sz w:val="24"/>
          <w:szCs w:val="24"/>
        </w:rPr>
        <w:t xml:space="preserve"> акционерное общество «Сбербанк России»</w:t>
      </w:r>
      <w:r w:rsidRPr="0089334D">
        <w:rPr>
          <w:sz w:val="24"/>
          <w:szCs w:val="24"/>
        </w:rPr>
        <w:t xml:space="preserve">, </w:t>
      </w:r>
      <w:smartTag w:uri="urn:schemas-microsoft-com:office:smarttags" w:element="metricconverter">
        <w:smartTagPr>
          <w:attr w:name="ProductID" w:val="117997, г"/>
        </w:smartTagPr>
        <w:r>
          <w:rPr>
            <w:sz w:val="24"/>
            <w:szCs w:val="24"/>
          </w:rPr>
          <w:t>117997, г</w:t>
        </w:r>
      </w:smartTag>
      <w:r>
        <w:rPr>
          <w:sz w:val="24"/>
          <w:szCs w:val="24"/>
        </w:rPr>
        <w:t xml:space="preserve">. Москва, ул. Вавилова, д.19 </w:t>
      </w:r>
      <w:r w:rsidRPr="0089334D">
        <w:rPr>
          <w:sz w:val="24"/>
          <w:szCs w:val="24"/>
        </w:rPr>
        <w:t xml:space="preserve">и составило 9 922 500 рублей. </w:t>
      </w:r>
    </w:p>
    <w:p w:rsidR="0089334D" w:rsidRDefault="0089334D" w:rsidP="0089334D">
      <w:pPr>
        <w:jc w:val="both"/>
        <w:rPr>
          <w:sz w:val="24"/>
          <w:szCs w:val="24"/>
        </w:rPr>
      </w:pPr>
      <w:r w:rsidRPr="00E05AD1">
        <w:rPr>
          <w:sz w:val="24"/>
          <w:szCs w:val="24"/>
        </w:rPr>
        <w:t xml:space="preserve">    5) Победителем открытого аукциона </w:t>
      </w:r>
      <w:r w:rsidR="00E05AD1">
        <w:rPr>
          <w:sz w:val="24"/>
          <w:szCs w:val="24"/>
        </w:rPr>
        <w:t xml:space="preserve">на право заключения муниципального контракта на оказание услуг по предоставлению кредитной линии муниципальному образованию город </w:t>
      </w:r>
      <w:proofErr w:type="spellStart"/>
      <w:r w:rsidR="00E05AD1">
        <w:rPr>
          <w:sz w:val="24"/>
          <w:szCs w:val="24"/>
        </w:rPr>
        <w:t>Югорск</w:t>
      </w:r>
      <w:proofErr w:type="spellEnd"/>
      <w:r w:rsidRPr="00E05AD1">
        <w:rPr>
          <w:sz w:val="24"/>
          <w:szCs w:val="24"/>
        </w:rPr>
        <w:t xml:space="preserve"> признано </w:t>
      </w:r>
      <w:r w:rsidR="00E05AD1">
        <w:rPr>
          <w:sz w:val="24"/>
          <w:szCs w:val="24"/>
        </w:rPr>
        <w:t>ХАНТЫ-МАНСИЙСКИЙ БАНК ОТКРЫТОЕ АКЦИОНЕРНОЕ ОБЩЕСТВО</w:t>
      </w:r>
      <w:r w:rsidRPr="00E05AD1">
        <w:rPr>
          <w:sz w:val="24"/>
          <w:szCs w:val="24"/>
        </w:rPr>
        <w:t xml:space="preserve">, </w:t>
      </w:r>
      <w:r w:rsidR="00E05AD1">
        <w:rPr>
          <w:sz w:val="24"/>
          <w:szCs w:val="24"/>
        </w:rPr>
        <w:t xml:space="preserve">ул. Мира, дом </w:t>
      </w:r>
      <w:smartTag w:uri="urn:schemas-microsoft-com:office:smarttags" w:element="metricconverter">
        <w:smartTagPr>
          <w:attr w:name="ProductID" w:val="38, г"/>
        </w:smartTagPr>
        <w:r w:rsidR="00E05AD1">
          <w:rPr>
            <w:sz w:val="24"/>
            <w:szCs w:val="24"/>
          </w:rPr>
          <w:t>38, г</w:t>
        </w:r>
      </w:smartTag>
      <w:proofErr w:type="gramStart"/>
      <w:r w:rsidR="00E05AD1">
        <w:rPr>
          <w:sz w:val="24"/>
          <w:szCs w:val="24"/>
        </w:rPr>
        <w:t>.Х</w:t>
      </w:r>
      <w:proofErr w:type="gramEnd"/>
      <w:r w:rsidR="00E05AD1">
        <w:rPr>
          <w:sz w:val="24"/>
          <w:szCs w:val="24"/>
        </w:rPr>
        <w:t xml:space="preserve">анты-Мансийск, Ханты-Мансийский автономный </w:t>
      </w:r>
      <w:proofErr w:type="spellStart"/>
      <w:r w:rsidR="00E05AD1">
        <w:rPr>
          <w:sz w:val="24"/>
          <w:szCs w:val="24"/>
        </w:rPr>
        <w:t>округ-Югра</w:t>
      </w:r>
      <w:proofErr w:type="spellEnd"/>
      <w:r w:rsidRPr="00E05AD1">
        <w:rPr>
          <w:sz w:val="24"/>
          <w:szCs w:val="24"/>
        </w:rPr>
        <w:t xml:space="preserve"> с ценой муниципального контракта  </w:t>
      </w:r>
      <w:r w:rsidR="00E05AD1" w:rsidRPr="00E05AD1">
        <w:rPr>
          <w:sz w:val="24"/>
          <w:szCs w:val="24"/>
        </w:rPr>
        <w:t>9 855 000</w:t>
      </w:r>
      <w:r w:rsidRPr="00E05AD1">
        <w:rPr>
          <w:sz w:val="24"/>
          <w:szCs w:val="24"/>
        </w:rPr>
        <w:t xml:space="preserve"> рублей</w:t>
      </w:r>
      <w:r>
        <w:rPr>
          <w:sz w:val="24"/>
          <w:szCs w:val="24"/>
        </w:rPr>
        <w:t>.</w:t>
      </w:r>
    </w:p>
    <w:p w:rsidR="0089334D" w:rsidRPr="00E05AD1" w:rsidRDefault="0089334D" w:rsidP="0089334D">
      <w:pPr>
        <w:jc w:val="both"/>
        <w:rPr>
          <w:sz w:val="24"/>
          <w:szCs w:val="24"/>
        </w:rPr>
      </w:pPr>
    </w:p>
    <w:p w:rsidR="00E05AD1" w:rsidRDefault="00E05AD1" w:rsidP="00E05AD1">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E05AD1" w:rsidRDefault="00E05AD1" w:rsidP="00E05AD1">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E05AD1" w:rsidRDefault="00E05AD1" w:rsidP="00E05AD1">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E05AD1" w:rsidRDefault="00E05AD1" w:rsidP="00E05AD1">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E05AD1" w:rsidRDefault="00E05AD1" w:rsidP="00E05AD1">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E05AD1" w:rsidRDefault="00E05AD1" w:rsidP="00E05AD1">
      <w:pPr>
        <w:rPr>
          <w:sz w:val="24"/>
          <w:szCs w:val="24"/>
        </w:rPr>
      </w:pPr>
      <w:r>
        <w:rPr>
          <w:sz w:val="24"/>
          <w:szCs w:val="24"/>
        </w:rPr>
        <w:t xml:space="preserve">                                                                                     ___________________Н.А.Морозова</w:t>
      </w:r>
    </w:p>
    <w:p w:rsidR="00E05AD1" w:rsidRDefault="00E05AD1" w:rsidP="00E05AD1">
      <w:pPr>
        <w:rPr>
          <w:sz w:val="24"/>
          <w:szCs w:val="24"/>
        </w:rPr>
      </w:pPr>
      <w:r>
        <w:rPr>
          <w:sz w:val="24"/>
          <w:szCs w:val="24"/>
        </w:rPr>
        <w:t xml:space="preserve">                                                                                     ___________________Т.И. </w:t>
      </w:r>
      <w:proofErr w:type="spellStart"/>
      <w:r>
        <w:rPr>
          <w:sz w:val="24"/>
          <w:szCs w:val="24"/>
        </w:rPr>
        <w:t>Долгодворова</w:t>
      </w:r>
      <w:proofErr w:type="spellEnd"/>
    </w:p>
    <w:p w:rsidR="00E05AD1" w:rsidRDefault="00E05AD1" w:rsidP="00E05AD1">
      <w:pPr>
        <w:rPr>
          <w:sz w:val="24"/>
          <w:szCs w:val="24"/>
        </w:rPr>
      </w:pPr>
      <w:r>
        <w:rPr>
          <w:sz w:val="24"/>
          <w:szCs w:val="24"/>
        </w:rPr>
        <w:t xml:space="preserve">                                                                                     ___________________Н.А. Тельнова</w:t>
      </w:r>
    </w:p>
    <w:p w:rsidR="00E05AD1" w:rsidRDefault="00E05AD1" w:rsidP="00E05AD1">
      <w:pPr>
        <w:rPr>
          <w:sz w:val="24"/>
          <w:szCs w:val="24"/>
        </w:rPr>
      </w:pPr>
      <w:r>
        <w:rPr>
          <w:sz w:val="24"/>
          <w:szCs w:val="24"/>
        </w:rPr>
        <w:t xml:space="preserve">                                                                                    ___________________Т.П. Кузнецова</w:t>
      </w:r>
    </w:p>
    <w:p w:rsidR="00E05AD1" w:rsidRDefault="00E05AD1" w:rsidP="00E05AD1">
      <w:pPr>
        <w:rPr>
          <w:sz w:val="24"/>
          <w:szCs w:val="24"/>
        </w:rPr>
      </w:pPr>
      <w:r>
        <w:rPr>
          <w:sz w:val="24"/>
          <w:szCs w:val="24"/>
        </w:rPr>
        <w:t xml:space="preserve">                                                                                    ___________________ А.Ю.Ермаков</w:t>
      </w:r>
    </w:p>
    <w:p w:rsidR="00E05AD1" w:rsidRDefault="00E05AD1" w:rsidP="00E05AD1">
      <w:pPr>
        <w:rPr>
          <w:sz w:val="24"/>
          <w:szCs w:val="24"/>
        </w:rPr>
      </w:pPr>
      <w:r>
        <w:rPr>
          <w:sz w:val="24"/>
          <w:szCs w:val="24"/>
        </w:rPr>
        <w:t xml:space="preserve">                                                                                    ___________________Н.Б.Захарова</w:t>
      </w:r>
    </w:p>
    <w:p w:rsidR="0089334D" w:rsidRDefault="0089334D" w:rsidP="0089334D">
      <w:pPr>
        <w:rPr>
          <w:b/>
          <w:sz w:val="24"/>
          <w:szCs w:val="24"/>
          <w:highlight w:val="yellow"/>
        </w:rPr>
      </w:pPr>
    </w:p>
    <w:p w:rsidR="0089334D" w:rsidRPr="00E05AD1" w:rsidRDefault="0089334D" w:rsidP="0089334D">
      <w:pPr>
        <w:rPr>
          <w:sz w:val="24"/>
          <w:szCs w:val="24"/>
        </w:rPr>
      </w:pPr>
      <w:r w:rsidRPr="00E05AD1">
        <w:rPr>
          <w:b/>
          <w:sz w:val="24"/>
          <w:szCs w:val="24"/>
        </w:rPr>
        <w:t xml:space="preserve">Представитель Заказчика                                               </w:t>
      </w:r>
      <w:r w:rsidRPr="00E05AD1">
        <w:rPr>
          <w:sz w:val="24"/>
          <w:szCs w:val="24"/>
        </w:rPr>
        <w:t>___________________С.А.Зотова</w:t>
      </w:r>
    </w:p>
    <w:p w:rsidR="0089334D" w:rsidRDefault="0089334D" w:rsidP="0089334D">
      <w:r w:rsidRPr="00E05AD1">
        <w:rPr>
          <w:sz w:val="24"/>
          <w:szCs w:val="24"/>
        </w:rPr>
        <w:t>Секретарь О.С. Абдуллаева</w:t>
      </w:r>
    </w:p>
    <w:p w:rsidR="00712426" w:rsidRDefault="00712426"/>
    <w:p w:rsidR="00E05AD1" w:rsidRDefault="00E05AD1"/>
    <w:p w:rsidR="00E05AD1" w:rsidRDefault="00E05AD1"/>
    <w:p w:rsidR="00E05AD1" w:rsidRDefault="00E05AD1"/>
    <w:p w:rsidR="00E05AD1" w:rsidRDefault="00E05AD1"/>
    <w:p w:rsidR="00E05AD1" w:rsidRDefault="00E05AD1"/>
    <w:p w:rsidR="00E05AD1" w:rsidRDefault="00E05AD1"/>
    <w:p w:rsidR="00E05AD1" w:rsidRDefault="00E05AD1"/>
    <w:tbl>
      <w:tblPr>
        <w:tblW w:w="8020" w:type="dxa"/>
        <w:tblInd w:w="93" w:type="dxa"/>
        <w:tblLook w:val="04A0"/>
      </w:tblPr>
      <w:tblGrid>
        <w:gridCol w:w="1214"/>
        <w:gridCol w:w="1439"/>
        <w:gridCol w:w="1351"/>
        <w:gridCol w:w="1779"/>
        <w:gridCol w:w="2237"/>
      </w:tblGrid>
      <w:tr w:rsidR="00E05AD1" w:rsidRPr="00E05AD1" w:rsidTr="00E05AD1">
        <w:trPr>
          <w:trHeight w:val="1260"/>
        </w:trPr>
        <w:tc>
          <w:tcPr>
            <w:tcW w:w="8020" w:type="dxa"/>
            <w:gridSpan w:val="5"/>
            <w:tcBorders>
              <w:top w:val="nil"/>
              <w:left w:val="nil"/>
              <w:bottom w:val="single" w:sz="4" w:space="0" w:color="auto"/>
              <w:right w:val="nil"/>
            </w:tcBorders>
            <w:shd w:val="clear" w:color="000000" w:fill="FFFFFF"/>
            <w:vAlign w:val="bottom"/>
            <w:hideMark/>
          </w:tcPr>
          <w:p w:rsidR="00E05AD1" w:rsidRPr="00E05AD1" w:rsidRDefault="00E05AD1" w:rsidP="00E05AD1">
            <w:pPr>
              <w:widowControl/>
              <w:spacing w:after="240"/>
              <w:jc w:val="center"/>
              <w:rPr>
                <w:sz w:val="24"/>
                <w:szCs w:val="24"/>
              </w:rPr>
            </w:pPr>
            <w:r w:rsidRPr="00E05AD1">
              <w:rPr>
                <w:sz w:val="24"/>
                <w:szCs w:val="24"/>
              </w:rPr>
              <w:lastRenderedPageBreak/>
              <w:t>Открытый аукцион</w:t>
            </w:r>
            <w:r w:rsidRPr="00E05AD1">
              <w:rPr>
                <w:sz w:val="24"/>
                <w:szCs w:val="24"/>
              </w:rPr>
              <w:br/>
              <w:t xml:space="preserve">на право заключения муниципального контракта на оказание услуг по предоставлению кредитной линии муниципальному образованию город </w:t>
            </w:r>
            <w:proofErr w:type="spellStart"/>
            <w:r w:rsidRPr="00E05AD1">
              <w:rPr>
                <w:sz w:val="24"/>
                <w:szCs w:val="24"/>
              </w:rPr>
              <w:t>Югорск</w:t>
            </w:r>
            <w:proofErr w:type="spellEnd"/>
          </w:p>
        </w:tc>
      </w:tr>
      <w:tr w:rsidR="00E05AD1" w:rsidRPr="00E05AD1" w:rsidTr="00E05AD1">
        <w:trPr>
          <w:trHeight w:val="1125"/>
        </w:trPr>
        <w:tc>
          <w:tcPr>
            <w:tcW w:w="1220" w:type="dxa"/>
            <w:tcBorders>
              <w:top w:val="nil"/>
              <w:left w:val="single" w:sz="4" w:space="0" w:color="auto"/>
              <w:bottom w:val="single" w:sz="4" w:space="0" w:color="auto"/>
              <w:right w:val="single" w:sz="4" w:space="0" w:color="auto"/>
            </w:tcBorders>
            <w:shd w:val="clear" w:color="000000" w:fill="C0C0C0"/>
            <w:vAlign w:val="center"/>
            <w:hideMark/>
          </w:tcPr>
          <w:p w:rsidR="00E05AD1" w:rsidRPr="00E05AD1" w:rsidRDefault="00E05AD1" w:rsidP="00E05AD1">
            <w:pPr>
              <w:widowControl/>
              <w:jc w:val="center"/>
              <w:rPr>
                <w:b/>
                <w:bCs/>
                <w:sz w:val="28"/>
                <w:szCs w:val="28"/>
              </w:rPr>
            </w:pPr>
            <w:r w:rsidRPr="00E05AD1">
              <w:rPr>
                <w:b/>
                <w:bCs/>
                <w:sz w:val="28"/>
                <w:szCs w:val="28"/>
              </w:rPr>
              <w:t>Номер шага</w:t>
            </w:r>
          </w:p>
        </w:tc>
        <w:tc>
          <w:tcPr>
            <w:tcW w:w="1440" w:type="dxa"/>
            <w:tcBorders>
              <w:top w:val="nil"/>
              <w:left w:val="nil"/>
              <w:bottom w:val="single" w:sz="4" w:space="0" w:color="auto"/>
              <w:right w:val="single" w:sz="4" w:space="0" w:color="auto"/>
            </w:tcBorders>
            <w:shd w:val="clear" w:color="000000" w:fill="C0C0C0"/>
            <w:vAlign w:val="center"/>
            <w:hideMark/>
          </w:tcPr>
          <w:p w:rsidR="00E05AD1" w:rsidRPr="00E05AD1" w:rsidRDefault="00E05AD1" w:rsidP="00E05AD1">
            <w:pPr>
              <w:widowControl/>
              <w:jc w:val="center"/>
              <w:rPr>
                <w:b/>
                <w:bCs/>
                <w:sz w:val="28"/>
                <w:szCs w:val="28"/>
              </w:rPr>
            </w:pPr>
            <w:r w:rsidRPr="00E05AD1">
              <w:rPr>
                <w:b/>
                <w:bCs/>
                <w:sz w:val="28"/>
                <w:szCs w:val="28"/>
              </w:rPr>
              <w:t>Шаг аукциона</w:t>
            </w:r>
            <w:proofErr w:type="gramStart"/>
            <w:r w:rsidRPr="00E05AD1">
              <w:rPr>
                <w:b/>
                <w:bCs/>
                <w:sz w:val="28"/>
                <w:szCs w:val="28"/>
              </w:rPr>
              <w:t xml:space="preserve"> (%)</w:t>
            </w:r>
            <w:proofErr w:type="gramEnd"/>
          </w:p>
        </w:tc>
        <w:tc>
          <w:tcPr>
            <w:tcW w:w="1300" w:type="dxa"/>
            <w:tcBorders>
              <w:top w:val="nil"/>
              <w:left w:val="nil"/>
              <w:bottom w:val="single" w:sz="4" w:space="0" w:color="auto"/>
              <w:right w:val="single" w:sz="4" w:space="0" w:color="auto"/>
            </w:tcBorders>
            <w:shd w:val="clear" w:color="000000" w:fill="C0C0C0"/>
            <w:vAlign w:val="center"/>
            <w:hideMark/>
          </w:tcPr>
          <w:p w:rsidR="00E05AD1" w:rsidRPr="00E05AD1" w:rsidRDefault="00E05AD1" w:rsidP="00E05AD1">
            <w:pPr>
              <w:widowControl/>
              <w:jc w:val="center"/>
              <w:rPr>
                <w:b/>
                <w:bCs/>
                <w:sz w:val="24"/>
                <w:szCs w:val="24"/>
              </w:rPr>
            </w:pPr>
            <w:r w:rsidRPr="00E05AD1">
              <w:rPr>
                <w:b/>
                <w:bCs/>
                <w:sz w:val="24"/>
                <w:szCs w:val="24"/>
              </w:rPr>
              <w:t xml:space="preserve">№ участника </w:t>
            </w:r>
          </w:p>
        </w:tc>
        <w:tc>
          <w:tcPr>
            <w:tcW w:w="1800" w:type="dxa"/>
            <w:tcBorders>
              <w:top w:val="nil"/>
              <w:left w:val="nil"/>
              <w:bottom w:val="single" w:sz="4" w:space="0" w:color="auto"/>
              <w:right w:val="single" w:sz="4" w:space="0" w:color="auto"/>
            </w:tcBorders>
            <w:shd w:val="clear" w:color="000000" w:fill="C0C0C0"/>
            <w:vAlign w:val="center"/>
            <w:hideMark/>
          </w:tcPr>
          <w:p w:rsidR="00E05AD1" w:rsidRPr="00E05AD1" w:rsidRDefault="00E05AD1" w:rsidP="00E05AD1">
            <w:pPr>
              <w:widowControl/>
              <w:jc w:val="center"/>
              <w:rPr>
                <w:b/>
                <w:bCs/>
                <w:sz w:val="28"/>
                <w:szCs w:val="28"/>
              </w:rPr>
            </w:pPr>
            <w:r w:rsidRPr="00E05AD1">
              <w:rPr>
                <w:b/>
                <w:bCs/>
                <w:sz w:val="28"/>
                <w:szCs w:val="28"/>
              </w:rPr>
              <w:t>Цена шага (</w:t>
            </w:r>
            <w:proofErr w:type="spellStart"/>
            <w:r w:rsidRPr="00E05AD1">
              <w:rPr>
                <w:b/>
                <w:bCs/>
                <w:sz w:val="28"/>
                <w:szCs w:val="28"/>
              </w:rPr>
              <w:t>руб</w:t>
            </w:r>
            <w:proofErr w:type="spellEnd"/>
            <w:r w:rsidRPr="00E05AD1">
              <w:rPr>
                <w:b/>
                <w:bCs/>
                <w:sz w:val="28"/>
                <w:szCs w:val="28"/>
              </w:rPr>
              <w:t>)</w:t>
            </w:r>
          </w:p>
        </w:tc>
        <w:tc>
          <w:tcPr>
            <w:tcW w:w="2260" w:type="dxa"/>
            <w:tcBorders>
              <w:top w:val="nil"/>
              <w:left w:val="nil"/>
              <w:bottom w:val="single" w:sz="4" w:space="0" w:color="auto"/>
              <w:right w:val="single" w:sz="4" w:space="0" w:color="auto"/>
            </w:tcBorders>
            <w:shd w:val="clear" w:color="000000" w:fill="C0C0C0"/>
            <w:vAlign w:val="center"/>
            <w:hideMark/>
          </w:tcPr>
          <w:p w:rsidR="00E05AD1" w:rsidRPr="00E05AD1" w:rsidRDefault="00E05AD1" w:rsidP="00E05AD1">
            <w:pPr>
              <w:widowControl/>
              <w:jc w:val="center"/>
              <w:rPr>
                <w:b/>
                <w:bCs/>
                <w:sz w:val="28"/>
                <w:szCs w:val="28"/>
              </w:rPr>
            </w:pPr>
            <w:r w:rsidRPr="00E05AD1">
              <w:rPr>
                <w:b/>
                <w:bCs/>
                <w:sz w:val="28"/>
                <w:szCs w:val="28"/>
              </w:rPr>
              <w:t>Текущая цена контракта</w:t>
            </w:r>
          </w:p>
        </w:tc>
      </w:tr>
      <w:tr w:rsidR="00E05AD1" w:rsidRPr="00E05AD1" w:rsidTr="00E05AD1">
        <w:trPr>
          <w:trHeight w:val="375"/>
        </w:trPr>
        <w:tc>
          <w:tcPr>
            <w:tcW w:w="5760" w:type="dxa"/>
            <w:gridSpan w:val="4"/>
            <w:tcBorders>
              <w:top w:val="single" w:sz="4" w:space="0" w:color="auto"/>
              <w:left w:val="single" w:sz="4" w:space="0" w:color="auto"/>
              <w:bottom w:val="nil"/>
              <w:right w:val="single" w:sz="4" w:space="0" w:color="000000"/>
            </w:tcBorders>
            <w:shd w:val="clear" w:color="000000" w:fill="CCFFFF"/>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Начальная (максимальная) цена контракта:</w:t>
            </w:r>
          </w:p>
        </w:tc>
        <w:tc>
          <w:tcPr>
            <w:tcW w:w="2260" w:type="dxa"/>
            <w:tcBorders>
              <w:top w:val="nil"/>
              <w:left w:val="nil"/>
              <w:bottom w:val="single" w:sz="4" w:space="0" w:color="auto"/>
              <w:right w:val="single" w:sz="4" w:space="0" w:color="auto"/>
            </w:tcBorders>
            <w:shd w:val="clear" w:color="000000" w:fill="CCFFFF"/>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13 500 000,00</w:t>
            </w:r>
          </w:p>
        </w:tc>
      </w:tr>
      <w:tr w:rsidR="00E05AD1" w:rsidRPr="00E05AD1" w:rsidTr="00E05AD1">
        <w:trPr>
          <w:trHeight w:val="375"/>
        </w:trPr>
        <w:tc>
          <w:tcPr>
            <w:tcW w:w="1220" w:type="dxa"/>
            <w:tcBorders>
              <w:top w:val="single" w:sz="4" w:space="0" w:color="auto"/>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440" w:type="dxa"/>
            <w:tcBorders>
              <w:top w:val="single" w:sz="8" w:space="0" w:color="auto"/>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5</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13 365 000,00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13 230 000,00</w:t>
            </w:r>
          </w:p>
        </w:tc>
      </w:tr>
      <w:tr w:rsidR="00E05AD1" w:rsidRPr="00E05AD1" w:rsidTr="00E05AD1">
        <w:trPr>
          <w:trHeight w:val="615"/>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13 095 000,00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4</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12 960 000,00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5</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12 825 000,00</w:t>
            </w:r>
          </w:p>
        </w:tc>
      </w:tr>
      <w:tr w:rsidR="00E05AD1" w:rsidRPr="00E05AD1" w:rsidTr="00E05AD1">
        <w:trPr>
          <w:trHeight w:val="375"/>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5</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12 690 000,00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7</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12 555 000,00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8</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12 420 000,00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9</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12 285 000,00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12 150 000,00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12 015 000,00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12</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11 880 000,00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11 745 000,00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14</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11 610 000,00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15</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11 475 000,00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16</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11 340 000,00</w:t>
            </w:r>
          </w:p>
        </w:tc>
      </w:tr>
      <w:tr w:rsidR="00E05AD1" w:rsidRPr="00E05AD1" w:rsidTr="00E05AD1">
        <w:trPr>
          <w:trHeight w:val="375"/>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17</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135000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11 205 000,00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18</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11 137 500,00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19</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11 070 000,00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20</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11 002 500,00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21</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10 935 000,00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22</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10 867 500,00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23</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10 800 000,00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24</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10 732 500,00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25</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10 665 000,00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26</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10 597 500,00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27</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10 530 000,00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28</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10 462 500,00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29</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10 395 000,00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30</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10 327 500,00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lastRenderedPageBreak/>
              <w:t>31</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10 260 000,00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32</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10 192 500,00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33</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10 125 000,00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34</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10 057 500,00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35</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9 990 000,00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36</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1</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9 922 500,00</w:t>
            </w:r>
          </w:p>
        </w:tc>
      </w:tr>
      <w:tr w:rsidR="00E05AD1" w:rsidRPr="00E05AD1" w:rsidTr="00E05AD1">
        <w:trPr>
          <w:trHeight w:val="360"/>
        </w:trPr>
        <w:tc>
          <w:tcPr>
            <w:tcW w:w="1220" w:type="dxa"/>
            <w:tcBorders>
              <w:top w:val="nil"/>
              <w:left w:val="single" w:sz="4" w:space="0" w:color="auto"/>
              <w:bottom w:val="single" w:sz="4" w:space="0" w:color="auto"/>
              <w:right w:val="nil"/>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37</w:t>
            </w:r>
          </w:p>
        </w:tc>
        <w:tc>
          <w:tcPr>
            <w:tcW w:w="1440" w:type="dxa"/>
            <w:tcBorders>
              <w:top w:val="nil"/>
              <w:left w:val="single" w:sz="8" w:space="0" w:color="auto"/>
              <w:bottom w:val="single" w:sz="4" w:space="0" w:color="auto"/>
              <w:right w:val="nil"/>
            </w:tcBorders>
            <w:shd w:val="clear" w:color="000000" w:fill="99CC00"/>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0,5</w:t>
            </w:r>
          </w:p>
        </w:tc>
        <w:tc>
          <w:tcPr>
            <w:tcW w:w="1300" w:type="dxa"/>
            <w:tcBorders>
              <w:top w:val="nil"/>
              <w:left w:val="single" w:sz="4" w:space="0" w:color="auto"/>
              <w:bottom w:val="single" w:sz="4" w:space="0" w:color="auto"/>
              <w:right w:val="single" w:sz="4" w:space="0" w:color="auto"/>
            </w:tcBorders>
            <w:shd w:val="clear" w:color="000000" w:fill="FFFF99"/>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2</w:t>
            </w:r>
          </w:p>
        </w:tc>
        <w:tc>
          <w:tcPr>
            <w:tcW w:w="180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67500</w:t>
            </w:r>
          </w:p>
        </w:tc>
        <w:tc>
          <w:tcPr>
            <w:tcW w:w="2260" w:type="dxa"/>
            <w:tcBorders>
              <w:top w:val="nil"/>
              <w:left w:val="nil"/>
              <w:bottom w:val="single" w:sz="4" w:space="0" w:color="auto"/>
              <w:right w:val="single" w:sz="4" w:space="0" w:color="auto"/>
            </w:tcBorders>
            <w:shd w:val="clear" w:color="auto" w:fill="auto"/>
            <w:vAlign w:val="center"/>
            <w:hideMark/>
          </w:tcPr>
          <w:p w:rsidR="00E05AD1" w:rsidRPr="00E05AD1" w:rsidRDefault="00E05AD1" w:rsidP="00E05AD1">
            <w:pPr>
              <w:widowControl/>
              <w:jc w:val="center"/>
              <w:rPr>
                <w:rFonts w:ascii="Arial CYR" w:hAnsi="Arial CYR" w:cs="Arial CYR"/>
                <w:sz w:val="28"/>
                <w:szCs w:val="28"/>
              </w:rPr>
            </w:pPr>
            <w:r w:rsidRPr="00E05AD1">
              <w:rPr>
                <w:rFonts w:ascii="Arial CYR" w:hAnsi="Arial CYR" w:cs="Arial CYR"/>
                <w:sz w:val="28"/>
                <w:szCs w:val="28"/>
              </w:rPr>
              <w:t>9 855 000,00</w:t>
            </w:r>
          </w:p>
        </w:tc>
      </w:tr>
    </w:tbl>
    <w:p w:rsidR="00E05AD1" w:rsidRDefault="00E05AD1"/>
    <w:sectPr w:rsidR="00E05AD1" w:rsidSect="0089334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334D"/>
    <w:rsid w:val="00054C73"/>
    <w:rsid w:val="00712426"/>
    <w:rsid w:val="0089334D"/>
    <w:rsid w:val="00E05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4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uiPriority w:val="99"/>
    <w:rsid w:val="0089334D"/>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uiPriority w:val="99"/>
    <w:rsid w:val="0089334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38551967">
      <w:bodyDiv w:val="1"/>
      <w:marLeft w:val="0"/>
      <w:marRight w:val="0"/>
      <w:marTop w:val="0"/>
      <w:marBottom w:val="0"/>
      <w:divBdr>
        <w:top w:val="none" w:sz="0" w:space="0" w:color="auto"/>
        <w:left w:val="none" w:sz="0" w:space="0" w:color="auto"/>
        <w:bottom w:val="none" w:sz="0" w:space="0" w:color="auto"/>
        <w:right w:val="none" w:sz="0" w:space="0" w:color="auto"/>
      </w:divBdr>
    </w:div>
    <w:div w:id="1511796240">
      <w:bodyDiv w:val="1"/>
      <w:marLeft w:val="0"/>
      <w:marRight w:val="0"/>
      <w:marTop w:val="0"/>
      <w:marBottom w:val="0"/>
      <w:divBdr>
        <w:top w:val="none" w:sz="0" w:space="0" w:color="auto"/>
        <w:left w:val="none" w:sz="0" w:space="0" w:color="auto"/>
        <w:bottom w:val="none" w:sz="0" w:space="0" w:color="auto"/>
        <w:right w:val="none" w:sz="0" w:space="0" w:color="auto"/>
      </w:divBdr>
    </w:div>
    <w:div w:id="175250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cp:lastPrinted>2010-12-08T06:39:00Z</cp:lastPrinted>
  <dcterms:created xsi:type="dcterms:W3CDTF">2010-12-08T06:24:00Z</dcterms:created>
  <dcterms:modified xsi:type="dcterms:W3CDTF">2010-12-08T06:47:00Z</dcterms:modified>
</cp:coreProperties>
</file>