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2" w:rsidRDefault="00A36CE2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 ЗАКУПКИ, ТОРГИ</w:t>
      </w:r>
    </w:p>
    <w:p w:rsidR="00A36CE2" w:rsidRDefault="00A36CE2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A36CE2" w:rsidRDefault="00A36CE2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Об организации капремонта многоквартирных домов в связи с карантинными выходными.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Письмо Министерства строительства и жилищно-коммунального хозяйства РФ от 31 марта 2020 г. N 12246-МЕ/06 "Об осуществлении закупок в нерабочие дни в соответствии с Указом Президента Российской Ф</w:t>
      </w:r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едерации от 25 марта 2020 года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206" </w:t>
      </w:r>
    </w:p>
    <w:p w:rsidR="00BD3643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связи с карантинными выходными даны разъяснения по применению Положения о привлечении региональным оператором подрядчиков для капремонта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многоквартирных домов.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Даты проведения электронных аукционов, приходящиеся на нерабочие дни, автоматически переносятся операторами электронных площадок без дополнительных действий заказчиков на ближайший рабочий день, но не ранее срока рассмотрения заявок.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Иные предусмотренные Положением сроки (в т. ч. сроки рассмотрения заявок, направления договора), истекающие в нерабочие дни, оканчиваются в ближайший следующий за ними рабочий день.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Для ликвидации последствий аварий возможна закупка у единственного поставщика.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49B" w:rsidRDefault="0026349B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</w:t>
      </w:r>
      <w:proofErr w:type="spell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Госзакупки</w:t>
      </w:r>
      <w:proofErr w:type="spell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: заявитель по жалобе может приня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ть участие в ее рассмотрении по 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видеоконференцсвязи.</w:t>
      </w:r>
    </w:p>
    <w:p w:rsidR="0026349B" w:rsidRPr="00A36CE2" w:rsidRDefault="0026349B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Письмо Федеральной антимонополь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ной службы от 24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МЕ/23971/20 "О ди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станционном рассмотрении жалоб"</w:t>
      </w:r>
    </w:p>
    <w:p w:rsidR="0026349B" w:rsidRPr="00A36CE2" w:rsidRDefault="0026349B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ФАС сообщает о возможности дистанционного участия (по видеоконференцсвязи) в рассмотрении жалоб и обращений в сфере закупок. Для этого нужно подать соответствующее ходатайство по форме, размещенной на сайте ведомства. Это необходимо сделать не позднее 16:00 (по московскому времени) рабочего дня, предшествующего дате рассмотрения жалобы (обращения). Ответ будет направлен до 18:00 дня подачи ходатайства либо на следующий рабочий день,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если оно поступило в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выходной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озможность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дистанционного участия обеспечивают территориальные органы ФАС.</w:t>
      </w:r>
    </w:p>
    <w:p w:rsidR="00A36CE2" w:rsidRPr="00A36CE2" w:rsidRDefault="00A36CE2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2. НАЛОГИ, КРЕДИТЫ, ФИНАНСЫ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D3643" w:rsidRPr="00A36CE2" w:rsidRDefault="00A36CE2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Налоговую отчетность за 2019 г. можно представить 6 апреля.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Информация Федеральной налоговой службы от 31 марта 2020 г. "Минфин России: сроки представления налоговой отчетности перенесены на 6 апреля 2020 года" </w:t>
      </w:r>
    </w:p>
    <w:p w:rsidR="00BD3643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Сообщается, что для лиц, на которых распространяется нерабочая неделя, сроки представления налоговой отчетности за 2019 г. продлены до 6 апреля 2020 г.</w:t>
      </w:r>
    </w:p>
    <w:p w:rsidR="00A36CE2" w:rsidRDefault="00A36CE2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36CE2" w:rsidRDefault="00A36CE2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мерах поддержки бизнеса можно узнать на сайте ФНС.</w:t>
      </w:r>
    </w:p>
    <w:p w:rsidR="00A36CE2" w:rsidRPr="00A36CE2" w:rsidRDefault="00A36CE2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Информация Федеральной налоговой службы от 31 марта 2020 г. "На сайте ФНС России создан раздел с мерами поддержки бизнеса, пострадавшего от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коронавируса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" </w:t>
      </w:r>
    </w:p>
    <w:p w:rsidR="00A36CE2" w:rsidRPr="00A36CE2" w:rsidRDefault="00A36CE2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сайте ФНС создан специальный раздел, где размещаются меры поддержки бизнеса в связи со сложной экономической ситуацией из-за распространения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Также сообщается, что ФНС до 1 мая 2020 г. приостанавливает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назначение выездных проверок, р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анее начатые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проверки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откладываются.</w:t>
      </w:r>
    </w:p>
    <w:p w:rsidR="00A36CE2" w:rsidRDefault="00A36CE2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36CE2" w:rsidRPr="00A36CE2" w:rsidRDefault="00A36CE2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 кредитных каникулах</w:t>
      </w:r>
      <w:r w:rsidR="002634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A36CE2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Информация Минфина России от 31 марта 2020 г. "Гражданам, ИП и субъектам МСП будут предоставлены "кредитные каникулы" на период до 6 месяцев" </w:t>
      </w:r>
    </w:p>
    <w:p w:rsidR="00CB4DFA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Минфин сообщает о подготовке законодательных поправок, предусматривающих предоставление "кредитных каникул" гражданам, ИП и субъектам МСП по ипотеч</w:t>
      </w:r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ным и потребительским кредитам.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Обратиться за получением отсрочки по уплате основного долга и процентов по кредиту можно будет до 30 сентября 2020 г. Основанием станет снижение дохода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заемщика на 30% и более за месяц, предшествующий дате обращения, по сравнению со среднемесячным доходом, полученным за 2019 г.</w:t>
      </w:r>
    </w:p>
    <w:p w:rsidR="00CB4DFA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"Кредитные каникулы" предоставляются на срок до 6 месяцев. В этот период нельзя: - начислять неустойку (штраф, пени);</w:t>
      </w:r>
    </w:p>
    <w:p w:rsidR="00CB4DFA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требовать досрочного исполнения обязательств;</w:t>
      </w:r>
    </w:p>
    <w:p w:rsidR="00CB4DFA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обращать взыскание на предмет залога или ипотеки;</w:t>
      </w:r>
    </w:p>
    <w:p w:rsidR="00CB4DFA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предъявлять требования к поручителю.</w:t>
      </w:r>
    </w:p>
    <w:p w:rsidR="00BD3643" w:rsidRDefault="00BD3643" w:rsidP="00CB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Заемщик вправе в любой момент времени в течение льготного периода досрочно погашать кредит. При этом такие платежи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направляются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прежде всего в счет погашения основного долга.</w:t>
      </w:r>
    </w:p>
    <w:p w:rsid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49B" w:rsidRP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 повышении ставок</w:t>
      </w:r>
      <w:r w:rsidRPr="002634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таможенных сборов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26349B" w:rsidRPr="00A36CE2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Постановление Правительства РФ от 26 марта 2020 г. N 342 "О ставках и базе для исчисления таможенных сборов за совершение таможенных операций, связанных с выпуском товаров" </w:t>
      </w:r>
    </w:p>
    <w:p w:rsidR="0026349B" w:rsidRPr="00A36CE2" w:rsidRDefault="0026349B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августа 2020 г. отменяются прежние ставки таможенных сборов за вы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пуск товаров и вводятся новые. В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основном ставки повышены более чем на 50%. Введена более гибкая система ставок в зависимости от таможенной стоимости товаров. Если таможенная стоимость не определяется и не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заявляется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то ставка будет зависеть от количества товаров.</w:t>
      </w:r>
    </w:p>
    <w:p w:rsid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Налоговые отсрочки для бизнеса.</w:t>
      </w:r>
    </w:p>
    <w:p w:rsidR="0026349B" w:rsidRP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Информация ФНС России от 30 марта 2020 г. "Определен перечень наиболее пострадавших от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коронавируса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отраслей экономики" 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связи с пандемией COVID-19 в первую очередь поддержат авто- и авиаперевозчиков, аэропорты, организации культуры, досуга и развлечений, спорта,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турагенства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гостиницы, организации дополнительного образования и негосударственные образовательные учреждения, организаторов конференций и выставок, ремонтные мастерские, прачечные, химчистки, парикмахерские и салоны красоты.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микропредприятий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срок уплаты страховых взносов перенесут на полгода. Для субъектов МСП срок уплаты всех налогов, кроме НДС и НДФЛ, перенесут на полгода, для прочих представителей бизнеса - на 3 месяца.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Налогоплательщик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ам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, чья деятельность пострадала из-за </w:t>
      </w:r>
      <w:proofErr w:type="spell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коронавируса</w:t>
      </w:r>
      <w:proofErr w:type="spell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приостановлены меры 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взысканий со стороны налоговых органов.</w:t>
      </w:r>
    </w:p>
    <w:p w:rsidR="0026349B" w:rsidRPr="00A36CE2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Информация Федеральной налоговой службы от 27 марта 2020 г. "Опубликованы ответы на самые частые вопросы по мерам приостановки взысканий для поддержки малого и среднего бизнеса" 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1 мая 2020 г. приостановлены меры взыскания в отношении налогоплательщиков, занятых в сфере туризма, авиаперевозок, физкультуры, спорта, искусства, культуры и кинематографии. Будут составлены списки соответствующих организаций и кодов ОКВЭД, которые налоговой службе предоставят ответственные ведомства.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 до 1 мая не применяются меры взыскания в отношении субъектов МСП. В этот период не будут приниматься и решения о приостановлении операций по счетам для обесп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ечения взыскания задолженности.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Меры взыскания приостановлены с 25 марта 2020 г. Решения, принятые ранее, отозваны не будут. Суммы задолженности, которые взысканы до этой даты, относятся к периодам 2019 г.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Default="00285D38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Авиаперевозчикам и турбизнесу предоставят налоговые каникулы.</w:t>
      </w:r>
    </w:p>
    <w:p w:rsidR="00285D38" w:rsidRPr="00A36CE2" w:rsidRDefault="00285D38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Письмо Федеральной налоговой службы от 18 марта 2020 г. N 8-2-03/0265@ "По поручению Правительства, дополнение" </w:t>
      </w:r>
    </w:p>
    <w:p w:rsidR="004C1ADA" w:rsidRDefault="00285D38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Правительство решило предоставить авиаперевозчикам и организациям сферы туризма отсрочку по налогам, страховым взносам, срок уплаты которых приход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ится на период до 1 мая 2020 г.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Указанное касается требований об уплате недоимки и решений о взыскании налогов, взносов. При этом не должны нарушаться предельные сроки направления требований и принятия решений.</w:t>
      </w:r>
    </w:p>
    <w:p w:rsidR="004C1ADA" w:rsidRDefault="004C1ADA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4C1ADA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Единовременные выплаты новым врачам и учи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телям на селе освободят от НДФЛ.</w:t>
      </w:r>
    </w:p>
    <w:p w:rsidR="004C1ADA" w:rsidRPr="00A36CE2" w:rsidRDefault="004C1ADA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26 марта 2020 г. N 68-ФЗ "О внесении изменений в части первую и вторую Налогового кодекса Российской Федерации и отдельные законодательные акты Российской Федерации" </w:t>
      </w:r>
    </w:p>
    <w:p w:rsidR="00CB4DF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Выплаты в рамках программ "Земский доктор" и "Земский учитель" освобождаются от НДФЛ в размере не более 1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млн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руб. Это ограничение решено снять начиная с налогового периода 2020 г.</w:t>
      </w:r>
    </w:p>
    <w:p w:rsidR="004C1AD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период с 1 марта по 31 декабря 2020 г.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выплаты тем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кто участвует в подготовке и проведении голосования по поправкам к Конституции, освободят от НДФЛ, а услуги по предоставлению эфиров и (или) печатной площади в связи с голосованием - от НДС и налога на прибыль.</w:t>
      </w:r>
    </w:p>
    <w:p w:rsidR="004C1AD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C1ADA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Государство не позволит завышать цены на лекарства и </w:t>
      </w:r>
      <w:proofErr w:type="spell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медизделия</w:t>
      </w:r>
      <w:proofErr w:type="spell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во время эпидемии.</w:t>
      </w:r>
    </w:p>
    <w:p w:rsidR="004C1ADA" w:rsidRPr="00A36CE2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26 марта 2020 г. N 67-ФЗ "О внесении изменений в статью 60 Федерального закона "Об обращении лекарственных средств" и статью 38 Федерального закона "Об основах охраны здоровья граждан в Российской Федерации" </w:t>
      </w:r>
    </w:p>
    <w:p w:rsidR="00CB4DF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Правительство получило право устанавливать предельные отпускные цены производителей, предельные размеры оптовых и розничных надбавок на лекарства, не включенные в перечень ЖНВЛП, и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медизделия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следующих случаях: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при возникновении ЧС или угрозы распространения инфекционного заболевания, представляющего опасность для окружающих;</w:t>
      </w:r>
    </w:p>
    <w:p w:rsidR="004C1ADA" w:rsidRPr="00A36CE2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- если в течение 30 календарных дней после принятия Правительством решения о проведении мониторинга розничных цен на лекарства и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медизделия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выявлен рост этих цен на 30 и более процентов.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Предельно отпускные цены и надбавки будут устанавл</w:t>
      </w:r>
      <w:r w:rsidR="009B22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иваться на 90 календарных дней.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4C1ADA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Бухучет госфинансов: программа разработки федеральных стандартов по 2023 г.</w:t>
      </w:r>
    </w:p>
    <w:p w:rsidR="004C1ADA" w:rsidRPr="00A36CE2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Приказ Минфина России от 25 декабря 2019 г. N 252н "Об утверждении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программы разработки федеральных стандартов бухгалтерского учета государственных финансов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на 2020 - 2023 гг."</w:t>
      </w:r>
    </w:p>
    <w:p w:rsidR="00CB4DF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Утверждена программа разработки федеральных стандартов бухуче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та госфинансов на 2020-2023 гг.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Так, в 2020 г. разработают следующие стандарты: финансовые инструменты, метод долевого участия, консолидированная бухгалтерская (финансовая) отчетность, сведения о показателях бухгалтерской (финансовой) отчетности по сегментам, биологические активы, государственная (муниципальная) казна.</w:t>
      </w:r>
      <w:proofErr w:type="gramEnd"/>
    </w:p>
    <w:p w:rsidR="00CB4DF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2021 г. установят подходы к формированию бухгалтерской (финансовой) отчетности сектора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госуправления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информации по статистике госфинансов.</w:t>
      </w:r>
    </w:p>
    <w:p w:rsidR="00CB4DF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2023 г. разработают единый план счетов бухучета госфинансов, план счетов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бюджетного учета, план счетов бухучета бюджетных и автономных учреждений, правила составления и представления бюджетной отчетности организациями бюджетной сферы, правила составления, представления бухгалтерской (финансовой) отчетности государственных (муниципальных) бюджетных и автономных учреждений.</w:t>
      </w:r>
    </w:p>
    <w:p w:rsidR="00285D38" w:rsidRPr="00A36CE2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8F28BB" w:rsidRPr="00CB4DFA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Банкам рекомендовано воздержаться от штрафов по кредитам заемщиков, заразившихся </w:t>
      </w:r>
      <w:proofErr w:type="spell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коронавирусом</w:t>
      </w:r>
      <w:proofErr w:type="spell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CB4DFA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Информация Банка России от 20 марта 2020 г. "Банк России утвердил меры по поддержке граждан, экономики и финансового сектора в условиях пандемии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коронавируса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" 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Банк России принял ряд мер по поддержке граждан, экономики и финансового сектора в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условиях пандемии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Банкам,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микрофинансовым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организациям и кредитным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потребкооперативам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рекомендуется реструктурировать задолженность, не назначать пени и штрафы по кредитам, предоставленным гражданам, которые заболели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коронавирусом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(при подтверждении заболевания).</w:t>
      </w:r>
    </w:p>
    <w:p w:rsidR="00CB4DFA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1 мая 2020 г. переводы между гражданами в системе быстрых платежей на сумму до 100 тыс. руб. в месяц станут бесплатными, а с большей суммы будет взиматься максимум 0,5% от суммы перевода, но не более 1 500 руб.</w:t>
      </w:r>
    </w:p>
    <w:p w:rsidR="00CB4DFA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Расширяется программа рефинансирования по кредитам субъектам малого и среднего бизнеса.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Снижаются значения надбавок к коэффициентам риска по ипотечным кредитам и кредитам на финансирование по договору долевого участия в строительстве, предоставленным с 1 апреля 2020 г.</w:t>
      </w:r>
    </w:p>
    <w:p w:rsidR="008F28BB" w:rsidRPr="00A36CE2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8F28BB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ЦБ РФ оставил уровень ключевой ставки без изменения.</w:t>
      </w:r>
    </w:p>
    <w:p w:rsidR="008F28BB" w:rsidRPr="00A36CE2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Информация Банка России от 20 марта 2020 г. "Банк России принял решение сохранить ключевую ставку на уровне 6,00% годовых" </w:t>
      </w:r>
    </w:p>
    <w:p w:rsidR="00CB4DFA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Банк России решил сохранить ключев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ую ставку на уровне 6%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годовых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связи с распространением эпидемии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резким снижением цен на нефть произошло ослабление рубля. В результате годовая инфляция может превысить целевой уровень в текущем году. Однако пакет мер Правительства и Банка России обеспечит финансовую стабильность и окажет поддержку экономике. С учетом проводимой денежно-кредитной политики годовая инфляция вернется к 4% в 2021 г.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F28BB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Президент подписал поправки к Законам об оценочной деятельности, несостоятельности (банкротстве) и </w:t>
      </w:r>
      <w:proofErr w:type="spell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Ростехе</w:t>
      </w:r>
      <w:proofErr w:type="spell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8F28BB" w:rsidRPr="00A36CE2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18 марта 2020 г. N 66-ФЗ "О внесении изменений в Федеральный закон "Об оценочной деятельности в Российской Федерации" и отдельные законодательные акты Российской Федерации" </w:t>
      </w:r>
    </w:p>
    <w:p w:rsidR="00CB4DFA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Внесены поправки в Закон об оценочной деятель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ности.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Оценочная компания может отказаться от проведения оценки и расторгнуть договор, если заказчик не предоставил необходимую информацию об объекте оценки либо не обеспечил соответст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вующие договору условия работы.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повторной сдаче квалификационного экзамена допустят не ран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ее чем через 30 (а не 90) дней.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Исключено требование, согласно которому для получения квалификационного аттестата нужно 1 год отработать в должности оценщика или его помощника. При этом по-прежнему претендент должен иметь 3-летний опыт работы в данной сфере.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СРО оценщиков разрешено присоединяться друг к другу. Решение о реорганизации принимается общем собранием членов СРО. Взносы, внесенные членами присоединившейся организации в ее компенсационный фонд, считаются внесенными в компенсационный фонд СРО-правопреемника.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Потребовать пересмотра кадастровой стоимости можно в любое время. Ранее действовал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ограничительный срок - не позднее 5 лет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даты внесения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ЕГРН оспариваемых результатов оценки.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Внесены уточняющие поправки в Закон о несостоятельности (банкротстве), а также изменения в Закон о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Ростехе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вопросам передачи корпорации в качестве имущественного взноса РФ земельных участков.</w:t>
      </w:r>
    </w:p>
    <w:p w:rsid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B223A" w:rsidRDefault="009B223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 федеральном бюджете заложили дополнительные средства на реализацию послания Президента.</w:t>
      </w:r>
    </w:p>
    <w:p w:rsidR="009B223A" w:rsidRPr="00A36CE2" w:rsidRDefault="009B223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18 марта 2020 г. N 52-ФЗ "О внесении изменений в Федеральный закон "О федеральном бюджете на 2020 год и на плановый период 2021 и 2022 годов" 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Скорректирован федеральный бюджет на 2020-2022 гг. Общий размер доходов увеличен на 1,6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трлн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руб., а общая сумма расходов - на 1,4 трлн руб. Заложено финансирование мер, озвученных Президентом в его ежегодном послании Федеральному Собранию. В частности, предусмотрено выделение средств: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- на выплату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маткапитала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 рождении первого ребенка и увеличение его размера на второго и последующих детей;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на реализацию индивидуальных программ социально-экономического развития Адыгеи, Алтая, Калмыкии, Карелии, Марий Эл, Тывы, Чувашии, Алтайского края, Курганской и Псковской областей;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на организацию бесплатного горячего питания учащихся начальных классов;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на ежемесячные выплаты за классное руководство;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- на модернизацию первичного звена здравоохранения;</w:t>
      </w:r>
    </w:p>
    <w:p w:rsidR="004C0AF5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-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ежемесячные выплаты на ребенка в возрасте от трех до семи лет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4C0AF5" w:rsidRDefault="004C0AF5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 xml:space="preserve">Кредитным организациям рекомендовано оперативно </w:t>
      </w:r>
      <w:proofErr w:type="gramStart"/>
      <w:r w:rsidRPr="004C0AF5">
        <w:rPr>
          <w:rFonts w:ascii="Times New Roman" w:hAnsi="Times New Roman" w:cs="Times New Roman"/>
          <w:b/>
          <w:bCs/>
          <w:sz w:val="24"/>
          <w:szCs w:val="24"/>
        </w:rPr>
        <w:t>рассматривать</w:t>
      </w:r>
      <w:proofErr w:type="gramEnd"/>
      <w:r w:rsidRPr="004C0AF5">
        <w:rPr>
          <w:rFonts w:ascii="Times New Roman" w:hAnsi="Times New Roman" w:cs="Times New Roman"/>
          <w:b/>
          <w:bCs/>
          <w:sz w:val="24"/>
          <w:szCs w:val="24"/>
        </w:rPr>
        <w:t xml:space="preserve"> обращения физлиц о реструктуризации задолженности по кредиту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AF5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Информационное </w:t>
      </w:r>
      <w:r w:rsidRPr="004C0AF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письмо Банка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России от 31.03.2020 №</w:t>
      </w:r>
      <w:r w:rsidRPr="004C0AF5">
        <w:rPr>
          <w:rFonts w:ascii="Times New Roman" w:hAnsi="Times New Roman" w:cs="Times New Roman"/>
          <w:sz w:val="24"/>
          <w:szCs w:val="24"/>
          <w:u w:val="single"/>
        </w:rPr>
        <w:t xml:space="preserve"> ИН-06-59/42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0AF5">
        <w:rPr>
          <w:rFonts w:ascii="Times New Roman" w:hAnsi="Times New Roman" w:cs="Times New Roman"/>
          <w:sz w:val="24"/>
          <w:szCs w:val="24"/>
          <w:u w:val="single"/>
        </w:rPr>
        <w:t>"О предоставлении льготного периода в связи с уменьшением уровня дохода заемщика"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В случае обращения физлица с заявлением о реструктуризации задолженности по кредитному договору (договору займа), предусматривающим приостановление исполнения им своих обязательств на срок до 6 месяцев, в связи со снижением дохода, возникшим после 1 марта 2020 года включительно, кредитору рекомендуется оперативно рассматривать и принимать решение об удовлетворении такого заявления.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снижение дохода заемщика, могут являться: справка о полученных физическим лицом доходах и удержанных суммах налога; выписка из регистра получателей </w:t>
      </w:r>
      <w:proofErr w:type="spellStart"/>
      <w:r w:rsidRPr="004C0AF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C0AF5">
        <w:rPr>
          <w:rFonts w:ascii="Times New Roman" w:hAnsi="Times New Roman" w:cs="Times New Roman"/>
          <w:sz w:val="24"/>
          <w:szCs w:val="24"/>
        </w:rPr>
        <w:t xml:space="preserve"> в сфере занятости населения - физических лиц о регистрации гражданина в качестве безработного; листок нетрудоспособности; иные документы, содержащие сведения о доходах заемщика.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При определении условий реструктуризации задолженности по кредитному договору (договору займа) рекомендовано применять порядок, аналогичный установленному статьей 6.1-1 Федерального закона "О потребительском кредите (займе)".</w:t>
      </w:r>
    </w:p>
    <w:p w:rsidR="004C0AF5" w:rsidRDefault="004C0AF5" w:rsidP="00CB4DF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>Банк России разъяснил права физлиц на обращение к кредитору с требованием о предоставлении "ипотечных каникул"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AF5">
        <w:rPr>
          <w:rFonts w:ascii="Times New Roman" w:hAnsi="Times New Roman" w:cs="Times New Roman"/>
          <w:sz w:val="24"/>
          <w:szCs w:val="24"/>
          <w:u w:val="single"/>
        </w:rPr>
        <w:t xml:space="preserve">Письмо Банка России </w:t>
      </w:r>
      <w:r w:rsidRPr="004C0AF5">
        <w:rPr>
          <w:rFonts w:ascii="Times New Roman" w:hAnsi="Times New Roman" w:cs="Times New Roman"/>
          <w:sz w:val="24"/>
          <w:szCs w:val="24"/>
          <w:u w:val="single"/>
        </w:rPr>
        <w:t xml:space="preserve">"О реализации заемщиком - физическим лицом по кредитному договору (договору займа), обязательства по которому обеспечены ипотекой, права на </w:t>
      </w:r>
      <w:r w:rsidRPr="004C0AF5">
        <w:rPr>
          <w:rFonts w:ascii="Times New Roman" w:hAnsi="Times New Roman" w:cs="Times New Roman"/>
          <w:sz w:val="24"/>
          <w:szCs w:val="24"/>
          <w:u w:val="single"/>
        </w:rPr>
        <w:lastRenderedPageBreak/>
        <w:t>обращение к кредитору с требованием о предоставлении льготного периода ("ипотечных каникул")"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Особенности изменения условий кредитного договора, договора займа, которые заключены с заемщиком - физлицом в целях, не связанных с осуществлением им предпринимательской деятельности, и обязательства по которым обеспечены ипотекой, установлены статьей 6.1-1 Федерального закона от 21.12.2013 N 353-ФЗ.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Согласно данной норме физлицо вправе в любой момент в течение действия такого договора обратиться к кредитору с требованием о предоставлении льготного периода при одновременном соблюдении установленных условий, одним из которых является нахождение заемщика в трудной жизненной ситуации, в частности, вследствие снижения среднемесячного дохода заемщика.</w:t>
      </w:r>
    </w:p>
    <w:p w:rsidR="004C0AF5" w:rsidRPr="004C0AF5" w:rsidRDefault="004C0AF5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AF5">
        <w:rPr>
          <w:rFonts w:ascii="Times New Roman" w:hAnsi="Times New Roman" w:cs="Times New Roman"/>
          <w:sz w:val="24"/>
          <w:szCs w:val="24"/>
        </w:rPr>
        <w:t>Банк России обращает внимание на необходимость рассматривать в качестве обстоятельств, свидетельствующих о снижении среднемесячного дохода заемщика (совокупного среднемесячного дохода всех заемщиков по договору), в том числе снижение размера или отсутствие выплат по трудовому договору (например, вследствие невыплаты или неполной выплаты заработной платы, временной приостановки работы по причинам экономического, технологического, технического или организационного характера и иных схожих обстоятельств), при наличии подтверждающих</w:t>
      </w:r>
      <w:proofErr w:type="gramEnd"/>
      <w:r w:rsidRPr="004C0AF5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4C0AF5" w:rsidRDefault="004C0AF5" w:rsidP="00CB4DFA">
      <w:pPr>
        <w:pStyle w:val="ConsPlusNormal"/>
        <w:ind w:firstLine="540"/>
        <w:jc w:val="both"/>
      </w:pPr>
    </w:p>
    <w:p w:rsidR="0026349B" w:rsidRDefault="0026349B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6349B" w:rsidRPr="0026349B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3. </w:t>
      </w:r>
      <w:r w:rsidRPr="002634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СОЦИАЛЬНАЯ СФЕРА</w:t>
      </w:r>
    </w:p>
    <w:p w:rsidR="0026349B" w:rsidRDefault="0026349B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50357" w:rsidRDefault="00A36CE2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Изменились требования к организации социальных приютов.</w:t>
      </w:r>
    </w:p>
    <w:p w:rsidR="00BD3643" w:rsidRPr="00A50357" w:rsidRDefault="00BD3643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Постановление Главного государственного санитарного врача РФ от 26 марта 20</w:t>
      </w:r>
      <w:r w:rsidR="00A50357" w:rsidRP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20 г. №</w:t>
      </w:r>
      <w:r w:rsidRP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8 "О внесении изменений в СП 2.1.2.3358-16 "Санитарно-эпидемиологические требования к размещению, устройству, оборудованию, содержанию, санитарно-гигиеническому и </w:t>
      </w:r>
      <w:r w:rsidR="00A50357" w:rsidRPr="00A50357">
        <w:rPr>
          <w:rFonts w:ascii="Times New Roman" w:hAnsi="Times New Roman" w:cs="Times New Roman"/>
          <w:sz w:val="24"/>
          <w:szCs w:val="24"/>
          <w:u w:val="single"/>
        </w:rPr>
        <w:t>противоэпидемическому режиму работы организаций социального обслуживания"</w:t>
      </w:r>
    </w:p>
    <w:p w:rsidR="00A50357" w:rsidRDefault="00BD3643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Скорректированы санитарно-гигиенические требования д</w:t>
      </w:r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ля организаций </w:t>
      </w:r>
      <w:proofErr w:type="spellStart"/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соцобслуживания</w:t>
      </w:r>
      <w:proofErr w:type="spellEnd"/>
      <w:r w:rsid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Уточнено, что требования не распространяются на деятельность указанных организаций в жилых помещениях многоквартирных домов и в жилых домах, используемых для предоставления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соцуслуг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50357" w:rsidRDefault="00A36CE2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Теперь жилые помещения социальных стационаров организуются в виде жилой ячейки или жилой группы. Ранее они оборудовались по квартирному или коридорному типу. При этом в жилых ячейках допускается организация приготовления пищи получателями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соцуслуг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для собственных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нужд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proofErr w:type="gramEnd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точнены</w:t>
      </w:r>
      <w:proofErr w:type="spellEnd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требования к изолятору приемно-карантинного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отделения и к санитарному узлу.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Введено требование о наличии в стационаре бытовых стиральных машин для стирки личных вещей проживающих.</w:t>
      </w:r>
    </w:p>
    <w:p w:rsidR="0026349B" w:rsidRDefault="00A36CE2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организации </w:t>
      </w:r>
      <w:proofErr w:type="spellStart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соцобслуживания</w:t>
      </w:r>
      <w:proofErr w:type="spellEnd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должен быть обеспечен беспрепятственный доступ получателей </w:t>
      </w:r>
      <w:proofErr w:type="spellStart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соцуслуг</w:t>
      </w:r>
      <w:proofErr w:type="spellEnd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 питьевой воде. Прописаны правила организации питьевого режима.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26349B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Максимальная величина пособия по безработице увеличена </w:t>
      </w:r>
      <w:proofErr w:type="gram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до</w:t>
      </w:r>
      <w:proofErr w:type="gram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МРОТ.</w:t>
      </w:r>
    </w:p>
    <w:p w:rsidR="0026349B" w:rsidRPr="00A36CE2" w:rsidRDefault="0026349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Постановление Правительства РФ от 27 марта 2020 г. N 346 "О размерах минимальной и максимальной величин пособия по безработице на 2020 год" </w:t>
      </w:r>
    </w:p>
    <w:p w:rsidR="004C1ADA" w:rsidRDefault="0026349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Правительство увеличило максимальную величину пособия по безраб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отице на 2020 г. до 12 130 руб.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Это сделано для поддержки граждан, вынужденно оставшихся без работы в связи с пандемией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коронавирусной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инфекции.</w:t>
      </w:r>
    </w:p>
    <w:p w:rsidR="004C1ADA" w:rsidRDefault="004C1AD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C1ADA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Размер прожиточного минимума снизился.</w:t>
      </w:r>
    </w:p>
    <w:p w:rsidR="004C1ADA" w:rsidRPr="00A36CE2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Приказ Министерства труда и социальной з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ащиты РФ от 20 февраля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72н "Об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IV квартал 2019 года"</w:t>
      </w:r>
    </w:p>
    <w:p w:rsidR="00A50357" w:rsidRDefault="008F28BB" w:rsidP="00CB4DFA">
      <w:pPr>
        <w:spacing w:after="0" w:line="210" w:lineRule="atLeast"/>
        <w:ind w:firstLine="12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          </w:t>
      </w:r>
      <w:r w:rsidR="004C1ADA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Минтруд установил величину прожиточного минимума за IV квартал 2019 г. По России в целом она составила 10 609 руб., для трудоспособного населения - 11 510 руб., для пенсионеров - 8 788 руб., для детей - 10 383 руб.</w:t>
      </w:r>
    </w:p>
    <w:p w:rsidR="00A50357" w:rsidRDefault="004C1ADA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сравнению с III кварталом 2019 г. величина прожиточного минимума уменьшилась. Тогда она составляла 11 012 руб., 11 942 руб., 9 090 руб. и 10 838 руб. соответственно.</w:t>
      </w:r>
    </w:p>
    <w:p w:rsidR="004C1ADA" w:rsidRPr="00A36CE2" w:rsidRDefault="0026349B" w:rsidP="00A50357">
      <w:pPr>
        <w:spacing w:after="0" w:line="210" w:lineRule="atLeast"/>
        <w:ind w:left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4C1ADA"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Клиентские службы ПФР принимают граждан только по предварительной записи.</w:t>
      </w:r>
    </w:p>
    <w:p w:rsidR="004C1ADA" w:rsidRPr="00A36CE2" w:rsidRDefault="004C1AD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Информация Пенсионного фонда России от 27 марта 2020 г. "Услуги в клиентских службах ПФР предоставляются только по предварительной записи" </w:t>
      </w:r>
    </w:p>
    <w:p w:rsidR="004C1ADA" w:rsidRDefault="004C1ADA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C 30 марта 2020 г. прием в клиентских службах и управлениях ПФР ведется только по предварительной записи и только по тем услугам, которые нельзя получить дистанционно. Записаться на прием можно через электронный сервис предвари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тельной записи или по телефону.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Большинство услуг ПФР сегодня можно получить онлайн через личный кабинет на сайте ПФР или портале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Госуслуг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Использовать кабинет могут и пенсионеры, и работающие граждане.</w:t>
      </w:r>
    </w:p>
    <w:p w:rsidR="008F28BB" w:rsidRDefault="008F28BB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F28BB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Государство поддержит малоимущих выплатами на детей в возрасте от 3 до 7 лет.</w:t>
      </w:r>
    </w:p>
    <w:p w:rsidR="008F28BB" w:rsidRPr="00A36CE2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Указ Президента РФ от 20 марта 2020 г. N 199 "О дополнительных мерах государственной поддержки семей, имеющих детей" </w:t>
      </w:r>
    </w:p>
    <w:p w:rsidR="008F28BB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Решено с 1 января 2020 г. установить для малообеспеченных семей ежемесячную выплату на каждого ребенка в возрасте от 3 до 7 лет в размере 50% регионального прожиточного минимума для детей за II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квартал соответствующего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года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ыплата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назначается, если размер среднедушевого дохода семьи не превышает величину регионального прожиточн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ого минимума на душу населения.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Если после получения выплат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среднедушевой доход семьи не достигнет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прожиточного минимума, то с 2021 г. выплаты для нее увеличат.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8F28BB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Негосударственные пенсии будут выплачивать на 5 лет раньше государственных.</w:t>
      </w:r>
    </w:p>
    <w:p w:rsidR="008F28BB" w:rsidRPr="00A36CE2" w:rsidRDefault="008F28BB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18 марта 2020 г. N 61-ФЗ "О внесении изменений в статью 10 Федерального закона "О негосударственных пенсионных фондах" по вопросам назначения негосударственных пенсий" </w:t>
      </w:r>
    </w:p>
    <w:p w:rsidR="008F28BB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Скорректирован Закон о 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егосударственных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енсионных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ондах</w:t>
      </w:r>
      <w:r w:rsidR="009B22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Возраст выхода на негосударственную пенсию решено вернуть к 55 и 60 годам для женщин и мужчин соответственно. Имеющие право на досрочное получение государственной пенсии смогут получить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негосударственную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ранее 55/60 лет. В частности, это инвалиды и работающие на Крайнем Севере.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9B22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Исключено условие о наличии страхового стажа. Это позволит привлечь к негосударственным пенсионным программам </w:t>
      </w:r>
      <w:r w:rsidR="009B22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самозанятых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иностранцев, граждан, у которых есть иждивенцы и наемные работники.</w:t>
      </w:r>
      <w:r w:rsidR="009B22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Поправки вступают в силу со дня опубликования и распространяются на договоры пенсионного обеспечения, заключенные с 1 января 2019 г.</w:t>
      </w:r>
    </w:p>
    <w:p w:rsidR="009B223A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B223A" w:rsidRPr="00A36CE2" w:rsidRDefault="009B223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За отказ в обслуживании инвалида или пожилого человека теперь грозит штраф.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ьный закон от 18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56-ФЗ "О внесении изменений в статью 14.8 Кодекса Российской Федерации об административных правонарушениях" </w:t>
      </w:r>
    </w:p>
    <w:p w:rsidR="009B223A" w:rsidRPr="00A36CE2" w:rsidRDefault="009B223A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Введена административная ответственность за отказ потребителю в предоставлении товаров (работ, услуг) либо в доступе к ним по причинам, связанным с состоянием его здоровья, ограничением жизнеде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ятельности или возрастом.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Это обусловлено участившимися случаями отказа инвалидам, пожилым людям и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другим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социально уязвимым категориям граждан в доступе к объектам и услугам транспортной инфраструктуры, торговли и туризма. Зачастую за таким отказом стоят причины формального, ментального, маркетингового характера.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 факты подобной дискриминации будут штрафовать: должностных лиц на сумму от 30 тыс. до 50 тыс. руб., организации - от 300 тыс. до 500 тыс. руб. При этом в случае отказа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двум и более потребителям одновременно либо в случае соответствующего неоднократного отказа одному или двум и более потребителям одновременно административная ответственность наступает за такой отказ каждому потребителю и за каждый случай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отказа в отдельности.</w:t>
      </w:r>
    </w:p>
    <w:p w:rsidR="009B223A" w:rsidRPr="00A36CE2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D6C04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Унифицирован подход к организации деятельности р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егиональных 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уполномоченных по правам человека.</w:t>
      </w:r>
    </w:p>
    <w:p w:rsidR="00FD6C04" w:rsidRPr="00A36CE2" w:rsidRDefault="00FD6C04" w:rsidP="00A5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18 марта 2020 г. N 48-ФЗ "Об уполномоченных по правам человека в субъектах Российской Федерации" </w:t>
      </w:r>
    </w:p>
    <w:p w:rsidR="00A50357" w:rsidRDefault="00FD6C04" w:rsidP="00A5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Закон вводит единый подход к организации деятельности уполномоченных по правам человека в регионах. В нем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определены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A50357" w:rsidRDefault="00FD6C04" w:rsidP="00A5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статус регионального уполномоченного, его права и гарантии деятельности;</w:t>
      </w:r>
    </w:p>
    <w:p w:rsidR="00A50357" w:rsidRDefault="00FD6C04" w:rsidP="00A5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требования к кандидату на эту должность, порядок и срок назначения на нее;</w:t>
      </w:r>
    </w:p>
    <w:p w:rsidR="00A50357" w:rsidRDefault="00FD6C04" w:rsidP="00A5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ограничения и запреты, связанные с замещением должности регионального уполномоченного по правам человека;</w:t>
      </w:r>
    </w:p>
    <w:p w:rsidR="00A50357" w:rsidRDefault="00FD6C04" w:rsidP="00A5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порядок прекращения полномочий;</w:t>
      </w:r>
    </w:p>
    <w:p w:rsidR="00A50357" w:rsidRDefault="00FD6C04" w:rsidP="00A5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правила принятия и рассмотрения уполномоченным жалоб и обращений;</w:t>
      </w:r>
    </w:p>
    <w:p w:rsidR="00FD6C04" w:rsidRPr="00A36CE2" w:rsidRDefault="00FD6C04" w:rsidP="00A5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порядок взаимодействия уполномоченного с органами и организациями.</w:t>
      </w:r>
    </w:p>
    <w:p w:rsidR="004C1ADA" w:rsidRDefault="004C1ADA" w:rsidP="00CB4DFA">
      <w:pPr>
        <w:spacing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Default="00285D38" w:rsidP="00CB4DFA">
      <w:pPr>
        <w:spacing w:line="210" w:lineRule="atLeast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4. </w:t>
      </w:r>
      <w:r w:rsidRPr="00285D3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СВЯЗЬ, ТРАНСПОРТ</w:t>
      </w:r>
    </w:p>
    <w:p w:rsidR="00285D38" w:rsidRPr="00285D38" w:rsidRDefault="00285D38" w:rsidP="00CB4DFA">
      <w:pPr>
        <w:spacing w:line="210" w:lineRule="atLeast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Минтранс обновил правила ж/д перевозок грузов в контейнерах и порожних контейнеров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Приказ Министерства транспорта РФ от 18 декабря 2019 г. N 405 "Об утверждении Правил перевозок железнодорожным транспортом грузов в контейнерах и порожних контейнеров"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Зарегистрирован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 в Минюсте РФ 27 марта 2020 г.</w:t>
      </w:r>
    </w:p>
    <w:p w:rsidR="00A50357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Установлены правила ж/д перевозок грузов в конт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ейнерах и порожних контейнеров.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Речь идет об универсальных, специальных и специализированных контейнерах.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Оговорены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прием к перевозке, перевозка в составе контейнерных поездов, выдача и хранение контейнеров. Приведен образец заявки на организацию контейнерного поезда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Она направляется перевозчику.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Правила ж/д перевозок грузов в универсальных и в специализированных контейнерах 2003 г. признаны утратившими силу.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Pr="00A36CE2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Пересылка товаров в международных почтовых отправлениях и доставка </w:t>
      </w:r>
      <w:proofErr w:type="gram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экспресс-грузов</w:t>
      </w:r>
      <w:proofErr w:type="gram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: разработаны формы реестров деклараций для подтверждения нулевой ставки НДС.</w:t>
      </w:r>
    </w:p>
    <w:p w:rsidR="00285D38" w:rsidRPr="00A36CE2" w:rsidRDefault="00285D38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Письмо Федеральной налоговой службы от 24 марта 2020 г. N ЕА-4-15/5039@ "О реестрах, предусмотренных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пп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. 7 и 8 п. 1 ст. 165 Налогового кодекса Российской Федерации" </w:t>
      </w:r>
    </w:p>
    <w:p w:rsidR="00A50357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Чтобы подтвердить обоснованность применения нулевой ставки НДС, при пересылке товаров в международных почтовых отправлениях в налоговые органы представляются сведения из деклараций на товары либо из таможенных деклараций CN 23 в виде реестра в электронной форме. Если товары доставляются перевозчиком в качестве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экспресс-груза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налоговые органы представляются сведения из декларации на товары для экспресс-грузов в виде реестра в электронной форме.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ФНС разработала формы и электронные форматы указанных реестров и рекомендует использовать их до их утверждения в установленном порядке. Также приводятся порядки заполнения и представления реестров.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Pr="00A36CE2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Ростуризм дал разъяснения по вопросу приостановления деятельности санаториев, домов отдыха и организаций общепита.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lastRenderedPageBreak/>
        <w:t>Информация Федерального агентства по туризму от 27 марта 2020 г. "По вопросам размещения в санаториях, работы курортных объектов массового отдыха и деятельности организаций общественного питания" </w:t>
      </w:r>
    </w:p>
    <w:p w:rsidR="00BD3643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28 марта до 1 июня 2020 г. все пансионаты, дома отдыха, санатории, санаторно-оздоровительные круглогодичные детские лагеря и гостиницы, расположенные на курортах, а также все остальные санатории и детские лагеря должны приостановить приём и размещение гостей. Исключение сделано для лиц, находящихся в служебных поездках, при условии предоставл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ения подтверждающих документов.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Выселять уже заехавших и проживающих граждан не требуется. Однако для них необходимо создать условия для самоизоляции.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Также на указанный период рекомендовано приостановить деятельность объектов массового отдыха, расположенных на курортах. Разъяснено, какие объекты к ним относятся.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 28 марта и до 5 апреля 2020 г. приостанавливается деятельность организаций общественного питания, кроме дистанционной торговли. Объекты общепита, относящиеся к пансионатам, домам отдыха, санаториям, детским лагерям и гостиницам, могут обслуживать только проживающих в этих объектах лиц. Ограничение не касается предприятий питания для медицинских, образовательных и социальных организаций с круглосуточным пребыванием.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Pr="00A36CE2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закрытии границы Российской Федерации.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Распоряжение Правит</w:t>
      </w:r>
      <w:r w:rsidR="00285D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ельства РФ от 27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763-р </w:t>
      </w:r>
    </w:p>
    <w:p w:rsidR="00A50357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30 марта 2020 г. решено ограничить движение через автомобильные, ж/д, пешеходные, речные и смешанные пункты пропуска через границу России, а также через сухопутный участок границы с Белоруссией.</w:t>
      </w:r>
    </w:p>
    <w:p w:rsidR="00BD3643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Исключение сделано для дипломатов и членов их семей, водителей автомобилей международного сообщения, экипажей воздушных, морских и речных судов, поездных и локомо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тивных бригад международного железнодорожного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сообщения, транзитных авиапассажиров, граждан, проживающих в Донецкой и Луганской областях Украины.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Default="00285D38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з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акры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тии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санатори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ев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, дом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ов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отдыха, кафе и ресторан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ов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285D38" w:rsidRPr="00A36CE2" w:rsidRDefault="00285D38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Поручение Правительства РФ от 27 марта 2020 г. "</w:t>
      </w:r>
      <w:r w:rsidR="00FD6C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Временно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приостановить размещение в санаториях, работу курортных объектов массового отдыха и деятельность организаций общественного питания" </w:t>
      </w:r>
    </w:p>
    <w:p w:rsidR="00285D38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связи с распространением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коронавирусной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инфекции глава Правительства поручил приостановить с 28 марта и до 1 июня 2020 г. бронирование мест, приём и размещение граждан в пансионатах, домах отдыха, санаториях, санаторно-оздоровительных детских лагерях, а также в гостиницах, расположенных на курортах. Исключение сделано для лиц, находящихся в служебных поездках. Для тех, кто сейчас находится в указанных организациях, обеспечиваются условия их самоизоляции до окончания срока проживания без возможности его продления.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Региональным властям поручено приостановить с 28 марта и до 5 апреля 2020 г. деятельность организаций общественного питания, кроме дистанционной торговли. Также им рекомендовано приостановить с 28 марта и до 1 июня 2020 г. деятельность горнолыжных трасс и объектов массового от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дыха, расположенных в курортах.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Гражданам будет рекомендовано ограничить поездки, в том числе в целях туризма и отдыха.</w:t>
      </w:r>
    </w:p>
    <w:p w:rsidR="00285D38" w:rsidRPr="00A36CE2" w:rsidRDefault="00285D38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85D38" w:rsidRDefault="00285D38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8F28BB" w:rsidRPr="008F28BB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F28B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5. СУДЕБНАЯ СИСТЕМА</w:t>
      </w:r>
    </w:p>
    <w:p w:rsidR="008F28BB" w:rsidRDefault="008F28BB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8F28BB" w:rsidRDefault="008F28BB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Суды временно приостановили рассмотрение дел, </w:t>
      </w:r>
      <w:proofErr w:type="gram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кроме</w:t>
      </w:r>
      <w:proofErr w:type="gram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безотлагательных.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Постановление Президиума Верховного Суда РФ, Президиума Совет</w:t>
      </w:r>
      <w:r w:rsidR="008F28B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а судей РФ от 18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808 </w:t>
      </w:r>
    </w:p>
    <w:p w:rsidR="00BD3643" w:rsidRDefault="00BD3643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связи с неблагоприятной ситуацией по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коронавирусу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19 марта по 10 апреля 2020 г. включительно приостановлен личный прием граждан в судах. Документы рекомендуется направлять через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интернет-приемн</w:t>
      </w:r>
      <w:r w:rsidR="008F28B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ые</w:t>
      </w:r>
      <w:proofErr w:type="gramEnd"/>
      <w:r w:rsidR="008F28B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судов или по почте.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указанный период будут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рассматриваться только дела безотлагательного характера (приведен перечень), а также дела в порядке приказного и упрощенного производства.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малейших признаках заболевания судьям и работникам аппаратов судов необходимо обеспечить самоизоляцию.</w:t>
      </w:r>
    </w:p>
    <w:p w:rsidR="008F28BB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F28BB" w:rsidRPr="00A36CE2" w:rsidRDefault="008F28BB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ерховный суд  р</w:t>
      </w: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азъяснил вопросы досудебного урегулирования споров между потребителями и финансовыми организациями.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Разъяснения по вопросам, связанным с применением Федерального закона от 4 июня 2018 г. N 123-ФЗ "Об уполномоченном по правам потребителей финансовых услуг" (утв. Президиумом Верховного Суда РФ 18 марта 2020 г.) </w:t>
      </w:r>
    </w:p>
    <w:p w:rsidR="00A50357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="008F28B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ерховный суд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разъяснил, что с 2020 года Закон о досудебном урегулировании споров между потребителями и финансовыми организациями действует уже в отношении не только страховых, но и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микрофинансовых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организаций.</w:t>
      </w:r>
    </w:p>
    <w:p w:rsidR="00BD3643" w:rsidRPr="00A36CE2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Потребитель вправе обратиться в суд только после получения от финансового уполномоченного (ФУ) решения по обращению. В суд можно обратиться и в случае прекращения рассмотрения обращения или отказа в его принятии, если вопрос не относится к компетенции ФУ или в связи с соглашением между потребителем и финансовой организацией. В остальных случаях досудебный порядок считается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несоблюденным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обращению потребителя суд проверяет обоснованность отказа ФУ в рассмотрении требования.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Пропущенный срок для обращения в суд восстанавливается по уважительным причинам. На определение о восстановлении срока/отказе в его восстановлении можно подать частную жалобу. При взыскании судом дополнительных сумм по отношению к тем, которые взыскал ФУ, решение последнего и решение суда исполняются самостоятельно. Суд вправе изменить решение ФУ. Если финансовая организация обжалует решение ФУ, то она участвует в деле в качестве заявителя, а ФУ и потребитель - в качестве заинтересованных лиц.</w:t>
      </w:r>
    </w:p>
    <w:p w:rsidR="008F28BB" w:rsidRDefault="008F28BB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8F28BB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6</w:t>
      </w:r>
      <w:r w:rsidR="009B223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ЗДРАВООХРАНЕНИЕ</w:t>
      </w:r>
    </w:p>
    <w:p w:rsidR="009B223A" w:rsidRDefault="009B223A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9B223A" w:rsidRDefault="009B223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Росздравнадзор вернули в ведение Минздрава.</w:t>
      </w:r>
    </w:p>
    <w:p w:rsidR="009B223A" w:rsidRPr="00A36CE2" w:rsidRDefault="009B223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Указ Пре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зидента РФ от 25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207 "О внесении изменений в Указ Президента Российской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Федерации от 21 января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21 "О структуре федеральных органов исполнительной власти" и в структуру федеральных органов исполнительной власти, утвержденную этим Указом" 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Росздравнадзор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передан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ведение Минздрава. Ранее Служба находилась под непосредственным руководством Правительства.</w:t>
      </w:r>
    </w:p>
    <w:p w:rsidR="009B223A" w:rsidRDefault="009B223A" w:rsidP="00A50357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B223A" w:rsidRPr="00A36CE2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Приостановлена Всероссийская диспансеризация взрослого населения.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</w:p>
    <w:p w:rsidR="009B223A" w:rsidRPr="00A36CE2" w:rsidRDefault="009B223A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Распоряжение Правительства РФ от 21 марта 2020 г. N 710-р </w:t>
      </w:r>
    </w:p>
    <w:p w:rsidR="00A50357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Правительство временно приостановило проведение Всероссийской диспансеризации взрослого населения.</w:t>
      </w:r>
    </w:p>
    <w:p w:rsidR="009B223A" w:rsidRDefault="009B223A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Региональным властям поручено временно приостановить проведение профилактических медосмотров и диспансеризации определенных гру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пп взр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ослого населения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медорганизациях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системы ОМС.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Распоряжение действует до особо указания Правительства.</w:t>
      </w:r>
    </w:p>
    <w:p w:rsidR="009B223A" w:rsidRDefault="009B223A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B223A" w:rsidRPr="009B223A" w:rsidRDefault="009B223A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D3643" w:rsidRPr="00FD6C04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7. ГРАЖДАНСТВО,  БЕЗОПАСНОСТЬ</w:t>
      </w:r>
    </w:p>
    <w:p w:rsidR="00FD6C04" w:rsidRDefault="00FD6C04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D6C04" w:rsidRPr="00A36CE2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Сокращен срок рассмотрения заявлений о приеме в гражданство в упрощенном порядке.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Федеральный закон от 18 марта 2020 г. N 63-ФЗ "О внесении изменений в статьи 35 и 41.5 Федерального закона "О гражданстве Российской Федерации" </w:t>
      </w:r>
    </w:p>
    <w:p w:rsidR="00A50357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2 раза сокращен срок рассмотрения заявлений о приеме в гражданство в упрощенном порядке для лиц, проживающих либо временно пр</w:t>
      </w:r>
      <w:r w:rsidR="00FD6C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ебывающих на территории России.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Данный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срок составляет максимум 3 месяца, но он может быть продлен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столько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же, если нужно будет уточнить факты, свидетельствующие о наличии оснований для отклонения заявлений.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FD6C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лиц, проживающих за рубежом и не имеющих места жительства в России, срок рассмотрения заявлений остался прежним - до 6 месяцев.</w:t>
      </w:r>
    </w:p>
    <w:p w:rsidR="00BD3643" w:rsidRPr="00A36CE2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Срок рассмотрения и принятия решений по заявлениям о признании гражданином России и о приеме в гражданство также сокращен до 3 месяцев (с возможностью продл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ения по вышеуказанной причине).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Федеральный закон вступает в силу по истечении 90 дней после опубликования.</w:t>
      </w:r>
    </w:p>
    <w:p w:rsidR="008F28BB" w:rsidRDefault="008F28BB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8F28BB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Украинцев и белорусов будут признавать носителями русского языка для получения гражданства без лишних формальностей.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ьный закон от 18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58-ФЗ "О внесении изменений в статью 33.1 Федерального закона "О гражданстве Российской Федерации" </w:t>
      </w:r>
    </w:p>
    <w:p w:rsidR="00A50357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Скор</w:t>
      </w:r>
      <w:r w:rsidR="00FD6C0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ректирован Закон о гражданстве.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Иностранцы могут быть признаны носителями русского языка, если они сами либо их родственники по прямой восходящей линии постоянно проживают или ранее постоянно проживали на территории России либо на территории, относившейся к Российской империи или СССР, в пределах границы России. Для этого нужно пройти собеседование.</w:t>
      </w:r>
    </w:p>
    <w:p w:rsidR="00BD3643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Указано, что граждане Украины и Белоруссии могут быть признаны носителями русского языка без собеседования, если они свободно владеют русским языком и пришли подавать заявление о признании носителями русского языка лично.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МВД по согласованию с </w:t>
      </w:r>
      <w:proofErr w:type="spellStart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Минпросвещения</w:t>
      </w:r>
      <w:proofErr w:type="spellEnd"/>
      <w:r w:rsidR="00BD3643"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определит единые критерии признания иностранцев носителями русского языка, а также правила разработки, использования и хранения контрольных измерительных материалов,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используемых при собеседовании.</w:t>
      </w:r>
    </w:p>
    <w:p w:rsidR="009B223A" w:rsidRDefault="009B223A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B223A" w:rsidRPr="00A36CE2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Для борцов с терроризмом введены дополнительные гарантии на выплаты.</w:t>
      </w:r>
    </w:p>
    <w:p w:rsidR="00BD3643" w:rsidRPr="00A36CE2" w:rsidRDefault="00BD3643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Федераль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ный закон от 18 марта 2020 г. №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54-ФЗ "О внесении изменения в статью 21 Федерального закона "О противодействии терроризму" </w:t>
      </w:r>
    </w:p>
    <w:p w:rsidR="00BD3643" w:rsidRDefault="00BD3643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Единовременные пособия гражданам, участвующим в борьбе с терроризмом, а в случае гибели - их семьям, будут выплачиваться независимо от других пособий и компенсаций.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Раньше нужно было выбирать, по какому основанию будет предоставляться выплата, если их несколько. </w:t>
      </w:r>
    </w:p>
    <w:p w:rsidR="00FD6C04" w:rsidRDefault="00FD6C04" w:rsidP="00CB4DF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D6C04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proofErr w:type="spell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Росгвардейцев</w:t>
      </w:r>
      <w:proofErr w:type="spell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проверят на полиграфе.</w:t>
      </w:r>
    </w:p>
    <w:p w:rsidR="00FD6C04" w:rsidRPr="00A36CE2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Федерал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ьный закон от 18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64-ФЗ "О внесении изменений в Федеральный закон "О войсках национальной гвардии Российской Федерации" и статью 51 Федерального закона "О воинской обязанности и военной службе" </w:t>
      </w:r>
    </w:p>
    <w:p w:rsidR="00A50357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Войска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нацгвардии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наделены полномочиями по обеспечению собственной безопасности.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Военнослужащие (сотрудники) и лица гражданского персонала войск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нацгвардии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будут проходить соответствующие проверки, в том числе с использованием полиграфа, а также представлять информацию, необходимую для обеспечения собственной безопасности ведомства. Отказ от прохождения такой проверки или от представления сведений явля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ется основанием для увольнения.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Аналогичная обязанность возложена на граждан, поступающих на служб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 (работу) в войска национальной гвардии.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Порядок проведения проверок и представления информации установит глава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Росгвардии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FD6C04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D6C04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Президент объявил весенний призыв на военную службу.</w:t>
      </w:r>
    </w:p>
    <w:p w:rsidR="00FD6C04" w:rsidRPr="00A36CE2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Указ Пре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зидента РФ от 30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232 "О призыве в апреле - июле 2020 г. граждан Российской Федерации на военную службу и об увольнении с военной службы граждан, проходящих военную службу по призыву" </w:t>
      </w:r>
    </w:p>
    <w:p w:rsidR="00A50357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1 апреля по 15 июля 2020 г. на военную службу будет призвано 135 тыс. человек.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Призыву подлежат граждане мужского пола в возрасте от 18 до 2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7 лет, не пребывающие в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запасе.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Солдаты, матросы, сержанты и старшины, срок </w:t>
      </w: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службы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призыву которых истек, подлежат увольнению с военной службы.</w:t>
      </w:r>
    </w:p>
    <w:p w:rsidR="00FD6C04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D6C04" w:rsidRPr="00A36CE2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Подозреваемых</w:t>
      </w:r>
      <w:proofErr w:type="gramEnd"/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в терроризме дополнительно проверят при приеме в гражданство России в упрощенном порядке.</w:t>
      </w:r>
    </w:p>
    <w:p w:rsidR="00FD6C04" w:rsidRPr="00A36CE2" w:rsidRDefault="00FD6C04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Указ Пре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зидента РФ от 27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214 "О внесении изменений в Указ Президента Российской Ф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едерации от 24 апреля 2019 г. №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183 "Об 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порядке" и Указ Президента Российской 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Федерации от 29 апреля 2019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187 "Об отдельных категориях иностранных граждан</w:t>
      </w:r>
      <w:proofErr w:type="gram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и лиц без гражданства, имеющих право обратиться с заявлениями о приеме в гражданство Российской Федерации в упрощенном порядке" </w:t>
      </w:r>
    </w:p>
    <w:p w:rsidR="00FD6C04" w:rsidRPr="00A36CE2" w:rsidRDefault="00FD6C04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Заявления о приеме в гражданство России в упрощенном порядке рассм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атриваются в течение 3 месяцев. 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Теперь при наличии сведений о том, что заявитель может представлять собой угрозу безопасности страны (причастность к терроризму, экстремизму и др.), указанный срок можно будет продлить, но не более чем на 3 месяца.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9B223A" w:rsidRDefault="009B223A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9B223A" w:rsidRDefault="004C0AF5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8. ЖИЛИЩЕ, СТРОИТЕЛЬСТВО, РЕМОНТ</w:t>
      </w:r>
    </w:p>
    <w:p w:rsidR="004C0AF5" w:rsidRPr="004C0AF5" w:rsidRDefault="004C0AF5" w:rsidP="00CB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9B223A" w:rsidRDefault="004C0AF5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Информационные системы обеспечения градостроительной деятельности будут вести по новым правилам.</w:t>
      </w:r>
    </w:p>
    <w:p w:rsidR="004C0AF5" w:rsidRPr="00A36CE2" w:rsidRDefault="004C0AF5" w:rsidP="00CB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Постановление Правит</w:t>
      </w:r>
      <w:r w:rsidR="00A5035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ельства РФ от 13 марта 2020 г. №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 279 "Об информационном обеспечении градостроительной деятельности" </w:t>
      </w:r>
    </w:p>
    <w:p w:rsidR="009B223A" w:rsidRPr="007B1408" w:rsidRDefault="004C0AF5" w:rsidP="00CB4DFA">
      <w:pPr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Правительство РФ определило новый порядок ведения государственных информационных систем обеспечения градостроительной деятельности. Уточнено их содержание. Более подробно прописаны требования к технологиям, программным, лингвистическим, правовым, организационным и техническим средствам обеспечения ведения информационной системы.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Обновлены правила предоставления сведений, содержащихся в системах. Установлен размер платы. Отдельные сведения будут доступны бесплатно с использованием официальных сайтов.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До 1 июля 2020 г. Минстрой по согласованию с </w:t>
      </w:r>
      <w:proofErr w:type="spellStart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Минкомсвязью</w:t>
      </w:r>
      <w:proofErr w:type="spellEnd"/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утвердит технические требования к ведению реестров систем, методику присвоения регистрационных номеров размещаемым материалам, справочники и классификаторы, а также форматы предоставления сведений.</w:t>
      </w:r>
      <w:r w:rsidRPr="00A36CE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CF17D8" w:rsidRPr="004C0AF5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>Минстроем России изложена позиция по вопросу реконструкции, перепланировки жилых помещений</w:t>
      </w:r>
    </w:p>
    <w:p w:rsidR="00CF17D8" w:rsidRPr="007B1408" w:rsidRDefault="007B1408" w:rsidP="007B140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40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Письмо</w:t>
      </w:r>
      <w:r w:rsidR="00CF17D8" w:rsidRPr="007B140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Минстроя Ро</w:t>
      </w:r>
      <w:r w:rsidR="009B223A" w:rsidRPr="007B1408">
        <w:rPr>
          <w:rFonts w:ascii="Times New Roman" w:hAnsi="Times New Roman" w:cs="Times New Roman"/>
          <w:sz w:val="24"/>
          <w:szCs w:val="24"/>
          <w:u w:val="single"/>
        </w:rPr>
        <w:t>ссии от 03.03.2020 № 6370-ОГ/04 «</w:t>
      </w:r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О порядке переустройства,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223A" w:rsidRPr="007B1408">
        <w:rPr>
          <w:rFonts w:ascii="Times New Roman" w:hAnsi="Times New Roman" w:cs="Times New Roman"/>
          <w:sz w:val="24"/>
          <w:szCs w:val="24"/>
          <w:u w:val="single"/>
        </w:rPr>
        <w:t>перепланировке жилых помещений»</w:t>
      </w:r>
    </w:p>
    <w:p w:rsidR="00CF17D8" w:rsidRPr="004C0AF5" w:rsidRDefault="007B140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Разъяснено, что д</w:t>
      </w:r>
      <w:r w:rsidR="00CF17D8" w:rsidRPr="004C0AF5">
        <w:rPr>
          <w:rFonts w:ascii="Times New Roman" w:hAnsi="Times New Roman" w:cs="Times New Roman"/>
          <w:sz w:val="24"/>
          <w:szCs w:val="24"/>
        </w:rPr>
        <w:t>емонтаж оконного проема является реконструкцией, ведет к уменьшению размера общего имущества и возможен только с согласия всех собственников помещений в многоквартирном доме.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Переустройство либо перепланировка жилых помещений осуществляются по согласованию с органом местного самоуправления, на территории которого находится жилое помещение.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 xml:space="preserve">Утепление балкона или лоджии будет производиться по согласованию с органом местного самоуправления. Вместе с тем, граждане вправе заменять окна и балконные двери с низкой </w:t>
      </w:r>
      <w:proofErr w:type="spellStart"/>
      <w:r w:rsidRPr="004C0AF5">
        <w:rPr>
          <w:rFonts w:ascii="Times New Roman" w:hAnsi="Times New Roman" w:cs="Times New Roman"/>
          <w:sz w:val="24"/>
          <w:szCs w:val="24"/>
        </w:rPr>
        <w:t>энергоэффективностью</w:t>
      </w:r>
      <w:proofErr w:type="spellEnd"/>
      <w:r w:rsidRPr="004C0AF5">
        <w:rPr>
          <w:rFonts w:ascii="Times New Roman" w:hAnsi="Times New Roman" w:cs="Times New Roman"/>
          <w:sz w:val="24"/>
          <w:szCs w:val="24"/>
        </w:rPr>
        <w:t xml:space="preserve"> на окна и балконные двери с улучшенными качествами.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408" w:rsidRPr="007B1408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>Минстрой России информирует о правилах проведения капитального ремонта жилищного фонда</w:t>
      </w:r>
    </w:p>
    <w:p w:rsidR="00CF17D8" w:rsidRPr="007B1408" w:rsidRDefault="007B1408" w:rsidP="007B140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40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Письмо </w:t>
      </w:r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Минстроя Рос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>сии от 19.03.2020 № 10212-АО/06 «</w:t>
      </w:r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О капи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>тальном ремонте жилищного фонда»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AF5">
        <w:rPr>
          <w:rFonts w:ascii="Times New Roman" w:hAnsi="Times New Roman" w:cs="Times New Roman"/>
          <w:sz w:val="24"/>
          <w:szCs w:val="24"/>
        </w:rPr>
        <w:t>Сообщается, в частности, что в соответствии с действующими Правилами и нормами технической эксплуатации жилищного фонда, утвержденными Постановлением</w:t>
      </w:r>
      <w:r w:rsidR="007B1408">
        <w:rPr>
          <w:rFonts w:ascii="Times New Roman" w:hAnsi="Times New Roman" w:cs="Times New Roman"/>
          <w:sz w:val="24"/>
          <w:szCs w:val="24"/>
        </w:rPr>
        <w:t xml:space="preserve"> Госстроя России от 27.09.2003 №</w:t>
      </w:r>
      <w:r w:rsidRPr="004C0AF5">
        <w:rPr>
          <w:rFonts w:ascii="Times New Roman" w:hAnsi="Times New Roman" w:cs="Times New Roman"/>
          <w:sz w:val="24"/>
          <w:szCs w:val="24"/>
        </w:rPr>
        <w:t xml:space="preserve"> 170, при капитальном ремонте следует производить комплексное устранение неисправностей всех изношенных элементов здания и оборудования, смену, восстановление или замену их на более долговечные и экономичные, улучшение эксплуатационных показателей жилищного фонда, осуществление технически возможной и экономически целесообразной модернизации жилых зданий</w:t>
      </w:r>
      <w:proofErr w:type="gramEnd"/>
      <w:r w:rsidRPr="004C0AF5">
        <w:rPr>
          <w:rFonts w:ascii="Times New Roman" w:hAnsi="Times New Roman" w:cs="Times New Roman"/>
          <w:sz w:val="24"/>
          <w:szCs w:val="24"/>
        </w:rPr>
        <w:t xml:space="preserve"> с установкой приборов учета тепла, воды, газа, электроэнергии и обеспечения рационального энергопотребления.</w:t>
      </w:r>
    </w:p>
    <w:p w:rsidR="008E5CDA" w:rsidRPr="004C0AF5" w:rsidRDefault="008E5CDA" w:rsidP="004C0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D8" w:rsidRPr="004C0AF5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>Минстрой России предлагает урегулировать порядок пользования жилым помещением бывшими членами семьи собственника жилого помещения</w:t>
      </w:r>
    </w:p>
    <w:p w:rsidR="00CF17D8" w:rsidRPr="007B1408" w:rsidRDefault="00CF17D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40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Проект</w:t>
      </w:r>
      <w:r w:rsidR="007B1408" w:rsidRPr="007B1408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закона 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>"О внесении изменений в Жилищный кодекс Российской Федерации и о внесении изменений в отдельные законодательные акты Российской Федерации"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AF5">
        <w:rPr>
          <w:rFonts w:ascii="Times New Roman" w:hAnsi="Times New Roman" w:cs="Times New Roman"/>
          <w:sz w:val="24"/>
          <w:szCs w:val="24"/>
        </w:rPr>
        <w:t>Проект разработан во исполнение Постановления Конститу</w:t>
      </w:r>
      <w:r w:rsidR="007B1408">
        <w:rPr>
          <w:rFonts w:ascii="Times New Roman" w:hAnsi="Times New Roman" w:cs="Times New Roman"/>
          <w:sz w:val="24"/>
          <w:szCs w:val="24"/>
        </w:rPr>
        <w:t>ционного Суда РФ от 24.03.2015 №</w:t>
      </w:r>
      <w:r w:rsidRPr="004C0AF5">
        <w:rPr>
          <w:rFonts w:ascii="Times New Roman" w:hAnsi="Times New Roman" w:cs="Times New Roman"/>
          <w:sz w:val="24"/>
          <w:szCs w:val="24"/>
        </w:rPr>
        <w:t xml:space="preserve"> 5-П, которым статья 19 Федерального закона "О введении в действие Жилищного кодекса Российской Федерации" была признана не соответствующей Конституции РФ, в той мере, в какой на основании содержащейся в ней нормы разрешается вопрос о возможности сохранения права пользования жилым помещением в доме ЖСК за лицами, которые были включены в ордер</w:t>
      </w:r>
      <w:proofErr w:type="gramEnd"/>
      <w:r w:rsidRPr="004C0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AF5">
        <w:rPr>
          <w:rFonts w:ascii="Times New Roman" w:hAnsi="Times New Roman" w:cs="Times New Roman"/>
          <w:sz w:val="24"/>
          <w:szCs w:val="24"/>
        </w:rPr>
        <w:t>на его предоставление, в случае обращения взыскания на данное жилое помещение как на заложенное имущество и его реализации с публичных торгов, что в системе сохраняющего неопределенность правового регулирования препятствует эффективной судебной защите прав и законных интересов собственника (приобретателя) жилого помещения, который при заключении договора купли-продажи не знал и не должен был знать о наличии права пользования приобретаемым им жилым помещением</w:t>
      </w:r>
      <w:proofErr w:type="gramEnd"/>
      <w:r w:rsidRPr="004C0AF5">
        <w:rPr>
          <w:rFonts w:ascii="Times New Roman" w:hAnsi="Times New Roman" w:cs="Times New Roman"/>
          <w:sz w:val="24"/>
          <w:szCs w:val="24"/>
        </w:rPr>
        <w:t xml:space="preserve"> у членов семьи его прежнего собственника.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Проектом предлагается установить, что члены семьи собственника жилого помещения вправе требовать от собственника жилого помещения заключения с ними соглашения о пользовании жилым помещением (договор найма жилого помещения, договор безвозмездного пользования).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AF5">
        <w:rPr>
          <w:rFonts w:ascii="Times New Roman" w:hAnsi="Times New Roman" w:cs="Times New Roman"/>
          <w:sz w:val="24"/>
          <w:szCs w:val="24"/>
        </w:rPr>
        <w:t>Собственник жилого помещения не вправе отказаться от заключения такого соглашения с бывшим членом своей семьи, в случае, если он был включен в ордер на данное жилое помещение, предоставленное на основании решения общего собрания ЖСК, утвержденного исполнительным комитетом районного, городского, районного в городе Совета народных депутатов, до вступления в силу Жилищного кодекса РФ, в том числе в ордер на жилое помещение</w:t>
      </w:r>
      <w:proofErr w:type="gramEnd"/>
      <w:r w:rsidRPr="004C0A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0AF5">
        <w:rPr>
          <w:rFonts w:ascii="Times New Roman" w:hAnsi="Times New Roman" w:cs="Times New Roman"/>
          <w:sz w:val="24"/>
          <w:szCs w:val="24"/>
        </w:rPr>
        <w:t>предоставленное в результате обмена жилых помещений в домах ЖСК или в случае, если в момент приватизации данного жилого помещения имел равные права пользования этим помещением с лицом, его приватизировавшим.</w:t>
      </w:r>
      <w:proofErr w:type="gramEnd"/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Ограничение (обременение) права собственности на жилое помещение, возникающее на основании соглашения, подлежит государственной регистрации.</w:t>
      </w:r>
    </w:p>
    <w:p w:rsidR="00CF17D8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AF5">
        <w:rPr>
          <w:rFonts w:ascii="Times New Roman" w:hAnsi="Times New Roman" w:cs="Times New Roman"/>
          <w:sz w:val="24"/>
          <w:szCs w:val="24"/>
        </w:rPr>
        <w:t>При отсутствии соглашения бывшие члены семьи собственника сохраняют право пользования жилым помещением в случае одновременного соблюдения условий, согласно которым указанные лица были включены в ордер на жилое помещение, зарегистрированы в таком жилом помещении по месту жительства, не имеют право собственности на другое жилое помещение, а также право пользования жилым помещением, предоставленным по договору социального найма.</w:t>
      </w:r>
      <w:proofErr w:type="gramEnd"/>
    </w:p>
    <w:p w:rsidR="007B1408" w:rsidRDefault="007B140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408" w:rsidRPr="004C0AF5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>Утверждены формы документов, используемых при осуществлении государственного строительного надзора</w:t>
      </w:r>
    </w:p>
    <w:p w:rsidR="00CF17D8" w:rsidRPr="007B1408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408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proofErr w:type="spellStart"/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Ро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>стехнадзора</w:t>
      </w:r>
      <w:proofErr w:type="spellEnd"/>
      <w:r w:rsidRPr="007B1408">
        <w:rPr>
          <w:rFonts w:ascii="Times New Roman" w:hAnsi="Times New Roman" w:cs="Times New Roman"/>
          <w:sz w:val="24"/>
          <w:szCs w:val="24"/>
          <w:u w:val="single"/>
        </w:rPr>
        <w:t xml:space="preserve"> от 12.03.2020 № 107 </w:t>
      </w:r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"Об утверждении форм докумен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 xml:space="preserve">тов, </w:t>
      </w:r>
      <w:r w:rsidR="00CF17D8" w:rsidRPr="007B1408">
        <w:rPr>
          <w:rFonts w:ascii="Times New Roman" w:hAnsi="Times New Roman" w:cs="Times New Roman"/>
          <w:sz w:val="24"/>
          <w:szCs w:val="24"/>
          <w:u w:val="single"/>
        </w:rPr>
        <w:t>необходимых для осуществления государственного строительного надзора"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lastRenderedPageBreak/>
        <w:t>К таким формам относятся, в том числе: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извещение о начале строительства, реконструкции объекта капитального строительства;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программа проведения проверок;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 xml:space="preserve">уведомление о проведении проверки ИП или ЮЛ, </w:t>
      </w:r>
      <w:proofErr w:type="gramStart"/>
      <w:r w:rsidRPr="004C0AF5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4C0AF5">
        <w:rPr>
          <w:rFonts w:ascii="Times New Roman" w:hAnsi="Times New Roman" w:cs="Times New Roman"/>
          <w:sz w:val="24"/>
          <w:szCs w:val="24"/>
        </w:rPr>
        <w:t xml:space="preserve"> членом саморегулируемой организации;</w:t>
      </w:r>
    </w:p>
    <w:p w:rsidR="00CF17D8" w:rsidRPr="004C0AF5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sz w:val="24"/>
          <w:szCs w:val="24"/>
        </w:rPr>
        <w:t>предписание об устранении нарушений при строительстве, реконструкции объекта капитального строительства и др.</w:t>
      </w:r>
    </w:p>
    <w:p w:rsidR="00CF17D8" w:rsidRDefault="00CF17D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AF5">
        <w:rPr>
          <w:rFonts w:ascii="Times New Roman" w:hAnsi="Times New Roman" w:cs="Times New Roman"/>
          <w:sz w:val="24"/>
          <w:szCs w:val="24"/>
        </w:rPr>
        <w:t xml:space="preserve">Признан утратившим силу Приказ </w:t>
      </w:r>
      <w:proofErr w:type="spellStart"/>
      <w:r w:rsidRPr="004C0AF5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C0AF5">
        <w:rPr>
          <w:rFonts w:ascii="Times New Roman" w:hAnsi="Times New Roman" w:cs="Times New Roman"/>
          <w:sz w:val="24"/>
          <w:szCs w:val="24"/>
        </w:rPr>
        <w:t xml:space="preserve"> от 26.12.2006 N 1129 "Об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документации".</w:t>
      </w:r>
      <w:proofErr w:type="gramEnd"/>
    </w:p>
    <w:p w:rsidR="007B1408" w:rsidRDefault="007B140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408" w:rsidRPr="004C0AF5" w:rsidRDefault="007B140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7C7" w:rsidRPr="004C0AF5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AF5">
        <w:rPr>
          <w:rFonts w:ascii="Times New Roman" w:hAnsi="Times New Roman" w:cs="Times New Roman"/>
          <w:b/>
          <w:bCs/>
          <w:sz w:val="24"/>
          <w:szCs w:val="24"/>
        </w:rPr>
        <w:t>Изложена позиция по вопросу осуществления государственной регистрации права общей долевой собственности на общее имущество в многоквартирном доме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47C7" w:rsidRPr="007B1408" w:rsidRDefault="007B1408" w:rsidP="007B14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408">
        <w:rPr>
          <w:rFonts w:ascii="Times New Roman" w:hAnsi="Times New Roman" w:cs="Times New Roman"/>
          <w:sz w:val="24"/>
          <w:szCs w:val="24"/>
          <w:u w:val="single"/>
        </w:rPr>
        <w:t xml:space="preserve">Письмо </w:t>
      </w:r>
      <w:proofErr w:type="spellStart"/>
      <w:r w:rsidRPr="007B1408">
        <w:rPr>
          <w:rFonts w:ascii="Times New Roman" w:hAnsi="Times New Roman" w:cs="Times New Roman"/>
          <w:sz w:val="24"/>
          <w:szCs w:val="24"/>
          <w:u w:val="single"/>
        </w:rPr>
        <w:t>Росреестра</w:t>
      </w:r>
      <w:proofErr w:type="spellEnd"/>
      <w:r w:rsidRPr="007B1408">
        <w:rPr>
          <w:rFonts w:ascii="Times New Roman" w:hAnsi="Times New Roman" w:cs="Times New Roman"/>
          <w:sz w:val="24"/>
          <w:szCs w:val="24"/>
          <w:u w:val="single"/>
        </w:rPr>
        <w:t xml:space="preserve"> от 28.02.2020 № 14-01663-ГЕ/20 «</w:t>
      </w:r>
      <w:r w:rsidR="00B847C7" w:rsidRPr="007B1408">
        <w:rPr>
          <w:rFonts w:ascii="Times New Roman" w:hAnsi="Times New Roman" w:cs="Times New Roman"/>
          <w:sz w:val="24"/>
          <w:szCs w:val="24"/>
          <w:u w:val="single"/>
        </w:rPr>
        <w:t>По вопросу осуществления государственной регистрации права общей долевой собственности на общее и</w:t>
      </w:r>
      <w:r w:rsidRPr="007B1408">
        <w:rPr>
          <w:rFonts w:ascii="Times New Roman" w:hAnsi="Times New Roman" w:cs="Times New Roman"/>
          <w:sz w:val="24"/>
          <w:szCs w:val="24"/>
          <w:u w:val="single"/>
        </w:rPr>
        <w:t>мущество в многоквартирном доме»</w:t>
      </w:r>
    </w:p>
    <w:p w:rsidR="00B847C7" w:rsidRPr="004C0AF5" w:rsidRDefault="007B1408" w:rsidP="004C0A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Поясняется,</w:t>
      </w:r>
      <w:r w:rsidR="00B847C7" w:rsidRPr="004C0AF5">
        <w:rPr>
          <w:rFonts w:ascii="Times New Roman" w:hAnsi="Times New Roman" w:cs="Times New Roman"/>
          <w:sz w:val="24"/>
          <w:szCs w:val="24"/>
        </w:rPr>
        <w:t xml:space="preserve"> что право общей долевой собственности на общее имущество принадлежит собственникам помещений в силу закона и при переходе права собственности на такое помещение к новому собственнику одновременно переходит и доля в праве общей собственности на общее имущество независимо от того, имеется ли в документе, являющемся основанием для государственной регистрации перехода права собственности на помещение (например, в договоре об отчуждении помещения</w:t>
      </w:r>
      <w:proofErr w:type="gramEnd"/>
      <w:r w:rsidR="00B847C7" w:rsidRPr="004C0AF5">
        <w:rPr>
          <w:rFonts w:ascii="Times New Roman" w:hAnsi="Times New Roman" w:cs="Times New Roman"/>
          <w:sz w:val="24"/>
          <w:szCs w:val="24"/>
        </w:rPr>
        <w:t xml:space="preserve">), указание на это, т.е. доля в праве общей собственности на общее имущество не является самостоятельным предметом сделки, самостоятельным объектом гражданских прав, в </w:t>
      </w:r>
      <w:proofErr w:type="gramStart"/>
      <w:r w:rsidR="00B847C7" w:rsidRPr="004C0AF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847C7" w:rsidRPr="004C0AF5">
        <w:rPr>
          <w:rFonts w:ascii="Times New Roman" w:hAnsi="Times New Roman" w:cs="Times New Roman"/>
          <w:sz w:val="24"/>
          <w:szCs w:val="24"/>
        </w:rPr>
        <w:t xml:space="preserve"> с чем к отчуждению такой доли не могут применяться положения действующего законодательства, регулирующие оборот (отчуждение) долей в праве собственности на вещи, как на самостоятельные объекты гражданских прав.</w:t>
      </w:r>
    </w:p>
    <w:p w:rsidR="00CF17D8" w:rsidRDefault="00CF17D8"/>
    <w:p w:rsidR="00B847C7" w:rsidRPr="00CB4DFA" w:rsidRDefault="00CB4DFA" w:rsidP="00CB4DF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CB4DFA">
        <w:rPr>
          <w:rFonts w:ascii="Times New Roman" w:hAnsi="Times New Roman" w:cs="Times New Roman"/>
          <w:b/>
          <w:bCs/>
          <w:sz w:val="24"/>
          <w:szCs w:val="24"/>
        </w:rPr>
        <w:t>АДВОКАТУРА. НОТАРИАТ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47C7" w:rsidRPr="00CB4DFA">
        <w:rPr>
          <w:rFonts w:ascii="Times New Roman" w:hAnsi="Times New Roman" w:cs="Times New Roman"/>
          <w:b/>
          <w:bCs/>
          <w:sz w:val="24"/>
          <w:szCs w:val="24"/>
        </w:rPr>
        <w:t xml:space="preserve">ОРГАНЫ ЮСТИЦИИ. </w:t>
      </w:r>
    </w:p>
    <w:p w:rsidR="00B847C7" w:rsidRPr="00CB4DFA" w:rsidRDefault="00B847C7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DFA" w:rsidRPr="00CB4DFA" w:rsidRDefault="00CB4DFA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b/>
          <w:bCs/>
          <w:sz w:val="24"/>
          <w:szCs w:val="24"/>
        </w:rPr>
        <w:t>Актуализированы порядок оформления форм реестров регистрации нотариальных действий, нотариальных свидетельств, удостоверительных надписей</w:t>
      </w:r>
    </w:p>
    <w:p w:rsidR="00B847C7" w:rsidRPr="00CB4DFA" w:rsidRDefault="00B847C7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DF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Приказ 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Ми</w:t>
      </w:r>
      <w:r w:rsidR="00CB4DFA" w:rsidRPr="00CB4DFA">
        <w:rPr>
          <w:rFonts w:ascii="Times New Roman" w:hAnsi="Times New Roman" w:cs="Times New Roman"/>
          <w:sz w:val="24"/>
          <w:szCs w:val="24"/>
          <w:u w:val="single"/>
        </w:rPr>
        <w:t>нюста России от 31.03.2020 № 78 «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приказ Миню</w:t>
      </w:r>
      <w:r w:rsidR="00CB4DFA" w:rsidRPr="00CB4DFA">
        <w:rPr>
          <w:rFonts w:ascii="Times New Roman" w:hAnsi="Times New Roman" w:cs="Times New Roman"/>
          <w:sz w:val="24"/>
          <w:szCs w:val="24"/>
          <w:u w:val="single"/>
        </w:rPr>
        <w:t>ста России от 27.12.2016 № 313 «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Об утверждении форм реестров регистрации нотариальных действий, нотариальных свидетельств, удостоверительных надписей на сделках и свидетельствуемых док</w:t>
      </w:r>
      <w:r w:rsidR="00CB4DFA" w:rsidRPr="00CB4DFA">
        <w:rPr>
          <w:rFonts w:ascii="Times New Roman" w:hAnsi="Times New Roman" w:cs="Times New Roman"/>
          <w:sz w:val="24"/>
          <w:szCs w:val="24"/>
          <w:u w:val="single"/>
        </w:rPr>
        <w:t>ументах и порядка их оформления»</w:t>
      </w:r>
    </w:p>
    <w:p w:rsidR="00B847C7" w:rsidRPr="00CB4DFA" w:rsidRDefault="00B847C7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В частности, в целях реализации Федерального закона от 26.07.2019 N 197-ФЗ предусмотрено внесение в удостоверительную надпись нотариуса для медиативного соглашения записи о том, что полномочия медиатора нотариусом проверены.</w:t>
      </w:r>
    </w:p>
    <w:p w:rsidR="00B847C7" w:rsidRPr="00CB4DFA" w:rsidRDefault="00B847C7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19.07.2018 N 217-ФЗ уточнены положения формы 3.5 "Свидетельство о праве собственности на долю в общем совместном имуществе супругов, выдаваемое пережившему супругу" и 3.6 "Свидетельство об удостоверении факта", введена форма свидетельства о праве собственности, выдаваемого пережившему супругу в соответствии с совместным завещанием супругов, наследственным договором.</w:t>
      </w:r>
    </w:p>
    <w:p w:rsidR="00346B03" w:rsidRPr="00CB4DFA" w:rsidRDefault="00346B03" w:rsidP="00CB4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B03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DFA">
        <w:rPr>
          <w:rFonts w:ascii="Times New Roman" w:hAnsi="Times New Roman" w:cs="Times New Roman"/>
          <w:b/>
          <w:bCs/>
          <w:sz w:val="24"/>
          <w:szCs w:val="24"/>
        </w:rPr>
        <w:t>Закреплен перечень дополнительной информации при удостоверении нотариусом медиативного соглашения</w:t>
      </w:r>
      <w:r w:rsidR="00CB4D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4DFA" w:rsidRPr="00CB4DFA" w:rsidRDefault="00CB4DFA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DF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Приказ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 Минюста России от 31.03.2020 № 79 «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Регламент 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lastRenderedPageBreak/>
        <w:t>совершения нотариусами нотариальных действий, устанавливающий объем информации, необходимой нотариусу для совершения нотариальных действий, и способ ее фиксирования, утвержденный приказом Министерства юстиции Российско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й Федерации от 30.08.2017 № 156»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Реализованы нормы Феде</w:t>
      </w:r>
      <w:r w:rsidR="00A50357">
        <w:rPr>
          <w:rFonts w:ascii="Times New Roman" w:hAnsi="Times New Roman" w:cs="Times New Roman"/>
          <w:sz w:val="24"/>
          <w:szCs w:val="24"/>
        </w:rPr>
        <w:t xml:space="preserve">рального закона от 26.07.2019 № </w:t>
      </w:r>
      <w:r w:rsidRPr="00CB4DFA">
        <w:rPr>
          <w:rFonts w:ascii="Times New Roman" w:hAnsi="Times New Roman" w:cs="Times New Roman"/>
          <w:sz w:val="24"/>
          <w:szCs w:val="24"/>
        </w:rPr>
        <w:t>197-ФЗ, которым в действующее законодательство внесены изменения, касающиеся совершенствования правовых условий для применения в РФ процедуры медиации.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Предусмотрено, что нотариус устанавливает следующую дополнительную информацию при удостоверении медиативного соглашения: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о наличии соглашения о проведении процедуры медиации;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об отсутствии судебного спора на дату заключения медиативного соглашения.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 xml:space="preserve">Полномочия медиатора нотариус устанавливает на основании соглашения о проведении процедуры медиации и </w:t>
      </w:r>
      <w:proofErr w:type="gramStart"/>
      <w:r w:rsidRPr="00CB4DFA">
        <w:rPr>
          <w:rFonts w:ascii="Times New Roman" w:hAnsi="Times New Roman" w:cs="Times New Roman"/>
          <w:sz w:val="24"/>
          <w:szCs w:val="24"/>
        </w:rPr>
        <w:t>заверения медиатора</w:t>
      </w:r>
      <w:proofErr w:type="gramEnd"/>
      <w:r w:rsidRPr="00CB4DFA">
        <w:rPr>
          <w:rFonts w:ascii="Times New Roman" w:hAnsi="Times New Roman" w:cs="Times New Roman"/>
          <w:sz w:val="24"/>
          <w:szCs w:val="24"/>
        </w:rPr>
        <w:t xml:space="preserve"> о его соответствии т</w:t>
      </w:r>
      <w:r w:rsidR="00CB4DFA">
        <w:rPr>
          <w:rFonts w:ascii="Times New Roman" w:hAnsi="Times New Roman" w:cs="Times New Roman"/>
          <w:sz w:val="24"/>
          <w:szCs w:val="24"/>
        </w:rPr>
        <w:t>ребованиям Федерального закона «</w:t>
      </w:r>
      <w:r w:rsidRPr="00CB4DFA">
        <w:rPr>
          <w:rFonts w:ascii="Times New Roman" w:hAnsi="Times New Roman" w:cs="Times New Roman"/>
          <w:sz w:val="24"/>
          <w:szCs w:val="24"/>
        </w:rPr>
        <w:t>Об альтернативной процедуре урегулирования споров с участием посредника (процедуре медиации)</w:t>
      </w:r>
      <w:r w:rsidR="00CB4DFA">
        <w:rPr>
          <w:rFonts w:ascii="Times New Roman" w:hAnsi="Times New Roman" w:cs="Times New Roman"/>
          <w:sz w:val="24"/>
          <w:szCs w:val="24"/>
        </w:rPr>
        <w:t>»</w:t>
      </w:r>
      <w:r w:rsidRPr="00CB4DFA">
        <w:rPr>
          <w:rFonts w:ascii="Times New Roman" w:hAnsi="Times New Roman" w:cs="Times New Roman"/>
          <w:sz w:val="24"/>
          <w:szCs w:val="24"/>
        </w:rPr>
        <w:t>.</w:t>
      </w:r>
    </w:p>
    <w:p w:rsidR="00346B03" w:rsidRPr="00CB4DFA" w:rsidRDefault="00346B03" w:rsidP="00CB4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B03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DFA">
        <w:rPr>
          <w:rFonts w:ascii="Times New Roman" w:hAnsi="Times New Roman" w:cs="Times New Roman"/>
          <w:b/>
          <w:bCs/>
          <w:sz w:val="24"/>
          <w:szCs w:val="24"/>
        </w:rPr>
        <w:t>Утверждены Правила включения в соглашение адво</w:t>
      </w:r>
      <w:r w:rsidR="00CB4DFA">
        <w:rPr>
          <w:rFonts w:ascii="Times New Roman" w:hAnsi="Times New Roman" w:cs="Times New Roman"/>
          <w:b/>
          <w:bCs/>
          <w:sz w:val="24"/>
          <w:szCs w:val="24"/>
        </w:rPr>
        <w:t>ката с доверителем положения о «гонораре успеха».</w:t>
      </w:r>
    </w:p>
    <w:p w:rsidR="00CB4DFA" w:rsidRPr="00CB4DFA" w:rsidRDefault="00CB4DFA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DFA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CB4DF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Правила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 включения в соглашение адвоката с доверителем условия о вознаграждении, зависящем от результа</w:t>
      </w:r>
      <w:r>
        <w:rPr>
          <w:rFonts w:ascii="Times New Roman" w:hAnsi="Times New Roman" w:cs="Times New Roman"/>
          <w:sz w:val="24"/>
          <w:szCs w:val="24"/>
          <w:u w:val="single"/>
        </w:rPr>
        <w:t>та оказания юридической помощи"</w:t>
      </w:r>
      <w:r w:rsidR="00A503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CB4DFA">
        <w:rPr>
          <w:rFonts w:ascii="Times New Roman" w:hAnsi="Times New Roman" w:cs="Times New Roman"/>
          <w:sz w:val="24"/>
          <w:szCs w:val="24"/>
          <w:u w:val="single"/>
        </w:rPr>
        <w:t>(утв. Решением Совета Федеральной палаты адвокатов о</w:t>
      </w:r>
      <w:r>
        <w:rPr>
          <w:rFonts w:ascii="Times New Roman" w:hAnsi="Times New Roman" w:cs="Times New Roman"/>
          <w:sz w:val="24"/>
          <w:szCs w:val="24"/>
          <w:u w:val="single"/>
        </w:rPr>
        <w:t>т 02.04.2020, Протокол №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 12)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В частности, положение об обусловленном вознаграждении не может включаться в соглашение об оказании юридической помощи по уголовному делу или по делу об административном правонарушении.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 xml:space="preserve">Включение в соглашение положения о </w:t>
      </w:r>
      <w:r w:rsidR="00CB4DFA">
        <w:rPr>
          <w:rFonts w:ascii="Times New Roman" w:hAnsi="Times New Roman" w:cs="Times New Roman"/>
          <w:sz w:val="24"/>
          <w:szCs w:val="24"/>
        </w:rPr>
        <w:t>«</w:t>
      </w:r>
      <w:r w:rsidRPr="00CB4DFA">
        <w:rPr>
          <w:rFonts w:ascii="Times New Roman" w:hAnsi="Times New Roman" w:cs="Times New Roman"/>
          <w:sz w:val="24"/>
          <w:szCs w:val="24"/>
        </w:rPr>
        <w:t>гонораре успеха</w:t>
      </w:r>
      <w:r w:rsidR="00CB4DFA">
        <w:rPr>
          <w:rFonts w:ascii="Times New Roman" w:hAnsi="Times New Roman" w:cs="Times New Roman"/>
          <w:sz w:val="24"/>
          <w:szCs w:val="24"/>
        </w:rPr>
        <w:t>»</w:t>
      </w:r>
      <w:r w:rsidRPr="00CB4DFA">
        <w:rPr>
          <w:rFonts w:ascii="Times New Roman" w:hAnsi="Times New Roman" w:cs="Times New Roman"/>
          <w:sz w:val="24"/>
          <w:szCs w:val="24"/>
        </w:rPr>
        <w:t xml:space="preserve"> не является гарантией или обещанием положительного результата оказания юридической помощи.</w:t>
      </w:r>
    </w:p>
    <w:p w:rsidR="00346B03" w:rsidRPr="00CB4DFA" w:rsidRDefault="00346B03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Обусловленное вознаграждение может определяться как твердая денежная сумма, как доля (процент) от размера удовлетворенных требований доверителя или от размера требований к доверителю, в удовлетворении которых было отказано, а также иным способом, позволяющим рассчитать размер вознаграждения.</w:t>
      </w:r>
    </w:p>
    <w:p w:rsidR="00B847C7" w:rsidRPr="00CB4DFA" w:rsidRDefault="00B847C7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43E" w:rsidRPr="00CB4DFA" w:rsidRDefault="0083243E" w:rsidP="00CB4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43E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DFA">
        <w:rPr>
          <w:rFonts w:ascii="Times New Roman" w:hAnsi="Times New Roman" w:cs="Times New Roman"/>
          <w:b/>
          <w:bCs/>
          <w:sz w:val="24"/>
          <w:szCs w:val="24"/>
        </w:rPr>
        <w:t>Минюст России предлагает создать единый государственный портал правового просвещения и бесплатной юридической помощи</w:t>
      </w:r>
    </w:p>
    <w:p w:rsidR="00CB4DFA" w:rsidRPr="00CB4DFA" w:rsidRDefault="00CB4DFA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DFA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Постановления Правительства РФ 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"О едином го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сударственном портале правового 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просвещения и бесплатной юридической помощи"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Проектом определяются цели создания, назначение, принципы функционирования, структура портала и участников информационного взаимодействия по формированию информационного ресурса портала и его использованию в своей деятельности, их полномочия и обязанности.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DFA">
        <w:rPr>
          <w:rFonts w:ascii="Times New Roman" w:hAnsi="Times New Roman" w:cs="Times New Roman"/>
          <w:sz w:val="24"/>
          <w:szCs w:val="24"/>
        </w:rPr>
        <w:t>Портал создает условия, обеспечивающие возможность оказания бесплатной юридической помощи и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создание системы стимулов к законопослушанию как основной модели социального поведения, внедрение в общественное сознание идеи добросовестного исполнения обязанностей и соблюдения правовых норм, а также</w:t>
      </w:r>
      <w:proofErr w:type="gramEnd"/>
      <w:r w:rsidRPr="00CB4DFA">
        <w:rPr>
          <w:rFonts w:ascii="Times New Roman" w:hAnsi="Times New Roman" w:cs="Times New Roman"/>
          <w:sz w:val="24"/>
          <w:szCs w:val="24"/>
        </w:rPr>
        <w:t xml:space="preserve"> информирования граждан о способах и пределах получения квалифицированной юридической помощи с использованием сети Интернет.</w:t>
      </w:r>
    </w:p>
    <w:p w:rsidR="005F6F10" w:rsidRPr="00CB4DFA" w:rsidRDefault="005F6F10" w:rsidP="00CB4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F10" w:rsidRPr="00CB4DFA" w:rsidRDefault="00CB4DFA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b/>
          <w:bCs/>
          <w:sz w:val="24"/>
          <w:szCs w:val="24"/>
        </w:rPr>
        <w:t>Президентом РФ подписан закон о поправках в Конституцию РФ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DF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Закон РФ о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 xml:space="preserve"> поправке к Конституции РФ от 14.03.20</w:t>
      </w:r>
      <w:r w:rsidR="00CB4DFA" w:rsidRPr="00CB4DFA">
        <w:rPr>
          <w:rFonts w:ascii="Times New Roman" w:hAnsi="Times New Roman" w:cs="Times New Roman"/>
          <w:sz w:val="24"/>
          <w:szCs w:val="24"/>
          <w:u w:val="single"/>
        </w:rPr>
        <w:t>20 № 1-ФКЗ «</w:t>
      </w:r>
      <w:r w:rsidRPr="00CB4DFA">
        <w:rPr>
          <w:rFonts w:ascii="Times New Roman" w:hAnsi="Times New Roman" w:cs="Times New Roman"/>
          <w:sz w:val="24"/>
          <w:szCs w:val="24"/>
          <w:u w:val="single"/>
        </w:rPr>
        <w:t>О совершенствовании регулирования отдельных вопросов организации и фу</w:t>
      </w:r>
      <w:r w:rsidR="00CB4DFA" w:rsidRPr="00CB4DFA">
        <w:rPr>
          <w:rFonts w:ascii="Times New Roman" w:hAnsi="Times New Roman" w:cs="Times New Roman"/>
          <w:sz w:val="24"/>
          <w:szCs w:val="24"/>
          <w:u w:val="single"/>
        </w:rPr>
        <w:t>нкционирования публичной власти»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Законом закреплены в Конституции РФ, в частности, следующие положения: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lastRenderedPageBreak/>
        <w:t>- Российская Федерация обеспечивает защиту своего суверенитета и территориальной целостности. Действия (за исключением делимитации, демаркации, редемаркации государственной границы РФ с сопредельными государствами), направленные на отчуждение части территории РФ, а также призывы к таким действиям не допускаются;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на территории РФ в соответствии с федеральным законом могут быть созданы федеральные территории. Организация публичной власти на федеральных территориях устанавливается федеральным законом;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Республики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Российская Федерация является правопреемником Союза ССР на своей территории, а также правопреемником (</w:t>
      </w:r>
      <w:proofErr w:type="spellStart"/>
      <w:r w:rsidRPr="00CB4DFA">
        <w:rPr>
          <w:rFonts w:ascii="Times New Roman" w:hAnsi="Times New Roman" w:cs="Times New Roman"/>
          <w:sz w:val="24"/>
          <w:szCs w:val="24"/>
        </w:rPr>
        <w:t>правопродолжателем</w:t>
      </w:r>
      <w:proofErr w:type="spellEnd"/>
      <w:r w:rsidRPr="00CB4DFA">
        <w:rPr>
          <w:rFonts w:ascii="Times New Roman" w:hAnsi="Times New Roman" w:cs="Times New Roman"/>
          <w:sz w:val="24"/>
          <w:szCs w:val="24"/>
        </w:rPr>
        <w:t>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Российская Федерация, объединенная тысячелетней историей, сохраняя память предков, передавших нам идеалы и веру в Бога, а также преемственность в развитии Российского государства, признает исторически сложившееся государственное единство;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 xml:space="preserve">- Российская Федерация уважает труд граждан и обеспечивает защиту их прав. </w:t>
      </w:r>
      <w:proofErr w:type="gramStart"/>
      <w:r w:rsidRPr="00CB4DFA">
        <w:rPr>
          <w:rFonts w:ascii="Times New Roman" w:hAnsi="Times New Roman" w:cs="Times New Roman"/>
          <w:sz w:val="24"/>
          <w:szCs w:val="24"/>
        </w:rPr>
        <w:t>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Федерации;</w:t>
      </w:r>
      <w:proofErr w:type="gramEnd"/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в Российской Федерации формируется система пенсионного обеспечения граждан на основе принципов всеобщности, справедливости и солидарности поколений и поддерживается ее эффективное функционирование, а также осуществляется индексация пенсий не реже одного раза в год в порядке, установленном федеральным законом;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в Российской Федерации в соответствии с федеральным законом гарантируются обязательное социальное страхование, адресная социальная поддержка граждан и индексация социальных пособий и иных социальных выплат;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особенности осуществления публичной власти на территориях городов федерального значения, административных центров (столиц) субъектов РФ и на других территориях могут устанавливаться федеральным законом;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 xml:space="preserve">- одно и то же лицо не может занимать должность Президента РФ более двух сроков. </w:t>
      </w:r>
      <w:proofErr w:type="gramStart"/>
      <w:r w:rsidRPr="00CB4DFA">
        <w:rPr>
          <w:rFonts w:ascii="Times New Roman" w:hAnsi="Times New Roman" w:cs="Times New Roman"/>
          <w:sz w:val="24"/>
          <w:szCs w:val="24"/>
        </w:rPr>
        <w:t xml:space="preserve">Данное положение, ограничивающее число сроков, в течение которых одно и то же лицо может </w:t>
      </w:r>
      <w:r w:rsidRPr="00CB4DFA">
        <w:rPr>
          <w:rFonts w:ascii="Times New Roman" w:hAnsi="Times New Roman" w:cs="Times New Roman"/>
          <w:sz w:val="24"/>
          <w:szCs w:val="24"/>
        </w:rPr>
        <w:lastRenderedPageBreak/>
        <w:t>занимать должность Президента РФ, применяется к лицу, занимавшему и (или) занимающему должность Президента РФ, без учета числа сроков, в течение которых оно занимало и (или) занимает эту должность на момент вступления в силу поправки к Конституции РФ, вносящей соответствующее ограничение, и не исключает для него возможность</w:t>
      </w:r>
      <w:proofErr w:type="gramEnd"/>
      <w:r w:rsidRPr="00CB4DFA">
        <w:rPr>
          <w:rFonts w:ascii="Times New Roman" w:hAnsi="Times New Roman" w:cs="Times New Roman"/>
          <w:sz w:val="24"/>
          <w:szCs w:val="24"/>
        </w:rPr>
        <w:t xml:space="preserve"> занимать должность Президента РФ в течение сроков, допустимых указанным положением;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Президент РФ, в числе прочего,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 xml:space="preserve">- Генеральный прокурор РФ, его заместители назначаются на должность после консультаций с Советом Федерации и освобождаются от должности Президентом РФ. </w:t>
      </w:r>
      <w:proofErr w:type="gramStart"/>
      <w:r w:rsidRPr="00CB4DFA">
        <w:rPr>
          <w:rFonts w:ascii="Times New Roman" w:hAnsi="Times New Roman" w:cs="Times New Roman"/>
          <w:sz w:val="24"/>
          <w:szCs w:val="24"/>
        </w:rPr>
        <w:t>Прокуроры субъектов РФ, прокуроры военных и других специализированных прокуратур, приравненные к прокурорам субъектов РФ, назначаются на должность после консультаций с Советом Федерации и освобождаются от должности Президентом РФ;</w:t>
      </w:r>
      <w:proofErr w:type="gramEnd"/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Президент РФ формирует Государственный Совет РФ в целях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Президент РФ,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полномочия, обладает неприкосновенностью;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Правительство РФ руководит деятельностью федеральных органов исполнительной власти, за исключением федеральных органов исполнительной власти, руководство деятельностью которых осуществляет Президент РФ;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- Президенту РФ, Председателю Правительства РФ, заместителям Председателя Правительства РФ, федеральным министрам, иным руководителям федеральных органов исполнительной власти, сенаторам, депутатам Государственной Думы, судьям, прокурорам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Кроме того, расширены полномочия и функции, осуществляемые Правительством РФ.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FA">
        <w:rPr>
          <w:rFonts w:ascii="Times New Roman" w:hAnsi="Times New Roman" w:cs="Times New Roman"/>
          <w:sz w:val="24"/>
          <w:szCs w:val="24"/>
        </w:rPr>
        <w:t>После одобрения в ходе общероссийского голосования изменений в Конституцию РФ, Президент РФ издает указ об официальном опубликовании Конституции РФ с внесенными в нее поправками, а также с указанием даты вступления соответствующих поправок в силу. Официальное опубликование Конституции РФ с внесенными в нее поправками осуществляется незамедлительно после официального опубликования результатов общероссийского голосования.</w:t>
      </w: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43E" w:rsidRPr="00CB4DFA" w:rsidRDefault="0083243E" w:rsidP="00CB4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3243E" w:rsidRPr="00CB4DFA" w:rsidSect="00A36C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643"/>
    <w:rsid w:val="0026349B"/>
    <w:rsid w:val="00285D38"/>
    <w:rsid w:val="00346B03"/>
    <w:rsid w:val="003C0475"/>
    <w:rsid w:val="004C0AF5"/>
    <w:rsid w:val="004C1ADA"/>
    <w:rsid w:val="005F6F10"/>
    <w:rsid w:val="007B1408"/>
    <w:rsid w:val="0083243E"/>
    <w:rsid w:val="008E5CDA"/>
    <w:rsid w:val="008F28BB"/>
    <w:rsid w:val="009B223A"/>
    <w:rsid w:val="00A26844"/>
    <w:rsid w:val="00A36CE2"/>
    <w:rsid w:val="00A50357"/>
    <w:rsid w:val="00B847C7"/>
    <w:rsid w:val="00BD3643"/>
    <w:rsid w:val="00CB4DFA"/>
    <w:rsid w:val="00CF17D8"/>
    <w:rsid w:val="00E65B2A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43"/>
  </w:style>
  <w:style w:type="paragraph" w:styleId="1">
    <w:name w:val="heading 1"/>
    <w:basedOn w:val="a"/>
    <w:link w:val="10"/>
    <w:uiPriority w:val="9"/>
    <w:qFormat/>
    <w:rsid w:val="00A5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Карась Екатерина Михайловна</cp:lastModifiedBy>
  <cp:revision>4</cp:revision>
  <dcterms:created xsi:type="dcterms:W3CDTF">2020-05-16T03:41:00Z</dcterms:created>
  <dcterms:modified xsi:type="dcterms:W3CDTF">2020-05-19T10:57:00Z</dcterms:modified>
</cp:coreProperties>
</file>