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B2" w:rsidRDefault="00C96CB2" w:rsidP="00C96CB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96CB2" w:rsidRDefault="00C96CB2" w:rsidP="00C96CB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C96CB2" w:rsidRDefault="00C96CB2" w:rsidP="00C96CB2">
      <w:pPr>
        <w:jc w:val="center"/>
        <w:rPr>
          <w:b/>
          <w:bCs/>
          <w:sz w:val="24"/>
          <w:szCs w:val="24"/>
        </w:rPr>
      </w:pPr>
      <w:r>
        <w:rPr>
          <w:b/>
          <w:bCs/>
          <w:sz w:val="24"/>
          <w:szCs w:val="24"/>
        </w:rPr>
        <w:t>ПРОТОКОЛ</w:t>
      </w:r>
    </w:p>
    <w:p w:rsidR="00C96CB2" w:rsidRDefault="00C96CB2" w:rsidP="00C96CB2">
      <w:pPr>
        <w:jc w:val="center"/>
        <w:rPr>
          <w:b/>
          <w:sz w:val="24"/>
          <w:szCs w:val="24"/>
        </w:rPr>
      </w:pPr>
      <w:r>
        <w:rPr>
          <w:b/>
          <w:sz w:val="24"/>
          <w:szCs w:val="24"/>
        </w:rPr>
        <w:t>рассмотрения заявок на участие в аукционе в электронной форме</w:t>
      </w:r>
    </w:p>
    <w:p w:rsidR="00C96CB2" w:rsidRDefault="00C96CB2" w:rsidP="00C96CB2">
      <w:pPr>
        <w:jc w:val="both"/>
        <w:rPr>
          <w:sz w:val="24"/>
        </w:rPr>
      </w:pPr>
      <w:r>
        <w:rPr>
          <w:sz w:val="24"/>
        </w:rPr>
        <w:t>«07» июня 2018 г.                                                                                          № 0187300005818000200-1</w:t>
      </w:r>
    </w:p>
    <w:p w:rsidR="00C96CB2" w:rsidRPr="003735A7" w:rsidRDefault="00C96CB2" w:rsidP="00C96CB2">
      <w:pPr>
        <w:tabs>
          <w:tab w:val="num" w:pos="142"/>
        </w:tabs>
        <w:autoSpaceDE w:val="0"/>
        <w:autoSpaceDN w:val="0"/>
        <w:adjustRightInd w:val="0"/>
        <w:jc w:val="both"/>
        <w:rPr>
          <w:sz w:val="24"/>
          <w:szCs w:val="24"/>
        </w:rPr>
      </w:pPr>
      <w:r w:rsidRPr="003735A7">
        <w:rPr>
          <w:sz w:val="24"/>
          <w:szCs w:val="24"/>
        </w:rPr>
        <w:t xml:space="preserve">ПРИСУТСТВОВАЛИ: </w:t>
      </w:r>
    </w:p>
    <w:p w:rsidR="00C96CB2" w:rsidRPr="003735A7" w:rsidRDefault="00C96CB2" w:rsidP="00C96CB2">
      <w:pPr>
        <w:tabs>
          <w:tab w:val="num" w:pos="142"/>
        </w:tabs>
        <w:autoSpaceDE w:val="0"/>
        <w:autoSpaceDN w:val="0"/>
        <w:adjustRightInd w:val="0"/>
        <w:jc w:val="both"/>
        <w:rPr>
          <w:sz w:val="24"/>
          <w:szCs w:val="24"/>
        </w:rPr>
      </w:pPr>
      <w:r w:rsidRPr="003735A7">
        <w:rPr>
          <w:sz w:val="24"/>
          <w:szCs w:val="24"/>
        </w:rPr>
        <w:t xml:space="preserve">Единая комиссия по осуществлению закупок для обеспечения муниципальных нужд города </w:t>
      </w:r>
      <w:proofErr w:type="spellStart"/>
      <w:r w:rsidRPr="003735A7">
        <w:rPr>
          <w:sz w:val="24"/>
          <w:szCs w:val="24"/>
        </w:rPr>
        <w:t>Югорска</w:t>
      </w:r>
      <w:proofErr w:type="spellEnd"/>
      <w:r w:rsidRPr="003735A7">
        <w:rPr>
          <w:sz w:val="24"/>
          <w:szCs w:val="24"/>
        </w:rPr>
        <w:t xml:space="preserve"> (далее - комиссия) в следующем  составе:</w:t>
      </w:r>
    </w:p>
    <w:p w:rsidR="00C96CB2" w:rsidRPr="003735A7" w:rsidRDefault="00C96CB2" w:rsidP="00C96CB2">
      <w:pPr>
        <w:tabs>
          <w:tab w:val="num" w:pos="142"/>
        </w:tabs>
        <w:autoSpaceDE w:val="0"/>
        <w:autoSpaceDN w:val="0"/>
        <w:adjustRightInd w:val="0"/>
        <w:jc w:val="both"/>
        <w:rPr>
          <w:sz w:val="24"/>
          <w:szCs w:val="24"/>
        </w:rPr>
      </w:pPr>
      <w:r w:rsidRPr="003735A7">
        <w:rPr>
          <w:sz w:val="24"/>
          <w:szCs w:val="24"/>
        </w:rPr>
        <w:t xml:space="preserve">1. С.Д. </w:t>
      </w:r>
      <w:proofErr w:type="spellStart"/>
      <w:r w:rsidRPr="003735A7">
        <w:rPr>
          <w:sz w:val="24"/>
          <w:szCs w:val="24"/>
        </w:rPr>
        <w:t>Голин</w:t>
      </w:r>
      <w:proofErr w:type="spellEnd"/>
      <w:r w:rsidRPr="003735A7">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735A7">
        <w:rPr>
          <w:sz w:val="24"/>
          <w:szCs w:val="24"/>
        </w:rPr>
        <w:t>Югорска</w:t>
      </w:r>
      <w:proofErr w:type="spellEnd"/>
      <w:r w:rsidRPr="003735A7">
        <w:rPr>
          <w:sz w:val="24"/>
          <w:szCs w:val="24"/>
        </w:rPr>
        <w:t>;</w:t>
      </w:r>
    </w:p>
    <w:p w:rsidR="00C96CB2" w:rsidRPr="003735A7" w:rsidRDefault="00C96CB2" w:rsidP="00C96CB2">
      <w:pPr>
        <w:pStyle w:val="a7"/>
        <w:ind w:left="0"/>
        <w:jc w:val="both"/>
        <w:rPr>
          <w:sz w:val="24"/>
          <w:szCs w:val="24"/>
        </w:rPr>
      </w:pPr>
      <w:r w:rsidRPr="003735A7">
        <w:rPr>
          <w:sz w:val="24"/>
          <w:szCs w:val="24"/>
        </w:rPr>
        <w:t xml:space="preserve">2. В.К. </w:t>
      </w:r>
      <w:proofErr w:type="spellStart"/>
      <w:r w:rsidRPr="003735A7">
        <w:rPr>
          <w:sz w:val="24"/>
          <w:szCs w:val="24"/>
        </w:rPr>
        <w:t>Бандурин</w:t>
      </w:r>
      <w:proofErr w:type="spellEnd"/>
      <w:r w:rsidRPr="003735A7">
        <w:rPr>
          <w:sz w:val="24"/>
          <w:szCs w:val="24"/>
        </w:rPr>
        <w:t xml:space="preserve">  - заместитель председателя комиссии, заместитель главы города - директор  департамента </w:t>
      </w:r>
      <w:proofErr w:type="spellStart"/>
      <w:r w:rsidRPr="003735A7">
        <w:rPr>
          <w:sz w:val="24"/>
          <w:szCs w:val="24"/>
        </w:rPr>
        <w:t>жилищно</w:t>
      </w:r>
      <w:proofErr w:type="spellEnd"/>
      <w:r w:rsidRPr="003735A7">
        <w:rPr>
          <w:sz w:val="24"/>
          <w:szCs w:val="24"/>
        </w:rPr>
        <w:t xml:space="preserve"> - коммунального и строительного комплекса администрации города </w:t>
      </w:r>
      <w:proofErr w:type="spellStart"/>
      <w:r w:rsidRPr="003735A7">
        <w:rPr>
          <w:sz w:val="24"/>
          <w:szCs w:val="24"/>
        </w:rPr>
        <w:t>Югорска</w:t>
      </w:r>
      <w:proofErr w:type="spellEnd"/>
      <w:r w:rsidRPr="003735A7">
        <w:rPr>
          <w:sz w:val="24"/>
          <w:szCs w:val="24"/>
        </w:rPr>
        <w:t>;</w:t>
      </w:r>
    </w:p>
    <w:p w:rsidR="00C96CB2" w:rsidRPr="003735A7" w:rsidRDefault="00C96CB2" w:rsidP="00C96CB2">
      <w:pPr>
        <w:tabs>
          <w:tab w:val="num" w:pos="142"/>
        </w:tabs>
        <w:autoSpaceDE w:val="0"/>
        <w:autoSpaceDN w:val="0"/>
        <w:adjustRightInd w:val="0"/>
        <w:jc w:val="both"/>
        <w:rPr>
          <w:sz w:val="24"/>
          <w:szCs w:val="24"/>
        </w:rPr>
      </w:pPr>
      <w:r w:rsidRPr="003735A7">
        <w:rPr>
          <w:sz w:val="24"/>
          <w:szCs w:val="24"/>
        </w:rPr>
        <w:t xml:space="preserve">3.Т.И. </w:t>
      </w:r>
      <w:proofErr w:type="spellStart"/>
      <w:r w:rsidRPr="003735A7">
        <w:rPr>
          <w:sz w:val="24"/>
          <w:szCs w:val="24"/>
        </w:rPr>
        <w:t>Долгодворова</w:t>
      </w:r>
      <w:proofErr w:type="spellEnd"/>
      <w:r w:rsidRPr="003735A7">
        <w:rPr>
          <w:sz w:val="24"/>
          <w:szCs w:val="24"/>
        </w:rPr>
        <w:t xml:space="preserve"> - заместитель главы города </w:t>
      </w:r>
      <w:proofErr w:type="spellStart"/>
      <w:r w:rsidRPr="003735A7">
        <w:rPr>
          <w:sz w:val="24"/>
          <w:szCs w:val="24"/>
        </w:rPr>
        <w:t>Югорска</w:t>
      </w:r>
      <w:proofErr w:type="spellEnd"/>
      <w:r w:rsidRPr="003735A7">
        <w:rPr>
          <w:sz w:val="24"/>
          <w:szCs w:val="24"/>
        </w:rPr>
        <w:t>;</w:t>
      </w:r>
    </w:p>
    <w:p w:rsidR="00C96CB2" w:rsidRPr="003735A7" w:rsidRDefault="00C96CB2" w:rsidP="00C96CB2">
      <w:pPr>
        <w:jc w:val="both"/>
        <w:rPr>
          <w:sz w:val="24"/>
          <w:szCs w:val="24"/>
        </w:rPr>
      </w:pPr>
      <w:r w:rsidRPr="003735A7">
        <w:rPr>
          <w:sz w:val="24"/>
          <w:szCs w:val="24"/>
        </w:rPr>
        <w:t xml:space="preserve">4. Ж.В. </w:t>
      </w:r>
      <w:proofErr w:type="spellStart"/>
      <w:r w:rsidRPr="003735A7">
        <w:rPr>
          <w:sz w:val="24"/>
          <w:szCs w:val="24"/>
        </w:rPr>
        <w:t>Резинкина</w:t>
      </w:r>
      <w:proofErr w:type="spellEnd"/>
      <w:r w:rsidRPr="003735A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735A7">
        <w:rPr>
          <w:sz w:val="24"/>
          <w:szCs w:val="24"/>
        </w:rPr>
        <w:t>Югорска</w:t>
      </w:r>
      <w:proofErr w:type="spellEnd"/>
      <w:r w:rsidRPr="003735A7">
        <w:rPr>
          <w:sz w:val="24"/>
          <w:szCs w:val="24"/>
        </w:rPr>
        <w:t>;</w:t>
      </w:r>
    </w:p>
    <w:p w:rsidR="00C96CB2" w:rsidRPr="003735A7" w:rsidRDefault="00C96CB2" w:rsidP="00C96CB2">
      <w:pPr>
        <w:jc w:val="both"/>
        <w:rPr>
          <w:sz w:val="24"/>
          <w:szCs w:val="24"/>
        </w:rPr>
      </w:pPr>
      <w:r w:rsidRPr="003735A7">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735A7">
        <w:rPr>
          <w:sz w:val="24"/>
          <w:szCs w:val="24"/>
        </w:rPr>
        <w:t>Югорска</w:t>
      </w:r>
      <w:proofErr w:type="spellEnd"/>
      <w:r w:rsidRPr="003735A7">
        <w:rPr>
          <w:sz w:val="24"/>
          <w:szCs w:val="24"/>
        </w:rPr>
        <w:t>;</w:t>
      </w:r>
    </w:p>
    <w:p w:rsidR="00C96CB2" w:rsidRPr="003735A7" w:rsidRDefault="00C96CB2" w:rsidP="00C96CB2">
      <w:pPr>
        <w:jc w:val="both"/>
        <w:rPr>
          <w:sz w:val="24"/>
          <w:szCs w:val="24"/>
        </w:rPr>
      </w:pPr>
      <w:r w:rsidRPr="003735A7">
        <w:rPr>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735A7">
        <w:rPr>
          <w:sz w:val="24"/>
          <w:szCs w:val="24"/>
        </w:rPr>
        <w:t>Югорска</w:t>
      </w:r>
      <w:proofErr w:type="spellEnd"/>
      <w:r w:rsidRPr="003735A7">
        <w:rPr>
          <w:sz w:val="24"/>
          <w:szCs w:val="24"/>
        </w:rPr>
        <w:t>.</w:t>
      </w:r>
    </w:p>
    <w:p w:rsidR="00C96CB2" w:rsidRDefault="00C96CB2" w:rsidP="00C96CB2">
      <w:pPr>
        <w:tabs>
          <w:tab w:val="num" w:pos="142"/>
        </w:tabs>
        <w:autoSpaceDE w:val="0"/>
        <w:autoSpaceDN w:val="0"/>
        <w:adjustRightInd w:val="0"/>
        <w:jc w:val="both"/>
        <w:rPr>
          <w:sz w:val="24"/>
          <w:szCs w:val="24"/>
        </w:rPr>
      </w:pPr>
      <w:r w:rsidRPr="003735A7">
        <w:rPr>
          <w:sz w:val="24"/>
          <w:szCs w:val="24"/>
        </w:rPr>
        <w:t>Всего присутствовали 6 членов комиссии из 8.</w:t>
      </w:r>
    </w:p>
    <w:p w:rsidR="00C96CB2" w:rsidRDefault="00C96CB2" w:rsidP="00C96CB2">
      <w:pPr>
        <w:jc w:val="both"/>
        <w:rPr>
          <w:sz w:val="24"/>
        </w:rPr>
      </w:pPr>
      <w:r>
        <w:rPr>
          <w:sz w:val="24"/>
        </w:rPr>
        <w:t xml:space="preserve"> Представитель заказчика: </w:t>
      </w:r>
      <w:r w:rsidRPr="00C96CB2">
        <w:rPr>
          <w:sz w:val="24"/>
        </w:rPr>
        <w:t>Никулина Оксана Александровна</w:t>
      </w:r>
      <w:r>
        <w:rPr>
          <w:sz w:val="24"/>
        </w:rPr>
        <w:t xml:space="preserve">, </w:t>
      </w:r>
      <w:r w:rsidR="003735A7">
        <w:rPr>
          <w:sz w:val="24"/>
        </w:rPr>
        <w:t>з</w:t>
      </w:r>
      <w:bookmarkStart w:id="0" w:name="_GoBack"/>
      <w:bookmarkEnd w:id="0"/>
      <w:r w:rsidRPr="00C96CB2">
        <w:rPr>
          <w:sz w:val="24"/>
        </w:rPr>
        <w:t>аведующий хозяйством групп детей дошкольного возраста МБОУ «Средняя общеобразовательная школа №2»</w:t>
      </w:r>
      <w:r>
        <w:rPr>
          <w:sz w:val="24"/>
        </w:rPr>
        <w:t>.</w:t>
      </w:r>
    </w:p>
    <w:p w:rsidR="00C96CB2" w:rsidRPr="00C96CB2" w:rsidRDefault="00C96CB2" w:rsidP="00C96CB2">
      <w:pPr>
        <w:jc w:val="both"/>
        <w:rPr>
          <w:sz w:val="24"/>
        </w:rPr>
      </w:pPr>
      <w:r w:rsidRPr="00C96CB2">
        <w:rPr>
          <w:sz w:val="24"/>
        </w:rPr>
        <w:t>1. Наименование аукциона: аукцион в электронной форме № 0187300005818000200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комплектов постельного белья.</w:t>
      </w:r>
    </w:p>
    <w:p w:rsidR="00C96CB2" w:rsidRDefault="00C96CB2" w:rsidP="00C96CB2">
      <w:pPr>
        <w:jc w:val="both"/>
        <w:rPr>
          <w:sz w:val="24"/>
          <w:szCs w:val="24"/>
        </w:rPr>
      </w:pPr>
      <w:r>
        <w:rPr>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z w:val="24"/>
          <w:szCs w:val="24"/>
        </w:rPr>
        <w:t xml:space="preserve">, код аукциона 0187300005818000200, дата публикации 29.05.2018. </w:t>
      </w:r>
    </w:p>
    <w:p w:rsidR="00C96CB2" w:rsidRPr="00C96CB2" w:rsidRDefault="00C96CB2" w:rsidP="00C96CB2">
      <w:pPr>
        <w:jc w:val="both"/>
        <w:rPr>
          <w:sz w:val="24"/>
        </w:rPr>
      </w:pPr>
      <w:r w:rsidRPr="00C96CB2">
        <w:rPr>
          <w:sz w:val="24"/>
        </w:rPr>
        <w:t>Идентификационный код закупки: 18  38622002625862201001  0023  001  0000  000 .</w:t>
      </w:r>
    </w:p>
    <w:p w:rsidR="00C96CB2" w:rsidRPr="00C96CB2" w:rsidRDefault="00C96CB2" w:rsidP="00C96CB2">
      <w:pPr>
        <w:jc w:val="both"/>
        <w:rPr>
          <w:sz w:val="24"/>
        </w:rPr>
      </w:pPr>
      <w:r w:rsidRPr="00C96CB2">
        <w:rPr>
          <w:sz w:val="24"/>
        </w:rPr>
        <w:t xml:space="preserve">2. Заказчик: Муниципальное бюджетное общеобразовательное учреждение «Средняя общеобразовательная школа №2». </w:t>
      </w:r>
      <w:proofErr w:type="gramStart"/>
      <w:r w:rsidRPr="00C96CB2">
        <w:rPr>
          <w:sz w:val="24"/>
        </w:rPr>
        <w:t xml:space="preserve">Почтовый адрес: 628260, Тюменская область, Ханты - Мансийский автономный округ - Югра,  г. </w:t>
      </w:r>
      <w:proofErr w:type="spellStart"/>
      <w:r w:rsidRPr="00C96CB2">
        <w:rPr>
          <w:sz w:val="24"/>
        </w:rPr>
        <w:t>Югорск</w:t>
      </w:r>
      <w:proofErr w:type="spellEnd"/>
      <w:r w:rsidRPr="00C96CB2">
        <w:rPr>
          <w:sz w:val="24"/>
        </w:rPr>
        <w:t xml:space="preserve">, ул. Мира, 85. </w:t>
      </w:r>
      <w:proofErr w:type="gramEnd"/>
    </w:p>
    <w:p w:rsidR="00C96CB2" w:rsidRDefault="00C96CB2" w:rsidP="00C96CB2">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07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C96CB2" w:rsidRDefault="00C96CB2" w:rsidP="00C96CB2">
      <w:pPr>
        <w:jc w:val="both"/>
        <w:rPr>
          <w:noProof/>
          <w:sz w:val="24"/>
        </w:rPr>
      </w:pPr>
      <w:r>
        <w:rPr>
          <w:noProof/>
          <w:sz w:val="24"/>
        </w:rPr>
        <w:t xml:space="preserve">4. Количество поступивших заявок на участие  в аукционе – 5. </w:t>
      </w:r>
    </w:p>
    <w:p w:rsidR="00C96CB2" w:rsidRDefault="00C96CB2" w:rsidP="00C96CB2">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1981"/>
        <w:gridCol w:w="3050"/>
        <w:gridCol w:w="5169"/>
      </w:tblGrid>
      <w:tr w:rsidR="00C96CB2" w:rsidTr="00C96CB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6CB2" w:rsidRDefault="00C96C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6CB2" w:rsidRDefault="00C96C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96CB2" w:rsidRDefault="00C96CB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96CB2" w:rsidTr="00C96C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6CB2" w:rsidRDefault="00C96CB2">
            <w:pPr>
              <w:spacing w:line="276" w:lineRule="auto"/>
              <w:jc w:val="both"/>
              <w:rPr>
                <w:rFonts w:cs="Calibri"/>
                <w:color w:val="FF0000"/>
                <w:kern w:val="2"/>
                <w:sz w:val="18"/>
                <w:szCs w:val="18"/>
                <w:lang w:eastAsia="ar-SA"/>
              </w:rPr>
            </w:pPr>
          </w:p>
        </w:tc>
      </w:tr>
      <w:tr w:rsidR="00C96CB2" w:rsidTr="00C96C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6CB2" w:rsidRDefault="00C96CB2">
            <w:pPr>
              <w:widowControl/>
              <w:spacing w:line="276" w:lineRule="auto"/>
              <w:rPr>
                <w:rFonts w:asciiTheme="minorHAnsi" w:eastAsiaTheme="minorHAnsi" w:hAnsiTheme="minorHAnsi"/>
                <w:sz w:val="22"/>
                <w:szCs w:val="22"/>
                <w:lang w:eastAsia="en-US"/>
              </w:rPr>
            </w:pPr>
          </w:p>
        </w:tc>
      </w:tr>
      <w:tr w:rsidR="00C96CB2" w:rsidTr="00C96C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lang w:eastAsia="en-US"/>
              </w:rPr>
            </w:pPr>
            <w:r>
              <w:rPr>
                <w:lang w:eastAsia="en-US"/>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6CB2" w:rsidRDefault="00C96CB2">
            <w:pPr>
              <w:widowControl/>
              <w:spacing w:line="276" w:lineRule="auto"/>
              <w:rPr>
                <w:rFonts w:asciiTheme="minorHAnsi" w:eastAsiaTheme="minorHAnsi" w:hAnsiTheme="minorHAnsi"/>
                <w:sz w:val="22"/>
                <w:szCs w:val="22"/>
                <w:lang w:eastAsia="en-US"/>
              </w:rPr>
            </w:pPr>
          </w:p>
        </w:tc>
      </w:tr>
      <w:tr w:rsidR="00C96CB2" w:rsidTr="00C96C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lang w:eastAsia="en-US"/>
              </w:rPr>
            </w:pPr>
            <w:r>
              <w:rPr>
                <w:lang w:eastAsia="en-US"/>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6CB2" w:rsidRDefault="00C96CB2">
            <w:pPr>
              <w:spacing w:line="276" w:lineRule="auto"/>
              <w:jc w:val="center"/>
              <w:rPr>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6CB2" w:rsidRDefault="00C96CB2">
            <w:pPr>
              <w:widowControl/>
              <w:spacing w:line="276" w:lineRule="auto"/>
              <w:rPr>
                <w:rFonts w:asciiTheme="minorHAnsi" w:eastAsiaTheme="minorHAnsi" w:hAnsiTheme="minorHAnsi"/>
                <w:sz w:val="22"/>
                <w:szCs w:val="22"/>
                <w:lang w:eastAsia="en-US"/>
              </w:rPr>
            </w:pPr>
          </w:p>
        </w:tc>
      </w:tr>
      <w:tr w:rsidR="00C96CB2" w:rsidTr="00437EE4">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pPr>
              <w:spacing w:line="276" w:lineRule="auto"/>
              <w:jc w:val="center"/>
              <w:rPr>
                <w:lang w:eastAsia="en-US"/>
              </w:rPr>
            </w:pPr>
            <w:r>
              <w:rPr>
                <w:lang w:eastAsia="en-US"/>
              </w:rPr>
              <w:t>5</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6CB2" w:rsidRDefault="00C96CB2" w:rsidP="00C96CB2">
            <w:pPr>
              <w:spacing w:line="276" w:lineRule="auto"/>
              <w:jc w:val="center"/>
              <w:rPr>
                <w:lang w:eastAsia="en-US"/>
              </w:rPr>
            </w:pPr>
            <w:r>
              <w:rPr>
                <w:spacing w:val="-6"/>
                <w:sz w:val="18"/>
                <w:szCs w:val="18"/>
                <w:lang w:eastAsia="en-US"/>
              </w:rPr>
              <w:t xml:space="preserve">отказать в допуске к участию в аукционе </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6CB2" w:rsidRDefault="00C96CB2" w:rsidP="00C96CB2">
            <w:pPr>
              <w:spacing w:line="276" w:lineRule="auto"/>
              <w:jc w:val="both"/>
              <w:rPr>
                <w:noProof/>
                <w:lang w:eastAsia="en-US"/>
              </w:rPr>
            </w:pPr>
            <w:r>
              <w:rPr>
                <w:noProof/>
                <w:szCs w:val="24"/>
                <w:lang w:eastAsia="en-US"/>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w:t>
            </w:r>
            <w:r>
              <w:rPr>
                <w:noProof/>
                <w:lang w:eastAsia="en-US"/>
              </w:rPr>
              <w:t>закона от 05.04.2013 №44-ФЗ,  а именно:</w:t>
            </w:r>
          </w:p>
          <w:p w:rsidR="00C96CB2" w:rsidRDefault="00C96CB2" w:rsidP="00C96CB2">
            <w:pPr>
              <w:spacing w:line="276" w:lineRule="auto"/>
              <w:jc w:val="both"/>
              <w:rPr>
                <w:noProof/>
                <w:lang w:eastAsia="en-US"/>
              </w:rPr>
            </w:pPr>
            <w:r>
              <w:rPr>
                <w:noProof/>
                <w:lang w:eastAsia="en-US"/>
              </w:rPr>
              <w:lastRenderedPageBreak/>
              <w:t>- п. 1 «Комплект постельного белья»- отсутствуют конкретные показатели предлагаемого товара.</w:t>
            </w:r>
          </w:p>
          <w:p w:rsidR="00C96CB2" w:rsidRDefault="00C96CB2" w:rsidP="00C96CB2">
            <w:pPr>
              <w:widowControl/>
              <w:spacing w:line="276" w:lineRule="auto"/>
              <w:jc w:val="both"/>
              <w:rPr>
                <w:noProof/>
                <w:sz w:val="18"/>
                <w:szCs w:val="18"/>
                <w:lang w:eastAsia="en-US"/>
              </w:rPr>
            </w:pPr>
            <w:r>
              <w:rPr>
                <w:noProof/>
                <w:sz w:val="18"/>
                <w:szCs w:val="18"/>
                <w:lang w:eastAsia="en-US"/>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w:t>
            </w:r>
            <w:r>
              <w:rPr>
                <w:noProof/>
                <w:sz w:val="18"/>
                <w:szCs w:val="18"/>
                <w:lang w:val="en-US" w:eastAsia="en-US"/>
              </w:rPr>
              <w:t>II</w:t>
            </w:r>
            <w:r w:rsidRPr="00C96CB2">
              <w:rPr>
                <w:noProof/>
                <w:sz w:val="18"/>
                <w:szCs w:val="18"/>
                <w:lang w:eastAsia="en-US"/>
              </w:rPr>
              <w:t xml:space="preserve"> </w:t>
            </w:r>
            <w:r>
              <w:rPr>
                <w:noProof/>
                <w:sz w:val="18"/>
                <w:szCs w:val="18"/>
                <w:lang w:eastAsia="en-US"/>
              </w:rPr>
              <w:t>Техническое задание.</w:t>
            </w:r>
          </w:p>
          <w:p w:rsidR="00C96CB2" w:rsidRPr="00C96CB2" w:rsidRDefault="00C96CB2" w:rsidP="00C96CB2">
            <w:pPr>
              <w:widowControl/>
              <w:spacing w:line="276" w:lineRule="auto"/>
              <w:jc w:val="both"/>
              <w:rPr>
                <w:noProof/>
                <w:sz w:val="18"/>
                <w:szCs w:val="18"/>
                <w:lang w:eastAsia="en-US"/>
              </w:rPr>
            </w:pPr>
            <w:r>
              <w:rPr>
                <w:noProof/>
                <w:sz w:val="18"/>
                <w:szCs w:val="18"/>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C96CB2" w:rsidRDefault="00C96CB2" w:rsidP="00C96CB2">
      <w:pPr>
        <w:tabs>
          <w:tab w:val="left" w:pos="426"/>
          <w:tab w:val="left" w:pos="567"/>
        </w:tabs>
        <w:jc w:val="both"/>
        <w:rPr>
          <w:sz w:val="24"/>
          <w:szCs w:val="24"/>
        </w:rPr>
      </w:pPr>
    </w:p>
    <w:p w:rsidR="00C96CB2" w:rsidRDefault="00C96CB2" w:rsidP="00C96CB2">
      <w:pPr>
        <w:tabs>
          <w:tab w:val="left" w:pos="426"/>
          <w:tab w:val="left" w:pos="567"/>
        </w:tabs>
        <w:jc w:val="both"/>
      </w:pPr>
      <w:r>
        <w:rPr>
          <w:sz w:val="24"/>
          <w:szCs w:val="24"/>
        </w:rPr>
        <w:t xml:space="preserve">6. 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C96CB2" w:rsidRDefault="00C96CB2" w:rsidP="00C96CB2">
      <w:pPr>
        <w:jc w:val="center"/>
        <w:rPr>
          <w:noProof/>
          <w:sz w:val="24"/>
          <w:szCs w:val="24"/>
        </w:rPr>
      </w:pPr>
      <w:r>
        <w:rPr>
          <w:noProof/>
          <w:sz w:val="24"/>
          <w:szCs w:val="24"/>
        </w:rPr>
        <w:t>Сведения о решении</w:t>
      </w:r>
    </w:p>
    <w:p w:rsidR="00C96CB2" w:rsidRDefault="00C96CB2" w:rsidP="00C96CB2">
      <w:pPr>
        <w:jc w:val="center"/>
        <w:rPr>
          <w:noProof/>
          <w:sz w:val="24"/>
          <w:szCs w:val="24"/>
        </w:rPr>
      </w:pPr>
      <w:r>
        <w:rPr>
          <w:noProof/>
          <w:sz w:val="24"/>
          <w:szCs w:val="24"/>
        </w:rPr>
        <w:t xml:space="preserve">членов комиссии о допуске участника закупки к участию в аукционе </w:t>
      </w:r>
    </w:p>
    <w:p w:rsidR="00C96CB2" w:rsidRDefault="00C96CB2" w:rsidP="00C96CB2">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C96CB2" w:rsidTr="00C96CB2">
        <w:tc>
          <w:tcPr>
            <w:tcW w:w="5529"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after="60" w:line="276" w:lineRule="auto"/>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after="60" w:line="276" w:lineRule="auto"/>
              <w:jc w:val="center"/>
              <w:rPr>
                <w:noProof/>
                <w:lang w:eastAsia="en-US"/>
              </w:rPr>
            </w:pPr>
            <w:r>
              <w:rPr>
                <w:noProof/>
                <w:lang w:eastAsia="en-US"/>
              </w:rPr>
              <w:t>Состав комиссии</w:t>
            </w:r>
          </w:p>
        </w:tc>
      </w:tr>
      <w:tr w:rsidR="00C96CB2" w:rsidTr="00C96CB2">
        <w:tc>
          <w:tcPr>
            <w:tcW w:w="5529"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CB2" w:rsidRDefault="00C96CB2">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C96CB2" w:rsidTr="00C96CB2">
        <w:tc>
          <w:tcPr>
            <w:tcW w:w="5529"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CB2" w:rsidRDefault="00C96CB2">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C96CB2" w:rsidTr="00C96CB2">
        <w:tc>
          <w:tcPr>
            <w:tcW w:w="5529" w:type="dxa"/>
            <w:tcBorders>
              <w:top w:val="single" w:sz="4" w:space="0" w:color="auto"/>
              <w:left w:val="single" w:sz="4" w:space="0" w:color="auto"/>
              <w:bottom w:val="single" w:sz="4" w:space="0" w:color="auto"/>
              <w:right w:val="single" w:sz="4" w:space="0" w:color="auto"/>
            </w:tcBorders>
            <w:hideMark/>
          </w:tcPr>
          <w:p w:rsidR="00C96CB2" w:rsidRDefault="00C96CB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CB2" w:rsidRDefault="00C96CB2">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C96CB2" w:rsidTr="00C96CB2">
        <w:tc>
          <w:tcPr>
            <w:tcW w:w="5529" w:type="dxa"/>
            <w:tcBorders>
              <w:top w:val="single" w:sz="4" w:space="0" w:color="auto"/>
              <w:left w:val="single" w:sz="4" w:space="0" w:color="auto"/>
              <w:bottom w:val="single" w:sz="4" w:space="0" w:color="auto"/>
              <w:right w:val="single" w:sz="4" w:space="0" w:color="auto"/>
            </w:tcBorders>
            <w:hideMark/>
          </w:tcPr>
          <w:p w:rsidR="00C96CB2" w:rsidRDefault="00C96CB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CB2" w:rsidRDefault="00C96CB2">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C96CB2" w:rsidTr="00C96CB2">
        <w:tc>
          <w:tcPr>
            <w:tcW w:w="5529" w:type="dxa"/>
            <w:tcBorders>
              <w:top w:val="single" w:sz="4" w:space="0" w:color="auto"/>
              <w:left w:val="single" w:sz="4" w:space="0" w:color="auto"/>
              <w:bottom w:val="single" w:sz="4" w:space="0" w:color="auto"/>
              <w:right w:val="single" w:sz="4" w:space="0" w:color="auto"/>
            </w:tcBorders>
            <w:hideMark/>
          </w:tcPr>
          <w:p w:rsidR="00C96CB2" w:rsidRDefault="00C96CB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CB2" w:rsidRDefault="00C96CB2">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center"/>
              <w:rPr>
                <w:sz w:val="24"/>
                <w:szCs w:val="24"/>
                <w:lang w:eastAsia="en-US"/>
              </w:rPr>
            </w:pPr>
            <w:proofErr w:type="spellStart"/>
            <w:r>
              <w:rPr>
                <w:sz w:val="24"/>
                <w:szCs w:val="24"/>
                <w:lang w:eastAsia="en-US"/>
              </w:rPr>
              <w:t>А.Т.Абдуллаев</w:t>
            </w:r>
            <w:proofErr w:type="spellEnd"/>
          </w:p>
        </w:tc>
      </w:tr>
      <w:tr w:rsidR="00C96CB2" w:rsidTr="00C96CB2">
        <w:tc>
          <w:tcPr>
            <w:tcW w:w="5529" w:type="dxa"/>
            <w:tcBorders>
              <w:top w:val="single" w:sz="4" w:space="0" w:color="auto"/>
              <w:left w:val="single" w:sz="4" w:space="0" w:color="auto"/>
              <w:bottom w:val="single" w:sz="4" w:space="0" w:color="auto"/>
              <w:right w:val="single" w:sz="4" w:space="0" w:color="auto"/>
            </w:tcBorders>
            <w:hideMark/>
          </w:tcPr>
          <w:p w:rsidR="00C96CB2" w:rsidRDefault="00C96CB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96CB2" w:rsidRDefault="00C96CB2">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96CB2" w:rsidRDefault="00C96CB2">
            <w:pPr>
              <w:spacing w:line="276" w:lineRule="auto"/>
              <w:jc w:val="center"/>
              <w:rPr>
                <w:sz w:val="24"/>
                <w:szCs w:val="24"/>
                <w:lang w:eastAsia="en-US"/>
              </w:rPr>
            </w:pPr>
            <w:r>
              <w:rPr>
                <w:sz w:val="24"/>
                <w:szCs w:val="24"/>
                <w:lang w:eastAsia="en-US"/>
              </w:rPr>
              <w:t>Н.Б. Захарова</w:t>
            </w:r>
          </w:p>
        </w:tc>
      </w:tr>
    </w:tbl>
    <w:p w:rsidR="00C96CB2" w:rsidRDefault="00C96CB2" w:rsidP="00C96CB2">
      <w:pPr>
        <w:jc w:val="both"/>
        <w:rPr>
          <w:b/>
          <w:color w:val="FF0000"/>
          <w:sz w:val="24"/>
          <w:szCs w:val="24"/>
        </w:rPr>
      </w:pPr>
    </w:p>
    <w:p w:rsidR="00C96CB2" w:rsidRDefault="00C96CB2" w:rsidP="00C96CB2">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C96CB2" w:rsidRDefault="00C96CB2" w:rsidP="00C96CB2">
      <w:pPr>
        <w:jc w:val="both"/>
        <w:rPr>
          <w:b/>
          <w:sz w:val="24"/>
          <w:szCs w:val="24"/>
        </w:rPr>
      </w:pPr>
    </w:p>
    <w:p w:rsidR="00C96CB2" w:rsidRDefault="00C96CB2" w:rsidP="00C96CB2">
      <w:pPr>
        <w:jc w:val="both"/>
        <w:rPr>
          <w:sz w:val="24"/>
          <w:szCs w:val="24"/>
        </w:rPr>
      </w:pPr>
      <w:r>
        <w:rPr>
          <w:b/>
          <w:sz w:val="24"/>
          <w:szCs w:val="24"/>
        </w:rPr>
        <w:t xml:space="preserve">Члены  комиссии                                               </w:t>
      </w:r>
      <w:r w:rsidR="00E971CA">
        <w:rPr>
          <w:b/>
          <w:sz w:val="24"/>
          <w:szCs w:val="24"/>
        </w:rPr>
        <w:t xml:space="preserve">                             </w:t>
      </w:r>
      <w:r>
        <w:rPr>
          <w:b/>
          <w:sz w:val="24"/>
          <w:szCs w:val="24"/>
        </w:rPr>
        <w:t>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C96CB2" w:rsidRDefault="00C96CB2" w:rsidP="00C96CB2">
      <w:pPr>
        <w:jc w:val="right"/>
        <w:rPr>
          <w:sz w:val="24"/>
          <w:szCs w:val="24"/>
        </w:rPr>
      </w:pPr>
      <w:r>
        <w:rPr>
          <w:sz w:val="24"/>
          <w:szCs w:val="24"/>
        </w:rPr>
        <w:t xml:space="preserve">__________________Т.И. </w:t>
      </w:r>
      <w:proofErr w:type="spellStart"/>
      <w:r>
        <w:rPr>
          <w:sz w:val="24"/>
          <w:szCs w:val="24"/>
        </w:rPr>
        <w:t>Долгодворова</w:t>
      </w:r>
      <w:proofErr w:type="spellEnd"/>
    </w:p>
    <w:p w:rsidR="00C96CB2" w:rsidRDefault="00C96CB2" w:rsidP="00C96CB2">
      <w:pPr>
        <w:jc w:val="right"/>
        <w:rPr>
          <w:sz w:val="24"/>
          <w:szCs w:val="24"/>
        </w:rPr>
      </w:pPr>
      <w:r>
        <w:rPr>
          <w:sz w:val="24"/>
          <w:szCs w:val="24"/>
        </w:rPr>
        <w:t xml:space="preserve">                                                                                                _____________________Ж.В. </w:t>
      </w:r>
      <w:proofErr w:type="spellStart"/>
      <w:r>
        <w:rPr>
          <w:sz w:val="24"/>
          <w:szCs w:val="24"/>
        </w:rPr>
        <w:t>Резинкина</w:t>
      </w:r>
      <w:proofErr w:type="spellEnd"/>
    </w:p>
    <w:p w:rsidR="00C96CB2" w:rsidRDefault="00C96CB2" w:rsidP="00C96CB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C96CB2" w:rsidRDefault="00C96CB2" w:rsidP="00C96CB2">
      <w:pPr>
        <w:jc w:val="right"/>
        <w:rPr>
          <w:sz w:val="24"/>
          <w:szCs w:val="24"/>
        </w:rPr>
      </w:pPr>
      <w:r>
        <w:rPr>
          <w:sz w:val="24"/>
          <w:szCs w:val="24"/>
        </w:rPr>
        <w:t>______________________Н.Б. Захарова</w:t>
      </w:r>
    </w:p>
    <w:p w:rsidR="00C96CB2" w:rsidRDefault="00C96CB2" w:rsidP="00C96CB2">
      <w:pPr>
        <w:jc w:val="both"/>
        <w:rPr>
          <w:sz w:val="24"/>
          <w:szCs w:val="24"/>
        </w:rPr>
      </w:pPr>
      <w:r>
        <w:rPr>
          <w:sz w:val="24"/>
          <w:szCs w:val="24"/>
        </w:rPr>
        <w:t xml:space="preserve">                                                                                  </w:t>
      </w:r>
    </w:p>
    <w:p w:rsidR="00C96CB2" w:rsidRDefault="00C96CB2" w:rsidP="00C96CB2">
      <w:pPr>
        <w:jc w:val="right"/>
        <w:rPr>
          <w:color w:val="FF0000"/>
          <w:sz w:val="24"/>
          <w:szCs w:val="24"/>
        </w:rPr>
      </w:pPr>
    </w:p>
    <w:p w:rsidR="00C96CB2" w:rsidRDefault="00C96CB2" w:rsidP="00C96CB2">
      <w:r>
        <w:rPr>
          <w:color w:val="FF0000"/>
          <w:sz w:val="24"/>
          <w:szCs w:val="24"/>
        </w:rPr>
        <w:t xml:space="preserve">     </w:t>
      </w:r>
      <w:r>
        <w:rPr>
          <w:sz w:val="24"/>
          <w:szCs w:val="24"/>
        </w:rPr>
        <w:t xml:space="preserve">Представитель заказчика </w:t>
      </w:r>
      <w:r>
        <w:t xml:space="preserve">                                                                           ________________</w:t>
      </w:r>
      <w:r>
        <w:rPr>
          <w:sz w:val="24"/>
        </w:rPr>
        <w:t>О.А. Никулина</w:t>
      </w:r>
    </w:p>
    <w:p w:rsidR="00F748A7" w:rsidRDefault="00F748A7"/>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p w:rsidR="00FA5562" w:rsidRDefault="00FA5562" w:rsidP="00FA5562">
      <w:pPr>
        <w:jc w:val="right"/>
        <w:sectPr w:rsidR="00FA5562" w:rsidSect="00C96CB2">
          <w:pgSz w:w="11906" w:h="16838"/>
          <w:pgMar w:top="284" w:right="850" w:bottom="1134" w:left="993" w:header="708" w:footer="708" w:gutter="0"/>
          <w:cols w:space="708"/>
          <w:docGrid w:linePitch="360"/>
        </w:sectPr>
      </w:pPr>
    </w:p>
    <w:p w:rsidR="00FA5562" w:rsidRDefault="00FA5562" w:rsidP="00FA5562">
      <w:pPr>
        <w:jc w:val="right"/>
      </w:pPr>
      <w:r>
        <w:lastRenderedPageBreak/>
        <w:t>Приложение 1</w:t>
      </w:r>
    </w:p>
    <w:p w:rsidR="00FA5562" w:rsidRDefault="00FA5562" w:rsidP="00FA5562">
      <w:pPr>
        <w:jc w:val="right"/>
      </w:pPr>
      <w:r>
        <w:t>к протоколу рассмотрения заявок</w:t>
      </w:r>
    </w:p>
    <w:p w:rsidR="00FA5562" w:rsidRDefault="00FA5562" w:rsidP="00FA5562">
      <w:pPr>
        <w:jc w:val="right"/>
      </w:pPr>
      <w:r>
        <w:t>на участие в аукционе в электронной форме</w:t>
      </w:r>
    </w:p>
    <w:p w:rsidR="00FA5562" w:rsidRPr="003735A7" w:rsidRDefault="00FA5562" w:rsidP="003735A7">
      <w:pPr>
        <w:jc w:val="right"/>
        <w:rPr>
          <w:color w:val="000000"/>
        </w:rPr>
      </w:pPr>
      <w:r>
        <w:t>от «07» июня  2018 г. №</w:t>
      </w:r>
      <w:r>
        <w:rPr>
          <w:color w:val="000000"/>
        </w:rPr>
        <w:t xml:space="preserve">0187300005818000200 </w:t>
      </w:r>
      <w:r>
        <w:t>-1</w:t>
      </w:r>
    </w:p>
    <w:p w:rsidR="00FA5562" w:rsidRDefault="00FA5562" w:rsidP="00FA5562">
      <w:pPr>
        <w:keepNext/>
        <w:keepLines/>
        <w:suppressLineNumbers/>
        <w:suppressAutoHyphens/>
        <w:jc w:val="center"/>
      </w:pPr>
      <w:r>
        <w:t>Таблица рассмотрения заявок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комплектов постельного белья.</w:t>
      </w:r>
    </w:p>
    <w:p w:rsidR="00FA5562" w:rsidRDefault="00FA5562" w:rsidP="00FA5562">
      <w:pPr>
        <w:keepNext/>
        <w:keepLines/>
        <w:suppressLineNumbers/>
        <w:suppressAutoHyphens/>
        <w:jc w:val="center"/>
      </w:pPr>
      <w:r>
        <w:t>Заказчик: Муниципальное общеобразовательное учреждение «Средняя общеобразовательная школа №2»</w:t>
      </w:r>
    </w:p>
    <w:tbl>
      <w:tblPr>
        <w:tblW w:w="161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424"/>
        <w:gridCol w:w="4716"/>
        <w:gridCol w:w="708"/>
        <w:gridCol w:w="993"/>
        <w:gridCol w:w="1276"/>
        <w:gridCol w:w="1417"/>
        <w:gridCol w:w="1135"/>
        <w:gridCol w:w="1275"/>
        <w:gridCol w:w="1310"/>
      </w:tblGrid>
      <w:tr w:rsidR="00FA5562" w:rsidTr="00FA5562">
        <w:trPr>
          <w:trHeight w:val="276"/>
        </w:trPr>
        <w:tc>
          <w:tcPr>
            <w:tcW w:w="2941" w:type="dxa"/>
            <w:vMerge w:val="restart"/>
            <w:tcBorders>
              <w:top w:val="single" w:sz="4" w:space="0" w:color="auto"/>
              <w:left w:val="single" w:sz="4" w:space="0" w:color="auto"/>
              <w:bottom w:val="single" w:sz="4" w:space="0" w:color="auto"/>
              <w:right w:val="single" w:sz="4" w:space="0" w:color="auto"/>
            </w:tcBorders>
          </w:tcPr>
          <w:p w:rsidR="00FA5562" w:rsidRPr="00FA5562" w:rsidRDefault="00FA5562">
            <w:pPr>
              <w:snapToGrid w:val="0"/>
              <w:spacing w:line="276" w:lineRule="auto"/>
              <w:rPr>
                <w:color w:val="000000"/>
                <w:kern w:val="2"/>
                <w:sz w:val="16"/>
                <w:szCs w:val="16"/>
                <w:lang w:eastAsia="ar-SA"/>
              </w:rPr>
            </w:pPr>
            <w:r w:rsidRPr="00FA5562">
              <w:rPr>
                <w:color w:val="000000"/>
                <w:sz w:val="16"/>
                <w:szCs w:val="16"/>
                <w:lang w:eastAsia="en-US"/>
              </w:rPr>
              <w:t>Обязательные требования</w:t>
            </w:r>
          </w:p>
          <w:p w:rsidR="00FA5562" w:rsidRPr="00FA5562" w:rsidRDefault="00FA5562">
            <w:pPr>
              <w:spacing w:after="60" w:line="276" w:lineRule="auto"/>
              <w:jc w:val="both"/>
              <w:rPr>
                <w:sz w:val="16"/>
                <w:szCs w:val="16"/>
                <w:lang w:eastAsia="en-US"/>
              </w:rPr>
            </w:pPr>
            <w:proofErr w:type="gramStart"/>
            <w:r w:rsidRPr="00FA5562">
              <w:rPr>
                <w:sz w:val="16"/>
                <w:szCs w:val="16"/>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A5562" w:rsidRPr="00FA5562" w:rsidRDefault="00FA5562">
            <w:pPr>
              <w:spacing w:after="60" w:line="276" w:lineRule="auto"/>
              <w:ind w:firstLine="585"/>
              <w:jc w:val="both"/>
              <w:rPr>
                <w:sz w:val="16"/>
                <w:szCs w:val="16"/>
                <w:lang w:eastAsia="en-US"/>
              </w:rPr>
            </w:pPr>
            <w:r w:rsidRPr="00FA5562">
              <w:rPr>
                <w:sz w:val="16"/>
                <w:szCs w:val="16"/>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FA5562" w:rsidRPr="00FA5562" w:rsidRDefault="00FA5562">
            <w:pPr>
              <w:spacing w:line="276" w:lineRule="auto"/>
              <w:rPr>
                <w:sz w:val="16"/>
                <w:szCs w:val="16"/>
                <w:lang w:eastAsia="en-US"/>
              </w:rPr>
            </w:pPr>
          </w:p>
        </w:tc>
        <w:tc>
          <w:tcPr>
            <w:tcW w:w="424" w:type="dxa"/>
            <w:vMerge w:val="restart"/>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716" w:type="dxa"/>
            <w:vMerge w:val="restart"/>
            <w:tcBorders>
              <w:top w:val="single" w:sz="4" w:space="0" w:color="auto"/>
              <w:left w:val="single" w:sz="4" w:space="0" w:color="auto"/>
              <w:bottom w:val="single" w:sz="4" w:space="0" w:color="auto"/>
              <w:right w:val="single" w:sz="4" w:space="0" w:color="auto"/>
            </w:tcBorders>
          </w:tcPr>
          <w:p w:rsidR="00FA5562" w:rsidRDefault="00FA5562">
            <w:pPr>
              <w:spacing w:line="276" w:lineRule="auto"/>
              <w:jc w:val="center"/>
              <w:rPr>
                <w:lang w:eastAsia="en-US"/>
              </w:rPr>
            </w:pPr>
            <w:r>
              <w:rPr>
                <w:lang w:eastAsia="en-US"/>
              </w:rPr>
              <w:t>Характеристика товара</w:t>
            </w:r>
          </w:p>
          <w:p w:rsidR="00FA5562" w:rsidRDefault="00FA5562">
            <w:pPr>
              <w:spacing w:line="276" w:lineRule="auto"/>
              <w:rPr>
                <w:color w:val="000000"/>
                <w:lang w:eastAsia="en-US"/>
              </w:rPr>
            </w:pPr>
          </w:p>
        </w:tc>
        <w:tc>
          <w:tcPr>
            <w:tcW w:w="708" w:type="dxa"/>
            <w:vMerge w:val="restart"/>
            <w:tcBorders>
              <w:top w:val="single" w:sz="4" w:space="0" w:color="auto"/>
              <w:left w:val="single" w:sz="4" w:space="0" w:color="auto"/>
              <w:bottom w:val="single" w:sz="4" w:space="0" w:color="auto"/>
              <w:right w:val="single" w:sz="4" w:space="0" w:color="auto"/>
            </w:tcBorders>
          </w:tcPr>
          <w:p w:rsidR="00FA5562" w:rsidRDefault="00FA5562">
            <w:pPr>
              <w:autoSpaceDE w:val="0"/>
              <w:autoSpaceDN w:val="0"/>
              <w:adjustRightInd w:val="0"/>
              <w:spacing w:line="276" w:lineRule="auto"/>
              <w:jc w:val="center"/>
              <w:rPr>
                <w:sz w:val="22"/>
                <w:szCs w:val="22"/>
                <w:lang w:eastAsia="en-US"/>
              </w:rPr>
            </w:pPr>
            <w:r>
              <w:rPr>
                <w:sz w:val="22"/>
                <w:szCs w:val="22"/>
                <w:lang w:eastAsia="en-US"/>
              </w:rPr>
              <w:t>Ед.</w:t>
            </w:r>
          </w:p>
          <w:p w:rsidR="00FA5562" w:rsidRDefault="00FA5562">
            <w:pPr>
              <w:autoSpaceDE w:val="0"/>
              <w:autoSpaceDN w:val="0"/>
              <w:adjustRightInd w:val="0"/>
              <w:spacing w:line="276" w:lineRule="auto"/>
              <w:jc w:val="center"/>
              <w:rPr>
                <w:sz w:val="22"/>
                <w:szCs w:val="22"/>
                <w:lang w:eastAsia="en-US"/>
              </w:rPr>
            </w:pPr>
            <w:r>
              <w:rPr>
                <w:sz w:val="22"/>
                <w:szCs w:val="22"/>
                <w:lang w:eastAsia="en-US"/>
              </w:rPr>
              <w:t>изм.</w:t>
            </w:r>
          </w:p>
          <w:p w:rsidR="00FA5562" w:rsidRDefault="00FA5562">
            <w:pPr>
              <w:autoSpaceDE w:val="0"/>
              <w:autoSpaceDN w:val="0"/>
              <w:adjustRightInd w:val="0"/>
              <w:spacing w:line="276" w:lineRule="auto"/>
              <w:jc w:val="center"/>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tcPr>
          <w:p w:rsidR="00FA5562" w:rsidRDefault="00FA5562">
            <w:pPr>
              <w:autoSpaceDE w:val="0"/>
              <w:autoSpaceDN w:val="0"/>
              <w:adjustRightInd w:val="0"/>
              <w:spacing w:line="276" w:lineRule="auto"/>
              <w:jc w:val="center"/>
              <w:rPr>
                <w:sz w:val="22"/>
                <w:szCs w:val="22"/>
                <w:lang w:eastAsia="en-US"/>
              </w:rPr>
            </w:pPr>
            <w:r>
              <w:rPr>
                <w:sz w:val="22"/>
                <w:szCs w:val="22"/>
                <w:lang w:eastAsia="en-US"/>
              </w:rPr>
              <w:t xml:space="preserve">Кол-во </w:t>
            </w:r>
          </w:p>
          <w:p w:rsidR="00FA5562" w:rsidRDefault="00FA5562">
            <w:pPr>
              <w:autoSpaceDE w:val="0"/>
              <w:autoSpaceDN w:val="0"/>
              <w:adjustRightInd w:val="0"/>
              <w:spacing w:line="276" w:lineRule="auto"/>
              <w:jc w:val="center"/>
              <w:rPr>
                <w:sz w:val="22"/>
                <w:szCs w:val="22"/>
                <w:lang w:eastAsia="en-US"/>
              </w:rPr>
            </w:pPr>
            <w:r>
              <w:rPr>
                <w:sz w:val="22"/>
                <w:szCs w:val="22"/>
                <w:lang w:eastAsia="en-US"/>
              </w:rPr>
              <w:t>поставляемых товаров</w:t>
            </w:r>
          </w:p>
          <w:p w:rsidR="00FA5562" w:rsidRDefault="00FA5562">
            <w:pPr>
              <w:spacing w:line="276" w:lineRule="auto"/>
              <w:jc w:val="center"/>
              <w:rPr>
                <w:sz w:val="22"/>
                <w:szCs w:val="22"/>
                <w:lang w:eastAsia="en-US"/>
              </w:rPr>
            </w:pPr>
          </w:p>
        </w:tc>
        <w:tc>
          <w:tcPr>
            <w:tcW w:w="6413" w:type="dxa"/>
            <w:gridSpan w:val="5"/>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jc w:val="center"/>
              <w:rPr>
                <w:lang w:eastAsia="en-US"/>
              </w:rPr>
            </w:pPr>
            <w:r>
              <w:rPr>
                <w:lang w:eastAsia="en-US"/>
              </w:rPr>
              <w:t>Номер заявки</w:t>
            </w:r>
          </w:p>
        </w:tc>
      </w:tr>
      <w:tr w:rsidR="00FA5562" w:rsidTr="00FA5562">
        <w:trPr>
          <w:trHeight w:val="180"/>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FA5562" w:rsidRDefault="00FA5562">
            <w:pPr>
              <w:rPr>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A5562" w:rsidRDefault="00FA5562">
            <w:pPr>
              <w:rPr>
                <w:lang w:eastAsia="en-US"/>
              </w:rPr>
            </w:pPr>
          </w:p>
        </w:tc>
        <w:tc>
          <w:tcPr>
            <w:tcW w:w="4716" w:type="dxa"/>
            <w:vMerge/>
            <w:tcBorders>
              <w:top w:val="single" w:sz="4" w:space="0" w:color="auto"/>
              <w:left w:val="single" w:sz="4" w:space="0" w:color="auto"/>
              <w:bottom w:val="single" w:sz="4" w:space="0" w:color="auto"/>
              <w:right w:val="single" w:sz="4" w:space="0" w:color="auto"/>
            </w:tcBorders>
            <w:vAlign w:val="center"/>
            <w:hideMark/>
          </w:tcPr>
          <w:p w:rsidR="00FA5562" w:rsidRDefault="00FA5562">
            <w:pPr>
              <w:rPr>
                <w:color w:val="00000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A5562" w:rsidRDefault="00FA5562">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A5562" w:rsidRDefault="00FA5562">
            <w:pP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ind w:left="-108" w:firstLine="108"/>
              <w:jc w:val="center"/>
              <w:rPr>
                <w:b/>
                <w:lang w:eastAsia="en-US"/>
              </w:rPr>
            </w:pPr>
            <w:r>
              <w:rPr>
                <w:b/>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jc w:val="center"/>
              <w:rPr>
                <w:b/>
                <w:lang w:eastAsia="en-US"/>
              </w:rPr>
            </w:pPr>
            <w:r>
              <w:rPr>
                <w:b/>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jc w:val="center"/>
              <w:rPr>
                <w:b/>
                <w:lang w:eastAsia="en-US"/>
              </w:rPr>
            </w:pPr>
            <w:r>
              <w:rPr>
                <w:b/>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jc w:val="center"/>
              <w:rPr>
                <w:b/>
                <w:lang w:eastAsia="en-US"/>
              </w:rPr>
            </w:pPr>
            <w:r>
              <w:rPr>
                <w:b/>
                <w:lang w:eastAsia="en-US"/>
              </w:rPr>
              <w:t>4</w:t>
            </w:r>
          </w:p>
        </w:tc>
        <w:tc>
          <w:tcPr>
            <w:tcW w:w="1310"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jc w:val="center"/>
              <w:rPr>
                <w:b/>
                <w:lang w:eastAsia="en-US"/>
              </w:rPr>
            </w:pPr>
            <w:r>
              <w:rPr>
                <w:b/>
                <w:lang w:eastAsia="en-US"/>
              </w:rPr>
              <w:t>5</w:t>
            </w:r>
          </w:p>
        </w:tc>
      </w:tr>
      <w:tr w:rsidR="00FA5562" w:rsidTr="00FA5562">
        <w:trPr>
          <w:trHeight w:val="3054"/>
        </w:trPr>
        <w:tc>
          <w:tcPr>
            <w:tcW w:w="2941" w:type="dxa"/>
            <w:vMerge/>
            <w:tcBorders>
              <w:top w:val="single" w:sz="4" w:space="0" w:color="auto"/>
              <w:left w:val="single" w:sz="4" w:space="0" w:color="auto"/>
              <w:bottom w:val="single" w:sz="4" w:space="0" w:color="auto"/>
              <w:right w:val="single" w:sz="4" w:space="0" w:color="auto"/>
            </w:tcBorders>
            <w:vAlign w:val="center"/>
            <w:hideMark/>
          </w:tcPr>
          <w:p w:rsidR="00FA5562" w:rsidRDefault="00FA5562">
            <w:pPr>
              <w:rPr>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rPr>
                <w:lang w:eastAsia="en-US"/>
              </w:rPr>
            </w:pPr>
            <w:r>
              <w:rPr>
                <w:lang w:eastAsia="en-US"/>
              </w:rPr>
              <w:t>1</w:t>
            </w:r>
          </w:p>
        </w:tc>
        <w:tc>
          <w:tcPr>
            <w:tcW w:w="4716" w:type="dxa"/>
            <w:tcBorders>
              <w:top w:val="single" w:sz="4" w:space="0" w:color="auto"/>
              <w:left w:val="single" w:sz="4" w:space="0" w:color="auto"/>
              <w:bottom w:val="single" w:sz="4" w:space="0" w:color="auto"/>
              <w:right w:val="single" w:sz="4" w:space="0" w:color="auto"/>
            </w:tcBorders>
            <w:hideMark/>
          </w:tcPr>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Комплект постельного белья</w:t>
            </w:r>
            <w:proofErr w:type="gramStart"/>
            <w:r w:rsidRPr="00FA5562">
              <w:rPr>
                <w:sz w:val="14"/>
                <w:szCs w:val="14"/>
                <w:lang w:eastAsia="en-US"/>
              </w:rPr>
              <w:t xml:space="preserve"> .</w:t>
            </w:r>
            <w:proofErr w:type="gramEnd"/>
            <w:r w:rsidRPr="00FA5562">
              <w:rPr>
                <w:sz w:val="14"/>
                <w:szCs w:val="14"/>
                <w:lang w:eastAsia="en-US"/>
              </w:rPr>
              <w:t xml:space="preserve"> "В комплект должны входить: простынь, наволочка, пододеяльник, с цветным детским рисунком. </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 xml:space="preserve">Простынь: Размер: 120*150см. </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 xml:space="preserve">Ткань: бязь набивная, хлопок не менее 100%. Поверхностная плотность не менее 146 </w:t>
            </w:r>
            <w:proofErr w:type="spellStart"/>
            <w:r w:rsidRPr="00FA5562">
              <w:rPr>
                <w:sz w:val="14"/>
                <w:szCs w:val="14"/>
                <w:lang w:eastAsia="en-US"/>
              </w:rPr>
              <w:t>гр</w:t>
            </w:r>
            <w:proofErr w:type="spellEnd"/>
            <w:r w:rsidRPr="00FA5562">
              <w:rPr>
                <w:sz w:val="14"/>
                <w:szCs w:val="14"/>
                <w:lang w:eastAsia="en-US"/>
              </w:rPr>
              <w:t>/</w:t>
            </w:r>
            <w:proofErr w:type="gramStart"/>
            <w:r w:rsidRPr="00FA5562">
              <w:rPr>
                <w:sz w:val="14"/>
                <w:szCs w:val="14"/>
                <w:lang w:eastAsia="en-US"/>
              </w:rPr>
              <w:t>м</w:t>
            </w:r>
            <w:proofErr w:type="gramEnd"/>
            <w:r w:rsidRPr="00FA5562">
              <w:rPr>
                <w:sz w:val="14"/>
                <w:szCs w:val="14"/>
                <w:lang w:eastAsia="en-US"/>
              </w:rPr>
              <w:t xml:space="preserve"> кв. Плотный грунт. Изделия </w:t>
            </w:r>
            <w:proofErr w:type="gramStart"/>
            <w:r w:rsidRPr="00FA5562">
              <w:rPr>
                <w:sz w:val="14"/>
                <w:szCs w:val="14"/>
                <w:lang w:eastAsia="en-US"/>
              </w:rPr>
              <w:t>цельно-кроеные</w:t>
            </w:r>
            <w:proofErr w:type="gramEnd"/>
            <w:r w:rsidRPr="00FA5562">
              <w:rPr>
                <w:sz w:val="14"/>
                <w:szCs w:val="14"/>
                <w:lang w:eastAsia="en-US"/>
              </w:rPr>
              <w:t xml:space="preserve">, без надставок, без швов по середине. Готовое изделие должно быть очищено от концов, ниток, концы всех строчек должны быть закреплены. Края должны быть обработаны швом в подгибку с закрытым срезом. </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Наволочка:  Размер: 60*60 см.</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 xml:space="preserve">Ткань: бязь набивная, хлопок не менее 100%. Поверхностная плотность не менее 146 </w:t>
            </w:r>
            <w:proofErr w:type="spellStart"/>
            <w:r w:rsidRPr="00FA5562">
              <w:rPr>
                <w:sz w:val="14"/>
                <w:szCs w:val="14"/>
                <w:lang w:eastAsia="en-US"/>
              </w:rPr>
              <w:t>гр</w:t>
            </w:r>
            <w:proofErr w:type="spellEnd"/>
            <w:r w:rsidRPr="00FA5562">
              <w:rPr>
                <w:sz w:val="14"/>
                <w:szCs w:val="14"/>
                <w:lang w:eastAsia="en-US"/>
              </w:rPr>
              <w:t>/</w:t>
            </w:r>
            <w:proofErr w:type="gramStart"/>
            <w:r w:rsidRPr="00FA5562">
              <w:rPr>
                <w:sz w:val="14"/>
                <w:szCs w:val="14"/>
                <w:lang w:eastAsia="en-US"/>
              </w:rPr>
              <w:t>м</w:t>
            </w:r>
            <w:proofErr w:type="gramEnd"/>
            <w:r w:rsidRPr="00FA5562">
              <w:rPr>
                <w:sz w:val="14"/>
                <w:szCs w:val="14"/>
                <w:lang w:eastAsia="en-US"/>
              </w:rPr>
              <w:t xml:space="preserve"> кв. Полный грунт. Изделия цельнокроеные, без надставок, без швов </w:t>
            </w:r>
            <w:proofErr w:type="gramStart"/>
            <w:r w:rsidRPr="00FA5562">
              <w:rPr>
                <w:sz w:val="14"/>
                <w:szCs w:val="14"/>
                <w:lang w:eastAsia="en-US"/>
              </w:rPr>
              <w:t>по середине</w:t>
            </w:r>
            <w:proofErr w:type="gramEnd"/>
            <w:r w:rsidRPr="00FA5562">
              <w:rPr>
                <w:sz w:val="14"/>
                <w:szCs w:val="14"/>
                <w:lang w:eastAsia="en-US"/>
              </w:rPr>
              <w:t xml:space="preserve">. Обработка бельевым запошивочным швом. Готовое изделие должно быть очищено от концов, ниток, концы всех строчек должны быть закреплены. Клапан не менее 20 см.  и не более 30 см. </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Пододеяльник:                                                                      Размер: не менее 120*150 см.</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 xml:space="preserve">Ткань бязь набивная, хлопок не менее 100%. Поверхностная плотность не менее 146 </w:t>
            </w:r>
            <w:proofErr w:type="spellStart"/>
            <w:r w:rsidRPr="00FA5562">
              <w:rPr>
                <w:sz w:val="14"/>
                <w:szCs w:val="14"/>
                <w:lang w:eastAsia="en-US"/>
              </w:rPr>
              <w:t>гр</w:t>
            </w:r>
            <w:proofErr w:type="spellEnd"/>
            <w:r w:rsidRPr="00FA5562">
              <w:rPr>
                <w:sz w:val="14"/>
                <w:szCs w:val="14"/>
                <w:lang w:eastAsia="en-US"/>
              </w:rPr>
              <w:t>/</w:t>
            </w:r>
            <w:proofErr w:type="gramStart"/>
            <w:r w:rsidRPr="00FA5562">
              <w:rPr>
                <w:sz w:val="14"/>
                <w:szCs w:val="14"/>
                <w:lang w:eastAsia="en-US"/>
              </w:rPr>
              <w:t>м</w:t>
            </w:r>
            <w:proofErr w:type="gramEnd"/>
            <w:r w:rsidRPr="00FA5562">
              <w:rPr>
                <w:sz w:val="14"/>
                <w:szCs w:val="14"/>
                <w:lang w:eastAsia="en-US"/>
              </w:rPr>
              <w:t xml:space="preserve"> кв. Полный грунт. Изделия </w:t>
            </w:r>
            <w:proofErr w:type="gramStart"/>
            <w:r w:rsidRPr="00FA5562">
              <w:rPr>
                <w:sz w:val="14"/>
                <w:szCs w:val="14"/>
                <w:lang w:eastAsia="en-US"/>
              </w:rPr>
              <w:t>цельнокроеное</w:t>
            </w:r>
            <w:proofErr w:type="gramEnd"/>
            <w:r w:rsidRPr="00FA5562">
              <w:rPr>
                <w:sz w:val="14"/>
                <w:szCs w:val="14"/>
                <w:lang w:eastAsia="en-US"/>
              </w:rPr>
              <w:t xml:space="preserve">, без надставок, без швов по середине. Обработка бельевым </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 xml:space="preserve">запошивочным швом. Готовое изделие должно быть очищено от концов, ниток, концы всех строчек должны быть закреплены.                                                                                                                </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Постельное белье должно соответствовать требованиям</w:t>
            </w:r>
          </w:p>
          <w:p w:rsidR="00FA5562" w:rsidRPr="00FA5562" w:rsidRDefault="00FA5562">
            <w:pPr>
              <w:autoSpaceDE w:val="0"/>
              <w:autoSpaceDN w:val="0"/>
              <w:adjustRightInd w:val="0"/>
              <w:spacing w:line="276" w:lineRule="auto"/>
              <w:ind w:right="34"/>
              <w:rPr>
                <w:sz w:val="14"/>
                <w:szCs w:val="14"/>
                <w:lang w:eastAsia="en-US"/>
              </w:rPr>
            </w:pPr>
            <w:r w:rsidRPr="00FA5562">
              <w:rPr>
                <w:sz w:val="14"/>
                <w:szCs w:val="14"/>
                <w:lang w:eastAsia="en-US"/>
              </w:rPr>
              <w:t>ГОСТ 31307-2005</w:t>
            </w:r>
          </w:p>
        </w:tc>
        <w:tc>
          <w:tcPr>
            <w:tcW w:w="708" w:type="dxa"/>
            <w:tcBorders>
              <w:top w:val="single" w:sz="4" w:space="0" w:color="auto"/>
              <w:left w:val="single" w:sz="4" w:space="0" w:color="auto"/>
              <w:bottom w:val="single" w:sz="4" w:space="0" w:color="auto"/>
              <w:right w:val="single" w:sz="4" w:space="0" w:color="auto"/>
            </w:tcBorders>
            <w:hideMark/>
          </w:tcPr>
          <w:p w:rsidR="00FA5562" w:rsidRDefault="00FA5562">
            <w:pPr>
              <w:autoSpaceDE w:val="0"/>
              <w:autoSpaceDN w:val="0"/>
              <w:adjustRightInd w:val="0"/>
              <w:spacing w:line="276" w:lineRule="auto"/>
              <w:jc w:val="center"/>
              <w:rPr>
                <w:sz w:val="22"/>
                <w:szCs w:val="22"/>
                <w:lang w:eastAsia="en-US"/>
              </w:rPr>
            </w:pPr>
            <w:r>
              <w:rPr>
                <w:sz w:val="22"/>
                <w:szCs w:val="22"/>
                <w:lang w:eastAsia="en-US"/>
              </w:rPr>
              <w:t>шт.</w:t>
            </w:r>
          </w:p>
        </w:tc>
        <w:tc>
          <w:tcPr>
            <w:tcW w:w="993" w:type="dxa"/>
            <w:tcBorders>
              <w:top w:val="single" w:sz="4" w:space="0" w:color="auto"/>
              <w:left w:val="single" w:sz="4" w:space="0" w:color="auto"/>
              <w:bottom w:val="single" w:sz="4" w:space="0" w:color="auto"/>
              <w:right w:val="single" w:sz="4" w:space="0" w:color="auto"/>
            </w:tcBorders>
            <w:hideMark/>
          </w:tcPr>
          <w:p w:rsidR="00FA5562" w:rsidRDefault="00FA5562">
            <w:pPr>
              <w:autoSpaceDE w:val="0"/>
              <w:autoSpaceDN w:val="0"/>
              <w:adjustRightInd w:val="0"/>
              <w:spacing w:line="276" w:lineRule="auto"/>
              <w:jc w:val="center"/>
              <w:rPr>
                <w:sz w:val="22"/>
                <w:szCs w:val="22"/>
                <w:lang w:eastAsia="en-US"/>
              </w:rPr>
            </w:pPr>
            <w:r>
              <w:rPr>
                <w:sz w:val="22"/>
                <w:szCs w:val="22"/>
                <w:lang w:eastAsia="en-US"/>
              </w:rPr>
              <w:t>100</w:t>
            </w:r>
          </w:p>
        </w:tc>
        <w:tc>
          <w:tcPr>
            <w:tcW w:w="1276"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ind w:left="-108" w:firstLine="108"/>
              <w:jc w:val="center"/>
              <w:rPr>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jc w:val="center"/>
              <w:rPr>
                <w:sz w:val="16"/>
                <w:szCs w:val="16"/>
                <w:lang w:eastAsia="en-US"/>
              </w:rPr>
            </w:pPr>
            <w:r>
              <w:rPr>
                <w:sz w:val="16"/>
                <w:szCs w:val="16"/>
                <w:lang w:eastAsia="en-US"/>
              </w:rPr>
              <w:t>соответствует</w:t>
            </w:r>
          </w:p>
        </w:tc>
        <w:tc>
          <w:tcPr>
            <w:tcW w:w="1135"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ind w:left="-107" w:right="-109"/>
              <w:rPr>
                <w:sz w:val="16"/>
                <w:szCs w:val="16"/>
                <w:lang w:eastAsia="en-US"/>
              </w:rPr>
            </w:pPr>
            <w:r>
              <w:rPr>
                <w:sz w:val="16"/>
                <w:szCs w:val="16"/>
                <w:lang w:eastAsia="en-US"/>
              </w:rPr>
              <w:t xml:space="preserve"> соответствует </w:t>
            </w:r>
          </w:p>
        </w:tc>
        <w:tc>
          <w:tcPr>
            <w:tcW w:w="1275"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rPr>
                <w:sz w:val="16"/>
                <w:szCs w:val="16"/>
                <w:lang w:eastAsia="en-US"/>
              </w:rPr>
            </w:pPr>
            <w:r>
              <w:rPr>
                <w:sz w:val="16"/>
                <w:szCs w:val="16"/>
                <w:lang w:eastAsia="en-US"/>
              </w:rPr>
              <w:t>соответствует</w:t>
            </w:r>
          </w:p>
        </w:tc>
        <w:tc>
          <w:tcPr>
            <w:tcW w:w="1310" w:type="dxa"/>
            <w:tcBorders>
              <w:top w:val="single" w:sz="4" w:space="0" w:color="auto"/>
              <w:left w:val="single" w:sz="4" w:space="0" w:color="auto"/>
              <w:bottom w:val="single" w:sz="4" w:space="0" w:color="auto"/>
              <w:right w:val="single" w:sz="4" w:space="0" w:color="auto"/>
            </w:tcBorders>
            <w:hideMark/>
          </w:tcPr>
          <w:p w:rsidR="00FA5562" w:rsidRDefault="00FA5562">
            <w:pPr>
              <w:spacing w:line="276" w:lineRule="auto"/>
              <w:rPr>
                <w:sz w:val="16"/>
                <w:szCs w:val="16"/>
                <w:lang w:eastAsia="en-US"/>
              </w:rPr>
            </w:pPr>
            <w:r>
              <w:rPr>
                <w:sz w:val="16"/>
                <w:szCs w:val="16"/>
                <w:lang w:eastAsia="en-US"/>
              </w:rPr>
              <w:t xml:space="preserve"> Не соответствует (участник не предоставил конкретный показатель товара)</w:t>
            </w:r>
          </w:p>
        </w:tc>
      </w:tr>
    </w:tbl>
    <w:p w:rsidR="003735A7" w:rsidRDefault="003735A7" w:rsidP="00FA5562">
      <w:pPr>
        <w:rPr>
          <w:sz w:val="24"/>
          <w:szCs w:val="24"/>
        </w:rPr>
        <w:sectPr w:rsidR="003735A7" w:rsidSect="003735A7">
          <w:pgSz w:w="16838" w:h="11906" w:orient="landscape"/>
          <w:pgMar w:top="992" w:right="284" w:bottom="851" w:left="1134" w:header="709" w:footer="709" w:gutter="0"/>
          <w:cols w:space="708"/>
          <w:docGrid w:linePitch="360"/>
        </w:sectPr>
      </w:pPr>
    </w:p>
    <w:p w:rsidR="00FA5562" w:rsidRDefault="00FA5562" w:rsidP="00FA5562">
      <w:pPr>
        <w:jc w:val="both"/>
      </w:pPr>
    </w:p>
    <w:sectPr w:rsidR="00FA5562" w:rsidSect="00C96CB2">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DF"/>
    <w:rsid w:val="003735A7"/>
    <w:rsid w:val="00437EE4"/>
    <w:rsid w:val="00634EDF"/>
    <w:rsid w:val="00823F29"/>
    <w:rsid w:val="00BB75D2"/>
    <w:rsid w:val="00C96CB2"/>
    <w:rsid w:val="00E971CA"/>
    <w:rsid w:val="00F01658"/>
    <w:rsid w:val="00F748A7"/>
    <w:rsid w:val="00FA5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96C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96C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96C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96C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96CB2"/>
    <w:rPr>
      <w:rFonts w:ascii="Times New Roman" w:eastAsia="Times New Roman" w:hAnsi="Times New Roman" w:cs="Times New Roman"/>
    </w:rPr>
  </w:style>
  <w:style w:type="paragraph" w:styleId="a7">
    <w:name w:val="List Paragraph"/>
    <w:basedOn w:val="a"/>
    <w:link w:val="a6"/>
    <w:uiPriority w:val="99"/>
    <w:qFormat/>
    <w:rsid w:val="00C96CB2"/>
    <w:pPr>
      <w:ind w:left="720"/>
      <w:contextualSpacing/>
    </w:pPr>
    <w:rPr>
      <w:sz w:val="22"/>
      <w:szCs w:val="22"/>
      <w:lang w:eastAsia="en-US"/>
    </w:rPr>
  </w:style>
  <w:style w:type="table" w:styleId="a8">
    <w:name w:val="Table Grid"/>
    <w:basedOn w:val="a1"/>
    <w:uiPriority w:val="59"/>
    <w:rsid w:val="00FA55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A5562"/>
    <w:rPr>
      <w:rFonts w:ascii="Tahoma" w:hAnsi="Tahoma" w:cs="Tahoma"/>
      <w:sz w:val="16"/>
      <w:szCs w:val="16"/>
    </w:rPr>
  </w:style>
  <w:style w:type="character" w:customStyle="1" w:styleId="aa">
    <w:name w:val="Текст выноски Знак"/>
    <w:basedOn w:val="a0"/>
    <w:link w:val="a9"/>
    <w:uiPriority w:val="99"/>
    <w:semiHidden/>
    <w:rsid w:val="00FA55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C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96C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96C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96C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96C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C96CB2"/>
    <w:rPr>
      <w:rFonts w:ascii="Times New Roman" w:eastAsia="Times New Roman" w:hAnsi="Times New Roman" w:cs="Times New Roman"/>
    </w:rPr>
  </w:style>
  <w:style w:type="paragraph" w:styleId="a7">
    <w:name w:val="List Paragraph"/>
    <w:basedOn w:val="a"/>
    <w:link w:val="a6"/>
    <w:uiPriority w:val="99"/>
    <w:qFormat/>
    <w:rsid w:val="00C96CB2"/>
    <w:pPr>
      <w:ind w:left="720"/>
      <w:contextualSpacing/>
    </w:pPr>
    <w:rPr>
      <w:sz w:val="22"/>
      <w:szCs w:val="22"/>
      <w:lang w:eastAsia="en-US"/>
    </w:rPr>
  </w:style>
  <w:style w:type="table" w:styleId="a8">
    <w:name w:val="Table Grid"/>
    <w:basedOn w:val="a1"/>
    <w:uiPriority w:val="59"/>
    <w:rsid w:val="00FA55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A5562"/>
    <w:rPr>
      <w:rFonts w:ascii="Tahoma" w:hAnsi="Tahoma" w:cs="Tahoma"/>
      <w:sz w:val="16"/>
      <w:szCs w:val="16"/>
    </w:rPr>
  </w:style>
  <w:style w:type="character" w:customStyle="1" w:styleId="aa">
    <w:name w:val="Текст выноски Знак"/>
    <w:basedOn w:val="a0"/>
    <w:link w:val="a9"/>
    <w:uiPriority w:val="99"/>
    <w:semiHidden/>
    <w:rsid w:val="00FA55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8207">
      <w:bodyDiv w:val="1"/>
      <w:marLeft w:val="0"/>
      <w:marRight w:val="0"/>
      <w:marTop w:val="0"/>
      <w:marBottom w:val="0"/>
      <w:divBdr>
        <w:top w:val="none" w:sz="0" w:space="0" w:color="auto"/>
        <w:left w:val="none" w:sz="0" w:space="0" w:color="auto"/>
        <w:bottom w:val="none" w:sz="0" w:space="0" w:color="auto"/>
        <w:right w:val="none" w:sz="0" w:space="0" w:color="auto"/>
      </w:divBdr>
    </w:div>
    <w:div w:id="836925246">
      <w:bodyDiv w:val="1"/>
      <w:marLeft w:val="0"/>
      <w:marRight w:val="0"/>
      <w:marTop w:val="0"/>
      <w:marBottom w:val="0"/>
      <w:divBdr>
        <w:top w:val="none" w:sz="0" w:space="0" w:color="auto"/>
        <w:left w:val="none" w:sz="0" w:space="0" w:color="auto"/>
        <w:bottom w:val="none" w:sz="0" w:space="0" w:color="auto"/>
        <w:right w:val="none" w:sz="0" w:space="0" w:color="auto"/>
      </w:divBdr>
    </w:div>
    <w:div w:id="1189834328">
      <w:bodyDiv w:val="1"/>
      <w:marLeft w:val="0"/>
      <w:marRight w:val="0"/>
      <w:marTop w:val="0"/>
      <w:marBottom w:val="0"/>
      <w:divBdr>
        <w:top w:val="none" w:sz="0" w:space="0" w:color="auto"/>
        <w:left w:val="none" w:sz="0" w:space="0" w:color="auto"/>
        <w:bottom w:val="none" w:sz="0" w:space="0" w:color="auto"/>
        <w:right w:val="none" w:sz="0" w:space="0" w:color="auto"/>
      </w:divBdr>
    </w:div>
    <w:div w:id="13923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2018-06-06T09:59:00Z</cp:lastPrinted>
  <dcterms:created xsi:type="dcterms:W3CDTF">2018-06-06T06:27:00Z</dcterms:created>
  <dcterms:modified xsi:type="dcterms:W3CDTF">2018-06-06T10:00:00Z</dcterms:modified>
</cp:coreProperties>
</file>