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F8" w:rsidRDefault="00CB5DF8" w:rsidP="00A762D8">
      <w:pPr>
        <w:spacing w:before="120" w:after="120" w:line="360" w:lineRule="auto"/>
        <w:jc w:val="center"/>
        <w:rPr>
          <w:b/>
          <w:bCs/>
          <w:lang w:val="en-US"/>
        </w:rPr>
      </w:pPr>
      <w:r>
        <w:rPr>
          <w:b/>
          <w:bCs/>
          <w:noProof/>
        </w:rPr>
        <w:drawing>
          <wp:inline distT="0" distB="0" distL="0" distR="0">
            <wp:extent cx="6480175" cy="9126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9126220"/>
                    </a:xfrm>
                    <a:prstGeom prst="rect">
                      <a:avLst/>
                    </a:prstGeom>
                  </pic:spPr>
                </pic:pic>
              </a:graphicData>
            </a:graphic>
          </wp:inline>
        </w:drawing>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A3EB1" w:rsidRDefault="00CA3EB1" w:rsidP="006E06BC">
            <w:pPr>
              <w:keepNext/>
              <w:keepLines/>
              <w:widowControl w:val="0"/>
              <w:suppressLineNumbers/>
              <w:suppressAutoHyphens/>
              <w:rPr>
                <w:b/>
                <w:color w:val="FF0000"/>
              </w:rPr>
            </w:pPr>
            <w:r w:rsidRPr="00CA3EB1">
              <w:rPr>
                <w:b/>
                <w:caps/>
              </w:rPr>
              <w:t>20 38622011490862201001 0005 00</w:t>
            </w:r>
            <w:r w:rsidR="006E06BC">
              <w:rPr>
                <w:b/>
                <w:caps/>
              </w:rPr>
              <w:t>3</w:t>
            </w:r>
            <w:r w:rsidRPr="00CA3EB1">
              <w:rPr>
                <w:b/>
                <w:caps/>
              </w:rPr>
              <w:t xml:space="preserve"> 7111 244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10" w:history="1">
              <w:r w:rsidRPr="00863992">
                <w:rPr>
                  <w:color w:val="0000FF"/>
                  <w:sz w:val="22"/>
                  <w:szCs w:val="22"/>
                  <w:u w:val="single"/>
                  <w:lang w:val="en-US"/>
                </w:rPr>
                <w:t>dmsig</w:t>
              </w:r>
            </w:hyperlink>
            <w:hyperlink r:id="rId11"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CYR" w:eastAsiaTheme="minorHAnsi" w:hAnsi="Times New Roman CYR" w:cs="Times New Roman CYR"/>
                <w:lang w:eastAsia="en-US"/>
              </w:rPr>
            </w:pPr>
            <w:r w:rsidRPr="00863992">
              <w:rPr>
                <w:b/>
                <w:u w:val="single"/>
              </w:rPr>
              <w:t>Ответственное должностное лицо</w:t>
            </w:r>
            <w:r w:rsidR="004418A2">
              <w:rPr>
                <w:b/>
                <w:u w:val="single"/>
              </w:rPr>
              <w:t xml:space="preserve"> за заключение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p w:rsidR="004418A2" w:rsidRPr="00863992" w:rsidRDefault="004418A2" w:rsidP="004418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Pr>
                <w:b/>
                <w:u w:val="single"/>
              </w:rPr>
              <w:t xml:space="preserve"> за сопровождение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r>
              <w:rPr>
                <w:rFonts w:ascii="Times New Roman CYR" w:eastAsiaTheme="minorHAnsi" w:hAnsi="Times New Roman CYR" w:cs="Times New Roman CYR"/>
                <w:lang w:eastAsia="en-US"/>
              </w:rPr>
              <w:t xml:space="preserve">управления </w:t>
            </w:r>
            <w:r w:rsidRPr="00863992">
              <w:rPr>
                <w:rFonts w:ascii="Times New Roman CYR" w:eastAsiaTheme="minorHAnsi" w:hAnsi="Times New Roman CYR" w:cs="Times New Roman CYR"/>
                <w:lang w:eastAsia="en-US"/>
              </w:rPr>
              <w:t xml:space="preserve">архитектуры и градостроительства Департамента муниципальной собственности и градостроительства администрации города Югорска </w:t>
            </w:r>
            <w:proofErr w:type="spellStart"/>
            <w:r w:rsidRPr="004418A2">
              <w:rPr>
                <w:rFonts w:ascii="Times New Roman CYR" w:eastAsiaTheme="minorHAnsi" w:hAnsi="Times New Roman CYR" w:cs="Times New Roman CYR"/>
                <w:b/>
                <w:bCs/>
                <w:lang w:eastAsia="en-US"/>
              </w:rPr>
              <w:t>Каушкина</w:t>
            </w:r>
            <w:proofErr w:type="spellEnd"/>
            <w:r w:rsidRPr="004418A2">
              <w:rPr>
                <w:rFonts w:ascii="Times New Roman CYR" w:eastAsiaTheme="minorHAnsi" w:hAnsi="Times New Roman CYR" w:cs="Times New Roman CYR"/>
                <w:b/>
                <w:bCs/>
                <w:lang w:eastAsia="en-US"/>
              </w:rPr>
              <w:t xml:space="preserve"> Ирина Константиновна</w:t>
            </w:r>
            <w:r w:rsidRPr="004418A2">
              <w:rPr>
                <w:rFonts w:ascii="Times New Roman CYR" w:eastAsiaTheme="minorHAnsi" w:hAnsi="Times New Roman CYR" w:cs="Times New Roman CYR"/>
                <w:b/>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w:t>
            </w:r>
            <w:r w:rsidRPr="00BF148A">
              <w:lastRenderedPageBreak/>
              <w:t xml:space="preserve">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lastRenderedPageBreak/>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 xml:space="preserve">628260, ул. 40 лет Победы, 11, г. Югорск, </w:t>
            </w:r>
            <w:r w:rsidRPr="00863992">
              <w:lastRenderedPageBreak/>
              <w:t>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Адрес электронной почты: </w:t>
            </w:r>
            <w:hyperlink r:id="rId12" w:history="1">
              <w:r w:rsidRPr="00863992">
                <w:rPr>
                  <w:color w:val="0000FF"/>
                  <w:sz w:val="22"/>
                  <w:szCs w:val="22"/>
                  <w:lang w:val="en-US"/>
                </w:rPr>
                <w:t>dmsig</w:t>
              </w:r>
            </w:hyperlink>
            <w:hyperlink r:id="rId13"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Заместитель директора Департамента муниципальной собственности и градостроительства</w:t>
            </w:r>
            <w:r w:rsidR="00863992">
              <w:t xml:space="preserve"> - Ермаков Александр Юрьевич.</w:t>
            </w:r>
          </w:p>
          <w:p w:rsidR="00A762D8" w:rsidRPr="0076092A" w:rsidRDefault="00182E50" w:rsidP="00863992">
            <w:pPr>
              <w:keepNext/>
              <w:keepLines/>
              <w:widowControl w:val="0"/>
              <w:suppressLineNumbers/>
              <w:suppressAutoHyphens/>
            </w:pPr>
            <w:r w:rsidRPr="000771B3">
              <w:t>Ответственн</w:t>
            </w:r>
            <w:r w:rsidR="00863992" w:rsidRPr="000771B3">
              <w:t>ое лицо</w:t>
            </w:r>
            <w:r w:rsidRPr="000771B3">
              <w:t xml:space="preserve"> за заключение контракта: н</w:t>
            </w:r>
            <w:r w:rsidRPr="000771B3">
              <w:rPr>
                <w:rFonts w:eastAsiaTheme="minorHAnsi"/>
                <w:lang w:eastAsia="en-US"/>
              </w:rPr>
              <w:t xml:space="preserve">ачальник </w:t>
            </w:r>
            <w:proofErr w:type="gramStart"/>
            <w:r w:rsidRPr="000771B3">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0771B3">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0771B3">
              <w:rPr>
                <w:rFonts w:eastAsiaTheme="minorHAnsi"/>
                <w:bCs/>
                <w:lang w:eastAsia="en-US"/>
              </w:rPr>
              <w:t>Александрова Инна Валентиновна</w:t>
            </w:r>
            <w:r w:rsidRPr="000771B3">
              <w:rPr>
                <w:rFonts w:eastAsiaTheme="minorHAnsi"/>
                <w:lang w:eastAsia="en-US"/>
              </w:rPr>
              <w:t xml:space="preserve">, </w:t>
            </w:r>
            <w:r w:rsidRPr="009037FE">
              <w:t>тел. 8(34675) 5</w:t>
            </w:r>
            <w:r>
              <w:t>-</w:t>
            </w:r>
            <w:r w:rsidRPr="009037FE">
              <w:t>00</w:t>
            </w:r>
            <w:r>
              <w:t>-</w:t>
            </w:r>
            <w:r w:rsidRPr="009037FE">
              <w:t>1</w:t>
            </w:r>
            <w:r>
              <w:t>6</w:t>
            </w:r>
            <w:r w:rsidR="00863992">
              <w:t>.</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Default="00A762D8" w:rsidP="0014533E">
            <w:pPr>
              <w:keepNext/>
              <w:keepLines/>
              <w:widowControl w:val="0"/>
              <w:suppressLineNumbers/>
              <w:suppressAutoHyphens/>
              <w:spacing w:after="0"/>
            </w:pPr>
            <w:r w:rsidRPr="0014533E">
              <w:t>Электронный аукцион</w:t>
            </w:r>
            <w:r w:rsidRPr="0014533E">
              <w:rPr>
                <w:i/>
              </w:rPr>
              <w:t xml:space="preserve"> </w:t>
            </w:r>
            <w:r w:rsidR="0014533E" w:rsidRPr="0014533E">
              <w:rPr>
                <w:bCs/>
              </w:rPr>
              <w:t xml:space="preserve">на право заключения контракта </w:t>
            </w:r>
            <w:r w:rsidR="0014533E" w:rsidRPr="0014533E">
              <w:t xml:space="preserve">среди субъектов малого предпринимательства и социально ориентированных некоммерческих организаций </w:t>
            </w:r>
            <w:r w:rsidR="0014533E" w:rsidRPr="0014533E">
              <w:rPr>
                <w:bCs/>
              </w:rPr>
              <w:t>на оказание</w:t>
            </w:r>
            <w:r w:rsidR="0014533E">
              <w:rPr>
                <w:bCs/>
              </w:rPr>
              <w:t xml:space="preserve"> </w:t>
            </w:r>
            <w:r w:rsidR="0014533E" w:rsidRPr="0014533E">
              <w:t>услуг по территориальному планированию и планировке территории</w:t>
            </w:r>
            <w:r w:rsidR="0014533E">
              <w:t>.</w:t>
            </w:r>
          </w:p>
          <w:p w:rsidR="00E16C3B" w:rsidRPr="00BF148A" w:rsidRDefault="00E16C3B" w:rsidP="0014533E">
            <w:pPr>
              <w:keepNext/>
              <w:keepLines/>
              <w:widowControl w:val="0"/>
              <w:suppressLineNumbers/>
              <w:suppressAutoHyphens/>
              <w:spacing w:after="0"/>
              <w:rPr>
                <w:i/>
              </w:rPr>
            </w:pP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w:t>
            </w:r>
            <w:r w:rsidR="0062336A">
              <w:t xml:space="preserve"> части II. «ТЕХНИЧЕСКОЕ ЗАДАНИЕ»</w:t>
            </w:r>
            <w:r w:rsidRPr="00975704">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06BC" w:rsidRDefault="006E06BC" w:rsidP="006E06BC">
            <w:pPr>
              <w:widowControl w:val="0"/>
              <w:autoSpaceDN w:val="0"/>
              <w:spacing w:after="0"/>
              <w:rPr>
                <w:bCs/>
              </w:rPr>
            </w:pPr>
            <w:r>
              <w:rPr>
                <w:bCs/>
              </w:rPr>
              <w:t>Оказание услуг по подготовке документации осуществляется п</w:t>
            </w:r>
            <w:r w:rsidRPr="0064593C">
              <w:rPr>
                <w:bCs/>
              </w:rPr>
              <w:t>о месту нахождения Исполнителя</w:t>
            </w:r>
            <w:r>
              <w:rPr>
                <w:bCs/>
              </w:rPr>
              <w:t xml:space="preserve">. </w:t>
            </w:r>
          </w:p>
          <w:p w:rsidR="006E06BC" w:rsidRPr="0064593C" w:rsidRDefault="006E06BC" w:rsidP="006E06BC">
            <w:pPr>
              <w:widowControl w:val="0"/>
              <w:autoSpaceDN w:val="0"/>
              <w:spacing w:after="0"/>
              <w:rPr>
                <w:bCs/>
              </w:rPr>
            </w:pPr>
            <w:r>
              <w:rPr>
                <w:bCs/>
              </w:rPr>
              <w:t xml:space="preserve">Оказание услуг по выполнению инженерных изысканий </w:t>
            </w:r>
            <w:r w:rsidRPr="0064593C">
              <w:rPr>
                <w:bCs/>
              </w:rPr>
              <w:t>Ханты-Мансийский автономный округ – Югра, город Югорск</w:t>
            </w:r>
            <w:r>
              <w:rPr>
                <w:bCs/>
              </w:rPr>
              <w:t>, Южная промышленная зона</w:t>
            </w:r>
            <w:r w:rsidRPr="0064593C">
              <w:rPr>
                <w:bCs/>
              </w:rPr>
              <w:t>.</w:t>
            </w:r>
          </w:p>
          <w:p w:rsidR="00A762D8" w:rsidRPr="00BF148A" w:rsidRDefault="006E06BC" w:rsidP="006E06BC">
            <w:pPr>
              <w:autoSpaceDE w:val="0"/>
              <w:autoSpaceDN w:val="0"/>
              <w:adjustRightInd w:val="0"/>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8</w:t>
            </w:r>
            <w:r w:rsidRPr="0064593C">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p w:rsidR="00D72BA5" w:rsidRPr="00BF148A" w:rsidRDefault="00D72BA5" w:rsidP="003D5076">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16C3B" w:rsidP="00B97F22">
            <w:pPr>
              <w:autoSpaceDE w:val="0"/>
              <w:autoSpaceDN w:val="0"/>
              <w:adjustRightInd w:val="0"/>
              <w:spacing w:after="0"/>
            </w:pPr>
            <w:r w:rsidRPr="009E3580">
              <w:rPr>
                <w:b/>
                <w:kern w:val="16"/>
              </w:rPr>
              <w:t>Услуга должна быть оказана</w:t>
            </w:r>
            <w:r w:rsidRPr="009E3580">
              <w:rPr>
                <w:kern w:val="16"/>
              </w:rPr>
              <w:t xml:space="preserve"> (документы предоставлены) по 01.10.2020 (включительно). Срок завершения приемки оказанной услуги с момента предоставления документов до </w:t>
            </w:r>
            <w:r w:rsidRPr="00B90AF3">
              <w:t xml:space="preserve">публикации в официальном печатном издании органов местного самоуправления </w:t>
            </w:r>
            <w:r w:rsidRPr="00AD29F0">
              <w:t xml:space="preserve">города Югорска </w:t>
            </w:r>
            <w:r w:rsidRPr="00B90AF3">
              <w:t xml:space="preserve">заключения о результатах </w:t>
            </w:r>
            <w:r w:rsidRPr="00B90AF3">
              <w:lastRenderedPageBreak/>
              <w:t>проведения публичных с</w:t>
            </w:r>
            <w:r>
              <w:t>л</w:t>
            </w:r>
            <w:r w:rsidRPr="00B90AF3">
              <w:t>ушаний или общественных обсуждений по рассмотрению проекта</w:t>
            </w:r>
            <w:r>
              <w:t xml:space="preserve"> п</w:t>
            </w:r>
            <w:r w:rsidRPr="00AD29F0">
              <w:t>ланировки и проекта межевания</w:t>
            </w:r>
            <w:r>
              <w:t xml:space="preserve"> территории </w:t>
            </w:r>
            <w:r w:rsidR="00B97F22">
              <w:t>Южной</w:t>
            </w:r>
            <w:r>
              <w:t xml:space="preserve"> промышленной зоны,</w:t>
            </w:r>
            <w:r w:rsidRPr="009E3580">
              <w:rPr>
                <w:kern w:val="16"/>
              </w:rPr>
              <w:t xml:space="preserve"> </w:t>
            </w:r>
            <w:r w:rsidRPr="009E3580">
              <w:rPr>
                <w:b/>
                <w:kern w:val="16"/>
              </w:rPr>
              <w:t>но не позднее 15.12.2020</w:t>
            </w:r>
            <w:r>
              <w:rPr>
                <w:b/>
                <w:kern w:val="16"/>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B571AE" w:rsidP="00E16C3B">
            <w:pPr>
              <w:rPr>
                <w:snapToGrid w:val="0"/>
                <w:color w:val="FF0000"/>
              </w:rPr>
            </w:pPr>
            <w:r>
              <w:rPr>
                <w:rFonts w:eastAsiaTheme="minorHAnsi"/>
                <w:b/>
                <w:lang w:eastAsia="en-US"/>
              </w:rPr>
              <w:t>4 470 048</w:t>
            </w:r>
            <w:r w:rsidR="0014533E" w:rsidRPr="0014533E">
              <w:rPr>
                <w:rFonts w:eastAsiaTheme="minorHAnsi"/>
                <w:b/>
                <w:lang w:eastAsia="en-US"/>
              </w:rPr>
              <w:t xml:space="preserve"> (</w:t>
            </w:r>
            <w:r>
              <w:rPr>
                <w:rFonts w:eastAsiaTheme="minorHAnsi"/>
                <w:b/>
                <w:lang w:eastAsia="en-US"/>
              </w:rPr>
              <w:t>четыре</w:t>
            </w:r>
            <w:r w:rsidR="0014533E" w:rsidRPr="0014533E">
              <w:rPr>
                <w:rFonts w:eastAsiaTheme="minorHAnsi"/>
                <w:b/>
                <w:lang w:eastAsia="en-US"/>
              </w:rPr>
              <w:t xml:space="preserve"> миллиона </w:t>
            </w:r>
            <w:r>
              <w:rPr>
                <w:rFonts w:eastAsiaTheme="minorHAnsi"/>
                <w:b/>
                <w:lang w:eastAsia="en-US"/>
              </w:rPr>
              <w:t xml:space="preserve">четыреста семьдесят </w:t>
            </w:r>
            <w:r w:rsidR="0014533E" w:rsidRPr="0014533E">
              <w:rPr>
                <w:rFonts w:eastAsiaTheme="minorHAnsi"/>
                <w:b/>
                <w:lang w:eastAsia="en-US"/>
              </w:rPr>
              <w:t xml:space="preserve">тысяч сорок </w:t>
            </w:r>
            <w:r>
              <w:rPr>
                <w:rFonts w:eastAsiaTheme="minorHAnsi"/>
                <w:b/>
                <w:lang w:eastAsia="en-US"/>
              </w:rPr>
              <w:t>восемь</w:t>
            </w:r>
            <w:r w:rsidR="0014533E" w:rsidRPr="0014533E">
              <w:rPr>
                <w:rFonts w:eastAsiaTheme="minorHAnsi"/>
                <w:b/>
                <w:lang w:eastAsia="en-US"/>
              </w:rPr>
              <w:t>) рубл</w:t>
            </w:r>
            <w:r>
              <w:rPr>
                <w:rFonts w:eastAsiaTheme="minorHAnsi"/>
                <w:b/>
                <w:lang w:eastAsia="en-US"/>
              </w:rPr>
              <w:t>ей</w:t>
            </w:r>
            <w:r w:rsidR="0014533E" w:rsidRPr="0014533E">
              <w:rPr>
                <w:rFonts w:eastAsiaTheme="minorHAnsi"/>
                <w:b/>
                <w:lang w:eastAsia="en-US"/>
              </w:rPr>
              <w:t xml:space="preserve"> 00 копеек. </w:t>
            </w:r>
            <w:proofErr w:type="gramStart"/>
            <w:r w:rsidR="005761C0" w:rsidRPr="00E1530C">
              <w:rPr>
                <w:bCs/>
                <w:snapToGrid w:val="0"/>
              </w:rPr>
              <w:t xml:space="preserve">Начальная (максимальная) цена контракта включает в себя: </w:t>
            </w:r>
            <w:r w:rsidR="005761C0" w:rsidRPr="00FB258A">
              <w:t xml:space="preserve">все расходы Исполнителя, необходимые для осуществления им своих обязательств по </w:t>
            </w:r>
            <w:r w:rsidR="005761C0">
              <w:t>к</w:t>
            </w:r>
            <w:r w:rsidR="005761C0"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5761C0">
              <w:t>и</w:t>
            </w:r>
            <w:r w:rsidR="005761C0" w:rsidRPr="00FB258A">
              <w:t>сполнителя, стоимость всех</w:t>
            </w:r>
            <w:proofErr w:type="gramEnd"/>
            <w:r w:rsidR="005761C0"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4418A2">
            <w:pPr>
              <w:rPr>
                <w:i/>
              </w:rPr>
            </w:pPr>
            <w:r w:rsidRPr="00BF148A">
              <w:t xml:space="preserve">Источник финансирования: </w:t>
            </w:r>
            <w:r w:rsidR="00405313">
              <w:t xml:space="preserve">бюджет города Югорска </w:t>
            </w:r>
            <w:r w:rsidR="004418A2">
              <w:t>на 2020</w:t>
            </w:r>
            <w:r w:rsidR="001657C0">
              <w:t xml:space="preserve">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76092A" w:rsidRDefault="0076092A" w:rsidP="004418A2">
            <w:pPr>
              <w:keepNext/>
              <w:keepLines/>
              <w:widowControl w:val="0"/>
              <w:suppressLineNumbers/>
              <w:suppressAutoHyphens/>
              <w:rPr>
                <w:color w:val="FF0000"/>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BF148A">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D8122C">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76092A">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76092A">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771B3" w:rsidRDefault="000771B3" w:rsidP="000771B3">
            <w:pPr>
              <w:spacing w:after="0"/>
            </w:pPr>
            <w:r w:rsidRPr="009F5FDD">
              <w:t xml:space="preserve">Не установлено </w:t>
            </w:r>
            <w:r w:rsidR="004418A2" w:rsidRPr="009F5FDD">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4533E" w:rsidP="00DB0995">
            <w:pPr>
              <w:autoSpaceDE w:val="0"/>
              <w:autoSpaceDN w:val="0"/>
              <w:adjustRightInd w:val="0"/>
              <w:spacing w:after="0"/>
            </w:pPr>
            <w: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Порядок, даты начала и окончания срока предоставления участникам закупки </w:t>
            </w:r>
            <w:r w:rsidRPr="00BF148A">
              <w:lastRenderedPageBreak/>
              <w:t>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lastRenderedPageBreak/>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w:t>
            </w:r>
            <w:r w:rsidRPr="00BF148A">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4F5A08">
              <w:t>18</w:t>
            </w:r>
            <w:r w:rsidR="00553D5F">
              <w:t>»</w:t>
            </w:r>
            <w:r w:rsidR="004418A2">
              <w:t> </w:t>
            </w:r>
            <w:r w:rsidR="004F5A08">
              <w:t>июля</w:t>
            </w:r>
            <w:r w:rsidR="004F5A08" w:rsidRPr="00F356E7">
              <w:t xml:space="preserve"> </w:t>
            </w:r>
            <w:r w:rsidR="004418A2">
              <w:t>2020</w:t>
            </w:r>
            <w:r>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r w:rsidRPr="00C45941">
              <w:t>Любой участник электронного аукциона, зарегистрированный в</w:t>
            </w:r>
            <w:r w:rsidR="004418A2">
              <w:t xml:space="preserve"> единой информационной системе </w:t>
            </w:r>
            <w:r w:rsidRPr="00C45941">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004418A2">
              <w:t>«</w:t>
            </w:r>
            <w:r w:rsidR="004F5A08">
              <w:t>20</w:t>
            </w:r>
            <w:r w:rsidR="004418A2">
              <w:t>» </w:t>
            </w:r>
            <w:r w:rsidR="004F5A08">
              <w:t>июля</w:t>
            </w:r>
            <w:r w:rsidR="004F5A08" w:rsidRPr="00F356E7">
              <w:t xml:space="preserve"> </w:t>
            </w:r>
            <w:r w:rsidR="004418A2">
              <w:t>2020</w:t>
            </w:r>
            <w:r w:rsidR="00C45941" w:rsidRPr="00AF11B6">
              <w:t xml:space="preserve"> </w:t>
            </w:r>
            <w:r w:rsidRPr="00AF11B6">
              <w:t>года.</w:t>
            </w:r>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4" w:history="1">
              <w:r w:rsidRPr="00C45941">
                <w:rPr>
                  <w:rStyle w:val="ac"/>
                  <w:color w:val="auto"/>
                </w:rPr>
                <w:t>частями 2</w:t>
              </w:r>
            </w:hyperlink>
            <w:r w:rsidRPr="00C45941">
              <w:t xml:space="preserve"> и </w:t>
            </w:r>
            <w:hyperlink r:id="rId15"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6"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F5A08">
            <w:r>
              <w:t>«</w:t>
            </w:r>
            <w:r w:rsidR="004F5A08">
              <w:t>21</w:t>
            </w:r>
            <w:r>
              <w:t>»</w:t>
            </w:r>
            <w:r w:rsidR="00A762D8" w:rsidRPr="00BF148A">
              <w:t> </w:t>
            </w:r>
            <w:r w:rsidR="004F5A08">
              <w:t>июля</w:t>
            </w:r>
            <w:r w:rsidR="004F5A08" w:rsidRPr="00F356E7">
              <w:t xml:space="preserve"> </w:t>
            </w:r>
            <w:r w:rsidR="00A762D8" w:rsidRPr="00BF148A">
              <w:t>20</w:t>
            </w:r>
            <w:r w:rsidR="004418A2">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F5A08">
            <w:r w:rsidRPr="00BF148A">
              <w:t xml:space="preserve"> </w:t>
            </w:r>
            <w:r w:rsidR="00553D5F">
              <w:t>«</w:t>
            </w:r>
            <w:r w:rsidR="004F5A08">
              <w:t>22</w:t>
            </w:r>
            <w:r w:rsidR="00553D5F">
              <w:t>»</w:t>
            </w:r>
            <w:r w:rsidRPr="00BF148A">
              <w:t> </w:t>
            </w:r>
            <w:r w:rsidR="004F5A08">
              <w:t>и</w:t>
            </w:r>
            <w:bookmarkStart w:id="15" w:name="_GoBack"/>
            <w:bookmarkEnd w:id="15"/>
            <w:r w:rsidR="004F5A08">
              <w:t>юля</w:t>
            </w:r>
            <w:r w:rsidR="004F5A08" w:rsidRPr="00F356E7">
              <w:t xml:space="preserve"> </w:t>
            </w:r>
            <w:r w:rsidRPr="00BF148A">
              <w:t>20</w:t>
            </w:r>
            <w:r w:rsidR="004418A2">
              <w:t>20</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Первая часть заявки на участие в электронном аукционе должна содержать следующие сведения:</w:t>
            </w:r>
          </w:p>
          <w:p w:rsidR="0076092A" w:rsidRPr="00E62F95" w:rsidRDefault="0076092A" w:rsidP="0076092A">
            <w:pPr>
              <w:ind w:firstLine="585"/>
            </w:pPr>
            <w:r w:rsidRPr="00E62F95">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76092A" w:rsidRPr="00193D2A" w:rsidRDefault="00EC1C7F" w:rsidP="00193D2A">
            <w:pPr>
              <w:suppressAutoHyphens/>
            </w:pPr>
            <w:r w:rsidRPr="00503524">
              <w:t xml:space="preserve">а) </w:t>
            </w:r>
            <w:r w:rsidR="0076092A" w:rsidRPr="00503524">
              <w:t xml:space="preserve">соответствие требованиям, </w:t>
            </w:r>
            <w:r w:rsidR="0076092A" w:rsidRPr="00503524">
              <w:rPr>
                <w:bCs/>
              </w:rPr>
              <w:t>установленным</w:t>
            </w:r>
            <w:r w:rsidR="0076092A"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503524">
              <w:rPr>
                <w:bCs/>
              </w:rPr>
              <w:t>ом</w:t>
            </w:r>
            <w:r w:rsidR="0076092A" w:rsidRPr="00503524">
              <w:t xml:space="preserve"> закупки: </w:t>
            </w:r>
            <w:r w:rsidR="0076092A" w:rsidRPr="00503524">
              <w:rPr>
                <w:b/>
              </w:rPr>
              <w:t>не требуется;</w:t>
            </w:r>
          </w:p>
          <w:p w:rsidR="0076092A" w:rsidRPr="00503524" w:rsidRDefault="00EC1C7F" w:rsidP="00193D2A">
            <w:pPr>
              <w:suppressAutoHyphens/>
            </w:pPr>
            <w:r w:rsidRPr="00503524">
              <w:t xml:space="preserve">б) </w:t>
            </w:r>
            <w:r w:rsidR="0076092A" w:rsidRPr="0050352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03524" w:rsidRDefault="00EC1C7F" w:rsidP="00193D2A">
            <w:pPr>
              <w:suppressAutoHyphens/>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193D2A">
            <w:pPr>
              <w:suppressAutoHyphens/>
            </w:pPr>
            <w:r w:rsidRPr="00503524">
              <w:lastRenderedPageBreak/>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193D2A">
            <w:pPr>
              <w:suppressAutoHyphens/>
            </w:pPr>
            <w:proofErr w:type="gramStart"/>
            <w:r w:rsidRPr="00503524">
              <w:t xml:space="preserve">- </w:t>
            </w:r>
            <w:r w:rsidR="0076092A" w:rsidRPr="0050352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193D2A">
            <w:pPr>
              <w:suppressAutoHyphens/>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193D2A">
            <w:pPr>
              <w:suppressAutoHyphens/>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193D2A">
            <w:pPr>
              <w:suppressAutoHyphens/>
            </w:pPr>
            <w:r w:rsidRPr="00503524">
              <w:t xml:space="preserve">- </w:t>
            </w:r>
            <w:r w:rsidR="0076092A" w:rsidRPr="00503524">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0076092A" w:rsidRPr="00503524">
              <w:lastRenderedPageBreak/>
              <w:t>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193D2A">
            <w:pPr>
              <w:suppressAutoHyphens/>
            </w:pPr>
            <w:proofErr w:type="gramStart"/>
            <w:r w:rsidRPr="00503524">
              <w:t xml:space="preserve">- </w:t>
            </w:r>
            <w:r w:rsidR="0076092A" w:rsidRPr="0050352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 xml:space="preserve">5) документы, подтверждающие право участника электронного аукциона на получение преимуществ  учреждениям и </w:t>
            </w:r>
            <w:r w:rsidRPr="00E62F95">
              <w:lastRenderedPageBreak/>
              <w:t>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261FC1">
            <w:pPr>
              <w:autoSpaceDE w:val="0"/>
              <w:autoSpaceDN w:val="0"/>
              <w:adjustRightInd w:val="0"/>
              <w:ind w:left="33"/>
              <w:rPr>
                <w:b/>
              </w:rPr>
            </w:pPr>
            <w:r w:rsidRPr="00E62F95">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w:t>
            </w:r>
            <w:r w:rsidRPr="008F0C63">
              <w:rPr>
                <w:lang w:val="x-none"/>
              </w:rPr>
              <w:lastRenderedPageBreak/>
              <w:t xml:space="preserve">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w:t>
            </w:r>
            <w:r w:rsidRPr="008F0C63">
              <w:lastRenderedPageBreak/>
              <w:t xml:space="preserve">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lastRenderedPageBreak/>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6E06BC">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34CD3" w:rsidRPr="00567492">
              <w:rPr>
                <w:b/>
              </w:rPr>
              <w:t xml:space="preserve">0,5% от начальной (максимальной) цены контракта, что составляет </w:t>
            </w:r>
            <w:r w:rsidR="00B571AE">
              <w:rPr>
                <w:b/>
              </w:rPr>
              <w:t>22 350</w:t>
            </w:r>
            <w:r w:rsidR="00A34CD3" w:rsidRPr="009846FB">
              <w:rPr>
                <w:b/>
              </w:rPr>
              <w:t xml:space="preserve"> (</w:t>
            </w:r>
            <w:r w:rsidR="00B571AE">
              <w:rPr>
                <w:b/>
              </w:rPr>
              <w:t>двадцать две</w:t>
            </w:r>
            <w:r w:rsidR="0014533E">
              <w:rPr>
                <w:b/>
              </w:rPr>
              <w:t xml:space="preserve"> </w:t>
            </w:r>
            <w:r w:rsidR="00A34CD3" w:rsidRPr="009846FB">
              <w:rPr>
                <w:b/>
              </w:rPr>
              <w:t>тысяч</w:t>
            </w:r>
            <w:r w:rsidR="00B571AE">
              <w:rPr>
                <w:b/>
              </w:rPr>
              <w:t>и</w:t>
            </w:r>
            <w:r w:rsidR="0014533E">
              <w:rPr>
                <w:b/>
              </w:rPr>
              <w:t xml:space="preserve"> </w:t>
            </w:r>
            <w:r w:rsidR="00B571AE">
              <w:rPr>
                <w:b/>
              </w:rPr>
              <w:t>триста</w:t>
            </w:r>
            <w:r w:rsidR="0014533E">
              <w:rPr>
                <w:b/>
              </w:rPr>
              <w:t xml:space="preserve"> пятьдесят</w:t>
            </w:r>
            <w:r w:rsidR="00A34CD3" w:rsidRPr="009846FB">
              <w:rPr>
                <w:b/>
              </w:rPr>
              <w:t>) рубл</w:t>
            </w:r>
            <w:r w:rsidR="00B571AE">
              <w:rPr>
                <w:b/>
              </w:rPr>
              <w:t>ей</w:t>
            </w:r>
            <w:r w:rsidR="00BA7DF6" w:rsidRPr="009846FB">
              <w:rPr>
                <w:b/>
              </w:rPr>
              <w:t xml:space="preserve"> </w:t>
            </w:r>
            <w:r w:rsidR="0014533E">
              <w:rPr>
                <w:b/>
              </w:rPr>
              <w:t>2</w:t>
            </w:r>
            <w:r w:rsidR="00B571AE">
              <w:rPr>
                <w:b/>
              </w:rPr>
              <w:t>4</w:t>
            </w:r>
            <w:r w:rsidR="00D76E62" w:rsidRPr="009846FB">
              <w:rPr>
                <w:b/>
              </w:rPr>
              <w:t xml:space="preserve"> копе</w:t>
            </w:r>
            <w:r w:rsidR="006E06BC">
              <w:rPr>
                <w:b/>
              </w:rPr>
              <w:t>й</w:t>
            </w:r>
            <w:r w:rsidR="00D76E62" w:rsidRPr="009846FB">
              <w:rPr>
                <w:b/>
              </w:rPr>
              <w:t>к</w:t>
            </w:r>
            <w:r w:rsidR="006E06BC">
              <w:rPr>
                <w:b/>
              </w:rPr>
              <w:t>и</w:t>
            </w:r>
            <w:r w:rsidRPr="009846FB">
              <w:t>.</w:t>
            </w:r>
            <w:r w:rsidRPr="008F0C63">
              <w:t xml:space="preserve">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279F0">
              <w:t>аукционе</w:t>
            </w:r>
            <w:r w:rsidRPr="002E31EA">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279F0" w:rsidP="003279F0">
            <w:r>
              <w:t xml:space="preserve">В течение пяти дней </w:t>
            </w:r>
            <w:proofErr w:type="gramStart"/>
            <w:r>
              <w:t>с</w:t>
            </w:r>
            <w:r w:rsidR="00A762D8" w:rsidRPr="00BF148A">
              <w:t xml:space="preserve"> </w:t>
            </w:r>
            <w:r>
              <w:t>даты</w:t>
            </w:r>
            <w:r w:rsidR="00A762D8" w:rsidRPr="00BF148A">
              <w:t xml:space="preserve"> </w:t>
            </w:r>
            <w:r>
              <w:t>размещения</w:t>
            </w:r>
            <w:proofErr w:type="gramEnd"/>
            <w:r>
              <w:t xml:space="preserve"> заказчиком в единой информационной системе </w:t>
            </w:r>
            <w:r w:rsidR="00A762D8" w:rsidRPr="00BF148A">
              <w:t xml:space="preserve">проекта контракта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279F0" w:rsidRPr="003279F0" w:rsidRDefault="003279F0" w:rsidP="003279F0">
            <w:pPr>
              <w:keepLines/>
              <w:widowControl w:val="0"/>
              <w:suppressLineNumbers/>
              <w:suppressAutoHyphens/>
            </w:pPr>
            <w:r w:rsidRPr="003279F0">
              <w:t xml:space="preserve">В случае </w:t>
            </w:r>
            <w:proofErr w:type="spellStart"/>
            <w:r w:rsidRPr="003279F0">
              <w:t>непредоставления</w:t>
            </w:r>
            <w:proofErr w:type="spellEnd"/>
            <w:r w:rsidRPr="003279F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w:t>
            </w:r>
            <w:r w:rsidRPr="003279F0">
              <w:lastRenderedPageBreak/>
              <w:t>заключения контракта.</w:t>
            </w:r>
          </w:p>
          <w:p w:rsidR="00A762D8" w:rsidRPr="00BF148A" w:rsidRDefault="00DE32B3" w:rsidP="009540F0">
            <w:pPr>
              <w:keepLines/>
              <w:widowControl w:val="0"/>
              <w:suppressLineNumbers/>
              <w:suppressAutoHyphens/>
              <w:spacing w:after="0"/>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9540F0">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E06BC" w:rsidRDefault="006E06BC" w:rsidP="006E06BC">
            <w:pPr>
              <w:pStyle w:val="3"/>
              <w:keepNext w:val="0"/>
              <w:numPr>
                <w:ilvl w:val="0"/>
                <w:numId w:val="0"/>
              </w:numPr>
              <w:spacing w:before="100" w:beforeAutospacing="1" w:after="0"/>
              <w:rPr>
                <w:rFonts w:ascii="Times New Roman" w:hAnsi="Times New Roman"/>
                <w:b w:val="0"/>
                <w:bCs w:val="0"/>
              </w:rPr>
            </w:pPr>
            <w:r w:rsidRPr="00CE6832">
              <w:rPr>
                <w:rFonts w:ascii="Times New Roman" w:hAnsi="Times New Roman" w:cs="Times New Roman"/>
                <w:b w:val="0"/>
                <w:kern w:val="16"/>
              </w:rPr>
              <w:t xml:space="preserve">Обеспечение исполнения Контракта предоставляется Заказчику до заключения Контракта. </w:t>
            </w:r>
            <w:proofErr w:type="gramStart"/>
            <w:r w:rsidRPr="00E1747D">
              <w:rPr>
                <w:rFonts w:ascii="Times New Roman" w:hAnsi="Times New Roman"/>
                <w:b w:val="0"/>
                <w:bCs w:val="0"/>
              </w:rPr>
              <w:t>Размер обеспечения исполнения 5% процентов от цены, по которой в соответствии с Законом о контрактной системе заключается контракт, но не может составлять менее чем размер аванса).</w:t>
            </w:r>
            <w:r w:rsidRPr="009F5FDD">
              <w:rPr>
                <w:rFonts w:ascii="Times New Roman" w:hAnsi="Times New Roman"/>
                <w:b w:val="0"/>
                <w:bCs w:val="0"/>
              </w:rPr>
              <w:t xml:space="preserve"> </w:t>
            </w:r>
            <w:proofErr w:type="gramEnd"/>
          </w:p>
          <w:p w:rsidR="00423DEF" w:rsidRPr="00BF148A" w:rsidRDefault="00423DEF" w:rsidP="006E06BC">
            <w:pPr>
              <w:pStyle w:val="3"/>
              <w:keepNext w:val="0"/>
              <w:numPr>
                <w:ilvl w:val="0"/>
                <w:numId w:val="0"/>
              </w:numPr>
              <w:spacing w:before="0" w:after="0"/>
              <w:rPr>
                <w:rFonts w:ascii="Times New Roman" w:hAnsi="Times New Roman"/>
                <w:b w:val="0"/>
                <w:bCs w:val="0"/>
              </w:rPr>
            </w:pPr>
            <w:bookmarkStart w:id="28" w:name="_Ref166350695"/>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23DEF" w:rsidRDefault="00DE32B3"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rPr>
              <w:t>Положения настоящей документации об обеспечении исполнения контракта,</w:t>
            </w:r>
            <w:r w:rsidR="009540F0">
              <w:rPr>
                <w:rFonts w:ascii="Times New Roman" w:hAnsi="Times New Roman" w:cs="Times New Roman"/>
                <w:b w:val="0"/>
              </w:rPr>
              <w:t xml:space="preserve"> </w:t>
            </w:r>
            <w:r w:rsidRPr="00423DEF">
              <w:rPr>
                <w:rFonts w:ascii="Times New Roman" w:hAnsi="Times New Roman" w:cs="Times New Roman"/>
                <w:b w:val="0"/>
              </w:rPr>
              <w:t xml:space="preserve">включая положения о предоставлении такого обеспечения с учетом положений статьи 37 Закона о контрактной </w:t>
            </w:r>
            <w:r w:rsidRPr="00423DEF">
              <w:rPr>
                <w:rFonts w:ascii="Times New Roman" w:hAnsi="Times New Roman" w:cs="Times New Roman"/>
                <w:b w:val="0"/>
                <w:bCs w:val="0"/>
              </w:rPr>
              <w:t>системе,</w:t>
            </w:r>
            <w:r w:rsidR="009540F0">
              <w:rPr>
                <w:rFonts w:ascii="Times New Roman" w:hAnsi="Times New Roman" w:cs="Times New Roman"/>
                <w:b w:val="0"/>
                <w:bCs w:val="0"/>
              </w:rPr>
              <w:t xml:space="preserve"> </w:t>
            </w:r>
            <w:r w:rsidR="009540F0">
              <w:rPr>
                <w:rFonts w:ascii="Times New Roman" w:hAnsi="Times New Roman" w:cs="Times New Roman"/>
                <w:b w:val="0"/>
              </w:rPr>
              <w:t>об обеспечении гарантийных обязательств</w:t>
            </w:r>
            <w:r w:rsidRPr="00423DEF">
              <w:rPr>
                <w:rFonts w:ascii="Times New Roman" w:hAnsi="Times New Roman" w:cs="Times New Roman"/>
                <w:b w:val="0"/>
                <w:bCs w:val="0"/>
              </w:rPr>
              <w:t xml:space="preserve"> не применяются в случае:</w:t>
            </w:r>
          </w:p>
          <w:p w:rsidR="00A762D8" w:rsidRPr="00423DEF" w:rsidRDefault="00A762D8"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bCs w:val="0"/>
              </w:rPr>
              <w:t>1) заключения контракта с участником закупки, который является казенным учреждением;</w:t>
            </w:r>
          </w:p>
          <w:p w:rsidR="00A762D8" w:rsidRPr="009540F0" w:rsidRDefault="00A762D8" w:rsidP="00423DEF">
            <w:pPr>
              <w:pStyle w:val="3"/>
              <w:keepNext w:val="0"/>
              <w:numPr>
                <w:ilvl w:val="0"/>
                <w:numId w:val="0"/>
              </w:numPr>
              <w:spacing w:before="0" w:after="0"/>
              <w:rPr>
                <w:rFonts w:ascii="Times New Roman" w:hAnsi="Times New Roman"/>
                <w:b w:val="0"/>
                <w:bCs w:val="0"/>
              </w:rPr>
            </w:pPr>
            <w:r w:rsidRPr="00423DEF">
              <w:rPr>
                <w:rFonts w:ascii="Times New Roman" w:hAnsi="Times New Roman" w:cs="Times New Roman"/>
                <w:b w:val="0"/>
                <w:bCs w:val="0"/>
              </w:rPr>
              <w:t xml:space="preserve">2) </w:t>
            </w:r>
            <w:r w:rsidRPr="009540F0">
              <w:rPr>
                <w:rFonts w:ascii="Times New Roman" w:hAnsi="Times New Roman"/>
                <w:b w:val="0"/>
                <w:bCs w:val="0"/>
              </w:rPr>
              <w:t>осуществления закупки услуги по предоставлению кредита;</w:t>
            </w:r>
          </w:p>
          <w:p w:rsidR="00A762D8" w:rsidRPr="009540F0" w:rsidRDefault="00A762D8" w:rsidP="009540F0">
            <w:pPr>
              <w:spacing w:after="0"/>
              <w:rPr>
                <w:rFonts w:cs="Arial"/>
              </w:rPr>
            </w:pPr>
            <w:r w:rsidRPr="009540F0">
              <w:rPr>
                <w:rFonts w:cs="Arial"/>
              </w:rPr>
              <w:t xml:space="preserve">3) </w:t>
            </w:r>
            <w:r w:rsidR="00CC4629" w:rsidRPr="009540F0">
              <w:rPr>
                <w:rFonts w:cs="Arial"/>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540F0">
              <w:rPr>
                <w:rFonts w:cs="Arial"/>
              </w:rPr>
              <w:t>.</w:t>
            </w:r>
          </w:p>
          <w:p w:rsidR="00DE32B3" w:rsidRPr="00C55C78" w:rsidRDefault="00DE32B3" w:rsidP="009540F0">
            <w:pPr>
              <w:spacing w:after="0"/>
            </w:pPr>
            <w:proofErr w:type="gramStart"/>
            <w:r w:rsidRPr="009540F0">
              <w:rPr>
                <w:rFonts w:cs="Arial"/>
              </w:rPr>
              <w:t>Участник закупки, с которым</w:t>
            </w:r>
            <w:r w:rsidRPr="00C55C78">
              <w:t xml:space="preserve"> заключается контракт по результатам определения поставщика (подрядчика, исполнителя) у субъектов малого предпринимательства, социально </w:t>
            </w:r>
            <w:r w:rsidRPr="00C55C78">
              <w:lastRenderedPageBreak/>
              <w:t xml:space="preserve">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w:t>
            </w:r>
            <w:r w:rsidR="009540F0" w:rsidRPr="009540F0">
              <w:t>об обеспечении гарантийных обязательств</w:t>
            </w:r>
            <w:r w:rsidR="009540F0" w:rsidRPr="00423DEF">
              <w:t xml:space="preserve"> </w:t>
            </w:r>
            <w:r w:rsidRPr="00C55C7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5C7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9540F0" w:rsidRDefault="009540F0" w:rsidP="009540F0">
            <w:pPr>
              <w:pStyle w:val="3"/>
              <w:keepNext w:val="0"/>
              <w:numPr>
                <w:ilvl w:val="0"/>
                <w:numId w:val="0"/>
              </w:numPr>
              <w:tabs>
                <w:tab w:val="left" w:pos="708"/>
              </w:tabs>
              <w:spacing w:before="0" w:after="0"/>
              <w:rPr>
                <w:rFonts w:ascii="Times New Roman" w:hAnsi="Times New Roman"/>
                <w:b w:val="0"/>
                <w:bCs w:val="0"/>
              </w:rPr>
            </w:pPr>
            <w:proofErr w:type="gramStart"/>
            <w:r w:rsidRPr="009540F0">
              <w:rPr>
                <w:rFonts w:ascii="Times New Roman" w:hAnsi="Times New Roman"/>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D8122C" w:rsidRPr="00D8122C" w:rsidRDefault="00D8122C" w:rsidP="00D8122C"/>
          <w:p w:rsidR="00A762D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8"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D8122C">
              <w:t>;</w:t>
            </w:r>
          </w:p>
          <w:p w:rsidR="00A762D8" w:rsidRPr="00C55C78" w:rsidRDefault="00A762D8" w:rsidP="003D5076">
            <w:pPr>
              <w:autoSpaceDE w:val="0"/>
              <w:autoSpaceDN w:val="0"/>
              <w:adjustRightInd w:val="0"/>
              <w:spacing w:after="0"/>
              <w:ind w:firstLine="540"/>
            </w:pPr>
            <w:r w:rsidRPr="00C55C78">
              <w:lastRenderedPageBreak/>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19"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14533E" w:rsidRDefault="00B80596" w:rsidP="0014533E">
            <w:pPr>
              <w:autoSpaceDE w:val="0"/>
              <w:autoSpaceDN w:val="0"/>
              <w:adjustRightInd w:val="0"/>
              <w:spacing w:after="0"/>
              <w:ind w:firstLine="540"/>
            </w:pPr>
            <w:r w:rsidRPr="00C55C78">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bookmarkStart w:id="31" w:name="p2868"/>
            <w:bookmarkEnd w:id="30"/>
            <w:bookmarkEnd w:id="31"/>
            <w:r w:rsidR="0014533E">
              <w:t>.</w:t>
            </w:r>
          </w:p>
          <w:p w:rsidR="00A762D8" w:rsidRPr="00BF148A" w:rsidRDefault="00B80596" w:rsidP="0014533E">
            <w:pPr>
              <w:autoSpaceDE w:val="0"/>
              <w:autoSpaceDN w:val="0"/>
              <w:adjustRightInd w:val="0"/>
              <w:spacing w:after="0"/>
              <w:ind w:firstLine="540"/>
              <w:rPr>
                <w:b/>
                <w:bCs/>
              </w:rPr>
            </w:pPr>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Реквизиты счета для внесения обеспечения </w:t>
            </w:r>
            <w:r w:rsidRPr="00BF148A">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93D2A" w:rsidRPr="001F6309" w:rsidRDefault="00193D2A" w:rsidP="00193D2A">
            <w:pPr>
              <w:shd w:val="clear" w:color="auto" w:fill="FFFFFF"/>
              <w:tabs>
                <w:tab w:val="left" w:pos="0"/>
              </w:tabs>
              <w:autoSpaceDE w:val="0"/>
              <w:autoSpaceDN w:val="0"/>
              <w:adjustRightInd w:val="0"/>
              <w:ind w:left="34"/>
              <w:rPr>
                <w:rFonts w:eastAsia="Times New Roman CYR"/>
                <w:kern w:val="3"/>
                <w:lang w:eastAsia="ja-JP" w:bidi="fa-IR"/>
              </w:rPr>
            </w:pPr>
            <w:r w:rsidRPr="00A07219">
              <w:lastRenderedPageBreak/>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w:t>
            </w:r>
            <w:r w:rsidRPr="00A07219">
              <w:lastRenderedPageBreak/>
              <w:t xml:space="preserve">Мансийск г. Ханты-Мансийск, БИК 047162000, ИНН 8622011490, КПП 862201001, </w:t>
            </w:r>
            <w:proofErr w:type="gramStart"/>
            <w:r w:rsidRPr="00A07219">
              <w:t>р</w:t>
            </w:r>
            <w:proofErr w:type="gramEnd"/>
            <w:r w:rsidRPr="00A07219">
              <w:t>/с 40302810665773500144.</w:t>
            </w:r>
          </w:p>
          <w:p w:rsidR="00193D2A" w:rsidRPr="001F6309" w:rsidRDefault="00193D2A" w:rsidP="00193D2A">
            <w:pPr>
              <w:pStyle w:val="3"/>
              <w:keepNext w:val="0"/>
              <w:numPr>
                <w:ilvl w:val="0"/>
                <w:numId w:val="0"/>
              </w:numPr>
              <w:tabs>
                <w:tab w:val="left" w:pos="34"/>
              </w:tabs>
              <w:spacing w:before="0"/>
              <w:ind w:left="34" w:hanging="34"/>
            </w:pPr>
            <w:r>
              <w:rPr>
                <w:rFonts w:ascii="Times New Roman" w:hAnsi="Times New Roman"/>
                <w:b w:val="0"/>
                <w:bCs w:val="0"/>
              </w:rPr>
              <w:t xml:space="preserve"> </w:t>
            </w:r>
            <w:r w:rsidRPr="001F6309">
              <w:rPr>
                <w:rFonts w:ascii="Times New Roman" w:hAnsi="Times New Roman"/>
                <w:b w:val="0"/>
                <w:bCs w:val="0"/>
              </w:rPr>
              <w:t>Назначение платежа: обеспечение  исполнения контракта</w:t>
            </w:r>
            <w:r>
              <w:rPr>
                <w:rFonts w:ascii="Times New Roman" w:hAnsi="Times New Roman"/>
                <w:b w:val="0"/>
                <w:bCs w:val="0"/>
              </w:rPr>
              <w:t xml:space="preserve">            </w:t>
            </w:r>
            <w:r w:rsidRPr="001F6309">
              <w:rPr>
                <w:rFonts w:ascii="Times New Roman" w:hAnsi="Times New Roman"/>
                <w:b w:val="0"/>
                <w:bCs w:val="0"/>
              </w:rPr>
              <w:t xml:space="preserve"> № _____;</w:t>
            </w:r>
          </w:p>
          <w:p w:rsidR="00A762D8" w:rsidRPr="00193D2A" w:rsidRDefault="00A762D8" w:rsidP="00193D2A">
            <w:pPr>
              <w:pStyle w:val="3"/>
              <w:keepNext w:val="0"/>
              <w:numPr>
                <w:ilvl w:val="0"/>
                <w:numId w:val="0"/>
              </w:numPr>
              <w:spacing w:before="0" w:after="120"/>
              <w:rPr>
                <w:rFonts w:ascii="Times New Roman" w:hAnsi="Times New Roman" w:cs="Times New Roman"/>
                <w:b w:val="0"/>
                <w:bCs w:val="0"/>
              </w:rPr>
            </w:pP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27C66" w:rsidRPr="000350EC" w:rsidRDefault="000350EC" w:rsidP="00B27C66">
            <w:pPr>
              <w:rPr>
                <w:color w:val="000000" w:themeColor="text1"/>
              </w:rPr>
            </w:pPr>
            <w:r w:rsidRPr="000350EC">
              <w:rPr>
                <w:color w:val="000000" w:themeColor="text1"/>
              </w:rPr>
              <w:t>Установлено</w:t>
            </w:r>
            <w:r w:rsidR="004E1D96">
              <w:rPr>
                <w:color w:val="000000" w:themeColor="text1"/>
              </w:rPr>
              <w:t>.</w:t>
            </w:r>
            <w:r w:rsidR="00B27C66">
              <w:rPr>
                <w:color w:val="000000" w:themeColor="text1"/>
              </w:rPr>
              <w:t xml:space="preserve"> </w:t>
            </w:r>
            <w:r w:rsidRPr="000350EC">
              <w:rPr>
                <w:color w:val="000000" w:themeColor="text1"/>
              </w:rPr>
              <w:t xml:space="preserve">Размер обеспечения гарантийных обязательств </w:t>
            </w:r>
            <w:r w:rsidRPr="000350EC">
              <w:rPr>
                <w:b/>
                <w:color w:val="000000" w:themeColor="text1"/>
              </w:rPr>
              <w:t xml:space="preserve">составляет </w:t>
            </w:r>
            <w:r w:rsidR="00B571AE">
              <w:rPr>
                <w:b/>
                <w:color w:val="000000" w:themeColor="text1"/>
              </w:rPr>
              <w:t>89</w:t>
            </w:r>
            <w:r w:rsidR="008E2A3A">
              <w:rPr>
                <w:b/>
                <w:color w:val="000000" w:themeColor="text1"/>
              </w:rPr>
              <w:t xml:space="preserve"> </w:t>
            </w:r>
            <w:r w:rsidR="00B571AE">
              <w:rPr>
                <w:b/>
                <w:color w:val="000000" w:themeColor="text1"/>
              </w:rPr>
              <w:t>400</w:t>
            </w:r>
            <w:r w:rsidRPr="000350EC">
              <w:rPr>
                <w:b/>
                <w:color w:val="000000" w:themeColor="text1"/>
              </w:rPr>
              <w:t xml:space="preserve"> рублей</w:t>
            </w:r>
            <w:r w:rsidR="008E2A3A">
              <w:rPr>
                <w:b/>
                <w:color w:val="000000" w:themeColor="text1"/>
              </w:rPr>
              <w:t xml:space="preserve"> </w:t>
            </w:r>
            <w:r w:rsidR="00B571AE">
              <w:rPr>
                <w:b/>
                <w:color w:val="000000" w:themeColor="text1"/>
              </w:rPr>
              <w:t>96 копее</w:t>
            </w:r>
            <w:r w:rsidR="008E2A3A">
              <w:rPr>
                <w:b/>
                <w:color w:val="000000" w:themeColor="text1"/>
              </w:rPr>
              <w:t>к</w:t>
            </w:r>
            <w:r w:rsidRPr="000350EC">
              <w:rPr>
                <w:b/>
                <w:color w:val="000000" w:themeColor="text1"/>
              </w:rPr>
              <w:t xml:space="preserve">. </w:t>
            </w:r>
            <w:r w:rsidR="008E2A3A">
              <w:rPr>
                <w:color w:val="000000" w:themeColor="text1"/>
              </w:rPr>
              <w:t>(2</w:t>
            </w:r>
            <w:r w:rsidR="00B27C66" w:rsidRPr="00B27C66">
              <w:rPr>
                <w:color w:val="000000" w:themeColor="text1"/>
              </w:rPr>
              <w:t>% от начальной</w:t>
            </w:r>
            <w:r w:rsidR="00B27C66" w:rsidRPr="000350EC">
              <w:rPr>
                <w:color w:val="000000" w:themeColor="text1"/>
              </w:rPr>
              <w:t xml:space="preserve"> (максимальной) цены </w:t>
            </w:r>
            <w:r w:rsidR="00B27C66">
              <w:rPr>
                <w:color w:val="000000" w:themeColor="text1"/>
              </w:rPr>
              <w:t>контракта).</w:t>
            </w:r>
          </w:p>
          <w:p w:rsidR="000350EC" w:rsidRPr="000350EC" w:rsidRDefault="000350EC" w:rsidP="000350EC">
            <w:pPr>
              <w:rPr>
                <w:color w:val="000000" w:themeColor="text1"/>
              </w:rPr>
            </w:pPr>
            <w:r w:rsidRPr="000350EC">
              <w:rPr>
                <w:color w:val="000000" w:themeColor="text1"/>
              </w:rPr>
              <w:t>Размер обеспечения гарантийных обязательств не может превышать десять процентов 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350EC" w:rsidRDefault="000350EC" w:rsidP="000350EC">
            <w:pPr>
              <w:rPr>
                <w:color w:val="000000" w:themeColor="text1"/>
              </w:rPr>
            </w:pPr>
            <w:r w:rsidRPr="000350EC">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27C66" w:rsidRPr="001F6309" w:rsidRDefault="00B27C66" w:rsidP="00B27C66">
            <w:pPr>
              <w:shd w:val="clear" w:color="auto" w:fill="FFFFFF"/>
              <w:tabs>
                <w:tab w:val="left" w:pos="0"/>
              </w:tabs>
              <w:autoSpaceDE w:val="0"/>
              <w:autoSpaceDN w:val="0"/>
              <w:adjustRightInd w:val="0"/>
              <w:ind w:left="34"/>
              <w:rPr>
                <w:rFonts w:eastAsia="Times New Roman CYR"/>
                <w:kern w:val="3"/>
                <w:lang w:eastAsia="ja-JP" w:bidi="fa-IR"/>
              </w:rPr>
            </w:pPr>
            <w:r w:rsidRPr="00A07219">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B27C66" w:rsidRPr="00B80596" w:rsidRDefault="00B27C66" w:rsidP="00B27C66">
            <w:pPr>
              <w:pStyle w:val="3"/>
              <w:keepNext w:val="0"/>
              <w:numPr>
                <w:ilvl w:val="0"/>
                <w:numId w:val="0"/>
              </w:numPr>
              <w:tabs>
                <w:tab w:val="left" w:pos="34"/>
              </w:tabs>
              <w:spacing w:before="0"/>
              <w:ind w:left="34" w:hanging="34"/>
              <w:rPr>
                <w:color w:val="FF0000"/>
              </w:rPr>
            </w:pPr>
            <w:r>
              <w:rPr>
                <w:rFonts w:ascii="Times New Roman" w:hAnsi="Times New Roman"/>
                <w:b w:val="0"/>
                <w:bCs w:val="0"/>
              </w:rPr>
              <w:t xml:space="preserve"> </w:t>
            </w:r>
            <w:r w:rsidRPr="001F6309">
              <w:rPr>
                <w:rFonts w:ascii="Times New Roman" w:hAnsi="Times New Roman"/>
                <w:b w:val="0"/>
                <w:bCs w:val="0"/>
              </w:rPr>
              <w:t xml:space="preserve">Назначение платежа: обеспечение  исполнения </w:t>
            </w:r>
            <w:r>
              <w:rPr>
                <w:rFonts w:ascii="Times New Roman" w:hAnsi="Times New Roman"/>
                <w:b w:val="0"/>
                <w:bCs w:val="0"/>
              </w:rPr>
              <w:t xml:space="preserve">гарантийных обязательств по муниципальному </w:t>
            </w:r>
            <w:r w:rsidRPr="001F6309">
              <w:rPr>
                <w:rFonts w:ascii="Times New Roman" w:hAnsi="Times New Roman"/>
                <w:b w:val="0"/>
                <w:bCs w:val="0"/>
              </w:rPr>
              <w:t>контракт</w:t>
            </w:r>
            <w:r>
              <w:rPr>
                <w:rFonts w:ascii="Times New Roman" w:hAnsi="Times New Roman"/>
                <w:b w:val="0"/>
                <w:bCs w:val="0"/>
              </w:rPr>
              <w:t xml:space="preserve">у    </w:t>
            </w:r>
            <w:r w:rsidRPr="001F6309">
              <w:rPr>
                <w:rFonts w:ascii="Times New Roman" w:hAnsi="Times New Roman"/>
                <w:b w:val="0"/>
                <w:bCs w:val="0"/>
              </w:rPr>
              <w:t xml:space="preserve"> № _____;</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Pr="00BF148A">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BF148A">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2336A" w:rsidRPr="004D7DF6" w:rsidRDefault="0062336A" w:rsidP="0062336A">
            <w:pPr>
              <w:autoSpaceDE w:val="0"/>
              <w:autoSpaceDN w:val="0"/>
              <w:adjustRightInd w:val="0"/>
              <w:rPr>
                <w:rFonts w:eastAsia="Calibri"/>
                <w:lang w:eastAsia="en-US"/>
              </w:rPr>
            </w:pPr>
            <w:r w:rsidRPr="004D7DF6">
              <w:lastRenderedPageBreak/>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w:t>
            </w:r>
            <w:r w:rsidRPr="004D7DF6">
              <w:rPr>
                <w:b/>
              </w:rPr>
              <w:t xml:space="preserve"> </w:t>
            </w:r>
            <w:r w:rsidRPr="004D7DF6">
              <w:t xml:space="preserve">В соответствии с Постановлением Правительства РФ от 5 февраля 2015 г. № 102 «Об установлении ограничения допуска </w:t>
            </w:r>
            <w:r w:rsidRPr="004D7DF6">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D7DF6">
              <w:t>Не установлено;</w:t>
            </w:r>
            <w:proofErr w:type="gramEnd"/>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10.07.2019 г. № 878</w:t>
            </w:r>
            <w:r>
              <w:t xml:space="preserve"> </w:t>
            </w:r>
            <w:r w:rsidRPr="004D7DF6">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D7DF6">
              <w:t xml:space="preserve"> Не установлено;</w:t>
            </w:r>
          </w:p>
          <w:p w:rsidR="0062336A" w:rsidRPr="004D7DF6" w:rsidRDefault="0062336A" w:rsidP="0062336A">
            <w:pPr>
              <w:autoSpaceDE w:val="0"/>
              <w:autoSpaceDN w:val="0"/>
              <w:adjustRightInd w:val="0"/>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21 декабря 2019 г. №1746</w:t>
            </w:r>
            <w:r>
              <w:t xml:space="preserve"> </w:t>
            </w:r>
            <w:r w:rsidRPr="004D7DF6">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864DAF" w:rsidRPr="00307F83" w:rsidRDefault="0062336A" w:rsidP="0062336A">
            <w:pPr>
              <w:rPr>
                <w:color w:val="FF0000"/>
              </w:rPr>
            </w:pPr>
            <w:r w:rsidRPr="004D7DF6">
              <w:t xml:space="preserve">- В соответствии с Постановлением Правительства РФ от 30.04.2020  № 617 «Об ограничениях допуска отдельных видов </w:t>
            </w:r>
            <w:r w:rsidRPr="004D7DF6">
              <w:lastRenderedPageBreak/>
              <w:t>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 xml:space="preserve">и документации о </w:t>
            </w:r>
            <w:r w:rsidRPr="0029035F">
              <w:rPr>
                <w:rFonts w:ascii="Times New Roman" w:hAnsi="Times New Roman" w:cs="Times New Roman"/>
                <w:sz w:val="24"/>
                <w:szCs w:val="24"/>
              </w:rPr>
              <w:lastRenderedPageBreak/>
              <w:t>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 xml:space="preserve">суммы </w:t>
            </w:r>
            <w:r w:rsidRPr="0029035F">
              <w:rPr>
                <w:rFonts w:ascii="Times New Roman" w:hAnsi="Times New Roman" w:cs="Times New Roman"/>
                <w:sz w:val="24"/>
                <w:szCs w:val="24"/>
              </w:rPr>
              <w:lastRenderedPageBreak/>
              <w:t>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p>
    <w:sectPr w:rsidR="004546E2" w:rsidSect="003D507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E3" w:rsidRDefault="007708E3" w:rsidP="00A762D8">
      <w:pPr>
        <w:spacing w:after="0"/>
      </w:pPr>
      <w:r>
        <w:separator/>
      </w:r>
    </w:p>
  </w:endnote>
  <w:endnote w:type="continuationSeparator" w:id="0">
    <w:p w:rsidR="007708E3" w:rsidRDefault="007708E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F5A08">
      <w:rPr>
        <w:rStyle w:val="a5"/>
        <w:noProof/>
      </w:rPr>
      <w:t>9</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E3" w:rsidRDefault="007708E3" w:rsidP="00A762D8">
      <w:pPr>
        <w:spacing w:after="0"/>
      </w:pPr>
      <w:r>
        <w:separator/>
      </w:r>
    </w:p>
  </w:footnote>
  <w:footnote w:type="continuationSeparator" w:id="0">
    <w:p w:rsidR="007708E3" w:rsidRDefault="007708E3"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0220C"/>
    <w:rsid w:val="00031044"/>
    <w:rsid w:val="000350EC"/>
    <w:rsid w:val="00051234"/>
    <w:rsid w:val="000602A0"/>
    <w:rsid w:val="000771B3"/>
    <w:rsid w:val="00081929"/>
    <w:rsid w:val="00085302"/>
    <w:rsid w:val="000B7A6A"/>
    <w:rsid w:val="000B7C90"/>
    <w:rsid w:val="000E238D"/>
    <w:rsid w:val="000E5CB9"/>
    <w:rsid w:val="00105725"/>
    <w:rsid w:val="001115B3"/>
    <w:rsid w:val="00140DE6"/>
    <w:rsid w:val="0014533E"/>
    <w:rsid w:val="00162260"/>
    <w:rsid w:val="001657C0"/>
    <w:rsid w:val="00172D30"/>
    <w:rsid w:val="00182E50"/>
    <w:rsid w:val="00193D2A"/>
    <w:rsid w:val="001A21AF"/>
    <w:rsid w:val="001D7389"/>
    <w:rsid w:val="001E5896"/>
    <w:rsid w:val="0023491A"/>
    <w:rsid w:val="00261FC1"/>
    <w:rsid w:val="002668C8"/>
    <w:rsid w:val="0029035F"/>
    <w:rsid w:val="002A2603"/>
    <w:rsid w:val="002B7C31"/>
    <w:rsid w:val="002C3323"/>
    <w:rsid w:val="002C5A9B"/>
    <w:rsid w:val="002E31EA"/>
    <w:rsid w:val="002E378C"/>
    <w:rsid w:val="00302357"/>
    <w:rsid w:val="00305805"/>
    <w:rsid w:val="00307F83"/>
    <w:rsid w:val="00325BAD"/>
    <w:rsid w:val="003279F0"/>
    <w:rsid w:val="00347663"/>
    <w:rsid w:val="00380710"/>
    <w:rsid w:val="00384FF8"/>
    <w:rsid w:val="00386737"/>
    <w:rsid w:val="003C55E6"/>
    <w:rsid w:val="003C5C27"/>
    <w:rsid w:val="003D0165"/>
    <w:rsid w:val="003D5076"/>
    <w:rsid w:val="003E146F"/>
    <w:rsid w:val="00401C79"/>
    <w:rsid w:val="00405313"/>
    <w:rsid w:val="00410FA8"/>
    <w:rsid w:val="00423DEF"/>
    <w:rsid w:val="00435059"/>
    <w:rsid w:val="004418A2"/>
    <w:rsid w:val="00443E49"/>
    <w:rsid w:val="004540BE"/>
    <w:rsid w:val="004546E2"/>
    <w:rsid w:val="00462481"/>
    <w:rsid w:val="004730E9"/>
    <w:rsid w:val="00497EB8"/>
    <w:rsid w:val="004E1D96"/>
    <w:rsid w:val="004E7774"/>
    <w:rsid w:val="004F15D7"/>
    <w:rsid w:val="004F5A08"/>
    <w:rsid w:val="00503524"/>
    <w:rsid w:val="00537535"/>
    <w:rsid w:val="00552859"/>
    <w:rsid w:val="00552C70"/>
    <w:rsid w:val="00553D5F"/>
    <w:rsid w:val="005652D6"/>
    <w:rsid w:val="00567492"/>
    <w:rsid w:val="00573FB5"/>
    <w:rsid w:val="005761C0"/>
    <w:rsid w:val="00592497"/>
    <w:rsid w:val="00594546"/>
    <w:rsid w:val="005A45D7"/>
    <w:rsid w:val="005C1DCE"/>
    <w:rsid w:val="005C4F9F"/>
    <w:rsid w:val="00611D41"/>
    <w:rsid w:val="00613BB5"/>
    <w:rsid w:val="0062336A"/>
    <w:rsid w:val="00656DF3"/>
    <w:rsid w:val="006768BF"/>
    <w:rsid w:val="0068150D"/>
    <w:rsid w:val="00681BE5"/>
    <w:rsid w:val="00684E3A"/>
    <w:rsid w:val="006E06BC"/>
    <w:rsid w:val="00712777"/>
    <w:rsid w:val="00733110"/>
    <w:rsid w:val="00755228"/>
    <w:rsid w:val="0076092A"/>
    <w:rsid w:val="007708E3"/>
    <w:rsid w:val="00792CB6"/>
    <w:rsid w:val="007A0166"/>
    <w:rsid w:val="007E38C0"/>
    <w:rsid w:val="00800984"/>
    <w:rsid w:val="00810D15"/>
    <w:rsid w:val="0085199F"/>
    <w:rsid w:val="0085406B"/>
    <w:rsid w:val="00863992"/>
    <w:rsid w:val="00864DAF"/>
    <w:rsid w:val="008665B7"/>
    <w:rsid w:val="00872F65"/>
    <w:rsid w:val="008972AB"/>
    <w:rsid w:val="008C118D"/>
    <w:rsid w:val="008C43B2"/>
    <w:rsid w:val="008E2A3A"/>
    <w:rsid w:val="008F0C63"/>
    <w:rsid w:val="008F1B2B"/>
    <w:rsid w:val="00910F1D"/>
    <w:rsid w:val="0091241A"/>
    <w:rsid w:val="00920052"/>
    <w:rsid w:val="00921E6B"/>
    <w:rsid w:val="00927A0C"/>
    <w:rsid w:val="00930FAD"/>
    <w:rsid w:val="009540F0"/>
    <w:rsid w:val="00954B5C"/>
    <w:rsid w:val="00975704"/>
    <w:rsid w:val="009846FB"/>
    <w:rsid w:val="009911E6"/>
    <w:rsid w:val="00997A10"/>
    <w:rsid w:val="009A3D99"/>
    <w:rsid w:val="009A7DEB"/>
    <w:rsid w:val="009B1169"/>
    <w:rsid w:val="009D581C"/>
    <w:rsid w:val="009F5FDD"/>
    <w:rsid w:val="00A21F8D"/>
    <w:rsid w:val="00A2625A"/>
    <w:rsid w:val="00A347AB"/>
    <w:rsid w:val="00A34CD3"/>
    <w:rsid w:val="00A45D42"/>
    <w:rsid w:val="00A762D8"/>
    <w:rsid w:val="00A83CAD"/>
    <w:rsid w:val="00A92B11"/>
    <w:rsid w:val="00AA369A"/>
    <w:rsid w:val="00AB64A9"/>
    <w:rsid w:val="00AB7FDA"/>
    <w:rsid w:val="00AD0CC3"/>
    <w:rsid w:val="00AF11B6"/>
    <w:rsid w:val="00AF6FF9"/>
    <w:rsid w:val="00B12CB6"/>
    <w:rsid w:val="00B27C66"/>
    <w:rsid w:val="00B3303A"/>
    <w:rsid w:val="00B34D50"/>
    <w:rsid w:val="00B41505"/>
    <w:rsid w:val="00B571AE"/>
    <w:rsid w:val="00B601F5"/>
    <w:rsid w:val="00B62F6B"/>
    <w:rsid w:val="00B65B60"/>
    <w:rsid w:val="00B80596"/>
    <w:rsid w:val="00B85153"/>
    <w:rsid w:val="00B97F22"/>
    <w:rsid w:val="00BA7DF6"/>
    <w:rsid w:val="00BB5656"/>
    <w:rsid w:val="00C109D2"/>
    <w:rsid w:val="00C15018"/>
    <w:rsid w:val="00C24E47"/>
    <w:rsid w:val="00C3108C"/>
    <w:rsid w:val="00C33F34"/>
    <w:rsid w:val="00C3753A"/>
    <w:rsid w:val="00C45941"/>
    <w:rsid w:val="00C55C78"/>
    <w:rsid w:val="00C65B29"/>
    <w:rsid w:val="00C67157"/>
    <w:rsid w:val="00C87474"/>
    <w:rsid w:val="00CA13B9"/>
    <w:rsid w:val="00CA3EB1"/>
    <w:rsid w:val="00CB5DF8"/>
    <w:rsid w:val="00CB7EF1"/>
    <w:rsid w:val="00CC4629"/>
    <w:rsid w:val="00CD55EB"/>
    <w:rsid w:val="00CE6832"/>
    <w:rsid w:val="00CF3B17"/>
    <w:rsid w:val="00D00456"/>
    <w:rsid w:val="00D1223B"/>
    <w:rsid w:val="00D12AD6"/>
    <w:rsid w:val="00D250A0"/>
    <w:rsid w:val="00D4767C"/>
    <w:rsid w:val="00D72BA5"/>
    <w:rsid w:val="00D76E62"/>
    <w:rsid w:val="00D8122C"/>
    <w:rsid w:val="00D9435E"/>
    <w:rsid w:val="00DA3E8A"/>
    <w:rsid w:val="00DB0995"/>
    <w:rsid w:val="00DB0AAE"/>
    <w:rsid w:val="00DC1E69"/>
    <w:rsid w:val="00DC6341"/>
    <w:rsid w:val="00DC7A41"/>
    <w:rsid w:val="00DE32B3"/>
    <w:rsid w:val="00DE6E38"/>
    <w:rsid w:val="00E022DF"/>
    <w:rsid w:val="00E0470A"/>
    <w:rsid w:val="00E11981"/>
    <w:rsid w:val="00E14240"/>
    <w:rsid w:val="00E16C3B"/>
    <w:rsid w:val="00E228F5"/>
    <w:rsid w:val="00E55C38"/>
    <w:rsid w:val="00E576AE"/>
    <w:rsid w:val="00E62F95"/>
    <w:rsid w:val="00E733E1"/>
    <w:rsid w:val="00E735DB"/>
    <w:rsid w:val="00E77868"/>
    <w:rsid w:val="00E82227"/>
    <w:rsid w:val="00E84730"/>
    <w:rsid w:val="00E85390"/>
    <w:rsid w:val="00E936B3"/>
    <w:rsid w:val="00E97741"/>
    <w:rsid w:val="00EA2855"/>
    <w:rsid w:val="00EA425E"/>
    <w:rsid w:val="00EC1C7F"/>
    <w:rsid w:val="00F3656E"/>
    <w:rsid w:val="00F50E6C"/>
    <w:rsid w:val="00F53F59"/>
    <w:rsid w:val="00FB2719"/>
    <w:rsid w:val="00FB7908"/>
    <w:rsid w:val="00FC1253"/>
    <w:rsid w:val="00FD54F5"/>
    <w:rsid w:val="00FE100F"/>
    <w:rsid w:val="00FE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600408439">
          <w:marLeft w:val="0"/>
          <w:marRight w:val="0"/>
          <w:marTop w:val="0"/>
          <w:marBottom w:val="0"/>
          <w:divBdr>
            <w:top w:val="none" w:sz="0" w:space="0" w:color="auto"/>
            <w:left w:val="none" w:sz="0" w:space="0" w:color="auto"/>
            <w:bottom w:val="none" w:sz="0" w:space="0" w:color="auto"/>
            <w:right w:val="none" w:sz="0" w:space="0" w:color="auto"/>
          </w:divBdr>
        </w:div>
        <w:div w:id="1725791490">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orsk.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dmsig"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1192&amp;fld=134&amp;date=15.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orsk.ru"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74&amp;fld=134&amp;date=15.06.2019" TargetMode="External"/><Relationship Id="rId23" Type="http://schemas.openxmlformats.org/officeDocument/2006/relationships/theme" Target="theme/theme1.xml"/><Relationship Id="rId10" Type="http://schemas.openxmlformats.org/officeDocument/2006/relationships/hyperlink" Target="mailto:dmsig"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login.consultant.ru/link/?rnd=A9E2ED7DA6E7FCED64011A3BF99B85D7&amp;req=doc&amp;base=LAW&amp;n=315347&amp;dst=10034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3A17-47F9-4F62-9D27-3E9E5F6A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8703</Words>
  <Characters>49613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2020-07-08T06:30:00Z</cp:lastPrinted>
  <dcterms:created xsi:type="dcterms:W3CDTF">2020-07-08T06:31:00Z</dcterms:created>
  <dcterms:modified xsi:type="dcterms:W3CDTF">2020-07-08T11:06:00Z</dcterms:modified>
</cp:coreProperties>
</file>