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9AC" w:rsidRDefault="00F929AC" w:rsidP="00F929AC">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F929AC" w:rsidRDefault="00F929AC" w:rsidP="00F929AC">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F929AC" w:rsidRDefault="00F929AC" w:rsidP="00F929AC">
      <w:pPr>
        <w:jc w:val="center"/>
        <w:rPr>
          <w:rFonts w:ascii="PT Serif" w:hAnsi="PT Serif"/>
          <w:b/>
          <w:bCs/>
          <w:sz w:val="24"/>
          <w:szCs w:val="24"/>
        </w:rPr>
      </w:pPr>
      <w:r>
        <w:rPr>
          <w:rFonts w:ascii="PT Serif" w:hAnsi="PT Serif"/>
          <w:b/>
          <w:bCs/>
          <w:sz w:val="24"/>
          <w:szCs w:val="24"/>
        </w:rPr>
        <w:t>ПРОТОКОЛ</w:t>
      </w:r>
    </w:p>
    <w:p w:rsidR="00F929AC" w:rsidRDefault="00F929AC" w:rsidP="00F929AC">
      <w:pPr>
        <w:jc w:val="center"/>
        <w:rPr>
          <w:b/>
          <w:sz w:val="24"/>
          <w:szCs w:val="24"/>
        </w:rPr>
      </w:pPr>
      <w:r>
        <w:rPr>
          <w:b/>
          <w:sz w:val="24"/>
          <w:szCs w:val="24"/>
        </w:rPr>
        <w:t>рассмотрения заявок на участие в аукционе в электронной форме</w:t>
      </w:r>
    </w:p>
    <w:p w:rsidR="00F929AC" w:rsidRDefault="00F929AC" w:rsidP="00F929AC">
      <w:pPr>
        <w:ind w:left="-993"/>
        <w:jc w:val="both"/>
        <w:rPr>
          <w:rFonts w:ascii="PT Serif" w:hAnsi="PT Serif"/>
          <w:sz w:val="24"/>
        </w:rPr>
      </w:pPr>
    </w:p>
    <w:p w:rsidR="00F929AC" w:rsidRDefault="00F929AC" w:rsidP="00F929AC">
      <w:pPr>
        <w:jc w:val="both"/>
        <w:rPr>
          <w:rFonts w:ascii="PT Serif" w:hAnsi="PT Serif"/>
          <w:sz w:val="24"/>
        </w:rPr>
      </w:pPr>
      <w:r>
        <w:rPr>
          <w:rFonts w:ascii="PT Serif" w:hAnsi="PT Serif"/>
          <w:sz w:val="24"/>
        </w:rPr>
        <w:t>«04» июля 2019 г.                                                                                      № 0187300005819000211-1</w:t>
      </w:r>
    </w:p>
    <w:p w:rsidR="00F929AC" w:rsidRDefault="00F929AC" w:rsidP="00F929AC">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F929AC" w:rsidRDefault="00F929AC" w:rsidP="00F929A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F929AC" w:rsidRDefault="00F929AC" w:rsidP="00F929AC">
      <w:pPr>
        <w:pStyle w:val="a7"/>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929AC" w:rsidRDefault="00F929AC" w:rsidP="00F929A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F929AC" w:rsidRDefault="00F929AC" w:rsidP="00F929AC">
      <w:pPr>
        <w:pStyle w:val="a7"/>
        <w:widowControl/>
        <w:numPr>
          <w:ilvl w:val="0"/>
          <w:numId w:val="1"/>
        </w:numPr>
        <w:tabs>
          <w:tab w:val="left" w:pos="-567"/>
          <w:tab w:val="left" w:pos="0"/>
          <w:tab w:val="left" w:pos="142"/>
          <w:tab w:val="left" w:pos="284"/>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F929AC" w:rsidRDefault="00F929AC" w:rsidP="00F929AC">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F929AC" w:rsidRDefault="00F929AC" w:rsidP="00F929AC">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F929AC" w:rsidRDefault="00F929AC" w:rsidP="00F929AC">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F929AC" w:rsidRDefault="00F929AC" w:rsidP="00F929AC">
      <w:pPr>
        <w:pStyle w:val="a7"/>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F929AC" w:rsidRDefault="00F929AC" w:rsidP="00F929A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F929AC" w:rsidRDefault="00F929AC" w:rsidP="00F929A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Акопова Татьяна Александровна, заведующий хозяйством МБОУ «Средняя общеобразовательная школа №5». </w:t>
      </w:r>
    </w:p>
    <w:p w:rsidR="00F929AC" w:rsidRDefault="00F929AC" w:rsidP="00F929AC">
      <w:pPr>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0187300005819000211 </w:t>
      </w:r>
      <w:r w:rsidRPr="00F929AC">
        <w:rPr>
          <w:rFonts w:ascii="PT Astra Serif" w:hAnsi="PT Astra Serif"/>
          <w:sz w:val="24"/>
          <w:szCs w:val="24"/>
        </w:rPr>
        <w:t>на право заключения гражданско-правового договора на поставку продуктов питания (сухофрукты)</w:t>
      </w:r>
      <w:r>
        <w:rPr>
          <w:rFonts w:ascii="PT Astra Serif" w:hAnsi="PT Astra Serif"/>
          <w:sz w:val="24"/>
          <w:szCs w:val="24"/>
        </w:rPr>
        <w:t>.</w:t>
      </w:r>
    </w:p>
    <w:p w:rsidR="00F929AC" w:rsidRDefault="00F929AC" w:rsidP="00F929AC">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Astra Serif" w:hAnsi="PT Astra Serif"/>
          <w:sz w:val="24"/>
          <w:szCs w:val="24"/>
        </w:rPr>
        <w:t xml:space="preserve">, код аукциона 0187300005819000211, дата публикации 24.06.2019. </w:t>
      </w:r>
    </w:p>
    <w:p w:rsidR="00F929AC" w:rsidRDefault="00F929AC" w:rsidP="00F929A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F929AC">
        <w:rPr>
          <w:rFonts w:ascii="PT Astra Serif" w:hAnsi="PT Astra Serif"/>
          <w:sz w:val="24"/>
          <w:szCs w:val="24"/>
        </w:rPr>
        <w:t>193862200272086220100100450010000000</w:t>
      </w:r>
      <w:r>
        <w:rPr>
          <w:rFonts w:ascii="PT Astra Serif" w:hAnsi="PT Astra Serif"/>
          <w:sz w:val="24"/>
          <w:szCs w:val="24"/>
        </w:rPr>
        <w:t>.</w:t>
      </w:r>
    </w:p>
    <w:p w:rsidR="00F929AC" w:rsidRDefault="00F929AC" w:rsidP="00F929A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F929AC" w:rsidRDefault="00F929AC" w:rsidP="00F929A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04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F929AC" w:rsidRPr="00F10A44" w:rsidRDefault="00F929AC" w:rsidP="00F929AC">
      <w:pPr>
        <w:jc w:val="both"/>
        <w:rPr>
          <w:noProof/>
          <w:sz w:val="24"/>
        </w:rPr>
      </w:pPr>
      <w:r w:rsidRPr="00F10A44">
        <w:rPr>
          <w:noProof/>
          <w:sz w:val="24"/>
        </w:rPr>
        <w:t xml:space="preserve">4. Количество поступивших заявок на участие  в аукционе </w:t>
      </w:r>
      <w:r w:rsidR="00F10A44" w:rsidRPr="00F10A44">
        <w:rPr>
          <w:noProof/>
          <w:sz w:val="24"/>
        </w:rPr>
        <w:t>– 3</w:t>
      </w:r>
      <w:r w:rsidRPr="00F10A44">
        <w:rPr>
          <w:noProof/>
          <w:sz w:val="24"/>
        </w:rPr>
        <w:t>.</w:t>
      </w:r>
    </w:p>
    <w:p w:rsidR="00F929AC" w:rsidRPr="00F10A44" w:rsidRDefault="00F929AC" w:rsidP="00F929AC">
      <w:pPr>
        <w:jc w:val="both"/>
        <w:rPr>
          <w:noProof/>
          <w:sz w:val="24"/>
        </w:rPr>
      </w:pPr>
      <w:r w:rsidRPr="00F10A44">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F929AC" w:rsidRPr="00F10A44" w:rsidTr="00F929AC">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929AC" w:rsidRPr="00F10A44" w:rsidRDefault="00F929AC" w:rsidP="00F10A44">
            <w:pPr>
              <w:jc w:val="both"/>
              <w:rPr>
                <w:noProof/>
                <w:sz w:val="24"/>
              </w:rPr>
            </w:pPr>
            <w:r w:rsidRPr="00F10A44">
              <w:rPr>
                <w:noProof/>
                <w:sz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929AC" w:rsidRPr="00F10A44" w:rsidRDefault="00F929AC" w:rsidP="00F10A44">
            <w:pPr>
              <w:jc w:val="both"/>
              <w:rPr>
                <w:noProof/>
                <w:sz w:val="24"/>
              </w:rPr>
            </w:pPr>
            <w:r w:rsidRPr="00F10A44">
              <w:rPr>
                <w:noProof/>
                <w:sz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929AC" w:rsidRPr="00F10A44" w:rsidRDefault="00F929AC" w:rsidP="00F10A44">
            <w:pPr>
              <w:jc w:val="both"/>
              <w:rPr>
                <w:noProof/>
                <w:sz w:val="24"/>
              </w:rPr>
            </w:pPr>
            <w:r w:rsidRPr="00F10A44">
              <w:rPr>
                <w:noProof/>
                <w:sz w:val="24"/>
              </w:rPr>
              <w:t>Причина отказа в допуске</w:t>
            </w:r>
          </w:p>
        </w:tc>
      </w:tr>
      <w:tr w:rsidR="00F929AC" w:rsidRPr="00F10A44" w:rsidTr="00F929AC">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29AC" w:rsidRPr="00F10A44" w:rsidRDefault="00F10A44" w:rsidP="00F10A44">
            <w:pPr>
              <w:jc w:val="center"/>
              <w:rPr>
                <w:noProof/>
                <w:sz w:val="24"/>
              </w:rPr>
            </w:pPr>
            <w:r w:rsidRPr="00F10A44">
              <w:rPr>
                <w:noProof/>
                <w:sz w:val="24"/>
              </w:rPr>
              <w:t>126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29AC" w:rsidRPr="00F10A44" w:rsidRDefault="00F929AC" w:rsidP="00F10A44">
            <w:pPr>
              <w:jc w:val="center"/>
              <w:rPr>
                <w:noProof/>
              </w:rPr>
            </w:pPr>
            <w:r w:rsidRPr="00F10A44">
              <w:rPr>
                <w:noProof/>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929AC" w:rsidRPr="00F10A44" w:rsidRDefault="00F929AC" w:rsidP="00F10A44">
            <w:pPr>
              <w:jc w:val="both"/>
              <w:rPr>
                <w:noProof/>
                <w:sz w:val="24"/>
              </w:rPr>
            </w:pPr>
          </w:p>
        </w:tc>
      </w:tr>
      <w:tr w:rsidR="00F929AC" w:rsidRPr="00F10A44" w:rsidTr="00F929AC">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29AC" w:rsidRPr="00F10A44" w:rsidRDefault="00F10A44" w:rsidP="00F10A44">
            <w:pPr>
              <w:jc w:val="center"/>
              <w:rPr>
                <w:noProof/>
                <w:sz w:val="24"/>
              </w:rPr>
            </w:pPr>
            <w:r w:rsidRPr="00F10A44">
              <w:rPr>
                <w:noProof/>
                <w:sz w:val="24"/>
              </w:rPr>
              <w:t>199</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29AC" w:rsidRPr="00F10A44" w:rsidRDefault="00F929AC" w:rsidP="00F10A44">
            <w:pPr>
              <w:jc w:val="center"/>
              <w:rPr>
                <w:noProof/>
              </w:rPr>
            </w:pPr>
            <w:r w:rsidRPr="00F10A44">
              <w:rPr>
                <w:noProof/>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29AC" w:rsidRPr="00F10A44" w:rsidRDefault="00F929AC" w:rsidP="00F10A44">
            <w:pPr>
              <w:jc w:val="both"/>
              <w:rPr>
                <w:noProof/>
                <w:sz w:val="24"/>
              </w:rPr>
            </w:pPr>
          </w:p>
        </w:tc>
      </w:tr>
      <w:tr w:rsidR="00F10A44" w:rsidRPr="00F10A44" w:rsidTr="00F929AC">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10A44" w:rsidRPr="00F10A44" w:rsidRDefault="00F10A44" w:rsidP="00F10A44">
            <w:pPr>
              <w:jc w:val="center"/>
              <w:rPr>
                <w:noProof/>
                <w:sz w:val="24"/>
              </w:rPr>
            </w:pPr>
            <w:r w:rsidRPr="00F10A44">
              <w:rPr>
                <w:noProof/>
                <w:sz w:val="24"/>
              </w:rPr>
              <w:t>82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10A44" w:rsidRPr="00F10A44" w:rsidRDefault="00F10A44" w:rsidP="00F10A44">
            <w:pPr>
              <w:jc w:val="center"/>
              <w:rPr>
                <w:noProof/>
              </w:rPr>
            </w:pPr>
            <w:r w:rsidRPr="00F10A44">
              <w:rPr>
                <w:noProof/>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0A44" w:rsidRPr="00F10A44" w:rsidRDefault="00F10A44" w:rsidP="00F10A44">
            <w:pPr>
              <w:jc w:val="both"/>
              <w:rPr>
                <w:noProof/>
                <w:sz w:val="24"/>
              </w:rPr>
            </w:pPr>
          </w:p>
        </w:tc>
      </w:tr>
    </w:tbl>
    <w:p w:rsidR="00F929AC" w:rsidRDefault="00F929AC" w:rsidP="00F929AC">
      <w:pPr>
        <w:pStyle w:val="a7"/>
        <w:numPr>
          <w:ilvl w:val="0"/>
          <w:numId w:val="2"/>
        </w:numPr>
        <w:tabs>
          <w:tab w:val="left" w:pos="426"/>
          <w:tab w:val="left" w:pos="567"/>
        </w:tabs>
        <w:ind w:left="0" w:firstLine="0"/>
        <w:jc w:val="both"/>
        <w:rPr>
          <w:sz w:val="20"/>
          <w:szCs w:val="20"/>
        </w:rPr>
      </w:pP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F929AC" w:rsidRDefault="00F929AC" w:rsidP="00F929AC">
      <w:pPr>
        <w:jc w:val="both"/>
        <w:rPr>
          <w:rFonts w:ascii="PT Serif" w:hAnsi="PT Serif"/>
          <w:sz w:val="24"/>
        </w:rPr>
      </w:pPr>
    </w:p>
    <w:p w:rsidR="00F929AC" w:rsidRDefault="00F929AC" w:rsidP="00F929AC">
      <w:pPr>
        <w:jc w:val="center"/>
        <w:rPr>
          <w:noProof/>
          <w:sz w:val="24"/>
          <w:szCs w:val="24"/>
        </w:rPr>
      </w:pPr>
      <w:r>
        <w:rPr>
          <w:noProof/>
          <w:sz w:val="24"/>
          <w:szCs w:val="24"/>
        </w:rPr>
        <w:t>Сведения о решении</w:t>
      </w:r>
    </w:p>
    <w:p w:rsidR="00F929AC" w:rsidRDefault="00F929AC" w:rsidP="00F929AC">
      <w:pPr>
        <w:jc w:val="center"/>
        <w:rPr>
          <w:noProof/>
          <w:sz w:val="24"/>
          <w:szCs w:val="24"/>
        </w:rPr>
      </w:pPr>
      <w:r>
        <w:rPr>
          <w:noProof/>
          <w:sz w:val="24"/>
          <w:szCs w:val="24"/>
        </w:rPr>
        <w:t xml:space="preserve">членов комиссии о допуске участника закупки к участию в аукционе </w:t>
      </w:r>
    </w:p>
    <w:p w:rsidR="00F929AC" w:rsidRDefault="00F929AC" w:rsidP="00F929AC">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6664"/>
        <w:gridCol w:w="1418"/>
        <w:gridCol w:w="2268"/>
      </w:tblGrid>
      <w:tr w:rsidR="00F929AC" w:rsidTr="00F929AC">
        <w:tc>
          <w:tcPr>
            <w:tcW w:w="6663" w:type="dxa"/>
            <w:tcBorders>
              <w:top w:val="single" w:sz="4" w:space="0" w:color="auto"/>
              <w:left w:val="single" w:sz="4" w:space="0" w:color="auto"/>
              <w:bottom w:val="single" w:sz="4" w:space="0" w:color="auto"/>
              <w:right w:val="single" w:sz="4" w:space="0" w:color="auto"/>
            </w:tcBorders>
            <w:vAlign w:val="center"/>
            <w:hideMark/>
          </w:tcPr>
          <w:p w:rsidR="00F929AC" w:rsidRDefault="00F929AC">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29AC" w:rsidRDefault="00F929AC">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F929AC" w:rsidRDefault="00F929AC">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F929AC" w:rsidTr="00F929AC">
        <w:tc>
          <w:tcPr>
            <w:tcW w:w="6663" w:type="dxa"/>
            <w:tcBorders>
              <w:top w:val="single" w:sz="4" w:space="0" w:color="auto"/>
              <w:left w:val="single" w:sz="4" w:space="0" w:color="auto"/>
              <w:bottom w:val="single" w:sz="4" w:space="0" w:color="auto"/>
              <w:right w:val="single" w:sz="4" w:space="0" w:color="auto"/>
            </w:tcBorders>
            <w:hideMark/>
          </w:tcPr>
          <w:p w:rsidR="00F929AC" w:rsidRDefault="00F929AC">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929AC" w:rsidRDefault="00F929A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929AC" w:rsidRDefault="00F929AC">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F929AC" w:rsidTr="00F929AC">
        <w:tc>
          <w:tcPr>
            <w:tcW w:w="6663" w:type="dxa"/>
            <w:tcBorders>
              <w:top w:val="single" w:sz="4" w:space="0" w:color="auto"/>
              <w:left w:val="single" w:sz="4" w:space="0" w:color="auto"/>
              <w:bottom w:val="single" w:sz="4" w:space="0" w:color="auto"/>
              <w:right w:val="single" w:sz="4" w:space="0" w:color="auto"/>
            </w:tcBorders>
            <w:hideMark/>
          </w:tcPr>
          <w:p w:rsidR="00F929AC" w:rsidRDefault="00F929AC">
            <w:pPr>
              <w:spacing w:line="276" w:lineRule="auto"/>
              <w:jc w:val="both"/>
              <w:rPr>
                <w:rFonts w:ascii="PT Serif" w:hAnsi="PT Serif"/>
                <w:noProof/>
                <w:lang w:eastAsia="en-US"/>
              </w:rPr>
            </w:pPr>
            <w:r>
              <w:rPr>
                <w:noProof/>
                <w:lang w:eastAsia="en-US"/>
              </w:rPr>
              <w:t xml:space="preserve">Мое решение о допуске участника закупки к участию в аукционе или об </w:t>
            </w:r>
            <w:r>
              <w:rPr>
                <w:noProof/>
                <w:lang w:eastAsia="en-US"/>
              </w:rPr>
              <w:lastRenderedPageBreak/>
              <w:t>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929AC" w:rsidRDefault="00F929A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929AC" w:rsidRDefault="00F929AC">
            <w:pPr>
              <w:spacing w:after="60" w:line="276" w:lineRule="auto"/>
              <w:jc w:val="center"/>
              <w:rPr>
                <w:rFonts w:ascii="PT Serif" w:hAnsi="PT Serif"/>
                <w:noProof/>
                <w:sz w:val="22"/>
                <w:szCs w:val="22"/>
                <w:lang w:eastAsia="en-US"/>
              </w:rPr>
            </w:pPr>
            <w:r>
              <w:rPr>
                <w:rFonts w:ascii="PT Serif" w:hAnsi="PT Serif"/>
                <w:noProof/>
                <w:sz w:val="22"/>
                <w:szCs w:val="22"/>
                <w:lang w:eastAsia="en-US"/>
              </w:rPr>
              <w:t>В.А. Климин</w:t>
            </w:r>
          </w:p>
        </w:tc>
      </w:tr>
      <w:tr w:rsidR="00F929AC" w:rsidTr="00F929AC">
        <w:tc>
          <w:tcPr>
            <w:tcW w:w="6663" w:type="dxa"/>
            <w:tcBorders>
              <w:top w:val="single" w:sz="4" w:space="0" w:color="auto"/>
              <w:left w:val="single" w:sz="4" w:space="0" w:color="auto"/>
              <w:bottom w:val="single" w:sz="4" w:space="0" w:color="auto"/>
              <w:right w:val="single" w:sz="4" w:space="0" w:color="auto"/>
            </w:tcBorders>
            <w:hideMark/>
          </w:tcPr>
          <w:p w:rsidR="00F929AC" w:rsidRDefault="00F929AC">
            <w:pPr>
              <w:spacing w:line="276" w:lineRule="auto"/>
              <w:jc w:val="both"/>
              <w:rPr>
                <w:rFonts w:ascii="PT Serif" w:hAnsi="PT Serif"/>
                <w:noProof/>
                <w:lang w:eastAsia="en-US"/>
              </w:rPr>
            </w:pPr>
            <w:r>
              <w:rPr>
                <w:noProof/>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929AC" w:rsidRDefault="00F929A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929AC" w:rsidRDefault="00F929AC">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F929AC" w:rsidTr="00F929AC">
        <w:tc>
          <w:tcPr>
            <w:tcW w:w="6663" w:type="dxa"/>
            <w:tcBorders>
              <w:top w:val="single" w:sz="4" w:space="0" w:color="auto"/>
              <w:left w:val="single" w:sz="4" w:space="0" w:color="auto"/>
              <w:bottom w:val="single" w:sz="4" w:space="0" w:color="auto"/>
              <w:right w:val="single" w:sz="4" w:space="0" w:color="auto"/>
            </w:tcBorders>
            <w:hideMark/>
          </w:tcPr>
          <w:p w:rsidR="00F929AC" w:rsidRDefault="00F929AC">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929AC" w:rsidRDefault="00F929A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929AC" w:rsidRDefault="00F929AC">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F929AC" w:rsidTr="00F929AC">
        <w:tc>
          <w:tcPr>
            <w:tcW w:w="6663" w:type="dxa"/>
            <w:tcBorders>
              <w:top w:val="single" w:sz="4" w:space="0" w:color="auto"/>
              <w:left w:val="single" w:sz="4" w:space="0" w:color="auto"/>
              <w:bottom w:val="single" w:sz="4" w:space="0" w:color="auto"/>
              <w:right w:val="single" w:sz="4" w:space="0" w:color="auto"/>
            </w:tcBorders>
            <w:hideMark/>
          </w:tcPr>
          <w:p w:rsidR="00F929AC" w:rsidRDefault="00F929AC">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929AC" w:rsidRDefault="00F929A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929AC" w:rsidRDefault="00F929AC">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F929AC" w:rsidTr="00F929AC">
        <w:tc>
          <w:tcPr>
            <w:tcW w:w="6663" w:type="dxa"/>
            <w:tcBorders>
              <w:top w:val="single" w:sz="4" w:space="0" w:color="auto"/>
              <w:left w:val="single" w:sz="4" w:space="0" w:color="auto"/>
              <w:bottom w:val="single" w:sz="4" w:space="0" w:color="auto"/>
              <w:right w:val="single" w:sz="4" w:space="0" w:color="auto"/>
            </w:tcBorders>
            <w:hideMark/>
          </w:tcPr>
          <w:p w:rsidR="00F929AC" w:rsidRDefault="00F929AC">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929AC" w:rsidRDefault="00F929A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929AC" w:rsidRDefault="00F929AC">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F929AC" w:rsidRDefault="00F929AC" w:rsidP="00F929AC">
      <w:pPr>
        <w:ind w:left="-993"/>
        <w:jc w:val="both"/>
        <w:rPr>
          <w:rFonts w:ascii="PT Serif" w:hAnsi="PT Serif"/>
          <w:b/>
          <w:sz w:val="24"/>
          <w:szCs w:val="24"/>
        </w:rPr>
      </w:pPr>
    </w:p>
    <w:p w:rsidR="00F929AC" w:rsidRDefault="00F929AC" w:rsidP="00F929AC">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F929AC" w:rsidRDefault="00F929AC" w:rsidP="00F929AC">
      <w:pPr>
        <w:rPr>
          <w:rFonts w:ascii="PT Astra Serif" w:hAnsi="PT Astra Serif"/>
          <w:sz w:val="24"/>
          <w:szCs w:val="24"/>
        </w:rPr>
      </w:pPr>
      <w:r>
        <w:rPr>
          <w:rFonts w:ascii="PT Astra Serif" w:hAnsi="PT Astra Serif"/>
          <w:b/>
          <w:sz w:val="24"/>
          <w:szCs w:val="24"/>
        </w:rPr>
        <w:t xml:space="preserve">                                                    </w:t>
      </w:r>
    </w:p>
    <w:p w:rsidR="00F929AC" w:rsidRDefault="00F929AC" w:rsidP="00F929AC">
      <w:pPr>
        <w:jc w:val="both"/>
        <w:rPr>
          <w:rFonts w:ascii="PT Astra Serif" w:hAnsi="PT Astra Serif"/>
          <w:b/>
          <w:sz w:val="24"/>
          <w:szCs w:val="24"/>
        </w:rPr>
      </w:pPr>
      <w:r>
        <w:rPr>
          <w:rFonts w:ascii="PT Astra Serif" w:hAnsi="PT Astra Serif"/>
          <w:b/>
          <w:sz w:val="24"/>
          <w:szCs w:val="24"/>
        </w:rPr>
        <w:t xml:space="preserve">   Члены  комиссии</w:t>
      </w:r>
    </w:p>
    <w:p w:rsidR="00F929AC" w:rsidRDefault="00F929AC" w:rsidP="00F929AC">
      <w:pPr>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F929AC" w:rsidRDefault="00F929AC" w:rsidP="00F929AC">
      <w:pPr>
        <w:jc w:val="right"/>
        <w:rPr>
          <w:rFonts w:ascii="PT Astra Serif" w:hAnsi="PT Astra Serif"/>
          <w:sz w:val="24"/>
          <w:szCs w:val="24"/>
        </w:rPr>
      </w:pPr>
      <w:r>
        <w:rPr>
          <w:rFonts w:ascii="PT Astra Serif" w:hAnsi="PT Astra Serif"/>
          <w:sz w:val="24"/>
          <w:szCs w:val="24"/>
        </w:rPr>
        <w:t>_______________Н.А. Морозова</w:t>
      </w:r>
    </w:p>
    <w:p w:rsidR="00F929AC" w:rsidRDefault="00F929AC" w:rsidP="00F929AC">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F929AC" w:rsidRDefault="00F929AC" w:rsidP="00F929AC">
      <w:pPr>
        <w:jc w:val="right"/>
        <w:rPr>
          <w:rFonts w:ascii="PT Astra Serif" w:hAnsi="PT Astra Serif"/>
          <w:sz w:val="24"/>
          <w:szCs w:val="24"/>
        </w:rPr>
      </w:pPr>
      <w:r>
        <w:rPr>
          <w:rFonts w:ascii="PT Astra Serif" w:hAnsi="PT Astra Serif"/>
          <w:sz w:val="24"/>
          <w:szCs w:val="24"/>
        </w:rPr>
        <w:t>_______________ А.Т. Абдуллаев</w:t>
      </w:r>
    </w:p>
    <w:p w:rsidR="00F929AC" w:rsidRDefault="00F929AC" w:rsidP="00F929AC">
      <w:pPr>
        <w:jc w:val="right"/>
        <w:rPr>
          <w:rFonts w:ascii="PT Astra Serif" w:hAnsi="PT Astra Serif"/>
          <w:sz w:val="24"/>
          <w:szCs w:val="24"/>
        </w:rPr>
      </w:pPr>
      <w:r>
        <w:rPr>
          <w:rFonts w:ascii="PT Astra Serif" w:hAnsi="PT Astra Serif"/>
          <w:sz w:val="24"/>
          <w:szCs w:val="24"/>
        </w:rPr>
        <w:t>____________________Н.Б. Захарова</w:t>
      </w:r>
    </w:p>
    <w:p w:rsidR="00F929AC" w:rsidRDefault="00F929AC" w:rsidP="00F929AC">
      <w:pPr>
        <w:jc w:val="both"/>
        <w:rPr>
          <w:rFonts w:ascii="PT Serif" w:hAnsi="PT Serif"/>
          <w:sz w:val="24"/>
          <w:szCs w:val="24"/>
        </w:rPr>
      </w:pPr>
    </w:p>
    <w:p w:rsidR="00F929AC" w:rsidRDefault="00F929AC" w:rsidP="00F929AC">
      <w:pPr>
        <w:jc w:val="both"/>
        <w:rPr>
          <w:rFonts w:ascii="PT Serif" w:hAnsi="PT Serif"/>
          <w:sz w:val="24"/>
          <w:szCs w:val="24"/>
        </w:rPr>
      </w:pPr>
    </w:p>
    <w:p w:rsidR="00F929AC" w:rsidRDefault="00F929AC" w:rsidP="00F929AC">
      <w:pPr>
        <w:jc w:val="both"/>
        <w:rPr>
          <w:rFonts w:ascii="PT Serif" w:hAnsi="PT Serif"/>
          <w:sz w:val="24"/>
          <w:szCs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Т.А. Акопова</w:t>
      </w:r>
    </w:p>
    <w:p w:rsidR="00A240DB" w:rsidRDefault="00A240DB"/>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p w:rsidR="00F10A44" w:rsidRDefault="00F10A44" w:rsidP="00F10A44">
      <w:pPr>
        <w:jc w:val="right"/>
      </w:pPr>
    </w:p>
    <w:p w:rsidR="00F10A44" w:rsidRDefault="00F10A44" w:rsidP="00F10A44">
      <w:pPr>
        <w:jc w:val="right"/>
      </w:pPr>
    </w:p>
    <w:p w:rsidR="00F10A44" w:rsidRDefault="00F10A44" w:rsidP="00F10A44">
      <w:pPr>
        <w:jc w:val="right"/>
      </w:pPr>
    </w:p>
    <w:p w:rsidR="00F10A44" w:rsidRDefault="00F10A44" w:rsidP="00F10A44">
      <w:pPr>
        <w:jc w:val="right"/>
      </w:pPr>
    </w:p>
    <w:p w:rsidR="00F10A44" w:rsidRDefault="00F10A44" w:rsidP="00F10A44">
      <w:pPr>
        <w:jc w:val="right"/>
      </w:pPr>
    </w:p>
    <w:p w:rsidR="00F10A44" w:rsidRDefault="00F10A44" w:rsidP="00F10A44">
      <w:pPr>
        <w:jc w:val="right"/>
      </w:pPr>
    </w:p>
    <w:p w:rsidR="00F10A44" w:rsidRDefault="00F10A44" w:rsidP="00F10A44">
      <w:pPr>
        <w:jc w:val="right"/>
      </w:pPr>
      <w:r>
        <w:lastRenderedPageBreak/>
        <w:t xml:space="preserve">Приложение </w:t>
      </w:r>
    </w:p>
    <w:p w:rsidR="00F10A44" w:rsidRDefault="00F10A44" w:rsidP="00F10A44">
      <w:pPr>
        <w:jc w:val="right"/>
      </w:pPr>
      <w:r>
        <w:t>к протоколу рассмотрения заявок</w:t>
      </w:r>
    </w:p>
    <w:p w:rsidR="00F10A44" w:rsidRDefault="00F10A44" w:rsidP="00F10A44">
      <w:pPr>
        <w:jc w:val="right"/>
      </w:pPr>
      <w:r>
        <w:t>на участие в аукционе в электронной форме</w:t>
      </w:r>
    </w:p>
    <w:p w:rsidR="00F10A44" w:rsidRDefault="00F10A44" w:rsidP="00F10A44">
      <w:pPr>
        <w:jc w:val="right"/>
        <w:rPr>
          <w:color w:val="000000"/>
        </w:rPr>
      </w:pPr>
      <w:r>
        <w:t>от «04» июля  2019 г. №</w:t>
      </w:r>
      <w:r>
        <w:rPr>
          <w:rStyle w:val="es-el-code-term"/>
          <w:color w:val="000000"/>
        </w:rPr>
        <w:t>0187300005819000211</w:t>
      </w:r>
      <w:r>
        <w:rPr>
          <w:color w:val="000000"/>
        </w:rPr>
        <w:t xml:space="preserve"> </w:t>
      </w:r>
      <w:r>
        <w:t>-1</w:t>
      </w:r>
    </w:p>
    <w:p w:rsidR="00F10A44" w:rsidRDefault="00F10A44" w:rsidP="00F10A44">
      <w:pPr>
        <w:jc w:val="right"/>
      </w:pPr>
    </w:p>
    <w:p w:rsidR="00F10A44" w:rsidRDefault="00F10A44" w:rsidP="00F10A44">
      <w:pPr>
        <w:jc w:val="center"/>
      </w:pPr>
      <w:r>
        <w:t>Таблица рассмотрения заявок на участие в аукционе в электронной форме</w:t>
      </w:r>
    </w:p>
    <w:p w:rsidR="00F10A44" w:rsidRDefault="00F10A44" w:rsidP="00F10A44">
      <w:pPr>
        <w:tabs>
          <w:tab w:val="num" w:pos="567"/>
          <w:tab w:val="num" w:pos="720"/>
          <w:tab w:val="num" w:pos="928"/>
        </w:tabs>
        <w:autoSpaceDE w:val="0"/>
        <w:autoSpaceDN w:val="0"/>
        <w:adjustRightInd w:val="0"/>
        <w:jc w:val="center"/>
      </w:pPr>
      <w:r>
        <w:t xml:space="preserve">на право заключения гражданско-правового договора на поставку </w:t>
      </w:r>
      <w:r>
        <w:rPr>
          <w:color w:val="000000"/>
        </w:rPr>
        <w:t>продуктов питания (сухофрукты)</w:t>
      </w:r>
      <w:r>
        <w:t>.</w:t>
      </w:r>
    </w:p>
    <w:p w:rsidR="00F10A44" w:rsidRDefault="00F10A44" w:rsidP="00F10A44">
      <w:pPr>
        <w:keepNext/>
        <w:keepLines/>
        <w:suppressLineNumbers/>
        <w:jc w:val="center"/>
      </w:pPr>
    </w:p>
    <w:p w:rsidR="00F10A44" w:rsidRDefault="00F10A44" w:rsidP="00F10A44">
      <w:r>
        <w:t>Заказчик: Муниципальное общеобразовательное учреждение «Средняя общеобразовательная школа №5»</w:t>
      </w:r>
    </w:p>
    <w:p w:rsidR="00F10A44" w:rsidRDefault="00F10A44" w:rsidP="00F10A44"/>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133"/>
        <w:gridCol w:w="3685"/>
        <w:gridCol w:w="1559"/>
        <w:gridCol w:w="1276"/>
        <w:gridCol w:w="1417"/>
      </w:tblGrid>
      <w:tr w:rsidR="00F10A44" w:rsidTr="00F10A44">
        <w:trPr>
          <w:trHeight w:val="276"/>
        </w:trPr>
        <w:tc>
          <w:tcPr>
            <w:tcW w:w="1700" w:type="dxa"/>
            <w:vMerge w:val="restart"/>
            <w:tcBorders>
              <w:top w:val="single" w:sz="4" w:space="0" w:color="auto"/>
              <w:left w:val="single" w:sz="4" w:space="0" w:color="auto"/>
              <w:bottom w:val="single" w:sz="4" w:space="0" w:color="auto"/>
              <w:right w:val="single" w:sz="4" w:space="0" w:color="auto"/>
            </w:tcBorders>
          </w:tcPr>
          <w:p w:rsidR="00F10A44" w:rsidRDefault="00F10A44">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F10A44" w:rsidRDefault="00F10A44">
            <w:pPr>
              <w:snapToGrid w:val="0"/>
              <w:spacing w:line="276" w:lineRule="auto"/>
              <w:rPr>
                <w:color w:val="000000"/>
                <w:sz w:val="18"/>
                <w:szCs w:val="18"/>
                <w:lang w:eastAsia="ar-SA"/>
              </w:rPr>
            </w:pPr>
          </w:p>
          <w:p w:rsidR="00F10A44" w:rsidRDefault="00F10A44">
            <w:pPr>
              <w:suppressAutoHyphens/>
              <w:spacing w:line="276" w:lineRule="auto"/>
              <w:rPr>
                <w:kern w:val="2"/>
                <w:lang w:eastAsia="en-US"/>
              </w:rPr>
            </w:pPr>
          </w:p>
        </w:tc>
        <w:tc>
          <w:tcPr>
            <w:tcW w:w="1133" w:type="dxa"/>
            <w:vMerge w:val="restart"/>
            <w:tcBorders>
              <w:top w:val="single" w:sz="4" w:space="0" w:color="auto"/>
              <w:left w:val="single" w:sz="4" w:space="0" w:color="auto"/>
              <w:bottom w:val="single" w:sz="4" w:space="0" w:color="auto"/>
              <w:right w:val="single" w:sz="4" w:space="0" w:color="auto"/>
            </w:tcBorders>
            <w:hideMark/>
          </w:tcPr>
          <w:p w:rsidR="00F10A44" w:rsidRDefault="00F10A44">
            <w:pPr>
              <w:tabs>
                <w:tab w:val="left" w:pos="360"/>
              </w:tabs>
              <w:suppressAutoHyphens/>
              <w:spacing w:line="276" w:lineRule="auto"/>
              <w:jc w:val="center"/>
              <w:rPr>
                <w:kern w:val="2"/>
                <w:sz w:val="18"/>
                <w:szCs w:val="18"/>
                <w:lang w:eastAsia="ar-SA"/>
              </w:rPr>
            </w:pPr>
            <w:r>
              <w:rPr>
                <w:sz w:val="18"/>
                <w:szCs w:val="18"/>
              </w:rPr>
              <w:t>Наименование</w:t>
            </w:r>
          </w:p>
        </w:tc>
        <w:tc>
          <w:tcPr>
            <w:tcW w:w="3685" w:type="dxa"/>
            <w:vMerge w:val="restart"/>
            <w:tcBorders>
              <w:top w:val="single" w:sz="4" w:space="0" w:color="auto"/>
              <w:left w:val="single" w:sz="4" w:space="0" w:color="auto"/>
              <w:bottom w:val="single" w:sz="4" w:space="0" w:color="auto"/>
              <w:right w:val="single" w:sz="4" w:space="0" w:color="auto"/>
            </w:tcBorders>
            <w:hideMark/>
          </w:tcPr>
          <w:p w:rsidR="00F10A44" w:rsidRDefault="00F10A44">
            <w:pPr>
              <w:tabs>
                <w:tab w:val="left" w:pos="360"/>
              </w:tabs>
              <w:suppressAutoHyphens/>
              <w:spacing w:line="276" w:lineRule="auto"/>
              <w:jc w:val="center"/>
              <w:rPr>
                <w:kern w:val="2"/>
                <w:sz w:val="18"/>
                <w:szCs w:val="18"/>
                <w:lang w:eastAsia="ar-SA"/>
              </w:rPr>
            </w:pPr>
            <w:r>
              <w:rPr>
                <w:sz w:val="18"/>
                <w:szCs w:val="18"/>
              </w:rPr>
              <w:t>Характеристика</w:t>
            </w:r>
          </w:p>
        </w:tc>
        <w:tc>
          <w:tcPr>
            <w:tcW w:w="4252" w:type="dxa"/>
            <w:gridSpan w:val="3"/>
            <w:tcBorders>
              <w:top w:val="single" w:sz="4" w:space="0" w:color="auto"/>
              <w:left w:val="single" w:sz="4" w:space="0" w:color="auto"/>
              <w:bottom w:val="single" w:sz="4" w:space="0" w:color="auto"/>
              <w:right w:val="single" w:sz="4" w:space="0" w:color="auto"/>
            </w:tcBorders>
            <w:hideMark/>
          </w:tcPr>
          <w:p w:rsidR="00F10A44" w:rsidRDefault="00F10A44">
            <w:pPr>
              <w:suppressAutoHyphens/>
              <w:spacing w:line="276" w:lineRule="auto"/>
              <w:jc w:val="center"/>
              <w:rPr>
                <w:kern w:val="2"/>
                <w:lang w:eastAsia="en-US"/>
              </w:rPr>
            </w:pPr>
            <w:r>
              <w:rPr>
                <w:lang w:eastAsia="en-US"/>
              </w:rPr>
              <w:t>Идентификационный номер заявки</w:t>
            </w:r>
          </w:p>
        </w:tc>
      </w:tr>
      <w:tr w:rsidR="00F10A44" w:rsidTr="00F10A44">
        <w:trPr>
          <w:trHeight w:val="180"/>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F10A44" w:rsidRDefault="00F10A44">
            <w:pPr>
              <w:rPr>
                <w:kern w:val="2"/>
                <w:lang w:eastAsia="en-US"/>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F10A44" w:rsidRDefault="00F10A44">
            <w:pPr>
              <w:rPr>
                <w:kern w:val="2"/>
                <w:sz w:val="18"/>
                <w:szCs w:val="18"/>
                <w:lang w:eastAsia="ar-SA"/>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F10A44" w:rsidRDefault="00F10A44">
            <w:pPr>
              <w:rPr>
                <w:kern w:val="2"/>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10A44" w:rsidRDefault="00F10A44">
            <w:pPr>
              <w:suppressAutoHyphens/>
              <w:spacing w:line="276" w:lineRule="auto"/>
              <w:ind w:left="-108" w:firstLine="108"/>
              <w:jc w:val="center"/>
              <w:rPr>
                <w:b/>
                <w:kern w:val="2"/>
                <w:lang w:eastAsia="en-US"/>
              </w:rPr>
            </w:pPr>
            <w:r>
              <w:rPr>
                <w:b/>
                <w:lang w:eastAsia="en-US"/>
              </w:rPr>
              <w:t>126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F10A44" w:rsidRDefault="00F10A44">
            <w:pPr>
              <w:suppressAutoHyphens/>
              <w:spacing w:line="276" w:lineRule="auto"/>
              <w:jc w:val="center"/>
              <w:rPr>
                <w:b/>
                <w:kern w:val="2"/>
                <w:lang w:eastAsia="en-US"/>
              </w:rPr>
            </w:pPr>
            <w:r>
              <w:rPr>
                <w:b/>
                <w:lang w:eastAsia="en-US"/>
              </w:rPr>
              <w:t>199</w:t>
            </w:r>
          </w:p>
        </w:tc>
        <w:tc>
          <w:tcPr>
            <w:tcW w:w="1417" w:type="dxa"/>
            <w:tcBorders>
              <w:top w:val="single" w:sz="4" w:space="0" w:color="auto"/>
              <w:left w:val="single" w:sz="4" w:space="0" w:color="auto"/>
              <w:bottom w:val="single" w:sz="4" w:space="0" w:color="auto"/>
              <w:right w:val="single" w:sz="4" w:space="0" w:color="auto"/>
            </w:tcBorders>
            <w:vAlign w:val="center"/>
            <w:hideMark/>
          </w:tcPr>
          <w:p w:rsidR="00F10A44" w:rsidRDefault="00F10A44">
            <w:pPr>
              <w:suppressAutoHyphens/>
              <w:spacing w:line="276" w:lineRule="auto"/>
              <w:jc w:val="center"/>
              <w:rPr>
                <w:b/>
                <w:kern w:val="2"/>
                <w:lang w:eastAsia="en-US"/>
              </w:rPr>
            </w:pPr>
            <w:r>
              <w:rPr>
                <w:b/>
                <w:lang w:eastAsia="en-US"/>
              </w:rPr>
              <w:t>82</w:t>
            </w:r>
          </w:p>
        </w:tc>
      </w:tr>
      <w:tr w:rsidR="00F10A44" w:rsidTr="00F10A44">
        <w:trPr>
          <w:trHeight w:val="669"/>
        </w:trPr>
        <w:tc>
          <w:tcPr>
            <w:tcW w:w="1700" w:type="dxa"/>
            <w:vMerge w:val="restart"/>
            <w:tcBorders>
              <w:top w:val="single" w:sz="4" w:space="0" w:color="auto"/>
              <w:left w:val="single" w:sz="4" w:space="0" w:color="auto"/>
              <w:bottom w:val="single" w:sz="4" w:space="0" w:color="auto"/>
              <w:right w:val="single" w:sz="4" w:space="0" w:color="auto"/>
            </w:tcBorders>
            <w:vAlign w:val="center"/>
          </w:tcPr>
          <w:p w:rsidR="00F10A44" w:rsidRDefault="00F10A44">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F10A44" w:rsidRPr="00F10A44" w:rsidRDefault="00F10A44" w:rsidP="00F10A44">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tc>
        <w:tc>
          <w:tcPr>
            <w:tcW w:w="1133" w:type="dxa"/>
            <w:tcBorders>
              <w:top w:val="single" w:sz="4" w:space="0" w:color="auto"/>
              <w:left w:val="single" w:sz="4" w:space="0" w:color="auto"/>
              <w:bottom w:val="single" w:sz="4" w:space="0" w:color="auto"/>
              <w:right w:val="single" w:sz="4" w:space="0" w:color="auto"/>
            </w:tcBorders>
            <w:hideMark/>
          </w:tcPr>
          <w:p w:rsidR="00F10A44" w:rsidRDefault="00F10A44">
            <w:pPr>
              <w:suppressAutoHyphens/>
              <w:spacing w:line="276" w:lineRule="auto"/>
              <w:rPr>
                <w:kern w:val="2"/>
                <w:sz w:val="18"/>
                <w:szCs w:val="18"/>
                <w:lang w:eastAsia="ar-SA"/>
              </w:rPr>
            </w:pPr>
            <w:r>
              <w:rPr>
                <w:sz w:val="18"/>
                <w:szCs w:val="18"/>
              </w:rPr>
              <w:t>Курага</w:t>
            </w:r>
          </w:p>
        </w:tc>
        <w:tc>
          <w:tcPr>
            <w:tcW w:w="3685" w:type="dxa"/>
            <w:tcBorders>
              <w:top w:val="single" w:sz="4" w:space="0" w:color="auto"/>
              <w:left w:val="single" w:sz="4" w:space="0" w:color="auto"/>
              <w:bottom w:val="single" w:sz="4" w:space="0" w:color="auto"/>
              <w:right w:val="single" w:sz="4" w:space="0" w:color="auto"/>
            </w:tcBorders>
            <w:hideMark/>
          </w:tcPr>
          <w:p w:rsidR="00F10A44" w:rsidRDefault="00F10A44">
            <w:pPr>
              <w:suppressAutoHyphens/>
              <w:spacing w:line="276" w:lineRule="auto"/>
              <w:ind w:left="-109" w:right="-107"/>
              <w:jc w:val="both"/>
              <w:rPr>
                <w:kern w:val="2"/>
                <w:sz w:val="18"/>
                <w:szCs w:val="18"/>
                <w:highlight w:val="yellow"/>
                <w:lang w:eastAsia="ar-SA"/>
              </w:rPr>
            </w:pPr>
            <w:r>
              <w:rPr>
                <w:sz w:val="18"/>
                <w:szCs w:val="18"/>
              </w:rPr>
              <w:t xml:space="preserve">(сушеный абрикос), плоды цельные, без косточки, хорошо высушенные, без загрязнений. ГОСТ 32896-2014 </w:t>
            </w:r>
          </w:p>
        </w:tc>
        <w:tc>
          <w:tcPr>
            <w:tcW w:w="1559" w:type="dxa"/>
            <w:tcBorders>
              <w:top w:val="single" w:sz="4" w:space="0" w:color="auto"/>
              <w:left w:val="single" w:sz="4" w:space="0" w:color="auto"/>
              <w:bottom w:val="single" w:sz="4" w:space="0" w:color="auto"/>
              <w:right w:val="single" w:sz="4" w:space="0" w:color="auto"/>
            </w:tcBorders>
          </w:tcPr>
          <w:p w:rsidR="00F10A44" w:rsidRDefault="00F10A44">
            <w:pPr>
              <w:spacing w:line="276" w:lineRule="auto"/>
              <w:jc w:val="center"/>
              <w:rPr>
                <w:kern w:val="2"/>
                <w:sz w:val="16"/>
                <w:szCs w:val="16"/>
                <w:lang w:eastAsia="en-US"/>
              </w:rPr>
            </w:pPr>
          </w:p>
          <w:p w:rsidR="00F10A44" w:rsidRDefault="00F10A44">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10A44" w:rsidRDefault="00F10A44">
            <w:pPr>
              <w:spacing w:line="276" w:lineRule="auto"/>
              <w:jc w:val="center"/>
              <w:rPr>
                <w:kern w:val="2"/>
                <w:sz w:val="16"/>
                <w:szCs w:val="16"/>
                <w:lang w:eastAsia="en-US"/>
              </w:rPr>
            </w:pPr>
          </w:p>
          <w:p w:rsidR="00F10A44" w:rsidRDefault="00F10A44">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F10A44" w:rsidRDefault="00F10A44">
            <w:pPr>
              <w:spacing w:line="276" w:lineRule="auto"/>
              <w:ind w:left="-107" w:right="-109"/>
              <w:jc w:val="center"/>
              <w:rPr>
                <w:kern w:val="2"/>
                <w:sz w:val="16"/>
                <w:szCs w:val="16"/>
                <w:lang w:eastAsia="en-US"/>
              </w:rPr>
            </w:pPr>
          </w:p>
          <w:p w:rsidR="00F10A44" w:rsidRDefault="00F10A44">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F10A44" w:rsidTr="00F10A44">
        <w:trPr>
          <w:trHeight w:val="396"/>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F10A44" w:rsidRDefault="00F10A44">
            <w:pPr>
              <w:rPr>
                <w:kern w:val="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F10A44" w:rsidRDefault="00F10A44">
            <w:pPr>
              <w:suppressAutoHyphens/>
              <w:spacing w:line="276" w:lineRule="auto"/>
              <w:rPr>
                <w:kern w:val="2"/>
                <w:sz w:val="18"/>
                <w:szCs w:val="18"/>
                <w:lang w:eastAsia="ar-SA"/>
              </w:rPr>
            </w:pPr>
            <w:r>
              <w:rPr>
                <w:sz w:val="18"/>
                <w:szCs w:val="18"/>
              </w:rPr>
              <w:t>Урюк</w:t>
            </w:r>
          </w:p>
        </w:tc>
        <w:tc>
          <w:tcPr>
            <w:tcW w:w="3685" w:type="dxa"/>
            <w:tcBorders>
              <w:top w:val="single" w:sz="4" w:space="0" w:color="auto"/>
              <w:left w:val="single" w:sz="4" w:space="0" w:color="auto"/>
              <w:bottom w:val="single" w:sz="4" w:space="0" w:color="auto"/>
              <w:right w:val="single" w:sz="4" w:space="0" w:color="auto"/>
            </w:tcBorders>
            <w:hideMark/>
          </w:tcPr>
          <w:p w:rsidR="00F10A44" w:rsidRDefault="00F10A44">
            <w:pPr>
              <w:suppressAutoHyphens/>
              <w:spacing w:line="276" w:lineRule="auto"/>
              <w:rPr>
                <w:kern w:val="2"/>
                <w:sz w:val="18"/>
                <w:szCs w:val="18"/>
                <w:highlight w:val="yellow"/>
                <w:lang w:eastAsia="ar-SA"/>
              </w:rPr>
            </w:pPr>
            <w:r>
              <w:rPr>
                <w:sz w:val="18"/>
                <w:szCs w:val="18"/>
              </w:rPr>
              <w:t>плоды цельные, хорошо высушенные, без загрязнения. ГОСТ 32896-2014</w:t>
            </w:r>
          </w:p>
        </w:tc>
        <w:tc>
          <w:tcPr>
            <w:tcW w:w="1559" w:type="dxa"/>
            <w:tcBorders>
              <w:top w:val="single" w:sz="4" w:space="0" w:color="auto"/>
              <w:left w:val="single" w:sz="4" w:space="0" w:color="auto"/>
              <w:bottom w:val="single" w:sz="4" w:space="0" w:color="auto"/>
              <w:right w:val="single" w:sz="4" w:space="0" w:color="auto"/>
            </w:tcBorders>
          </w:tcPr>
          <w:p w:rsidR="00F10A44" w:rsidRDefault="00F10A44">
            <w:pPr>
              <w:spacing w:line="276" w:lineRule="auto"/>
              <w:jc w:val="center"/>
              <w:rPr>
                <w:kern w:val="2"/>
                <w:sz w:val="16"/>
                <w:szCs w:val="16"/>
                <w:lang w:eastAsia="en-US"/>
              </w:rPr>
            </w:pPr>
          </w:p>
          <w:p w:rsidR="00F10A44" w:rsidRDefault="00F10A44">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10A44" w:rsidRDefault="00F10A44">
            <w:pPr>
              <w:spacing w:line="276" w:lineRule="auto"/>
              <w:jc w:val="center"/>
              <w:rPr>
                <w:kern w:val="2"/>
                <w:sz w:val="16"/>
                <w:szCs w:val="16"/>
                <w:lang w:eastAsia="en-US"/>
              </w:rPr>
            </w:pPr>
          </w:p>
          <w:p w:rsidR="00F10A44" w:rsidRDefault="00F10A44">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F10A44" w:rsidRDefault="00F10A44">
            <w:pPr>
              <w:spacing w:line="276" w:lineRule="auto"/>
              <w:ind w:left="-107" w:right="-109"/>
              <w:jc w:val="center"/>
              <w:rPr>
                <w:kern w:val="2"/>
                <w:sz w:val="16"/>
                <w:szCs w:val="16"/>
                <w:lang w:eastAsia="en-US"/>
              </w:rPr>
            </w:pPr>
          </w:p>
          <w:p w:rsidR="00F10A44" w:rsidRDefault="00F10A44">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F10A44" w:rsidTr="00F10A44">
        <w:trPr>
          <w:trHeight w:val="1851"/>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F10A44" w:rsidRDefault="00F10A44">
            <w:pPr>
              <w:rPr>
                <w:kern w:val="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F10A44" w:rsidRDefault="00F10A44">
            <w:pPr>
              <w:suppressAutoHyphens/>
              <w:spacing w:line="276" w:lineRule="auto"/>
              <w:rPr>
                <w:kern w:val="2"/>
                <w:sz w:val="18"/>
                <w:szCs w:val="18"/>
                <w:lang w:eastAsia="ar-SA"/>
              </w:rPr>
            </w:pPr>
            <w:r>
              <w:rPr>
                <w:sz w:val="18"/>
                <w:szCs w:val="18"/>
              </w:rPr>
              <w:t>Томат паста</w:t>
            </w:r>
          </w:p>
        </w:tc>
        <w:tc>
          <w:tcPr>
            <w:tcW w:w="3685" w:type="dxa"/>
            <w:tcBorders>
              <w:top w:val="single" w:sz="4" w:space="0" w:color="auto"/>
              <w:left w:val="single" w:sz="4" w:space="0" w:color="auto"/>
              <w:bottom w:val="single" w:sz="4" w:space="0" w:color="auto"/>
              <w:right w:val="single" w:sz="4" w:space="0" w:color="auto"/>
            </w:tcBorders>
            <w:hideMark/>
          </w:tcPr>
          <w:p w:rsidR="00F10A44" w:rsidRDefault="00F10A44">
            <w:pPr>
              <w:suppressAutoHyphens/>
              <w:spacing w:line="276" w:lineRule="auto"/>
              <w:jc w:val="both"/>
              <w:rPr>
                <w:kern w:val="2"/>
                <w:sz w:val="18"/>
                <w:szCs w:val="18"/>
                <w:highlight w:val="yellow"/>
                <w:lang w:eastAsia="ar-SA"/>
              </w:rPr>
            </w:pPr>
            <w:r>
              <w:rPr>
                <w:sz w:val="18"/>
                <w:szCs w:val="18"/>
              </w:rPr>
              <w:t>ГОСТ 3343-2017, не менее 750 гр. и не более 770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1559" w:type="dxa"/>
            <w:tcBorders>
              <w:top w:val="single" w:sz="4" w:space="0" w:color="auto"/>
              <w:left w:val="single" w:sz="4" w:space="0" w:color="auto"/>
              <w:bottom w:val="single" w:sz="4" w:space="0" w:color="auto"/>
              <w:right w:val="single" w:sz="4" w:space="0" w:color="auto"/>
            </w:tcBorders>
          </w:tcPr>
          <w:p w:rsidR="00F10A44" w:rsidRDefault="00F10A44">
            <w:pPr>
              <w:spacing w:line="276" w:lineRule="auto"/>
              <w:jc w:val="center"/>
              <w:rPr>
                <w:kern w:val="2"/>
                <w:sz w:val="16"/>
                <w:szCs w:val="16"/>
                <w:lang w:eastAsia="en-US"/>
              </w:rPr>
            </w:pPr>
          </w:p>
          <w:p w:rsidR="00F10A44" w:rsidRDefault="00F10A44">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10A44" w:rsidRDefault="00F10A44">
            <w:pPr>
              <w:spacing w:line="276" w:lineRule="auto"/>
              <w:jc w:val="center"/>
              <w:rPr>
                <w:kern w:val="2"/>
                <w:sz w:val="16"/>
                <w:szCs w:val="16"/>
                <w:lang w:eastAsia="en-US"/>
              </w:rPr>
            </w:pPr>
          </w:p>
          <w:p w:rsidR="00F10A44" w:rsidRDefault="00F10A44">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F10A44" w:rsidRDefault="00F10A44">
            <w:pPr>
              <w:spacing w:line="276" w:lineRule="auto"/>
              <w:ind w:left="-107" w:right="-109"/>
              <w:jc w:val="center"/>
              <w:rPr>
                <w:kern w:val="2"/>
                <w:sz w:val="16"/>
                <w:szCs w:val="16"/>
                <w:lang w:eastAsia="en-US"/>
              </w:rPr>
            </w:pPr>
          </w:p>
          <w:p w:rsidR="00F10A44" w:rsidRDefault="00F10A44">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F10A44" w:rsidTr="00F10A44">
        <w:trPr>
          <w:trHeight w:val="477"/>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F10A44" w:rsidRDefault="00F10A44">
            <w:pPr>
              <w:rPr>
                <w:kern w:val="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F10A44" w:rsidRDefault="00F10A44">
            <w:pPr>
              <w:suppressAutoHyphens/>
              <w:spacing w:line="276" w:lineRule="auto"/>
              <w:rPr>
                <w:kern w:val="2"/>
                <w:sz w:val="18"/>
                <w:szCs w:val="18"/>
                <w:lang w:eastAsia="ar-SA"/>
              </w:rPr>
            </w:pPr>
            <w:r>
              <w:rPr>
                <w:sz w:val="18"/>
                <w:szCs w:val="18"/>
              </w:rPr>
              <w:t>Изюм</w:t>
            </w:r>
          </w:p>
        </w:tc>
        <w:tc>
          <w:tcPr>
            <w:tcW w:w="3685" w:type="dxa"/>
            <w:tcBorders>
              <w:top w:val="single" w:sz="4" w:space="0" w:color="auto"/>
              <w:left w:val="single" w:sz="4" w:space="0" w:color="auto"/>
              <w:bottom w:val="single" w:sz="4" w:space="0" w:color="auto"/>
              <w:right w:val="single" w:sz="4" w:space="0" w:color="auto"/>
            </w:tcBorders>
            <w:hideMark/>
          </w:tcPr>
          <w:p w:rsidR="00F10A44" w:rsidRDefault="00F10A44">
            <w:pPr>
              <w:suppressAutoHyphens/>
              <w:spacing w:line="276" w:lineRule="auto"/>
              <w:jc w:val="both"/>
              <w:rPr>
                <w:kern w:val="2"/>
                <w:sz w:val="18"/>
                <w:szCs w:val="18"/>
                <w:highlight w:val="yellow"/>
                <w:lang w:eastAsia="ar-SA"/>
              </w:rPr>
            </w:pPr>
            <w:r>
              <w:rPr>
                <w:sz w:val="18"/>
                <w:szCs w:val="18"/>
              </w:rPr>
              <w:t>ГОСТ 6882-88, плоды цельные, хорошо высушенные, без загрязнения, без косточек</w:t>
            </w:r>
          </w:p>
        </w:tc>
        <w:tc>
          <w:tcPr>
            <w:tcW w:w="1559" w:type="dxa"/>
            <w:tcBorders>
              <w:top w:val="single" w:sz="4" w:space="0" w:color="auto"/>
              <w:left w:val="single" w:sz="4" w:space="0" w:color="auto"/>
              <w:bottom w:val="single" w:sz="4" w:space="0" w:color="auto"/>
              <w:right w:val="single" w:sz="4" w:space="0" w:color="auto"/>
            </w:tcBorders>
          </w:tcPr>
          <w:p w:rsidR="00F10A44" w:rsidRDefault="00F10A44">
            <w:pPr>
              <w:spacing w:line="276" w:lineRule="auto"/>
              <w:jc w:val="center"/>
              <w:rPr>
                <w:kern w:val="2"/>
                <w:sz w:val="16"/>
                <w:szCs w:val="16"/>
                <w:lang w:eastAsia="en-US"/>
              </w:rPr>
            </w:pPr>
          </w:p>
          <w:p w:rsidR="00F10A44" w:rsidRDefault="00F10A44">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10A44" w:rsidRDefault="00F10A44">
            <w:pPr>
              <w:spacing w:line="276" w:lineRule="auto"/>
              <w:jc w:val="center"/>
              <w:rPr>
                <w:kern w:val="2"/>
                <w:sz w:val="16"/>
                <w:szCs w:val="16"/>
                <w:lang w:eastAsia="en-US"/>
              </w:rPr>
            </w:pPr>
          </w:p>
          <w:p w:rsidR="00F10A44" w:rsidRDefault="00F10A44">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F10A44" w:rsidRDefault="00F10A44">
            <w:pPr>
              <w:spacing w:line="276" w:lineRule="auto"/>
              <w:ind w:left="-107" w:right="-109"/>
              <w:jc w:val="center"/>
              <w:rPr>
                <w:kern w:val="2"/>
                <w:sz w:val="16"/>
                <w:szCs w:val="16"/>
                <w:lang w:eastAsia="en-US"/>
              </w:rPr>
            </w:pPr>
          </w:p>
          <w:p w:rsidR="00F10A44" w:rsidRDefault="00F10A44">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F10A44" w:rsidTr="00F10A44">
        <w:trPr>
          <w:trHeight w:val="1545"/>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F10A44" w:rsidRDefault="00F10A44">
            <w:pPr>
              <w:rPr>
                <w:kern w:val="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F10A44" w:rsidRDefault="00F10A44">
            <w:pPr>
              <w:suppressAutoHyphens/>
              <w:spacing w:line="276" w:lineRule="auto"/>
              <w:rPr>
                <w:kern w:val="2"/>
                <w:sz w:val="18"/>
                <w:szCs w:val="18"/>
                <w:lang w:eastAsia="ar-SA"/>
              </w:rPr>
            </w:pPr>
            <w:r>
              <w:rPr>
                <w:sz w:val="18"/>
                <w:szCs w:val="18"/>
              </w:rPr>
              <w:t>Смесь из не менее 6 видов сухофруктов плодов и ягод</w:t>
            </w:r>
          </w:p>
        </w:tc>
        <w:tc>
          <w:tcPr>
            <w:tcW w:w="3685" w:type="dxa"/>
            <w:tcBorders>
              <w:top w:val="single" w:sz="4" w:space="0" w:color="auto"/>
              <w:left w:val="single" w:sz="4" w:space="0" w:color="auto"/>
              <w:bottom w:val="single" w:sz="4" w:space="0" w:color="auto"/>
              <w:right w:val="single" w:sz="4" w:space="0" w:color="auto"/>
            </w:tcBorders>
            <w:hideMark/>
          </w:tcPr>
          <w:p w:rsidR="00F10A44" w:rsidRDefault="00F10A44">
            <w:pPr>
              <w:suppressAutoHyphens/>
              <w:spacing w:line="276" w:lineRule="auto"/>
              <w:jc w:val="both"/>
              <w:rPr>
                <w:kern w:val="2"/>
                <w:sz w:val="18"/>
                <w:szCs w:val="18"/>
                <w:highlight w:val="yellow"/>
                <w:lang w:eastAsia="ar-SA"/>
              </w:rPr>
            </w:pPr>
            <w:r>
              <w:rPr>
                <w:sz w:val="18"/>
                <w:szCs w:val="18"/>
              </w:rPr>
              <w:t>высший сорт, плоды цельные, хорошо высушенные, без загрязнения. ГОСТ32896-2014.</w:t>
            </w:r>
          </w:p>
        </w:tc>
        <w:tc>
          <w:tcPr>
            <w:tcW w:w="1559" w:type="dxa"/>
            <w:tcBorders>
              <w:top w:val="single" w:sz="4" w:space="0" w:color="auto"/>
              <w:left w:val="single" w:sz="4" w:space="0" w:color="auto"/>
              <w:bottom w:val="single" w:sz="4" w:space="0" w:color="auto"/>
              <w:right w:val="single" w:sz="4" w:space="0" w:color="auto"/>
            </w:tcBorders>
          </w:tcPr>
          <w:p w:rsidR="00F10A44" w:rsidRDefault="00F10A44">
            <w:pPr>
              <w:spacing w:line="276" w:lineRule="auto"/>
              <w:jc w:val="center"/>
              <w:rPr>
                <w:kern w:val="2"/>
                <w:sz w:val="16"/>
                <w:szCs w:val="16"/>
                <w:lang w:eastAsia="en-US"/>
              </w:rPr>
            </w:pPr>
          </w:p>
          <w:p w:rsidR="00F10A44" w:rsidRDefault="00F10A44">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10A44" w:rsidRDefault="00F10A44">
            <w:pPr>
              <w:spacing w:line="276" w:lineRule="auto"/>
              <w:jc w:val="center"/>
              <w:rPr>
                <w:kern w:val="2"/>
                <w:sz w:val="16"/>
                <w:szCs w:val="16"/>
                <w:lang w:eastAsia="en-US"/>
              </w:rPr>
            </w:pPr>
          </w:p>
          <w:p w:rsidR="00F10A44" w:rsidRDefault="00F10A44">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F10A44" w:rsidRDefault="00F10A44">
            <w:pPr>
              <w:spacing w:line="276" w:lineRule="auto"/>
              <w:ind w:left="-107" w:right="-109"/>
              <w:jc w:val="center"/>
              <w:rPr>
                <w:kern w:val="2"/>
                <w:sz w:val="16"/>
                <w:szCs w:val="16"/>
                <w:lang w:eastAsia="en-US"/>
              </w:rPr>
            </w:pPr>
          </w:p>
          <w:p w:rsidR="00F10A44" w:rsidRDefault="00F10A44">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F10A44" w:rsidTr="00F10A44">
        <w:trPr>
          <w:trHeight w:val="2332"/>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F10A44" w:rsidRDefault="00F10A44">
            <w:pPr>
              <w:rPr>
                <w:kern w:val="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F10A44" w:rsidRDefault="00F10A44">
            <w:pPr>
              <w:suppressAutoHyphens/>
              <w:spacing w:line="276" w:lineRule="auto"/>
              <w:rPr>
                <w:kern w:val="2"/>
                <w:sz w:val="18"/>
                <w:szCs w:val="18"/>
                <w:lang w:eastAsia="ar-SA"/>
              </w:rPr>
            </w:pPr>
            <w:r>
              <w:rPr>
                <w:sz w:val="18"/>
                <w:szCs w:val="18"/>
              </w:rPr>
              <w:t xml:space="preserve">Шиповник  </w:t>
            </w:r>
          </w:p>
        </w:tc>
        <w:tc>
          <w:tcPr>
            <w:tcW w:w="3685" w:type="dxa"/>
            <w:tcBorders>
              <w:top w:val="single" w:sz="4" w:space="0" w:color="auto"/>
              <w:left w:val="single" w:sz="4" w:space="0" w:color="auto"/>
              <w:bottom w:val="single" w:sz="4" w:space="0" w:color="auto"/>
              <w:right w:val="single" w:sz="4" w:space="0" w:color="auto"/>
            </w:tcBorders>
            <w:hideMark/>
          </w:tcPr>
          <w:p w:rsidR="00F10A44" w:rsidRDefault="00F10A44">
            <w:pPr>
              <w:suppressAutoHyphens/>
              <w:spacing w:line="276" w:lineRule="auto"/>
              <w:rPr>
                <w:kern w:val="2"/>
                <w:sz w:val="18"/>
                <w:szCs w:val="18"/>
                <w:lang w:eastAsia="ar-SA"/>
              </w:rPr>
            </w:pPr>
            <w:r>
              <w:rPr>
                <w:sz w:val="18"/>
                <w:szCs w:val="18"/>
              </w:rPr>
              <w:t>ГОСТ 1994-93,  плоды цельные, хорошо высушенные, без загрязнения</w:t>
            </w:r>
          </w:p>
        </w:tc>
        <w:tc>
          <w:tcPr>
            <w:tcW w:w="1559" w:type="dxa"/>
            <w:tcBorders>
              <w:top w:val="single" w:sz="4" w:space="0" w:color="auto"/>
              <w:left w:val="single" w:sz="4" w:space="0" w:color="auto"/>
              <w:bottom w:val="single" w:sz="4" w:space="0" w:color="auto"/>
              <w:right w:val="single" w:sz="4" w:space="0" w:color="auto"/>
            </w:tcBorders>
          </w:tcPr>
          <w:p w:rsidR="00F10A44" w:rsidRDefault="00F10A44">
            <w:pPr>
              <w:spacing w:line="276" w:lineRule="auto"/>
              <w:jc w:val="center"/>
              <w:rPr>
                <w:kern w:val="2"/>
                <w:sz w:val="16"/>
                <w:szCs w:val="16"/>
                <w:lang w:eastAsia="en-US"/>
              </w:rPr>
            </w:pPr>
          </w:p>
          <w:p w:rsidR="00F10A44" w:rsidRDefault="00F10A44">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10A44" w:rsidRDefault="00F10A44">
            <w:pPr>
              <w:spacing w:line="276" w:lineRule="auto"/>
              <w:jc w:val="center"/>
              <w:rPr>
                <w:kern w:val="2"/>
                <w:sz w:val="16"/>
                <w:szCs w:val="16"/>
                <w:lang w:eastAsia="en-US"/>
              </w:rPr>
            </w:pPr>
          </w:p>
          <w:p w:rsidR="00F10A44" w:rsidRDefault="00F10A44">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F10A44" w:rsidRDefault="00F10A44">
            <w:pPr>
              <w:spacing w:line="276" w:lineRule="auto"/>
              <w:ind w:left="-107" w:right="-109"/>
              <w:jc w:val="center"/>
              <w:rPr>
                <w:kern w:val="2"/>
                <w:sz w:val="16"/>
                <w:szCs w:val="16"/>
                <w:lang w:eastAsia="en-US"/>
              </w:rPr>
            </w:pPr>
          </w:p>
          <w:p w:rsidR="00F10A44" w:rsidRDefault="00F10A44">
            <w:pPr>
              <w:suppressAutoHyphens/>
              <w:spacing w:line="276" w:lineRule="auto"/>
              <w:ind w:left="-107" w:right="-109"/>
              <w:jc w:val="center"/>
              <w:rPr>
                <w:kern w:val="2"/>
                <w:sz w:val="16"/>
                <w:szCs w:val="16"/>
                <w:lang w:eastAsia="en-US"/>
              </w:rPr>
            </w:pPr>
            <w:r>
              <w:rPr>
                <w:sz w:val="16"/>
                <w:szCs w:val="16"/>
                <w:lang w:eastAsia="en-US"/>
              </w:rPr>
              <w:t>соответствует</w:t>
            </w:r>
          </w:p>
        </w:tc>
      </w:tr>
    </w:tbl>
    <w:p w:rsidR="00F10A44" w:rsidRDefault="00F10A44">
      <w:bookmarkStart w:id="0" w:name="_GoBack"/>
      <w:bookmarkEnd w:id="0"/>
    </w:p>
    <w:sectPr w:rsidR="00F10A44" w:rsidSect="00F10A44">
      <w:pgSz w:w="11906" w:h="16838"/>
      <w:pgMar w:top="426"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4B0A"/>
    <w:multiLevelType w:val="hybridMultilevel"/>
    <w:tmpl w:val="DB5CD862"/>
    <w:lvl w:ilvl="0" w:tplc="2172611C">
      <w:start w:val="6"/>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B1C"/>
    <w:rsid w:val="004F0B1C"/>
    <w:rsid w:val="00823F29"/>
    <w:rsid w:val="00A240DB"/>
    <w:rsid w:val="00BB75D2"/>
    <w:rsid w:val="00F01658"/>
    <w:rsid w:val="00F10A44"/>
    <w:rsid w:val="00F92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9A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929AC"/>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929A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929A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929A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929AC"/>
    <w:rPr>
      <w:rFonts w:ascii="Times New Roman" w:eastAsia="Times New Roman" w:hAnsi="Times New Roman" w:cs="Times New Roman"/>
    </w:rPr>
  </w:style>
  <w:style w:type="paragraph" w:styleId="a7">
    <w:name w:val="List Paragraph"/>
    <w:basedOn w:val="a"/>
    <w:link w:val="a6"/>
    <w:uiPriority w:val="34"/>
    <w:qFormat/>
    <w:rsid w:val="00F929AC"/>
    <w:pPr>
      <w:ind w:left="720"/>
      <w:contextualSpacing/>
    </w:pPr>
    <w:rPr>
      <w:sz w:val="22"/>
      <w:szCs w:val="22"/>
      <w:lang w:eastAsia="en-US"/>
    </w:rPr>
  </w:style>
  <w:style w:type="character" w:customStyle="1" w:styleId="es-el-code-term">
    <w:name w:val="es-el-code-term"/>
    <w:basedOn w:val="a0"/>
    <w:rsid w:val="00F10A44"/>
  </w:style>
  <w:style w:type="table" w:styleId="a8">
    <w:name w:val="Table Grid"/>
    <w:basedOn w:val="a1"/>
    <w:uiPriority w:val="59"/>
    <w:rsid w:val="00F10A4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10A44"/>
    <w:rPr>
      <w:rFonts w:ascii="Tahoma" w:hAnsi="Tahoma" w:cs="Tahoma"/>
      <w:sz w:val="16"/>
      <w:szCs w:val="16"/>
    </w:rPr>
  </w:style>
  <w:style w:type="character" w:customStyle="1" w:styleId="aa">
    <w:name w:val="Текст выноски Знак"/>
    <w:basedOn w:val="a0"/>
    <w:link w:val="a9"/>
    <w:uiPriority w:val="99"/>
    <w:semiHidden/>
    <w:rsid w:val="00F10A4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9A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929AC"/>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929A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929A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929A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929AC"/>
    <w:rPr>
      <w:rFonts w:ascii="Times New Roman" w:eastAsia="Times New Roman" w:hAnsi="Times New Roman" w:cs="Times New Roman"/>
    </w:rPr>
  </w:style>
  <w:style w:type="paragraph" w:styleId="a7">
    <w:name w:val="List Paragraph"/>
    <w:basedOn w:val="a"/>
    <w:link w:val="a6"/>
    <w:uiPriority w:val="34"/>
    <w:qFormat/>
    <w:rsid w:val="00F929AC"/>
    <w:pPr>
      <w:ind w:left="720"/>
      <w:contextualSpacing/>
    </w:pPr>
    <w:rPr>
      <w:sz w:val="22"/>
      <w:szCs w:val="22"/>
      <w:lang w:eastAsia="en-US"/>
    </w:rPr>
  </w:style>
  <w:style w:type="character" w:customStyle="1" w:styleId="es-el-code-term">
    <w:name w:val="es-el-code-term"/>
    <w:basedOn w:val="a0"/>
    <w:rsid w:val="00F10A44"/>
  </w:style>
  <w:style w:type="table" w:styleId="a8">
    <w:name w:val="Table Grid"/>
    <w:basedOn w:val="a1"/>
    <w:uiPriority w:val="59"/>
    <w:rsid w:val="00F10A4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10A44"/>
    <w:rPr>
      <w:rFonts w:ascii="Tahoma" w:hAnsi="Tahoma" w:cs="Tahoma"/>
      <w:sz w:val="16"/>
      <w:szCs w:val="16"/>
    </w:rPr>
  </w:style>
  <w:style w:type="character" w:customStyle="1" w:styleId="aa">
    <w:name w:val="Текст выноски Знак"/>
    <w:basedOn w:val="a0"/>
    <w:link w:val="a9"/>
    <w:uiPriority w:val="99"/>
    <w:semiHidden/>
    <w:rsid w:val="00F10A4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781957">
      <w:bodyDiv w:val="1"/>
      <w:marLeft w:val="0"/>
      <w:marRight w:val="0"/>
      <w:marTop w:val="0"/>
      <w:marBottom w:val="0"/>
      <w:divBdr>
        <w:top w:val="none" w:sz="0" w:space="0" w:color="auto"/>
        <w:left w:val="none" w:sz="0" w:space="0" w:color="auto"/>
        <w:bottom w:val="none" w:sz="0" w:space="0" w:color="auto"/>
        <w:right w:val="none" w:sz="0" w:space="0" w:color="auto"/>
      </w:divBdr>
    </w:div>
    <w:div w:id="1082289810">
      <w:bodyDiv w:val="1"/>
      <w:marLeft w:val="0"/>
      <w:marRight w:val="0"/>
      <w:marTop w:val="0"/>
      <w:marBottom w:val="0"/>
      <w:divBdr>
        <w:top w:val="none" w:sz="0" w:space="0" w:color="auto"/>
        <w:left w:val="none" w:sz="0" w:space="0" w:color="auto"/>
        <w:bottom w:val="none" w:sz="0" w:space="0" w:color="auto"/>
        <w:right w:val="none" w:sz="0" w:space="0" w:color="auto"/>
      </w:divBdr>
    </w:div>
    <w:div w:id="147379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1005</Words>
  <Characters>5734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2019-07-03T10:07:00Z</cp:lastPrinted>
  <dcterms:created xsi:type="dcterms:W3CDTF">2019-07-02T11:10:00Z</dcterms:created>
  <dcterms:modified xsi:type="dcterms:W3CDTF">2019-07-03T10:07:00Z</dcterms:modified>
</cp:coreProperties>
</file>