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07683F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 xml:space="preserve">Приложение </w:t>
      </w:r>
      <w:r w:rsidR="00583CE4">
        <w:rPr>
          <w:rFonts w:ascii="PT Astra Serif" w:eastAsia="Calibri" w:hAnsi="PT Astra Serif" w:cs="Times New Roman"/>
          <w:b/>
          <w:sz w:val="24"/>
          <w:szCs w:val="24"/>
        </w:rPr>
        <w:t>1</w:t>
      </w:r>
    </w:p>
    <w:p w14:paraId="196D3A6D" w14:textId="77777777" w:rsidR="0007683F" w:rsidRPr="0007683F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14:paraId="7FBC28C5" w14:textId="77777777" w:rsidR="00985D76" w:rsidRDefault="00985D76" w:rsidP="00972086">
      <w:pPr>
        <w:jc w:val="center"/>
        <w:rPr>
          <w:rFonts w:ascii="PT Astra Serif" w:hAnsi="PT Astra Serif" w:cs="Times New Roman"/>
          <w:b/>
          <w:bCs/>
        </w:rPr>
      </w:pPr>
    </w:p>
    <w:p w14:paraId="6D475CDF" w14:textId="401ADFCE" w:rsidR="00E53B7A" w:rsidRPr="00972086" w:rsidRDefault="0046778E" w:rsidP="00985D76">
      <w:pPr>
        <w:spacing w:after="0" w:line="240" w:lineRule="auto"/>
        <w:jc w:val="center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 w:cs="Times New Roman"/>
          <w:b/>
          <w:bCs/>
        </w:rPr>
        <w:t>Описание объекта закупки (</w:t>
      </w:r>
      <w:r w:rsidR="009463F7" w:rsidRPr="00972086">
        <w:rPr>
          <w:rFonts w:ascii="PT Astra Serif" w:hAnsi="PT Astra Serif" w:cs="Times New Roman"/>
          <w:b/>
          <w:bCs/>
        </w:rPr>
        <w:t xml:space="preserve">Техническое </w:t>
      </w:r>
      <w:r w:rsidR="00972086">
        <w:rPr>
          <w:rFonts w:ascii="PT Astra Serif" w:hAnsi="PT Astra Serif" w:cs="Times New Roman"/>
          <w:b/>
          <w:bCs/>
        </w:rPr>
        <w:t>задание</w:t>
      </w:r>
      <w:r>
        <w:rPr>
          <w:rFonts w:ascii="PT Astra Serif" w:hAnsi="PT Astra Serif" w:cs="Times New Roman"/>
          <w:b/>
          <w:bCs/>
        </w:rPr>
        <w:t>)</w:t>
      </w:r>
    </w:p>
    <w:tbl>
      <w:tblPr>
        <w:tblpPr w:leftFromText="180" w:rightFromText="180" w:vertAnchor="text" w:horzAnchor="margin" w:tblpXSpec="center" w:tblpY="34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10"/>
        <w:gridCol w:w="2410"/>
        <w:gridCol w:w="7088"/>
        <w:gridCol w:w="992"/>
        <w:gridCol w:w="1458"/>
      </w:tblGrid>
      <w:tr w:rsidR="00985D76" w:rsidRPr="00972086" w14:paraId="373C142B" w14:textId="5753A6C0" w:rsidTr="00985D76">
        <w:trPr>
          <w:trHeight w:val="682"/>
        </w:trPr>
        <w:tc>
          <w:tcPr>
            <w:tcW w:w="567" w:type="dxa"/>
            <w:shd w:val="clear" w:color="auto" w:fill="auto"/>
            <w:vAlign w:val="center"/>
          </w:tcPr>
          <w:p w14:paraId="4D895EAF" w14:textId="77777777" w:rsidR="00EB12A6" w:rsidRPr="00972086" w:rsidRDefault="00EB12A6" w:rsidP="00985D76">
            <w:pPr>
              <w:suppressAutoHyphens/>
              <w:spacing w:after="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10" w:type="dxa"/>
          </w:tcPr>
          <w:p w14:paraId="4B2CE08A" w14:textId="5AA1269C" w:rsidR="00EB12A6" w:rsidRPr="00972086" w:rsidRDefault="00EB12A6" w:rsidP="00985D76">
            <w:pPr>
              <w:suppressAutoHyphens/>
              <w:spacing w:after="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КТРУ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023897" w14:textId="61CDAF26" w:rsidR="00EB12A6" w:rsidRPr="00972086" w:rsidRDefault="00EB12A6" w:rsidP="00985D76">
            <w:pPr>
              <w:suppressAutoHyphens/>
              <w:spacing w:after="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B29B872" w14:textId="04C874F7" w:rsidR="00EB12A6" w:rsidRPr="00972086" w:rsidRDefault="00EB12A6" w:rsidP="00985D76">
            <w:pPr>
              <w:suppressAutoHyphens/>
              <w:spacing w:after="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Характеристики товара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5932D" w14:textId="22C5E53B" w:rsidR="00EB12A6" w:rsidRPr="00972086" w:rsidRDefault="00EB12A6" w:rsidP="00985D76">
            <w:pPr>
              <w:suppressAutoHyphens/>
              <w:spacing w:after="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hAnsi="PT Astra Serif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458" w:type="dxa"/>
            <w:vAlign w:val="center"/>
          </w:tcPr>
          <w:p w14:paraId="3F3107E4" w14:textId="1CF7CAE6" w:rsidR="00EB12A6" w:rsidRPr="00972086" w:rsidRDefault="00EB12A6" w:rsidP="00985D76">
            <w:pPr>
              <w:suppressAutoHyphens/>
              <w:spacing w:after="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hAnsi="PT Astra Serif" w:cs="Times New Roman"/>
                <w:b/>
                <w:sz w:val="24"/>
                <w:szCs w:val="24"/>
              </w:rPr>
              <w:t>Кол-во</w:t>
            </w:r>
          </w:p>
        </w:tc>
      </w:tr>
      <w:tr w:rsidR="00985D76" w:rsidRPr="00972086" w14:paraId="0A55FC49" w14:textId="57087E22" w:rsidTr="00985D76">
        <w:trPr>
          <w:trHeight w:val="2130"/>
        </w:trPr>
        <w:tc>
          <w:tcPr>
            <w:tcW w:w="567" w:type="dxa"/>
            <w:shd w:val="clear" w:color="auto" w:fill="auto"/>
            <w:vAlign w:val="center"/>
          </w:tcPr>
          <w:p w14:paraId="15579E83" w14:textId="1FBC3D2F" w:rsidR="00EB12A6" w:rsidRPr="00972086" w:rsidRDefault="00EB12A6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10" w:type="dxa"/>
          </w:tcPr>
          <w:p w14:paraId="2F5109E6" w14:textId="27789FF3" w:rsidR="00EB12A6" w:rsidRPr="00972086" w:rsidRDefault="00EB12A6" w:rsidP="00817403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</w:pPr>
            <w:r w:rsidRPr="001C16BD"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32.50.50.190-00002848</w:t>
            </w:r>
          </w:p>
        </w:tc>
        <w:tc>
          <w:tcPr>
            <w:tcW w:w="2410" w:type="dxa"/>
            <w:shd w:val="clear" w:color="auto" w:fill="auto"/>
          </w:tcPr>
          <w:p w14:paraId="5D68CAA6" w14:textId="3D918BAD" w:rsidR="00EB12A6" w:rsidRPr="00972086" w:rsidRDefault="00EB12A6" w:rsidP="00985D76">
            <w:pPr>
              <w:tabs>
                <w:tab w:val="left" w:pos="1260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 xml:space="preserve">Облучатель ультрафиолетовый бактерицидный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E1D5FF1" w14:textId="77777777" w:rsidR="00EB12A6" w:rsidRPr="001C16BD" w:rsidRDefault="00EB12A6" w:rsidP="00EB12A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1C16BD">
              <w:rPr>
                <w:rFonts w:ascii="PT Astra Serif" w:eastAsia="Calibri" w:hAnsi="PT Astra Serif" w:cs="Times New Roman"/>
              </w:rPr>
              <w:t>Бактерицидная эффективность: Не менее  99%.</w:t>
            </w:r>
          </w:p>
          <w:p w14:paraId="07F66A82" w14:textId="77777777" w:rsidR="00EB12A6" w:rsidRPr="001C16BD" w:rsidRDefault="00EB12A6" w:rsidP="00EB12A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1C16BD">
              <w:rPr>
                <w:rFonts w:ascii="PT Astra Serif" w:eastAsia="Calibri" w:hAnsi="PT Astra Serif" w:cs="Times New Roman"/>
              </w:rPr>
              <w:t>Вид: Облучатель-рециркулятор.</w:t>
            </w:r>
          </w:p>
          <w:p w14:paraId="1360BB6C" w14:textId="77777777" w:rsidR="00EB12A6" w:rsidRPr="001C16BD" w:rsidRDefault="00EB12A6" w:rsidP="00EB12A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1C16BD">
              <w:rPr>
                <w:rFonts w:ascii="PT Astra Serif" w:eastAsia="Calibri" w:hAnsi="PT Astra Serif" w:cs="Times New Roman"/>
              </w:rPr>
              <w:t>Индикатор наработки: Нет.</w:t>
            </w:r>
          </w:p>
          <w:p w14:paraId="0102C893" w14:textId="77777777" w:rsidR="00EB12A6" w:rsidRPr="001C16BD" w:rsidRDefault="00EB12A6" w:rsidP="00EB12A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1C16BD">
              <w:rPr>
                <w:rFonts w:ascii="PT Astra Serif" w:eastAsia="Calibri" w:hAnsi="PT Astra Serif" w:cs="Times New Roman"/>
              </w:rPr>
              <w:t>Исполнение: Стационарный.</w:t>
            </w:r>
          </w:p>
          <w:p w14:paraId="62D55491" w14:textId="4501C8CE" w:rsidR="00EB12A6" w:rsidRPr="001C16BD" w:rsidRDefault="00EB12A6" w:rsidP="00EB12A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1C16BD">
              <w:rPr>
                <w:rFonts w:ascii="PT Astra Serif" w:eastAsia="Calibri" w:hAnsi="PT Astra Serif" w:cs="Times New Roman"/>
              </w:rPr>
              <w:t xml:space="preserve">Производительность: 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="00AE6352">
              <w:rPr>
                <w:rFonts w:ascii="PT Astra Serif" w:eastAsia="Calibri" w:hAnsi="PT Astra Serif" w:cs="Times New Roman"/>
              </w:rPr>
              <w:t>20 -</w:t>
            </w:r>
            <w:r w:rsidRPr="001C16BD">
              <w:rPr>
                <w:rFonts w:ascii="PT Astra Serif" w:eastAsia="Calibri" w:hAnsi="PT Astra Serif" w:cs="Times New Roman"/>
              </w:rPr>
              <w:t xml:space="preserve">  45 </w:t>
            </w:r>
            <w:r w:rsidR="00AE6352" w:rsidRPr="00AE6352">
              <w:rPr>
                <w:rFonts w:ascii="PT Astra Serif" w:eastAsia="Calibri" w:hAnsi="PT Astra Serif" w:cs="Times New Roman"/>
              </w:rPr>
              <w:t xml:space="preserve"> (м[3*]/ч)</w:t>
            </w:r>
          </w:p>
          <w:p w14:paraId="2D1A1C1D" w14:textId="77777777" w:rsidR="00EB12A6" w:rsidRPr="001C16BD" w:rsidRDefault="00EB12A6" w:rsidP="00EB12A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1C16BD">
              <w:rPr>
                <w:rFonts w:ascii="PT Astra Serif" w:eastAsia="Calibri" w:hAnsi="PT Astra Serif" w:cs="Times New Roman"/>
              </w:rPr>
              <w:t>Работа в присутствии людей: Да.</w:t>
            </w:r>
          </w:p>
          <w:p w14:paraId="5DB556E1" w14:textId="77777777" w:rsidR="00EB12A6" w:rsidRPr="001C16BD" w:rsidRDefault="00EB12A6" w:rsidP="00EB12A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1C16BD">
              <w:rPr>
                <w:rFonts w:ascii="PT Astra Serif" w:eastAsia="Calibri" w:hAnsi="PT Astra Serif" w:cs="Times New Roman"/>
              </w:rPr>
              <w:t>Режим работы: Непрерывный.</w:t>
            </w:r>
          </w:p>
          <w:p w14:paraId="2462551C" w14:textId="13B42183" w:rsidR="00EB12A6" w:rsidRPr="00972086" w:rsidRDefault="00EB12A6" w:rsidP="00EB12A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1C16BD">
              <w:rPr>
                <w:rFonts w:ascii="PT Astra Serif" w:eastAsia="Calibri" w:hAnsi="PT Astra Serif" w:cs="Times New Roman"/>
              </w:rPr>
              <w:t xml:space="preserve">Эффективный ресурс работы ламп: </w:t>
            </w:r>
            <w:r w:rsidR="00AE6352">
              <w:t xml:space="preserve"> </w:t>
            </w:r>
            <w:r w:rsidR="00AE6352" w:rsidRPr="00AE6352">
              <w:rPr>
                <w:rFonts w:ascii="PT Astra Serif" w:eastAsia="Calibri" w:hAnsi="PT Astra Serif" w:cs="Times New Roman"/>
              </w:rPr>
              <w:t>8000  -  12000 (ч) 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7DB53" w14:textId="22AF44DB" w:rsidR="00EB12A6" w:rsidRPr="00972086" w:rsidRDefault="00EB12A6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Шт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58" w:type="dxa"/>
            <w:vAlign w:val="center"/>
          </w:tcPr>
          <w:p w14:paraId="7BDBC30D" w14:textId="6804DCC4" w:rsidR="00EB12A6" w:rsidRPr="00972086" w:rsidRDefault="00EB12A6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</w:tbl>
    <w:p w14:paraId="68CBC3A0" w14:textId="77777777" w:rsidR="00EB12A6" w:rsidRDefault="00EB12A6" w:rsidP="00972086">
      <w:pPr>
        <w:shd w:val="clear" w:color="auto" w:fill="FFFFFF"/>
        <w:spacing w:after="0" w:line="240" w:lineRule="auto"/>
        <w:ind w:firstLine="57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236DCD36" w14:textId="2D254C6A" w:rsidR="00EB12A6" w:rsidRPr="00EB12A6" w:rsidRDefault="00EB12A6" w:rsidP="00985D76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B12A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Место поставки товара: 628260, Ханты-Мансийский автономный округ - Югра, г. Югорск, ул. 40 лет Победы, д. 11, каб. </w:t>
      </w:r>
      <w:r w:rsidR="00985D76" w:rsidRPr="00985D76">
        <w:rPr>
          <w:rFonts w:ascii="PT Astra Serif" w:eastAsia="Times New Roman" w:hAnsi="PT Astra Serif" w:cs="Times New Roman"/>
          <w:sz w:val="24"/>
          <w:szCs w:val="24"/>
          <w:lang w:eastAsia="ru-RU"/>
        </w:rPr>
        <w:t>этаж 3, кабинет № 319</w:t>
      </w:r>
      <w:r w:rsidR="00985D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985D76" w:rsidRPr="00985D76">
        <w:rPr>
          <w:rFonts w:ascii="PT Astra Serif" w:eastAsia="Times New Roman" w:hAnsi="PT Astra Serif" w:cs="Times New Roman"/>
          <w:sz w:val="24"/>
          <w:szCs w:val="24"/>
          <w:lang w:eastAsia="ru-RU"/>
        </w:rPr>
        <w:t>Ответственное должностное лицо за приемку товара – специалист – эксперт Дегтярева Татьяна Васильевна, 8 34675 50042 (142).</w:t>
      </w:r>
    </w:p>
    <w:p w14:paraId="46665A46" w14:textId="7806D9B5" w:rsidR="00EB12A6" w:rsidRPr="00EB12A6" w:rsidRDefault="00EB12A6" w:rsidP="00EB12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B12A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Сроки поставки товара: с </w:t>
      </w:r>
      <w:r w:rsidR="00AE6352">
        <w:rPr>
          <w:rFonts w:ascii="PT Astra Serif" w:eastAsia="Times New Roman" w:hAnsi="PT Astra Serif" w:cs="Times New Roman"/>
          <w:sz w:val="24"/>
          <w:szCs w:val="24"/>
          <w:lang w:eastAsia="ru-RU"/>
        </w:rPr>
        <w:t>даты подписания</w:t>
      </w:r>
      <w:bookmarkStart w:id="0" w:name="_GoBack"/>
      <w:bookmarkEnd w:id="0"/>
      <w:r w:rsidRPr="00EB12A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контракта по 17.03.2023. </w:t>
      </w:r>
    </w:p>
    <w:p w14:paraId="5FA1F81C" w14:textId="3FA3B058" w:rsidR="00EB12A6" w:rsidRPr="00EB12A6" w:rsidRDefault="00EB12A6" w:rsidP="00EB12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B12A6">
        <w:rPr>
          <w:rFonts w:ascii="PT Astra Serif" w:eastAsia="Calibri" w:hAnsi="PT Astra Serif" w:cs="Times New Roman"/>
          <w:sz w:val="24"/>
          <w:szCs w:val="24"/>
        </w:rPr>
        <w:t xml:space="preserve">Срок, на который предоставляется гарантия: не менее </w:t>
      </w:r>
      <w:r w:rsidR="00985D76">
        <w:rPr>
          <w:rFonts w:ascii="PT Astra Serif" w:eastAsia="Calibri" w:hAnsi="PT Astra Serif" w:cs="Times New Roman"/>
          <w:sz w:val="24"/>
          <w:szCs w:val="24"/>
        </w:rPr>
        <w:t>12 (двенадцати)</w:t>
      </w:r>
      <w:r w:rsidRPr="00EB12A6">
        <w:rPr>
          <w:rFonts w:ascii="PT Astra Serif" w:eastAsia="Calibri" w:hAnsi="PT Astra Serif" w:cs="Times New Roman"/>
          <w:sz w:val="24"/>
          <w:szCs w:val="24"/>
        </w:rPr>
        <w:t xml:space="preserve"> месяцев.</w:t>
      </w:r>
    </w:p>
    <w:p w14:paraId="63B82B5A" w14:textId="77777777" w:rsidR="00EB12A6" w:rsidRPr="00EB12A6" w:rsidRDefault="00EB12A6" w:rsidP="00985D76">
      <w:pPr>
        <w:numPr>
          <w:ilvl w:val="0"/>
          <w:numId w:val="1"/>
        </w:numPr>
        <w:spacing w:after="0" w:line="240" w:lineRule="auto"/>
        <w:ind w:left="142" w:firstLine="284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B12A6">
        <w:rPr>
          <w:rFonts w:ascii="PT Astra Serif" w:eastAsia="Calibri" w:hAnsi="PT Astra Serif" w:cs="Times New Roman"/>
          <w:sz w:val="24"/>
          <w:szCs w:val="24"/>
        </w:rPr>
        <w:t xml:space="preserve">Объем предоставления гарантий качества товара: </w:t>
      </w:r>
      <w:r w:rsidRPr="00EB12A6">
        <w:rPr>
          <w:rFonts w:ascii="PT Astra Serif" w:eastAsia="Calibri" w:hAnsi="PT Astra Serif" w:cs="Times New Roman"/>
          <w:szCs w:val="24"/>
        </w:rPr>
        <w:t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указанным в гарантийном талоне.</w:t>
      </w:r>
    </w:p>
    <w:p w14:paraId="2B640C17" w14:textId="3BBA9392" w:rsidR="00EB12A6" w:rsidRPr="00EB12A6" w:rsidRDefault="00EB12A6" w:rsidP="00985D76">
      <w:pPr>
        <w:numPr>
          <w:ilvl w:val="0"/>
          <w:numId w:val="1"/>
        </w:numPr>
        <w:spacing w:after="0" w:line="240" w:lineRule="auto"/>
        <w:ind w:left="142" w:firstLine="284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B12A6">
        <w:rPr>
          <w:rFonts w:ascii="PT Astra Serif" w:eastAsia="Calibri" w:hAnsi="PT Astra Serif" w:cs="Times New Roman"/>
          <w:sz w:val="24"/>
          <w:szCs w:val="24"/>
        </w:rPr>
        <w:t xml:space="preserve">Требования к гарантии производителя товара: </w:t>
      </w:r>
      <w:r w:rsidRPr="00EB12A6">
        <w:rPr>
          <w:rFonts w:ascii="PT Astra Serif" w:eastAsia="Calibri" w:hAnsi="PT Astra Serif" w:cs="Times New Roman"/>
          <w:bCs/>
          <w:sz w:val="24"/>
          <w:szCs w:val="24"/>
        </w:rPr>
        <w:t xml:space="preserve">Гарантийный срок Поставщика на оборудование – </w:t>
      </w:r>
      <w:r w:rsidR="00985D76" w:rsidRPr="00985D76">
        <w:rPr>
          <w:rFonts w:ascii="PT Astra Serif" w:eastAsia="Calibri" w:hAnsi="PT Astra Serif" w:cs="Times New Roman"/>
          <w:bCs/>
          <w:sz w:val="24"/>
          <w:szCs w:val="24"/>
        </w:rPr>
        <w:t>не менее 12 (двенадцати) месяцев</w:t>
      </w:r>
      <w:r w:rsidRPr="00EB12A6">
        <w:rPr>
          <w:rFonts w:ascii="PT Astra Serif" w:eastAsia="Calibri" w:hAnsi="PT Astra Serif" w:cs="Times New Roman"/>
          <w:bCs/>
          <w:sz w:val="24"/>
          <w:szCs w:val="24"/>
        </w:rPr>
        <w:t>. Гарантийный срок начинает течь с момента подписания Заказчиком документа о приёмке, предусмотренного муниципальным контрактом</w:t>
      </w:r>
      <w:r w:rsidRPr="00EB12A6">
        <w:rPr>
          <w:rFonts w:ascii="PT Astra Serif" w:eastAsia="Calibri" w:hAnsi="PT Astra Serif" w:cs="Times New Roman"/>
          <w:sz w:val="24"/>
          <w:szCs w:val="24"/>
        </w:rPr>
        <w:t>.</w:t>
      </w:r>
    </w:p>
    <w:p w14:paraId="5107406D" w14:textId="77777777" w:rsidR="00985D76" w:rsidRDefault="00985D76" w:rsidP="009463F7">
      <w:pPr>
        <w:tabs>
          <w:tab w:val="left" w:pos="1260"/>
        </w:tabs>
        <w:rPr>
          <w:rFonts w:ascii="PT Astra Serif" w:hAnsi="PT Astra Serif" w:cs="Times New Roman"/>
        </w:rPr>
      </w:pPr>
    </w:p>
    <w:p w14:paraId="20D13251" w14:textId="20E107CE" w:rsidR="00972086" w:rsidRDefault="00FA7ED9" w:rsidP="009463F7">
      <w:pPr>
        <w:tabs>
          <w:tab w:val="left" w:pos="1260"/>
        </w:tabs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Специалист-эксперт по охране труда</w:t>
      </w:r>
      <w:r w:rsidR="0097208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</w:t>
      </w:r>
      <w:r w:rsidR="00EB12A6">
        <w:rPr>
          <w:rFonts w:ascii="PT Astra Serif" w:hAnsi="PT Astra Serif" w:cs="Times New Roman"/>
        </w:rPr>
        <w:t xml:space="preserve">                                        </w:t>
      </w:r>
      <w:r>
        <w:rPr>
          <w:rFonts w:ascii="PT Astra Serif" w:hAnsi="PT Astra Serif" w:cs="Times New Roman"/>
        </w:rPr>
        <w:t>Т.В. Дегтярёва</w:t>
      </w:r>
    </w:p>
    <w:sectPr w:rsidR="00972086" w:rsidSect="0094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271BE"/>
    <w:rsid w:val="00042018"/>
    <w:rsid w:val="0007683F"/>
    <w:rsid w:val="00087FBA"/>
    <w:rsid w:val="00145A59"/>
    <w:rsid w:val="001C16BD"/>
    <w:rsid w:val="001E3A7B"/>
    <w:rsid w:val="002000EC"/>
    <w:rsid w:val="003E75D2"/>
    <w:rsid w:val="00417FF6"/>
    <w:rsid w:val="0046778E"/>
    <w:rsid w:val="004B5DBA"/>
    <w:rsid w:val="004F0058"/>
    <w:rsid w:val="0051145C"/>
    <w:rsid w:val="00583CE4"/>
    <w:rsid w:val="00675859"/>
    <w:rsid w:val="006C1DA0"/>
    <w:rsid w:val="007201DD"/>
    <w:rsid w:val="00801FEB"/>
    <w:rsid w:val="00817403"/>
    <w:rsid w:val="00833BED"/>
    <w:rsid w:val="0086767B"/>
    <w:rsid w:val="008F13C0"/>
    <w:rsid w:val="009463F7"/>
    <w:rsid w:val="00950D78"/>
    <w:rsid w:val="00972086"/>
    <w:rsid w:val="00974C3E"/>
    <w:rsid w:val="00985D76"/>
    <w:rsid w:val="00A46D5C"/>
    <w:rsid w:val="00AE6352"/>
    <w:rsid w:val="00C104A9"/>
    <w:rsid w:val="00C27E5B"/>
    <w:rsid w:val="00E53B7A"/>
    <w:rsid w:val="00EB03F2"/>
    <w:rsid w:val="00EB12A6"/>
    <w:rsid w:val="00EC32D0"/>
    <w:rsid w:val="00ED4C89"/>
    <w:rsid w:val="00F6434F"/>
    <w:rsid w:val="00F80619"/>
    <w:rsid w:val="00FA7ED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Ловыгина Наталья Борисовна</cp:lastModifiedBy>
  <cp:revision>6</cp:revision>
  <cp:lastPrinted>2022-01-28T06:42:00Z</cp:lastPrinted>
  <dcterms:created xsi:type="dcterms:W3CDTF">2023-01-16T06:31:00Z</dcterms:created>
  <dcterms:modified xsi:type="dcterms:W3CDTF">2023-01-19T09:17:00Z</dcterms:modified>
</cp:coreProperties>
</file>