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507653" w:rsidRDefault="00020D22" w:rsidP="00020D22">
      <w:pPr>
        <w:jc w:val="center"/>
        <w:rPr>
          <w:b/>
          <w:sz w:val="24"/>
          <w:szCs w:val="24"/>
        </w:rPr>
      </w:pPr>
      <w:r w:rsidRPr="00507653">
        <w:rPr>
          <w:b/>
          <w:sz w:val="24"/>
          <w:szCs w:val="24"/>
        </w:rPr>
        <w:t>Муниципальное образование  городской округ – город Югорск</w:t>
      </w:r>
    </w:p>
    <w:p w:rsidR="00020D22" w:rsidRPr="00507653" w:rsidRDefault="00020D22" w:rsidP="00020D22">
      <w:pPr>
        <w:jc w:val="center"/>
        <w:rPr>
          <w:b/>
          <w:sz w:val="24"/>
          <w:szCs w:val="24"/>
        </w:rPr>
      </w:pPr>
      <w:r w:rsidRPr="00507653">
        <w:rPr>
          <w:b/>
          <w:sz w:val="24"/>
          <w:szCs w:val="24"/>
        </w:rPr>
        <w:t>Администрация города Югорска</w:t>
      </w:r>
    </w:p>
    <w:p w:rsidR="00020D22" w:rsidRPr="00507653" w:rsidRDefault="00020D22" w:rsidP="00020D22">
      <w:pPr>
        <w:jc w:val="center"/>
        <w:rPr>
          <w:b/>
          <w:bCs/>
          <w:sz w:val="24"/>
          <w:szCs w:val="24"/>
        </w:rPr>
      </w:pPr>
      <w:r w:rsidRPr="00507653">
        <w:rPr>
          <w:b/>
          <w:bCs/>
          <w:sz w:val="24"/>
          <w:szCs w:val="24"/>
        </w:rPr>
        <w:t>ПРОТОКОЛ</w:t>
      </w:r>
    </w:p>
    <w:p w:rsidR="00020D22" w:rsidRPr="00507653" w:rsidRDefault="00020D22" w:rsidP="00020D22">
      <w:pPr>
        <w:jc w:val="center"/>
        <w:rPr>
          <w:b/>
          <w:sz w:val="24"/>
          <w:szCs w:val="24"/>
        </w:rPr>
      </w:pPr>
      <w:r w:rsidRPr="00507653">
        <w:rPr>
          <w:b/>
          <w:sz w:val="24"/>
          <w:szCs w:val="24"/>
        </w:rPr>
        <w:t>рассмотрения заявок на участие в аукционе в электронной форме</w:t>
      </w:r>
    </w:p>
    <w:p w:rsidR="00020D22" w:rsidRPr="00507653" w:rsidRDefault="00020D22" w:rsidP="00020D22">
      <w:pPr>
        <w:ind w:left="-993"/>
        <w:jc w:val="both"/>
        <w:rPr>
          <w:rFonts w:ascii="PT Astra Serif" w:hAnsi="PT Astra Serif"/>
          <w:sz w:val="24"/>
          <w:szCs w:val="24"/>
        </w:rPr>
      </w:pPr>
    </w:p>
    <w:p w:rsidR="00020D22" w:rsidRPr="00507653" w:rsidRDefault="00020D22" w:rsidP="00020D22">
      <w:pPr>
        <w:jc w:val="both"/>
        <w:rPr>
          <w:rFonts w:ascii="PT Astra Serif" w:hAnsi="PT Astra Serif"/>
          <w:sz w:val="24"/>
          <w:szCs w:val="24"/>
        </w:rPr>
      </w:pPr>
      <w:r w:rsidRPr="00507653">
        <w:rPr>
          <w:rFonts w:ascii="PT Astra Serif" w:hAnsi="PT Astra Serif"/>
          <w:sz w:val="24"/>
          <w:szCs w:val="24"/>
        </w:rPr>
        <w:t>«</w:t>
      </w:r>
      <w:r w:rsidR="00640709" w:rsidRPr="00507653">
        <w:rPr>
          <w:rFonts w:ascii="PT Astra Serif" w:hAnsi="PT Astra Serif"/>
          <w:sz w:val="24"/>
          <w:szCs w:val="24"/>
        </w:rPr>
        <w:t>11</w:t>
      </w:r>
      <w:r w:rsidRPr="00507653">
        <w:rPr>
          <w:rFonts w:ascii="PT Astra Serif" w:hAnsi="PT Astra Serif"/>
          <w:sz w:val="24"/>
          <w:szCs w:val="24"/>
        </w:rPr>
        <w:t xml:space="preserve">» </w:t>
      </w:r>
      <w:r w:rsidR="00640709" w:rsidRPr="00507653">
        <w:rPr>
          <w:rFonts w:ascii="PT Astra Serif" w:hAnsi="PT Astra Serif"/>
          <w:sz w:val="24"/>
          <w:szCs w:val="24"/>
        </w:rPr>
        <w:t>июн</w:t>
      </w:r>
      <w:r w:rsidRPr="00507653">
        <w:rPr>
          <w:rFonts w:ascii="PT Astra Serif" w:hAnsi="PT Astra Serif"/>
          <w:sz w:val="24"/>
          <w:szCs w:val="24"/>
        </w:rPr>
        <w:t xml:space="preserve">я 2019 г.                                                                                </w:t>
      </w:r>
      <w:r w:rsidR="00640709" w:rsidRPr="00507653">
        <w:rPr>
          <w:rFonts w:ascii="PT Astra Serif" w:hAnsi="PT Astra Serif"/>
          <w:sz w:val="24"/>
          <w:szCs w:val="24"/>
        </w:rPr>
        <w:t xml:space="preserve">             </w:t>
      </w:r>
      <w:r w:rsidRPr="00507653">
        <w:rPr>
          <w:rFonts w:ascii="PT Astra Serif" w:hAnsi="PT Astra Serif"/>
          <w:sz w:val="24"/>
          <w:szCs w:val="24"/>
        </w:rPr>
        <w:t>№ 01873000058190001</w:t>
      </w:r>
      <w:r w:rsidR="00640709" w:rsidRPr="00507653">
        <w:rPr>
          <w:rFonts w:ascii="PT Astra Serif" w:hAnsi="PT Astra Serif"/>
          <w:sz w:val="24"/>
          <w:szCs w:val="24"/>
        </w:rPr>
        <w:t>64</w:t>
      </w:r>
      <w:r w:rsidRPr="00507653">
        <w:rPr>
          <w:rFonts w:ascii="PT Astra Serif" w:hAnsi="PT Astra Serif"/>
          <w:sz w:val="24"/>
          <w:szCs w:val="24"/>
        </w:rPr>
        <w:t>-1</w:t>
      </w:r>
    </w:p>
    <w:p w:rsidR="004E1D7D" w:rsidRPr="00507653" w:rsidRDefault="004E1D7D" w:rsidP="004E1D7D">
      <w:pPr>
        <w:pStyle w:val="a7"/>
        <w:tabs>
          <w:tab w:val="left" w:pos="-567"/>
          <w:tab w:val="left" w:pos="0"/>
          <w:tab w:val="left" w:pos="284"/>
          <w:tab w:val="left" w:pos="567"/>
        </w:tabs>
        <w:ind w:left="0" w:right="142"/>
        <w:jc w:val="both"/>
        <w:rPr>
          <w:rFonts w:ascii="PT Astra Serif" w:hAnsi="PT Astra Serif"/>
        </w:rPr>
      </w:pPr>
      <w:r w:rsidRPr="00507653">
        <w:rPr>
          <w:rFonts w:ascii="PT Astra Serif" w:hAnsi="PT Astra Serif"/>
        </w:rPr>
        <w:t xml:space="preserve">ПРИСУТСТВОВАЛИ: </w:t>
      </w:r>
    </w:p>
    <w:p w:rsidR="004E1D7D" w:rsidRPr="00507653"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507653">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507653"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507653">
        <w:rPr>
          <w:rFonts w:ascii="PT Astra Serif" w:hAnsi="PT Astra Serif"/>
        </w:rPr>
        <w:t>жилищно</w:t>
      </w:r>
      <w:proofErr w:type="spellEnd"/>
      <w:r w:rsidRPr="00507653">
        <w:rPr>
          <w:rFonts w:ascii="PT Astra Serif" w:hAnsi="PT Astra Serif"/>
        </w:rPr>
        <w:t xml:space="preserve"> - коммунального и строительного комплекса администрации города Югорска;</w:t>
      </w:r>
    </w:p>
    <w:p w:rsidR="004E1D7D" w:rsidRPr="00507653"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507653">
        <w:rPr>
          <w:rFonts w:ascii="PT Astra Serif" w:hAnsi="PT Astra Serif"/>
        </w:rPr>
        <w:t>Члены комиссии:</w:t>
      </w:r>
    </w:p>
    <w:p w:rsidR="004E1D7D" w:rsidRPr="0050765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Н.А. Морозова – советник руководителя;</w:t>
      </w:r>
    </w:p>
    <w:p w:rsidR="004E1D7D" w:rsidRPr="0050765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Т.И. Долгодворова – заместитель главы города Югорска;</w:t>
      </w:r>
    </w:p>
    <w:p w:rsidR="004E1D7D" w:rsidRPr="0050765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507653"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507653">
        <w:rPr>
          <w:rFonts w:ascii="PT Astra Serif" w:hAnsi="PT Astra Serif"/>
        </w:rPr>
        <w:t>ва администрации города Югорска;</w:t>
      </w:r>
    </w:p>
    <w:p w:rsidR="00BA4190" w:rsidRPr="00507653"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07653">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507653"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507653">
        <w:rPr>
          <w:rFonts w:ascii="PT Astra Serif" w:hAnsi="PT Astra Serif"/>
        </w:rPr>
        <w:t xml:space="preserve">Всего присутствовали </w:t>
      </w:r>
      <w:r w:rsidR="00640709" w:rsidRPr="00507653">
        <w:rPr>
          <w:rFonts w:ascii="PT Astra Serif" w:hAnsi="PT Astra Serif"/>
        </w:rPr>
        <w:t>6</w:t>
      </w:r>
      <w:r w:rsidRPr="00507653">
        <w:rPr>
          <w:rFonts w:ascii="PT Astra Serif" w:hAnsi="PT Astra Serif"/>
        </w:rPr>
        <w:t xml:space="preserve"> членов комиссии из 8</w:t>
      </w:r>
      <w:r w:rsidRPr="00507653">
        <w:rPr>
          <w:rFonts w:ascii="PT Astra Serif" w:hAnsi="PT Astra Serif"/>
          <w:noProof/>
        </w:rPr>
        <w:t>.</w:t>
      </w:r>
    </w:p>
    <w:p w:rsidR="00BA4190" w:rsidRPr="00507653"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507653">
        <w:rPr>
          <w:rFonts w:ascii="PT Astra Serif" w:hAnsi="PT Astra Serif"/>
          <w:sz w:val="24"/>
          <w:szCs w:val="24"/>
        </w:rPr>
        <w:t xml:space="preserve">Представитель заказчика: </w:t>
      </w:r>
      <w:r w:rsidR="00640709" w:rsidRPr="00507653">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507653">
        <w:rPr>
          <w:rFonts w:ascii="PT Astra Serif" w:hAnsi="PT Astra Serif"/>
          <w:bCs/>
          <w:sz w:val="24"/>
          <w:szCs w:val="24"/>
        </w:rPr>
        <w:t>«Средняя общеобразователь</w:t>
      </w:r>
      <w:bookmarkStart w:id="0" w:name="_GoBack"/>
      <w:bookmarkEnd w:id="0"/>
      <w:r w:rsidR="00640709" w:rsidRPr="00507653">
        <w:rPr>
          <w:rFonts w:ascii="PT Astra Serif" w:hAnsi="PT Astra Serif"/>
          <w:bCs/>
          <w:sz w:val="24"/>
          <w:szCs w:val="24"/>
        </w:rPr>
        <w:t>ная школа № 2».</w:t>
      </w:r>
    </w:p>
    <w:p w:rsidR="00020D22" w:rsidRPr="00507653" w:rsidRDefault="00020D22" w:rsidP="00BA4190">
      <w:pPr>
        <w:keepNext/>
        <w:keepLines/>
        <w:suppressLineNumbers/>
        <w:tabs>
          <w:tab w:val="num" w:pos="0"/>
        </w:tabs>
        <w:suppressAutoHyphens/>
        <w:jc w:val="both"/>
        <w:rPr>
          <w:rFonts w:ascii="PT Astra Serif" w:hAnsi="PT Astra Serif"/>
          <w:sz w:val="24"/>
          <w:szCs w:val="24"/>
        </w:rPr>
      </w:pPr>
      <w:r w:rsidRPr="00507653">
        <w:rPr>
          <w:rFonts w:ascii="PT Astra Serif" w:hAnsi="PT Astra Serif"/>
          <w:sz w:val="24"/>
          <w:szCs w:val="24"/>
        </w:rPr>
        <w:t>1. Наименование аукциона: аукцион в электронной форме № 01873000058190001</w:t>
      </w:r>
      <w:r w:rsidR="00640709" w:rsidRPr="00507653">
        <w:rPr>
          <w:rFonts w:ascii="PT Astra Serif" w:hAnsi="PT Astra Serif"/>
          <w:sz w:val="24"/>
          <w:szCs w:val="24"/>
        </w:rPr>
        <w:t>64</w:t>
      </w:r>
      <w:r w:rsidRPr="00507653">
        <w:rPr>
          <w:rFonts w:ascii="PT Astra Serif" w:hAnsi="PT Astra Serif"/>
          <w:sz w:val="24"/>
          <w:szCs w:val="24"/>
        </w:rPr>
        <w:t xml:space="preserve"> </w:t>
      </w:r>
      <w:r w:rsidR="003D061F" w:rsidRPr="00507653">
        <w:rPr>
          <w:rFonts w:ascii="PT Astra Serif" w:hAnsi="PT Astra Serif"/>
          <w:sz w:val="24"/>
          <w:szCs w:val="24"/>
        </w:rPr>
        <w:t xml:space="preserve"> </w:t>
      </w:r>
      <w:r w:rsidR="00640709" w:rsidRPr="00507653">
        <w:rPr>
          <w:rFonts w:ascii="PT Astra Serif" w:hAnsi="PT Astra Serif"/>
          <w:bCs/>
          <w:sz w:val="24"/>
          <w:szCs w:val="24"/>
        </w:rPr>
        <w:t>на право заключения гражданско-правового договора на поставку продуктов питания (сок).</w:t>
      </w:r>
    </w:p>
    <w:p w:rsidR="00020D22" w:rsidRPr="00507653" w:rsidRDefault="00020D22" w:rsidP="00020D22">
      <w:pPr>
        <w:tabs>
          <w:tab w:val="num" w:pos="0"/>
          <w:tab w:val="num" w:pos="567"/>
        </w:tabs>
        <w:jc w:val="both"/>
        <w:rPr>
          <w:rFonts w:ascii="PT Astra Serif" w:hAnsi="PT Astra Serif"/>
          <w:sz w:val="24"/>
          <w:szCs w:val="24"/>
        </w:rPr>
      </w:pPr>
      <w:r w:rsidRPr="00507653">
        <w:rPr>
          <w:rFonts w:ascii="PT Astra Serif" w:hAnsi="PT Astra Serif"/>
          <w:sz w:val="24"/>
          <w:szCs w:val="24"/>
        </w:rPr>
        <w:t xml:space="preserve">Номер извещения о проведении торгов на официальном сайте – </w:t>
      </w:r>
      <w:hyperlink r:id="rId6" w:history="1">
        <w:r w:rsidRPr="00507653">
          <w:rPr>
            <w:rStyle w:val="a3"/>
            <w:rFonts w:ascii="PT Astra Serif" w:hAnsi="PT Astra Serif"/>
            <w:color w:val="auto"/>
            <w:sz w:val="24"/>
            <w:szCs w:val="24"/>
            <w:u w:val="none"/>
          </w:rPr>
          <w:t>http://zakupki.gov.ru/</w:t>
        </w:r>
      </w:hyperlink>
      <w:r w:rsidRPr="00507653">
        <w:rPr>
          <w:rFonts w:ascii="PT Astra Serif" w:hAnsi="PT Astra Serif"/>
          <w:sz w:val="24"/>
          <w:szCs w:val="24"/>
        </w:rPr>
        <w:t>, код аукциона 01873000058190001</w:t>
      </w:r>
      <w:r w:rsidR="00640709" w:rsidRPr="00507653">
        <w:rPr>
          <w:rFonts w:ascii="PT Astra Serif" w:hAnsi="PT Astra Serif"/>
          <w:sz w:val="24"/>
          <w:szCs w:val="24"/>
        </w:rPr>
        <w:t>64</w:t>
      </w:r>
      <w:r w:rsidRPr="00507653">
        <w:rPr>
          <w:rFonts w:ascii="PT Astra Serif" w:hAnsi="PT Astra Serif"/>
          <w:sz w:val="24"/>
          <w:szCs w:val="24"/>
        </w:rPr>
        <w:t xml:space="preserve">. </w:t>
      </w:r>
    </w:p>
    <w:p w:rsidR="00020D22" w:rsidRPr="00507653" w:rsidRDefault="00020D22" w:rsidP="00452ED8">
      <w:pPr>
        <w:autoSpaceDE w:val="0"/>
        <w:jc w:val="both"/>
        <w:rPr>
          <w:rFonts w:ascii="PT Astra Serif" w:hAnsi="PT Astra Serif"/>
          <w:sz w:val="24"/>
          <w:szCs w:val="24"/>
        </w:rPr>
      </w:pPr>
      <w:r w:rsidRPr="00507653">
        <w:rPr>
          <w:rFonts w:ascii="PT Astra Serif" w:hAnsi="PT Astra Serif"/>
          <w:sz w:val="24"/>
          <w:szCs w:val="24"/>
        </w:rPr>
        <w:t xml:space="preserve">Идентификационный код закупки: </w:t>
      </w:r>
      <w:r w:rsidR="00640709" w:rsidRPr="00507653">
        <w:rPr>
          <w:rFonts w:ascii="PT Astra Serif" w:hAnsi="PT Astra Serif"/>
          <w:sz w:val="24"/>
          <w:szCs w:val="24"/>
        </w:rPr>
        <w:t>193862200262586220100100260010000000.</w:t>
      </w:r>
    </w:p>
    <w:p w:rsidR="00452ED8" w:rsidRPr="00507653" w:rsidRDefault="00020D22" w:rsidP="00640709">
      <w:pPr>
        <w:keepNext/>
        <w:keepLines/>
        <w:suppressLineNumbers/>
        <w:suppressAutoHyphens/>
        <w:jc w:val="both"/>
        <w:rPr>
          <w:rFonts w:ascii="PT Astra Serif" w:hAnsi="PT Astra Serif"/>
          <w:sz w:val="24"/>
          <w:szCs w:val="24"/>
        </w:rPr>
      </w:pPr>
      <w:r w:rsidRPr="00507653">
        <w:rPr>
          <w:rFonts w:ascii="PT Astra Serif" w:hAnsi="PT Astra Serif"/>
          <w:sz w:val="24"/>
          <w:szCs w:val="24"/>
        </w:rPr>
        <w:t xml:space="preserve">2. Заказчик: </w:t>
      </w:r>
      <w:r w:rsidR="00640709" w:rsidRPr="00507653">
        <w:rPr>
          <w:rFonts w:ascii="PT Astra Serif" w:hAnsi="PT Astra Serif"/>
          <w:sz w:val="24"/>
          <w:szCs w:val="24"/>
        </w:rPr>
        <w:t>Муниципальное бюджетное общеобразовательное учреждение</w:t>
      </w:r>
      <w:r w:rsidR="00640709" w:rsidRPr="00507653">
        <w:rPr>
          <w:rFonts w:ascii="PT Astra Serif" w:hAnsi="PT Astra Serif"/>
          <w:bCs/>
          <w:sz w:val="24"/>
          <w:szCs w:val="24"/>
        </w:rPr>
        <w:t xml:space="preserve"> «Средняя общеобразовательная школа № 2». </w:t>
      </w:r>
      <w:r w:rsidR="00452ED8" w:rsidRPr="00507653">
        <w:rPr>
          <w:rFonts w:ascii="PT Astra Serif" w:hAnsi="PT Astra Serif"/>
          <w:sz w:val="24"/>
          <w:szCs w:val="24"/>
        </w:rPr>
        <w:t xml:space="preserve">Почтовый адрес: </w:t>
      </w:r>
      <w:r w:rsidR="00640709" w:rsidRPr="00507653">
        <w:rPr>
          <w:rFonts w:ascii="PT Astra Serif" w:hAnsi="PT Astra Serif"/>
          <w:bCs/>
          <w:sz w:val="24"/>
          <w:szCs w:val="24"/>
        </w:rPr>
        <w:t xml:space="preserve">628260, ул. Мира, 85, </w:t>
      </w:r>
      <w:r w:rsidR="00640709" w:rsidRPr="00507653">
        <w:rPr>
          <w:rFonts w:ascii="PT Astra Serif" w:hAnsi="PT Astra Serif"/>
          <w:sz w:val="24"/>
          <w:szCs w:val="24"/>
        </w:rPr>
        <w:t xml:space="preserve">г. Югорск, </w:t>
      </w:r>
      <w:r w:rsidR="00640709" w:rsidRPr="00507653">
        <w:rPr>
          <w:rFonts w:ascii="PT Astra Serif" w:hAnsi="PT Astra Serif"/>
          <w:sz w:val="24"/>
          <w:szCs w:val="24"/>
          <w:lang w:eastAsia="ar-SA"/>
        </w:rPr>
        <w:t>Хант</w:t>
      </w:r>
      <w:proofErr w:type="gramStart"/>
      <w:r w:rsidR="00640709" w:rsidRPr="00507653">
        <w:rPr>
          <w:rFonts w:ascii="PT Astra Serif" w:hAnsi="PT Astra Serif"/>
          <w:sz w:val="24"/>
          <w:szCs w:val="24"/>
          <w:lang w:eastAsia="ar-SA"/>
        </w:rPr>
        <w:t>ы-</w:t>
      </w:r>
      <w:proofErr w:type="gramEnd"/>
      <w:r w:rsidR="00640709" w:rsidRPr="00507653">
        <w:rPr>
          <w:rFonts w:ascii="PT Astra Serif" w:hAnsi="PT Astra Serif"/>
          <w:sz w:val="24"/>
          <w:szCs w:val="24"/>
          <w:lang w:eastAsia="ar-SA"/>
        </w:rPr>
        <w:t xml:space="preserve"> Мансийский автономный округ</w:t>
      </w:r>
      <w:r w:rsidR="00640709" w:rsidRPr="00507653">
        <w:rPr>
          <w:rFonts w:ascii="PT Astra Serif" w:hAnsi="PT Astra Serif"/>
          <w:sz w:val="24"/>
          <w:szCs w:val="24"/>
        </w:rPr>
        <w:t xml:space="preserve"> - Югра, Тюменская область. </w:t>
      </w:r>
    </w:p>
    <w:p w:rsidR="00020D22" w:rsidRPr="00507653" w:rsidRDefault="00452ED8" w:rsidP="00452ED8">
      <w:pPr>
        <w:autoSpaceDE w:val="0"/>
        <w:jc w:val="both"/>
        <w:rPr>
          <w:rFonts w:ascii="PT Astra Serif" w:hAnsi="PT Astra Serif"/>
          <w:sz w:val="24"/>
          <w:szCs w:val="24"/>
        </w:rPr>
      </w:pPr>
      <w:r w:rsidRPr="00507653">
        <w:rPr>
          <w:rFonts w:ascii="PT Astra Serif" w:hAnsi="PT Astra Serif"/>
          <w:sz w:val="24"/>
          <w:szCs w:val="24"/>
        </w:rPr>
        <w:t xml:space="preserve">3. </w:t>
      </w:r>
      <w:r w:rsidR="00020D22" w:rsidRPr="00507653">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507653">
        <w:rPr>
          <w:rFonts w:ascii="PT Astra Serif" w:hAnsi="PT Astra Serif"/>
          <w:sz w:val="24"/>
          <w:szCs w:val="24"/>
        </w:rPr>
        <w:t>11</w:t>
      </w:r>
      <w:r w:rsidR="00BA4190" w:rsidRPr="00507653">
        <w:rPr>
          <w:rFonts w:ascii="PT Astra Serif" w:hAnsi="PT Astra Serif"/>
          <w:sz w:val="24"/>
          <w:szCs w:val="24"/>
        </w:rPr>
        <w:t xml:space="preserve"> </w:t>
      </w:r>
      <w:r w:rsidR="00640709" w:rsidRPr="00507653">
        <w:rPr>
          <w:rFonts w:ascii="PT Astra Serif" w:hAnsi="PT Astra Serif"/>
          <w:sz w:val="24"/>
          <w:szCs w:val="24"/>
        </w:rPr>
        <w:t>июн</w:t>
      </w:r>
      <w:r w:rsidR="00020D22" w:rsidRPr="00507653">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507653" w:rsidRDefault="00020D22" w:rsidP="00020D22">
      <w:pPr>
        <w:tabs>
          <w:tab w:val="num" w:pos="0"/>
          <w:tab w:val="num" w:pos="567"/>
        </w:tabs>
        <w:jc w:val="both"/>
        <w:rPr>
          <w:rFonts w:ascii="PT Astra Serif" w:hAnsi="PT Astra Serif"/>
          <w:sz w:val="24"/>
          <w:szCs w:val="24"/>
        </w:rPr>
      </w:pPr>
      <w:r w:rsidRPr="00507653">
        <w:rPr>
          <w:rFonts w:ascii="PT Astra Serif" w:hAnsi="PT Astra Serif"/>
          <w:sz w:val="24"/>
          <w:szCs w:val="24"/>
        </w:rPr>
        <w:t xml:space="preserve">4. Количество поступивших заявок на участие  в аукционе – </w:t>
      </w:r>
      <w:r w:rsidR="00676689" w:rsidRPr="00507653">
        <w:rPr>
          <w:rFonts w:ascii="PT Astra Serif" w:hAnsi="PT Astra Serif"/>
          <w:sz w:val="24"/>
          <w:szCs w:val="24"/>
        </w:rPr>
        <w:t>3</w:t>
      </w:r>
      <w:r w:rsidR="00171FBE" w:rsidRPr="00507653">
        <w:rPr>
          <w:rFonts w:ascii="PT Astra Serif" w:hAnsi="PT Astra Serif"/>
          <w:sz w:val="24"/>
          <w:szCs w:val="24"/>
        </w:rPr>
        <w:t>.</w:t>
      </w:r>
      <w:r w:rsidRPr="00507653">
        <w:rPr>
          <w:rFonts w:ascii="PT Astra Serif" w:hAnsi="PT Astra Serif"/>
          <w:sz w:val="24"/>
          <w:szCs w:val="24"/>
        </w:rPr>
        <w:t xml:space="preserve"> </w:t>
      </w:r>
    </w:p>
    <w:p w:rsidR="00020D22" w:rsidRPr="00507653" w:rsidRDefault="00020D22" w:rsidP="00020D22">
      <w:pPr>
        <w:tabs>
          <w:tab w:val="num" w:pos="0"/>
          <w:tab w:val="num" w:pos="567"/>
        </w:tabs>
        <w:jc w:val="both"/>
        <w:rPr>
          <w:rFonts w:ascii="PT Astra Serif" w:hAnsi="PT Astra Serif"/>
          <w:sz w:val="24"/>
          <w:szCs w:val="24"/>
        </w:rPr>
      </w:pPr>
      <w:r w:rsidRPr="0050765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50765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507653" w:rsidRDefault="00020D22">
            <w:pPr>
              <w:pStyle w:val="a5"/>
              <w:spacing w:line="276" w:lineRule="auto"/>
              <w:jc w:val="center"/>
              <w:rPr>
                <w:rFonts w:ascii="PT Astra Serif" w:eastAsia="Times New Roman" w:hAnsi="PT Astra Serif"/>
                <w:sz w:val="24"/>
                <w:szCs w:val="24"/>
              </w:rPr>
            </w:pPr>
            <w:r w:rsidRPr="0050765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507653" w:rsidRDefault="00020D22">
            <w:pPr>
              <w:pStyle w:val="a5"/>
              <w:spacing w:line="276" w:lineRule="auto"/>
              <w:jc w:val="center"/>
              <w:rPr>
                <w:rFonts w:ascii="PT Astra Serif" w:eastAsia="Times New Roman" w:hAnsi="PT Astra Serif"/>
                <w:sz w:val="24"/>
                <w:szCs w:val="24"/>
              </w:rPr>
            </w:pPr>
            <w:r w:rsidRPr="0050765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507653" w:rsidRDefault="00020D22">
            <w:pPr>
              <w:pStyle w:val="a5"/>
              <w:spacing w:line="276" w:lineRule="auto"/>
              <w:jc w:val="center"/>
              <w:rPr>
                <w:rFonts w:ascii="PT Astra Serif" w:eastAsia="Times New Roman" w:hAnsi="PT Astra Serif"/>
                <w:sz w:val="24"/>
                <w:szCs w:val="24"/>
              </w:rPr>
            </w:pPr>
            <w:r w:rsidRPr="00507653">
              <w:rPr>
                <w:rFonts w:ascii="PT Astra Serif" w:eastAsia="Times New Roman" w:hAnsi="PT Astra Serif"/>
                <w:sz w:val="24"/>
                <w:szCs w:val="24"/>
              </w:rPr>
              <w:t>Причина отказа в допуске</w:t>
            </w:r>
          </w:p>
        </w:tc>
      </w:tr>
      <w:tr w:rsidR="00020D22" w:rsidRPr="0050765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507653" w:rsidRDefault="00676689" w:rsidP="00171FBE">
            <w:pPr>
              <w:spacing w:line="276" w:lineRule="auto"/>
              <w:jc w:val="center"/>
              <w:rPr>
                <w:rFonts w:ascii="PT Astra Serif" w:hAnsi="PT Astra Serif"/>
                <w:spacing w:val="-6"/>
                <w:sz w:val="24"/>
                <w:szCs w:val="24"/>
                <w:lang w:eastAsia="en-US"/>
              </w:rPr>
            </w:pPr>
            <w:r w:rsidRPr="00507653">
              <w:rPr>
                <w:rFonts w:ascii="PT Astra Serif" w:hAnsi="PT Astra Serif"/>
                <w:spacing w:val="-6"/>
                <w:sz w:val="24"/>
                <w:szCs w:val="24"/>
                <w:lang w:eastAsia="en-US"/>
              </w:rPr>
              <w:t>47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507653" w:rsidRDefault="00020D22">
            <w:pPr>
              <w:spacing w:line="276" w:lineRule="auto"/>
              <w:jc w:val="center"/>
              <w:rPr>
                <w:rFonts w:ascii="PT Astra Serif" w:hAnsi="PT Astra Serif"/>
                <w:spacing w:val="-6"/>
                <w:sz w:val="24"/>
                <w:szCs w:val="24"/>
                <w:lang w:eastAsia="en-US"/>
              </w:rPr>
            </w:pPr>
            <w:r w:rsidRPr="0050765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507653" w:rsidRDefault="00020D22">
            <w:pPr>
              <w:spacing w:line="276" w:lineRule="auto"/>
              <w:jc w:val="both"/>
              <w:rPr>
                <w:rFonts w:ascii="PT Astra Serif" w:hAnsi="PT Astra Serif"/>
                <w:spacing w:val="-6"/>
                <w:sz w:val="24"/>
                <w:szCs w:val="24"/>
                <w:lang w:eastAsia="en-US"/>
              </w:rPr>
            </w:pPr>
          </w:p>
        </w:tc>
      </w:tr>
      <w:tr w:rsidR="00452ED8" w:rsidRPr="0050765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507653" w:rsidRDefault="00676689">
            <w:pPr>
              <w:spacing w:line="276" w:lineRule="auto"/>
              <w:jc w:val="center"/>
              <w:rPr>
                <w:rFonts w:ascii="PT Astra Serif" w:hAnsi="PT Astra Serif"/>
                <w:spacing w:val="-6"/>
                <w:sz w:val="24"/>
                <w:szCs w:val="24"/>
                <w:lang w:eastAsia="en-US"/>
              </w:rPr>
            </w:pPr>
            <w:r w:rsidRPr="00507653">
              <w:rPr>
                <w:rFonts w:ascii="PT Astra Serif" w:hAnsi="PT Astra Serif"/>
                <w:sz w:val="24"/>
                <w:szCs w:val="24"/>
                <w:lang w:eastAsia="en-US"/>
              </w:rPr>
              <w:t>245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507653" w:rsidRDefault="004E1D7D" w:rsidP="002E048B">
            <w:pPr>
              <w:jc w:val="center"/>
              <w:rPr>
                <w:rFonts w:ascii="PT Astra Serif" w:hAnsi="PT Astra Serif"/>
                <w:spacing w:val="-6"/>
                <w:sz w:val="24"/>
                <w:szCs w:val="24"/>
              </w:rPr>
            </w:pPr>
            <w:r w:rsidRPr="0050765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507653" w:rsidRDefault="00452ED8" w:rsidP="002E048B">
            <w:pPr>
              <w:jc w:val="both"/>
              <w:rPr>
                <w:rFonts w:ascii="PT Astra Serif" w:hAnsi="PT Astra Serif"/>
                <w:spacing w:val="-6"/>
                <w:sz w:val="24"/>
                <w:szCs w:val="24"/>
              </w:rPr>
            </w:pPr>
          </w:p>
        </w:tc>
      </w:tr>
      <w:tr w:rsidR="00676689" w:rsidRPr="0050765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6689" w:rsidRPr="00507653" w:rsidRDefault="00676689">
            <w:pPr>
              <w:spacing w:line="276" w:lineRule="auto"/>
              <w:jc w:val="center"/>
              <w:rPr>
                <w:rFonts w:ascii="PT Astra Serif" w:hAnsi="PT Astra Serif"/>
                <w:sz w:val="24"/>
                <w:szCs w:val="24"/>
                <w:lang w:eastAsia="en-US"/>
              </w:rPr>
            </w:pPr>
            <w:r w:rsidRPr="00507653">
              <w:rPr>
                <w:rFonts w:ascii="PT Astra Serif" w:hAnsi="PT Astra Serif"/>
                <w:sz w:val="24"/>
                <w:szCs w:val="24"/>
                <w:lang w:eastAsia="en-US"/>
              </w:rPr>
              <w:t>90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6689" w:rsidRPr="00507653" w:rsidRDefault="00676689" w:rsidP="00676689">
            <w:pPr>
              <w:spacing w:line="276" w:lineRule="auto"/>
              <w:jc w:val="center"/>
              <w:rPr>
                <w:rFonts w:ascii="PT Astra Serif" w:hAnsi="PT Astra Serif"/>
                <w:spacing w:val="-6"/>
                <w:sz w:val="24"/>
                <w:szCs w:val="24"/>
                <w:lang w:eastAsia="en-US"/>
              </w:rPr>
            </w:pPr>
            <w:r w:rsidRPr="0050765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6689" w:rsidRPr="00507653" w:rsidRDefault="00676689" w:rsidP="002E048B">
            <w:pPr>
              <w:jc w:val="both"/>
              <w:rPr>
                <w:rFonts w:ascii="PT Astra Serif" w:hAnsi="PT Astra Serif"/>
                <w:spacing w:val="-6"/>
                <w:sz w:val="24"/>
                <w:szCs w:val="24"/>
              </w:rPr>
            </w:pPr>
          </w:p>
        </w:tc>
      </w:tr>
    </w:tbl>
    <w:p w:rsidR="00020D22" w:rsidRPr="00507653" w:rsidRDefault="00020D22" w:rsidP="00020D22">
      <w:pPr>
        <w:tabs>
          <w:tab w:val="left" w:pos="426"/>
          <w:tab w:val="left" w:pos="567"/>
        </w:tabs>
        <w:jc w:val="both"/>
        <w:rPr>
          <w:rFonts w:ascii="PT Astra Serif" w:hAnsi="PT Astra Serif"/>
          <w:sz w:val="24"/>
          <w:szCs w:val="24"/>
        </w:rPr>
      </w:pPr>
      <w:r w:rsidRPr="00507653">
        <w:rPr>
          <w:rFonts w:ascii="PT Astra Serif" w:hAnsi="PT Astra Serif"/>
          <w:sz w:val="24"/>
          <w:szCs w:val="24"/>
        </w:rPr>
        <w:t>6.</w:t>
      </w:r>
      <w:r w:rsidR="00171FBE" w:rsidRPr="00507653">
        <w:rPr>
          <w:rFonts w:ascii="PT Astra Serif" w:hAnsi="PT Astra Serif"/>
          <w:b/>
          <w:sz w:val="24"/>
          <w:szCs w:val="24"/>
        </w:rPr>
        <w:t xml:space="preserve"> </w:t>
      </w:r>
      <w:r w:rsidRPr="0050765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507653">
          <w:rPr>
            <w:rStyle w:val="a3"/>
            <w:rFonts w:ascii="PT Astra Serif" w:hAnsi="PT Astra Serif"/>
            <w:color w:val="auto"/>
            <w:sz w:val="24"/>
            <w:szCs w:val="24"/>
          </w:rPr>
          <w:t>http://www.sberbank-ast.ru</w:t>
        </w:r>
      </w:hyperlink>
      <w:r w:rsidRPr="00507653">
        <w:rPr>
          <w:rFonts w:ascii="PT Astra Serif" w:hAnsi="PT Astra Serif"/>
          <w:sz w:val="24"/>
          <w:szCs w:val="24"/>
        </w:rPr>
        <w:t>.</w:t>
      </w:r>
    </w:p>
    <w:p w:rsidR="00484146" w:rsidRPr="00507653" w:rsidRDefault="00484146" w:rsidP="00020D22">
      <w:pPr>
        <w:jc w:val="center"/>
        <w:rPr>
          <w:rFonts w:ascii="PT Astra Serif" w:hAnsi="PT Astra Serif"/>
          <w:noProof/>
          <w:sz w:val="24"/>
          <w:szCs w:val="24"/>
        </w:rPr>
      </w:pPr>
    </w:p>
    <w:p w:rsidR="00171FBE" w:rsidRPr="00507653" w:rsidRDefault="00171FBE" w:rsidP="00020D22">
      <w:pPr>
        <w:jc w:val="center"/>
        <w:rPr>
          <w:rFonts w:ascii="PT Astra Serif" w:hAnsi="PT Astra Serif"/>
          <w:noProof/>
          <w:sz w:val="24"/>
          <w:szCs w:val="24"/>
        </w:rPr>
      </w:pPr>
    </w:p>
    <w:p w:rsidR="00171FBE" w:rsidRPr="00507653" w:rsidRDefault="00171FBE" w:rsidP="00020D22">
      <w:pPr>
        <w:jc w:val="center"/>
        <w:rPr>
          <w:rFonts w:ascii="PT Astra Serif" w:hAnsi="PT Astra Serif"/>
          <w:noProof/>
          <w:sz w:val="24"/>
          <w:szCs w:val="24"/>
        </w:rPr>
      </w:pPr>
    </w:p>
    <w:p w:rsidR="00171FBE" w:rsidRPr="00507653" w:rsidRDefault="00171FBE" w:rsidP="00020D22">
      <w:pPr>
        <w:jc w:val="center"/>
        <w:rPr>
          <w:rFonts w:ascii="PT Astra Serif" w:hAnsi="PT Astra Serif"/>
          <w:noProof/>
          <w:sz w:val="24"/>
          <w:szCs w:val="24"/>
        </w:rPr>
      </w:pPr>
    </w:p>
    <w:p w:rsidR="00020D22" w:rsidRPr="00507653" w:rsidRDefault="00171FBE" w:rsidP="00020D22">
      <w:pPr>
        <w:jc w:val="center"/>
        <w:rPr>
          <w:rFonts w:ascii="PT Astra Serif" w:hAnsi="PT Astra Serif"/>
          <w:noProof/>
          <w:sz w:val="24"/>
          <w:szCs w:val="24"/>
        </w:rPr>
      </w:pPr>
      <w:r w:rsidRPr="00507653">
        <w:rPr>
          <w:rFonts w:ascii="PT Astra Serif" w:hAnsi="PT Astra Serif"/>
          <w:noProof/>
          <w:sz w:val="24"/>
          <w:szCs w:val="24"/>
        </w:rPr>
        <w:t>С</w:t>
      </w:r>
      <w:r w:rsidR="00020D22" w:rsidRPr="00507653">
        <w:rPr>
          <w:rFonts w:ascii="PT Astra Serif" w:hAnsi="PT Astra Serif"/>
          <w:noProof/>
          <w:sz w:val="24"/>
          <w:szCs w:val="24"/>
        </w:rPr>
        <w:t>ведения о решении</w:t>
      </w:r>
    </w:p>
    <w:p w:rsidR="00020D22" w:rsidRPr="00507653" w:rsidRDefault="00020D22" w:rsidP="00020D22">
      <w:pPr>
        <w:jc w:val="center"/>
        <w:rPr>
          <w:rFonts w:ascii="PT Astra Serif" w:hAnsi="PT Astra Serif"/>
          <w:noProof/>
          <w:sz w:val="24"/>
          <w:szCs w:val="24"/>
        </w:rPr>
      </w:pPr>
      <w:r w:rsidRPr="00507653">
        <w:rPr>
          <w:rFonts w:ascii="PT Astra Serif" w:hAnsi="PT Astra Serif"/>
          <w:noProof/>
          <w:sz w:val="24"/>
          <w:szCs w:val="24"/>
        </w:rPr>
        <w:t xml:space="preserve">членов комиссии о допуске участника закупки к участию в аукционе </w:t>
      </w:r>
    </w:p>
    <w:p w:rsidR="00020D22" w:rsidRPr="00507653" w:rsidRDefault="00020D22" w:rsidP="00020D22">
      <w:pPr>
        <w:jc w:val="center"/>
        <w:rPr>
          <w:rFonts w:ascii="PT Astra Serif" w:hAnsi="PT Astra Serif"/>
          <w:noProof/>
          <w:sz w:val="24"/>
          <w:szCs w:val="24"/>
        </w:rPr>
      </w:pPr>
      <w:r w:rsidRPr="00507653">
        <w:rPr>
          <w:rFonts w:ascii="PT Astra Serif" w:hAnsi="PT Astra Serif"/>
          <w:noProof/>
          <w:sz w:val="24"/>
          <w:szCs w:val="24"/>
        </w:rPr>
        <w:t>или об отказе их  в допуске к участию в аукционе</w:t>
      </w:r>
    </w:p>
    <w:p w:rsidR="00FD58B7" w:rsidRPr="0050765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50765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507653" w:rsidRDefault="00020D22">
            <w:pPr>
              <w:spacing w:after="60" w:line="276" w:lineRule="auto"/>
              <w:jc w:val="center"/>
              <w:rPr>
                <w:rFonts w:ascii="PT Astra Serif" w:hAnsi="PT Astra Serif"/>
                <w:noProof/>
                <w:sz w:val="24"/>
                <w:szCs w:val="24"/>
                <w:lang w:eastAsia="en-US"/>
              </w:rPr>
            </w:pPr>
            <w:r w:rsidRPr="0050765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507653" w:rsidRDefault="00020D22">
            <w:pPr>
              <w:spacing w:after="60" w:line="276" w:lineRule="auto"/>
              <w:jc w:val="center"/>
              <w:rPr>
                <w:rFonts w:ascii="PT Astra Serif" w:hAnsi="PT Astra Serif"/>
                <w:noProof/>
                <w:sz w:val="24"/>
                <w:szCs w:val="24"/>
                <w:lang w:eastAsia="en-US"/>
              </w:rPr>
            </w:pPr>
            <w:r w:rsidRPr="0050765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507653" w:rsidRDefault="00020D22">
            <w:pPr>
              <w:spacing w:after="60" w:line="276" w:lineRule="auto"/>
              <w:jc w:val="center"/>
              <w:rPr>
                <w:rFonts w:ascii="PT Astra Serif" w:hAnsi="PT Astra Serif"/>
                <w:noProof/>
                <w:sz w:val="24"/>
                <w:szCs w:val="24"/>
                <w:lang w:eastAsia="en-US"/>
              </w:rPr>
            </w:pPr>
            <w:r w:rsidRPr="00507653">
              <w:rPr>
                <w:rFonts w:ascii="PT Astra Serif" w:hAnsi="PT Astra Serif"/>
                <w:noProof/>
                <w:sz w:val="24"/>
                <w:szCs w:val="24"/>
                <w:lang w:eastAsia="en-US"/>
              </w:rPr>
              <w:t>Состав комиссии</w:t>
            </w:r>
          </w:p>
        </w:tc>
      </w:tr>
      <w:tr w:rsidR="00BA4190" w:rsidRPr="00507653"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304BAC">
            <w:pPr>
              <w:spacing w:after="60"/>
              <w:jc w:val="both"/>
              <w:rPr>
                <w:rFonts w:ascii="PT Astra Serif" w:hAnsi="PT Astra Serif"/>
                <w:noProo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7825C3">
            <w:pPr>
              <w:spacing w:line="276" w:lineRule="auto"/>
              <w:jc w:val="center"/>
              <w:rPr>
                <w:rFonts w:ascii="PT Astra Serif" w:hAnsi="PT Astra Serif"/>
                <w:sz w:val="24"/>
                <w:szCs w:val="24"/>
                <w:lang w:eastAsia="en-US"/>
              </w:rPr>
            </w:pPr>
            <w:r w:rsidRPr="00507653">
              <w:rPr>
                <w:rFonts w:ascii="PT Astra Serif" w:hAnsi="PT Astra Serif"/>
                <w:noProof/>
                <w:sz w:val="24"/>
                <w:szCs w:val="24"/>
                <w:lang w:eastAsia="en-US"/>
              </w:rPr>
              <w:t>В.К.Бандурин</w:t>
            </w:r>
          </w:p>
        </w:tc>
      </w:tr>
      <w:tr w:rsidR="00BA4190" w:rsidRPr="0050765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507653" w:rsidRDefault="00BA4190" w:rsidP="00304BAC">
            <w:pPr>
              <w:jc w:val="both"/>
              <w:rPr>
                <w:rFonts w:ascii="PT Astra Serif" w:hAnsi="PT Astra Seri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507653"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7825C3">
            <w:pPr>
              <w:suppressAutoHyphens/>
              <w:spacing w:after="60" w:line="276" w:lineRule="auto"/>
              <w:jc w:val="center"/>
              <w:rPr>
                <w:rFonts w:ascii="PT Astra Serif" w:hAnsi="PT Astra Serif"/>
                <w:noProof/>
                <w:sz w:val="24"/>
                <w:szCs w:val="24"/>
                <w:lang w:eastAsia="en-US"/>
              </w:rPr>
            </w:pPr>
            <w:r w:rsidRPr="00507653">
              <w:rPr>
                <w:rFonts w:ascii="PT Astra Serif" w:hAnsi="PT Astra Serif"/>
                <w:noProof/>
                <w:sz w:val="24"/>
                <w:szCs w:val="24"/>
                <w:lang w:eastAsia="en-US"/>
              </w:rPr>
              <w:t>Н.А.Морозова</w:t>
            </w:r>
          </w:p>
        </w:tc>
      </w:tr>
      <w:tr w:rsidR="00BA4190" w:rsidRPr="0050765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507653" w:rsidRDefault="00BA4190" w:rsidP="00304BAC">
            <w:pPr>
              <w:jc w:val="both"/>
              <w:rPr>
                <w:rFonts w:ascii="PT Astra Serif" w:hAnsi="PT Astra Serif"/>
                <w:noProo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7825C3">
            <w:pPr>
              <w:suppressAutoHyphens/>
              <w:spacing w:after="60" w:line="276" w:lineRule="auto"/>
              <w:jc w:val="center"/>
              <w:rPr>
                <w:rFonts w:ascii="PT Astra Serif" w:hAnsi="PT Astra Serif"/>
                <w:noProof/>
                <w:sz w:val="24"/>
                <w:szCs w:val="24"/>
                <w:lang w:eastAsia="en-US"/>
              </w:rPr>
            </w:pPr>
            <w:r w:rsidRPr="00507653">
              <w:rPr>
                <w:rFonts w:ascii="PT Astra Serif" w:hAnsi="PT Astra Serif"/>
                <w:noProof/>
                <w:sz w:val="24"/>
                <w:szCs w:val="24"/>
                <w:lang w:eastAsia="en-US"/>
              </w:rPr>
              <w:t>Т.И. Долгодворова</w:t>
            </w:r>
          </w:p>
        </w:tc>
      </w:tr>
      <w:tr w:rsidR="00BA4190" w:rsidRPr="0050765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507653" w:rsidRDefault="00BA4190" w:rsidP="00304BAC">
            <w:pPr>
              <w:jc w:val="both"/>
              <w:rPr>
                <w:rFonts w:ascii="PT Astra Serif" w:hAnsi="PT Astra Seri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7825C3">
            <w:pPr>
              <w:suppressAutoHyphens/>
              <w:spacing w:line="276" w:lineRule="auto"/>
              <w:jc w:val="center"/>
              <w:rPr>
                <w:rFonts w:ascii="PT Astra Serif" w:eastAsia="Calibri" w:hAnsi="PT Astra Serif"/>
                <w:sz w:val="24"/>
                <w:szCs w:val="24"/>
                <w:lang w:eastAsia="en-US"/>
              </w:rPr>
            </w:pPr>
            <w:r w:rsidRPr="00507653">
              <w:rPr>
                <w:rFonts w:ascii="PT Astra Serif" w:eastAsia="Calibri" w:hAnsi="PT Astra Serif"/>
                <w:sz w:val="24"/>
                <w:szCs w:val="24"/>
                <w:lang w:eastAsia="en-US"/>
              </w:rPr>
              <w:t>Ж.В.</w:t>
            </w:r>
            <w:r w:rsidR="00484146" w:rsidRPr="00507653">
              <w:rPr>
                <w:rFonts w:ascii="PT Astra Serif" w:eastAsia="Calibri" w:hAnsi="PT Astra Serif"/>
                <w:sz w:val="24"/>
                <w:szCs w:val="24"/>
                <w:lang w:eastAsia="en-US"/>
              </w:rPr>
              <w:t xml:space="preserve"> </w:t>
            </w:r>
            <w:r w:rsidRPr="00507653">
              <w:rPr>
                <w:rFonts w:ascii="PT Astra Serif" w:eastAsia="Calibri" w:hAnsi="PT Astra Serif"/>
                <w:sz w:val="24"/>
                <w:szCs w:val="24"/>
                <w:lang w:eastAsia="en-US"/>
              </w:rPr>
              <w:t>Резинкина</w:t>
            </w:r>
          </w:p>
        </w:tc>
      </w:tr>
      <w:tr w:rsidR="00BA4190" w:rsidRPr="0050765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507653" w:rsidRDefault="00BA4190" w:rsidP="00304BAC">
            <w:pPr>
              <w:jc w:val="both"/>
              <w:rPr>
                <w:rFonts w:ascii="PT Astra Serif" w:hAnsi="PT Astra Seri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507653" w:rsidRDefault="00BA4190" w:rsidP="007825C3">
            <w:pPr>
              <w:suppressAutoHyphens/>
              <w:spacing w:line="276" w:lineRule="auto"/>
              <w:jc w:val="center"/>
              <w:rPr>
                <w:rFonts w:ascii="PT Astra Serif" w:eastAsia="Calibri" w:hAnsi="PT Astra Serif"/>
                <w:sz w:val="24"/>
                <w:szCs w:val="24"/>
                <w:lang w:eastAsia="en-US"/>
              </w:rPr>
            </w:pPr>
            <w:r w:rsidRPr="00507653">
              <w:rPr>
                <w:rFonts w:ascii="PT Astra Serif" w:hAnsi="PT Astra Serif"/>
                <w:noProof/>
                <w:sz w:val="24"/>
                <w:szCs w:val="24"/>
                <w:lang w:eastAsia="en-US"/>
              </w:rPr>
              <w:t>А.Т. Абдуллаев</w:t>
            </w:r>
          </w:p>
        </w:tc>
      </w:tr>
      <w:tr w:rsidR="00020D22" w:rsidRPr="00507653"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507653" w:rsidRDefault="00020D22" w:rsidP="00304BAC">
            <w:pPr>
              <w:jc w:val="both"/>
              <w:rPr>
                <w:rFonts w:ascii="PT Astra Serif" w:hAnsi="PT Astra Serif"/>
                <w:sz w:val="24"/>
                <w:szCs w:val="24"/>
                <w:lang w:eastAsia="en-US"/>
              </w:rPr>
            </w:pPr>
            <w:r w:rsidRPr="0050765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507653"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507653" w:rsidRDefault="00BA4190">
            <w:pPr>
              <w:suppressAutoHyphens/>
              <w:spacing w:line="276" w:lineRule="auto"/>
              <w:jc w:val="center"/>
              <w:rPr>
                <w:rFonts w:ascii="PT Astra Serif" w:eastAsia="Calibri" w:hAnsi="PT Astra Serif"/>
                <w:sz w:val="24"/>
                <w:szCs w:val="24"/>
                <w:lang w:eastAsia="en-US"/>
              </w:rPr>
            </w:pPr>
            <w:r w:rsidRPr="00507653">
              <w:rPr>
                <w:rFonts w:ascii="PT Astra Serif" w:eastAsia="Calibri" w:hAnsi="PT Astra Serif"/>
                <w:sz w:val="24"/>
                <w:szCs w:val="24"/>
                <w:lang w:eastAsia="en-US"/>
              </w:rPr>
              <w:t>Н.Б. Захарова</w:t>
            </w:r>
          </w:p>
        </w:tc>
      </w:tr>
    </w:tbl>
    <w:p w:rsidR="004E1D7D" w:rsidRPr="00507653" w:rsidRDefault="004E1D7D" w:rsidP="004E1D7D">
      <w:pPr>
        <w:rPr>
          <w:rFonts w:ascii="PT Astra Serif" w:hAnsi="PT Astra Serif"/>
          <w:b/>
          <w:color w:val="FF0000"/>
          <w:sz w:val="24"/>
          <w:szCs w:val="24"/>
        </w:rPr>
      </w:pPr>
    </w:p>
    <w:p w:rsidR="004E1D7D" w:rsidRPr="00507653" w:rsidRDefault="004E1D7D" w:rsidP="004E1D7D">
      <w:pPr>
        <w:rPr>
          <w:rFonts w:ascii="PT Astra Serif" w:hAnsi="PT Astra Serif"/>
          <w:b/>
          <w:color w:val="FF0000"/>
          <w:sz w:val="24"/>
          <w:szCs w:val="24"/>
        </w:rPr>
      </w:pPr>
    </w:p>
    <w:p w:rsidR="004E1D7D" w:rsidRPr="00507653" w:rsidRDefault="00BA4190" w:rsidP="004E1D7D">
      <w:pPr>
        <w:rPr>
          <w:rFonts w:ascii="PT Astra Serif" w:hAnsi="PT Astra Serif"/>
          <w:sz w:val="24"/>
          <w:szCs w:val="24"/>
        </w:rPr>
      </w:pPr>
      <w:r w:rsidRPr="00507653">
        <w:rPr>
          <w:rFonts w:ascii="PT Astra Serif" w:hAnsi="PT Astra Serif"/>
          <w:b/>
          <w:sz w:val="24"/>
          <w:szCs w:val="24"/>
        </w:rPr>
        <w:t xml:space="preserve">  </w:t>
      </w:r>
      <w:r w:rsidR="00FD58B7" w:rsidRPr="00507653">
        <w:rPr>
          <w:rFonts w:ascii="PT Astra Serif" w:hAnsi="PT Astra Serif"/>
          <w:b/>
          <w:sz w:val="24"/>
          <w:szCs w:val="24"/>
        </w:rPr>
        <w:t xml:space="preserve"> </w:t>
      </w:r>
      <w:r w:rsidRPr="00507653">
        <w:rPr>
          <w:rFonts w:ascii="PT Astra Serif" w:hAnsi="PT Astra Serif"/>
          <w:b/>
          <w:sz w:val="24"/>
          <w:szCs w:val="24"/>
        </w:rPr>
        <w:t xml:space="preserve">Заместитель </w:t>
      </w:r>
      <w:r w:rsidR="00FD58B7" w:rsidRPr="00507653">
        <w:rPr>
          <w:rFonts w:ascii="PT Astra Serif" w:hAnsi="PT Astra Serif"/>
          <w:b/>
          <w:sz w:val="24"/>
          <w:szCs w:val="24"/>
        </w:rPr>
        <w:t xml:space="preserve"> </w:t>
      </w:r>
      <w:r w:rsidRPr="00507653">
        <w:rPr>
          <w:rFonts w:ascii="PT Astra Serif" w:hAnsi="PT Astra Serif"/>
          <w:b/>
          <w:sz w:val="24"/>
          <w:szCs w:val="24"/>
        </w:rPr>
        <w:t>п</w:t>
      </w:r>
      <w:r w:rsidR="004E1D7D" w:rsidRPr="00507653">
        <w:rPr>
          <w:rFonts w:ascii="PT Astra Serif" w:hAnsi="PT Astra Serif"/>
          <w:b/>
          <w:sz w:val="24"/>
          <w:szCs w:val="24"/>
        </w:rPr>
        <w:t>редседател</w:t>
      </w:r>
      <w:r w:rsidRPr="00507653">
        <w:rPr>
          <w:rFonts w:ascii="PT Astra Serif" w:hAnsi="PT Astra Serif"/>
          <w:b/>
          <w:sz w:val="24"/>
          <w:szCs w:val="24"/>
        </w:rPr>
        <w:t>я  комиссии</w:t>
      </w:r>
      <w:r w:rsidR="004E1D7D" w:rsidRPr="00507653">
        <w:rPr>
          <w:rFonts w:ascii="PT Astra Serif" w:hAnsi="PT Astra Serif"/>
          <w:b/>
          <w:sz w:val="24"/>
          <w:szCs w:val="24"/>
        </w:rPr>
        <w:t xml:space="preserve">                        </w:t>
      </w:r>
      <w:r w:rsidRPr="00507653">
        <w:rPr>
          <w:rFonts w:ascii="PT Astra Serif" w:hAnsi="PT Astra Serif"/>
          <w:b/>
          <w:sz w:val="24"/>
          <w:szCs w:val="24"/>
        </w:rPr>
        <w:t xml:space="preserve">       </w:t>
      </w:r>
      <w:r w:rsidR="004E1D7D" w:rsidRPr="00507653">
        <w:rPr>
          <w:rFonts w:ascii="PT Astra Serif" w:hAnsi="PT Astra Serif"/>
          <w:b/>
          <w:sz w:val="24"/>
          <w:szCs w:val="24"/>
        </w:rPr>
        <w:t xml:space="preserve"> </w:t>
      </w:r>
      <w:r w:rsidRPr="00507653">
        <w:rPr>
          <w:rFonts w:ascii="PT Astra Serif" w:hAnsi="PT Astra Serif"/>
          <w:b/>
          <w:sz w:val="24"/>
          <w:szCs w:val="24"/>
        </w:rPr>
        <w:t xml:space="preserve">В.К. Бандурин                                                                        </w:t>
      </w:r>
    </w:p>
    <w:p w:rsidR="004E1D7D" w:rsidRPr="00507653" w:rsidRDefault="004E1D7D" w:rsidP="004E1D7D">
      <w:pPr>
        <w:jc w:val="both"/>
        <w:rPr>
          <w:rFonts w:ascii="PT Astra Serif" w:hAnsi="PT Astra Serif"/>
          <w:b/>
          <w:sz w:val="24"/>
          <w:szCs w:val="24"/>
        </w:rPr>
      </w:pPr>
      <w:r w:rsidRPr="00507653">
        <w:rPr>
          <w:rFonts w:ascii="PT Astra Serif" w:hAnsi="PT Astra Serif"/>
          <w:b/>
          <w:sz w:val="24"/>
          <w:szCs w:val="24"/>
        </w:rPr>
        <w:t xml:space="preserve"> </w:t>
      </w:r>
      <w:r w:rsidR="00BA4190" w:rsidRPr="00507653">
        <w:rPr>
          <w:rFonts w:ascii="PT Astra Serif" w:hAnsi="PT Astra Serif"/>
          <w:b/>
          <w:sz w:val="24"/>
          <w:szCs w:val="24"/>
        </w:rPr>
        <w:t xml:space="preserve"> </w:t>
      </w:r>
      <w:r w:rsidRPr="00507653">
        <w:rPr>
          <w:rFonts w:ascii="PT Astra Serif" w:hAnsi="PT Astra Serif"/>
          <w:b/>
          <w:sz w:val="24"/>
          <w:szCs w:val="24"/>
        </w:rPr>
        <w:t xml:space="preserve"> Члены  комиссии</w:t>
      </w:r>
    </w:p>
    <w:p w:rsidR="004E1D7D" w:rsidRPr="00507653" w:rsidRDefault="004E1D7D" w:rsidP="004E1D7D">
      <w:pPr>
        <w:jc w:val="right"/>
        <w:rPr>
          <w:rFonts w:ascii="PT Astra Serif" w:hAnsi="PT Astra Serif"/>
          <w:sz w:val="24"/>
          <w:szCs w:val="24"/>
        </w:rPr>
      </w:pPr>
      <w:r w:rsidRPr="00507653">
        <w:rPr>
          <w:rFonts w:ascii="PT Astra Serif" w:hAnsi="PT Astra Serif"/>
          <w:sz w:val="24"/>
          <w:szCs w:val="24"/>
        </w:rPr>
        <w:t>_______________Н.А. Морозова</w:t>
      </w:r>
    </w:p>
    <w:p w:rsidR="004E1D7D" w:rsidRPr="00507653" w:rsidRDefault="004E1D7D" w:rsidP="004E1D7D">
      <w:pPr>
        <w:jc w:val="right"/>
        <w:rPr>
          <w:rFonts w:ascii="PT Astra Serif" w:hAnsi="PT Astra Serif"/>
          <w:sz w:val="24"/>
          <w:szCs w:val="24"/>
        </w:rPr>
      </w:pPr>
      <w:r w:rsidRPr="00507653">
        <w:rPr>
          <w:rFonts w:ascii="PT Astra Serif" w:hAnsi="PT Astra Serif"/>
          <w:sz w:val="24"/>
          <w:szCs w:val="24"/>
        </w:rPr>
        <w:t>___________Т.И. Долгодворова</w:t>
      </w:r>
    </w:p>
    <w:p w:rsidR="004E1D7D" w:rsidRPr="00507653" w:rsidRDefault="004E1D7D" w:rsidP="004E1D7D">
      <w:pPr>
        <w:jc w:val="right"/>
        <w:rPr>
          <w:rFonts w:ascii="PT Astra Serif" w:hAnsi="PT Astra Serif"/>
          <w:sz w:val="24"/>
          <w:szCs w:val="24"/>
        </w:rPr>
      </w:pPr>
      <w:r w:rsidRPr="00507653">
        <w:rPr>
          <w:rFonts w:ascii="PT Astra Serif" w:hAnsi="PT Astra Serif"/>
          <w:sz w:val="24"/>
          <w:szCs w:val="24"/>
        </w:rPr>
        <w:t>______________</w:t>
      </w:r>
      <w:proofErr w:type="spellStart"/>
      <w:r w:rsidRPr="00507653">
        <w:rPr>
          <w:rFonts w:ascii="PT Astra Serif" w:hAnsi="PT Astra Serif"/>
          <w:sz w:val="24"/>
          <w:szCs w:val="24"/>
        </w:rPr>
        <w:t>Ж.В.Резинкина</w:t>
      </w:r>
      <w:proofErr w:type="spellEnd"/>
    </w:p>
    <w:p w:rsidR="004E1D7D" w:rsidRPr="00507653" w:rsidRDefault="004E1D7D" w:rsidP="004E1D7D">
      <w:pPr>
        <w:jc w:val="right"/>
        <w:rPr>
          <w:rFonts w:ascii="PT Astra Serif" w:hAnsi="PT Astra Serif"/>
          <w:sz w:val="24"/>
          <w:szCs w:val="24"/>
        </w:rPr>
      </w:pPr>
      <w:r w:rsidRPr="00507653">
        <w:rPr>
          <w:rFonts w:ascii="PT Astra Serif" w:hAnsi="PT Astra Serif"/>
          <w:sz w:val="24"/>
          <w:szCs w:val="24"/>
        </w:rPr>
        <w:t>_______________ А.Т. Абдуллаев</w:t>
      </w:r>
    </w:p>
    <w:p w:rsidR="00BA4190" w:rsidRPr="00507653" w:rsidRDefault="00BA4190" w:rsidP="004E1D7D">
      <w:pPr>
        <w:jc w:val="right"/>
        <w:rPr>
          <w:rFonts w:ascii="PT Astra Serif" w:hAnsi="PT Astra Serif"/>
          <w:sz w:val="24"/>
          <w:szCs w:val="24"/>
        </w:rPr>
      </w:pPr>
      <w:r w:rsidRPr="00507653">
        <w:rPr>
          <w:rFonts w:ascii="PT Astra Serif" w:hAnsi="PT Astra Serif"/>
          <w:sz w:val="24"/>
          <w:szCs w:val="24"/>
        </w:rPr>
        <w:t>_________________Н.Б. Захарова</w:t>
      </w:r>
    </w:p>
    <w:p w:rsidR="005363E0" w:rsidRPr="00507653" w:rsidRDefault="005363E0" w:rsidP="004E1D7D">
      <w:pPr>
        <w:jc w:val="both"/>
        <w:rPr>
          <w:rFonts w:ascii="PT Astra Serif" w:hAnsi="PT Astra Serif"/>
          <w:b/>
          <w:color w:val="000000"/>
          <w:sz w:val="24"/>
          <w:szCs w:val="24"/>
        </w:rPr>
      </w:pPr>
    </w:p>
    <w:p w:rsidR="00484146" w:rsidRPr="00507653" w:rsidRDefault="004E1D7D">
      <w:pPr>
        <w:rPr>
          <w:sz w:val="24"/>
          <w:szCs w:val="24"/>
        </w:rPr>
      </w:pPr>
      <w:r w:rsidRPr="00507653">
        <w:rPr>
          <w:rFonts w:ascii="PT Astra Serif" w:hAnsi="PT Astra Serif"/>
          <w:b/>
          <w:sz w:val="24"/>
          <w:szCs w:val="24"/>
        </w:rPr>
        <w:t xml:space="preserve">    Представитель заказчика                                </w:t>
      </w:r>
      <w:r w:rsidR="00960D93" w:rsidRPr="00507653">
        <w:rPr>
          <w:rFonts w:ascii="PT Astra Serif" w:hAnsi="PT Astra Serif"/>
          <w:b/>
          <w:sz w:val="24"/>
          <w:szCs w:val="24"/>
        </w:rPr>
        <w:t xml:space="preserve">                    </w:t>
      </w:r>
      <w:r w:rsidRPr="00507653">
        <w:rPr>
          <w:rFonts w:ascii="PT Astra Serif" w:hAnsi="PT Astra Serif"/>
          <w:b/>
          <w:sz w:val="24"/>
          <w:szCs w:val="24"/>
        </w:rPr>
        <w:t xml:space="preserve">     ______________ </w:t>
      </w:r>
      <w:r w:rsidR="00BA4190" w:rsidRPr="00507653">
        <w:rPr>
          <w:rFonts w:ascii="PT Astra Serif" w:hAnsi="PT Astra Serif"/>
          <w:sz w:val="24"/>
          <w:szCs w:val="24"/>
        </w:rPr>
        <w:t>О.</w:t>
      </w:r>
      <w:r w:rsidR="00C55A29" w:rsidRPr="00507653">
        <w:rPr>
          <w:rFonts w:ascii="PT Astra Serif" w:hAnsi="PT Astra Serif"/>
          <w:sz w:val="24"/>
          <w:szCs w:val="24"/>
        </w:rPr>
        <w:t>А. Никулина</w:t>
      </w:r>
    </w:p>
    <w:p w:rsidR="00610B2B" w:rsidRPr="00507653" w:rsidRDefault="00610B2B" w:rsidP="00610B2B">
      <w:pPr>
        <w:jc w:val="right"/>
        <w:sectPr w:rsidR="00610B2B" w:rsidRPr="00507653" w:rsidSect="00020D22">
          <w:pgSz w:w="11906" w:h="16838"/>
          <w:pgMar w:top="284" w:right="850" w:bottom="1134" w:left="851" w:header="708" w:footer="708" w:gutter="0"/>
          <w:cols w:space="708"/>
          <w:docGrid w:linePitch="360"/>
        </w:sectPr>
      </w:pPr>
    </w:p>
    <w:p w:rsidR="00507653" w:rsidRPr="00507653" w:rsidRDefault="00507653" w:rsidP="00507653">
      <w:pPr>
        <w:jc w:val="right"/>
      </w:pPr>
      <w:r w:rsidRPr="00507653">
        <w:lastRenderedPageBreak/>
        <w:t>Приложение 1</w:t>
      </w:r>
    </w:p>
    <w:p w:rsidR="00507653" w:rsidRPr="00507653" w:rsidRDefault="00507653" w:rsidP="00507653">
      <w:pPr>
        <w:jc w:val="right"/>
      </w:pPr>
      <w:r w:rsidRPr="00507653">
        <w:t>к протоколу рассмотрения заявок</w:t>
      </w:r>
    </w:p>
    <w:p w:rsidR="00507653" w:rsidRPr="00507653" w:rsidRDefault="00507653" w:rsidP="00507653">
      <w:pPr>
        <w:jc w:val="right"/>
      </w:pPr>
      <w:r w:rsidRPr="00507653">
        <w:t>на участие в аукционе в электронной форме</w:t>
      </w:r>
    </w:p>
    <w:p w:rsidR="00507653" w:rsidRPr="00507653" w:rsidRDefault="00507653" w:rsidP="00507653">
      <w:pPr>
        <w:jc w:val="right"/>
      </w:pPr>
      <w:r w:rsidRPr="00507653">
        <w:t xml:space="preserve">от «11» июня 2019 г. № </w:t>
      </w:r>
      <w:r w:rsidRPr="00507653">
        <w:rPr>
          <w:color w:val="000000"/>
        </w:rPr>
        <w:t>0187300005819000164</w:t>
      </w:r>
      <w:r w:rsidRPr="00507653">
        <w:t>-1</w:t>
      </w:r>
    </w:p>
    <w:p w:rsidR="00507653" w:rsidRPr="00507653" w:rsidRDefault="00507653" w:rsidP="00507653">
      <w:pPr>
        <w:jc w:val="center"/>
      </w:pPr>
    </w:p>
    <w:p w:rsidR="00507653" w:rsidRPr="00507653" w:rsidRDefault="00507653" w:rsidP="00507653">
      <w:pPr>
        <w:keepNext/>
        <w:keepLines/>
        <w:suppressLineNumbers/>
        <w:suppressAutoHyphens/>
        <w:jc w:val="center"/>
        <w:rPr>
          <w:b/>
        </w:rPr>
      </w:pPr>
      <w:r w:rsidRPr="00507653">
        <w:rPr>
          <w:b/>
        </w:rPr>
        <w:t>Таблица рассмотрения заявок аукциона в электронной форме</w:t>
      </w:r>
    </w:p>
    <w:p w:rsidR="00507653" w:rsidRPr="00507653" w:rsidRDefault="00507653" w:rsidP="00507653">
      <w:pPr>
        <w:keepNext/>
        <w:keepLines/>
        <w:suppressLineNumbers/>
        <w:suppressAutoHyphens/>
        <w:ind w:left="-426"/>
        <w:jc w:val="center"/>
        <w:rPr>
          <w:b/>
        </w:rPr>
      </w:pPr>
      <w:r w:rsidRPr="00507653">
        <w:rPr>
          <w:b/>
        </w:rPr>
        <w:t>на право заключения гражданско-правового договора на поставку продуктов питания (сок)</w:t>
      </w:r>
    </w:p>
    <w:p w:rsidR="00507653" w:rsidRPr="00507653" w:rsidRDefault="00507653" w:rsidP="00507653">
      <w:pPr>
        <w:keepNext/>
        <w:keepLines/>
        <w:suppressLineNumbers/>
        <w:suppressAutoHyphens/>
        <w:ind w:left="-426"/>
      </w:pPr>
      <w:r w:rsidRPr="00507653">
        <w:t>Заказчик: Муниципальное общеобразовательное учреждение «Средняя общеобразовательная школа № 2»</w:t>
      </w: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5"/>
        <w:gridCol w:w="5671"/>
        <w:gridCol w:w="567"/>
        <w:gridCol w:w="1134"/>
        <w:gridCol w:w="1276"/>
        <w:gridCol w:w="1276"/>
        <w:gridCol w:w="1276"/>
      </w:tblGrid>
      <w:tr w:rsidR="00507653" w:rsidRPr="00507653" w:rsidTr="00507653">
        <w:trPr>
          <w:trHeight w:val="418"/>
        </w:trPr>
        <w:tc>
          <w:tcPr>
            <w:tcW w:w="3403" w:type="dxa"/>
            <w:vMerge w:val="restart"/>
            <w:tcBorders>
              <w:top w:val="single" w:sz="4" w:space="0" w:color="auto"/>
              <w:left w:val="single" w:sz="4" w:space="0" w:color="auto"/>
              <w:bottom w:val="single" w:sz="4" w:space="0" w:color="auto"/>
              <w:right w:val="single" w:sz="4" w:space="0" w:color="auto"/>
            </w:tcBorders>
            <w:hideMark/>
          </w:tcPr>
          <w:p w:rsidR="00507653" w:rsidRPr="00507653" w:rsidRDefault="00507653">
            <w:pPr>
              <w:snapToGrid w:val="0"/>
              <w:spacing w:line="276" w:lineRule="auto"/>
              <w:jc w:val="center"/>
              <w:rPr>
                <w:color w:val="000000"/>
                <w:kern w:val="2"/>
                <w:sz w:val="18"/>
                <w:szCs w:val="18"/>
                <w:lang w:eastAsia="ar-SA"/>
              </w:rPr>
            </w:pPr>
            <w:r w:rsidRPr="00507653">
              <w:rPr>
                <w:color w:val="000000"/>
                <w:sz w:val="18"/>
                <w:szCs w:val="18"/>
                <w:lang w:eastAsia="en-US"/>
              </w:rPr>
              <w:t>Обязательные требования</w:t>
            </w:r>
          </w:p>
          <w:p w:rsidR="00507653" w:rsidRPr="00507653" w:rsidRDefault="00507653">
            <w:pPr>
              <w:spacing w:after="60" w:line="276" w:lineRule="auto"/>
              <w:ind w:firstLine="585"/>
              <w:jc w:val="both"/>
              <w:rPr>
                <w:sz w:val="18"/>
                <w:szCs w:val="18"/>
                <w:lang w:eastAsia="en-US"/>
              </w:rPr>
            </w:pPr>
            <w:r w:rsidRPr="00507653">
              <w:rPr>
                <w:sz w:val="18"/>
                <w:szCs w:val="18"/>
                <w:lang w:eastAsia="en-US"/>
              </w:rPr>
              <w:t>Первая часть заявки на участие в электронном аукционе должна содержать следующие сведения:</w:t>
            </w:r>
          </w:p>
          <w:p w:rsidR="00507653" w:rsidRPr="00507653" w:rsidRDefault="00507653">
            <w:pPr>
              <w:spacing w:after="60" w:line="276" w:lineRule="auto"/>
              <w:ind w:firstLine="585"/>
              <w:jc w:val="both"/>
              <w:rPr>
                <w:sz w:val="18"/>
                <w:szCs w:val="18"/>
                <w:lang w:eastAsia="en-US"/>
              </w:rPr>
            </w:pPr>
            <w:r w:rsidRPr="00507653">
              <w:rPr>
                <w:sz w:val="18"/>
                <w:szCs w:val="18"/>
                <w:lang w:eastAsia="en-US"/>
              </w:rPr>
              <w:t xml:space="preserve"> </w:t>
            </w:r>
            <w:proofErr w:type="gramStart"/>
            <w:r w:rsidRPr="00507653">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07653">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rPr>
                <w:sz w:val="18"/>
                <w:szCs w:val="18"/>
                <w:lang w:eastAsia="en-US"/>
              </w:rPr>
            </w:pPr>
            <w:r w:rsidRPr="00507653">
              <w:rPr>
                <w:sz w:val="18"/>
                <w:szCs w:val="18"/>
                <w:lang w:eastAsia="en-US"/>
              </w:rPr>
              <w:t xml:space="preserve">№ </w:t>
            </w:r>
            <w:proofErr w:type="gramStart"/>
            <w:r w:rsidRPr="00507653">
              <w:rPr>
                <w:sz w:val="18"/>
                <w:szCs w:val="18"/>
                <w:lang w:eastAsia="en-US"/>
              </w:rPr>
              <w:t>п</w:t>
            </w:r>
            <w:proofErr w:type="gramEnd"/>
            <w:r w:rsidRPr="00507653">
              <w:rPr>
                <w:sz w:val="18"/>
                <w:szCs w:val="18"/>
                <w:lang w:eastAsia="en-US"/>
              </w:rPr>
              <w:t>/п</w:t>
            </w:r>
          </w:p>
        </w:tc>
        <w:tc>
          <w:tcPr>
            <w:tcW w:w="5670" w:type="dxa"/>
            <w:vMerge w:val="restart"/>
            <w:tcBorders>
              <w:top w:val="single" w:sz="4" w:space="0" w:color="auto"/>
              <w:left w:val="single" w:sz="4" w:space="0" w:color="auto"/>
              <w:bottom w:val="single" w:sz="4" w:space="0" w:color="auto"/>
              <w:right w:val="single" w:sz="4" w:space="0" w:color="auto"/>
            </w:tcBorders>
          </w:tcPr>
          <w:p w:rsidR="00507653" w:rsidRPr="00507653" w:rsidRDefault="00507653">
            <w:pPr>
              <w:spacing w:line="276" w:lineRule="auto"/>
              <w:jc w:val="center"/>
              <w:rPr>
                <w:sz w:val="18"/>
                <w:szCs w:val="18"/>
                <w:lang w:eastAsia="en-US"/>
              </w:rPr>
            </w:pPr>
            <w:r w:rsidRPr="00507653">
              <w:rPr>
                <w:sz w:val="18"/>
                <w:szCs w:val="18"/>
                <w:lang w:eastAsia="en-US"/>
              </w:rPr>
              <w:t>Характеристика товара</w:t>
            </w:r>
          </w:p>
          <w:p w:rsidR="00507653" w:rsidRPr="00507653" w:rsidRDefault="00507653">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18"/>
                <w:szCs w:val="18"/>
                <w:lang w:eastAsia="en-US"/>
              </w:rPr>
            </w:pPr>
            <w:r w:rsidRPr="00507653">
              <w:rPr>
                <w:sz w:val="18"/>
                <w:szCs w:val="18"/>
                <w:lang w:eastAsia="en-US"/>
              </w:rPr>
              <w:t>Ед.</w:t>
            </w:r>
          </w:p>
          <w:p w:rsidR="00507653" w:rsidRPr="00507653" w:rsidRDefault="00507653">
            <w:pPr>
              <w:autoSpaceDE w:val="0"/>
              <w:autoSpaceDN w:val="0"/>
              <w:adjustRightInd w:val="0"/>
              <w:spacing w:line="276" w:lineRule="auto"/>
              <w:jc w:val="center"/>
              <w:rPr>
                <w:sz w:val="18"/>
                <w:szCs w:val="18"/>
                <w:lang w:eastAsia="en-US"/>
              </w:rPr>
            </w:pPr>
            <w:r w:rsidRPr="00507653">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18"/>
                <w:szCs w:val="18"/>
                <w:lang w:eastAsia="en-US"/>
              </w:rPr>
            </w:pPr>
            <w:r w:rsidRPr="00507653">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sz w:val="18"/>
                <w:szCs w:val="18"/>
                <w:lang w:eastAsia="en-US"/>
              </w:rPr>
            </w:pPr>
            <w:r w:rsidRPr="00507653">
              <w:rPr>
                <w:sz w:val="18"/>
                <w:szCs w:val="18"/>
                <w:lang w:eastAsia="en-US"/>
              </w:rPr>
              <w:t>Идентификационный номер заявки</w:t>
            </w:r>
          </w:p>
        </w:tc>
      </w:tr>
      <w:tr w:rsidR="00507653" w:rsidRPr="00507653" w:rsidTr="00507653">
        <w:trPr>
          <w:trHeight w:val="18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ind w:left="-110" w:right="-108"/>
              <w:jc w:val="center"/>
              <w:rPr>
                <w:b/>
                <w:sz w:val="18"/>
                <w:szCs w:val="18"/>
                <w:lang w:eastAsia="en-US"/>
              </w:rPr>
            </w:pPr>
            <w:r w:rsidRPr="00507653">
              <w:rPr>
                <w:b/>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b/>
                <w:sz w:val="18"/>
                <w:szCs w:val="18"/>
                <w:lang w:eastAsia="en-US"/>
              </w:rPr>
            </w:pPr>
            <w:r w:rsidRPr="00507653">
              <w:rPr>
                <w:b/>
                <w:sz w:val="18"/>
                <w:szCs w:val="18"/>
                <w:lang w:eastAsia="en-US"/>
              </w:rPr>
              <w:t>245</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b/>
                <w:sz w:val="18"/>
                <w:szCs w:val="18"/>
                <w:lang w:eastAsia="en-US"/>
              </w:rPr>
            </w:pPr>
            <w:r w:rsidRPr="00507653">
              <w:rPr>
                <w:b/>
                <w:sz w:val="18"/>
                <w:szCs w:val="18"/>
                <w:lang w:eastAsia="en-US"/>
              </w:rPr>
              <w:t>90</w:t>
            </w:r>
          </w:p>
        </w:tc>
      </w:tr>
      <w:tr w:rsidR="00507653" w:rsidRPr="00507653" w:rsidTr="00507653">
        <w:trPr>
          <w:trHeight w:val="1455"/>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rPr>
                <w:sz w:val="18"/>
                <w:szCs w:val="18"/>
                <w:lang w:eastAsia="en-US"/>
              </w:rPr>
            </w:pPr>
            <w:r w:rsidRPr="00507653">
              <w:rPr>
                <w:sz w:val="18"/>
                <w:szCs w:val="18"/>
                <w:lang w:eastAsia="en-US"/>
              </w:rPr>
              <w:t>1</w:t>
            </w:r>
          </w:p>
        </w:tc>
        <w:tc>
          <w:tcPr>
            <w:tcW w:w="5670"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both"/>
              <w:rPr>
                <w:lang w:eastAsia="en-US"/>
              </w:rPr>
            </w:pPr>
            <w:r w:rsidRPr="00507653">
              <w:rPr>
                <w:lang w:eastAsia="en-US"/>
              </w:rPr>
              <w:t>Сок натуральный. Не менее 1л, в ассортименте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507653">
              <w:rPr>
                <w:lang w:eastAsia="en-US"/>
              </w:rPr>
              <w:t xml:space="preserve"> С</w:t>
            </w:r>
            <w:proofErr w:type="gramEnd"/>
            <w:r w:rsidRPr="00507653">
              <w:rPr>
                <w:lang w:eastAsia="en-US"/>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sidRPr="00507653">
              <w:rPr>
                <w:lang w:eastAsia="en-US"/>
              </w:rPr>
              <w:t>ТР</w:t>
            </w:r>
            <w:proofErr w:type="gramEnd"/>
            <w:r w:rsidRPr="00507653">
              <w:rPr>
                <w:lang w:eastAsia="en-US"/>
              </w:rPr>
              <w:t xml:space="preserve"> ТС 023/2011).</w:t>
            </w:r>
          </w:p>
        </w:tc>
        <w:tc>
          <w:tcPr>
            <w:tcW w:w="567" w:type="dxa"/>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24"/>
                <w:szCs w:val="24"/>
                <w:lang w:eastAsia="en-US"/>
              </w:rPr>
            </w:pPr>
            <w:proofErr w:type="spellStart"/>
            <w:proofErr w:type="gramStart"/>
            <w:r w:rsidRPr="00507653">
              <w:rPr>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24"/>
                <w:szCs w:val="24"/>
                <w:lang w:eastAsia="en-US"/>
              </w:rPr>
            </w:pPr>
            <w:r w:rsidRPr="00507653">
              <w:rPr>
                <w:lang w:eastAsia="en-US"/>
              </w:rPr>
              <w:t>1140</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sz w:val="16"/>
                <w:szCs w:val="16"/>
                <w:lang w:eastAsia="en-US"/>
              </w:rPr>
            </w:pPr>
            <w:r w:rsidRPr="0050765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sz w:val="16"/>
                <w:szCs w:val="16"/>
                <w:lang w:eastAsia="en-US"/>
              </w:rPr>
            </w:pPr>
            <w:r w:rsidRPr="0050765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rPr>
                <w:sz w:val="16"/>
                <w:szCs w:val="16"/>
                <w:lang w:eastAsia="en-US"/>
              </w:rPr>
            </w:pPr>
            <w:r w:rsidRPr="00507653">
              <w:rPr>
                <w:sz w:val="16"/>
                <w:szCs w:val="16"/>
                <w:lang w:eastAsia="en-US"/>
              </w:rPr>
              <w:t>соответствует</w:t>
            </w:r>
          </w:p>
        </w:tc>
      </w:tr>
      <w:tr w:rsidR="00507653" w:rsidTr="00507653">
        <w:trPr>
          <w:trHeight w:val="2202"/>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507653" w:rsidRPr="00507653" w:rsidRDefault="0050765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rPr>
                <w:sz w:val="18"/>
                <w:szCs w:val="18"/>
                <w:lang w:eastAsia="en-US"/>
              </w:rPr>
            </w:pPr>
            <w:r w:rsidRPr="00507653">
              <w:rPr>
                <w:sz w:val="18"/>
                <w:szCs w:val="18"/>
                <w:lang w:eastAsia="en-US"/>
              </w:rPr>
              <w:t>2</w:t>
            </w:r>
          </w:p>
        </w:tc>
        <w:tc>
          <w:tcPr>
            <w:tcW w:w="5670"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both"/>
              <w:rPr>
                <w:lang w:eastAsia="en-US"/>
              </w:rPr>
            </w:pPr>
            <w:r w:rsidRPr="00507653">
              <w:rPr>
                <w:lang w:eastAsia="en-US"/>
              </w:rPr>
              <w:t>Сок натуральный. Не менее 0,2 л, в ассортименте,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507653">
              <w:rPr>
                <w:lang w:eastAsia="en-US"/>
              </w:rPr>
              <w:t xml:space="preserve"> С</w:t>
            </w:r>
            <w:proofErr w:type="gramEnd"/>
            <w:r w:rsidRPr="00507653">
              <w:rPr>
                <w:lang w:eastAsia="en-US"/>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507653">
              <w:rPr>
                <w:lang w:eastAsia="en-US"/>
              </w:rPr>
              <w:t>ТР</w:t>
            </w:r>
            <w:proofErr w:type="gramEnd"/>
            <w:r w:rsidRPr="00507653">
              <w:rPr>
                <w:lang w:eastAsia="en-US"/>
              </w:rPr>
              <w:t xml:space="preserve"> ТС 023/2011).</w:t>
            </w:r>
          </w:p>
        </w:tc>
        <w:tc>
          <w:tcPr>
            <w:tcW w:w="567" w:type="dxa"/>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24"/>
                <w:szCs w:val="24"/>
                <w:lang w:eastAsia="en-US"/>
              </w:rPr>
            </w:pPr>
            <w:proofErr w:type="spellStart"/>
            <w:proofErr w:type="gramStart"/>
            <w:r w:rsidRPr="00507653">
              <w:rPr>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507653" w:rsidRPr="00507653" w:rsidRDefault="00507653">
            <w:pPr>
              <w:autoSpaceDE w:val="0"/>
              <w:autoSpaceDN w:val="0"/>
              <w:adjustRightInd w:val="0"/>
              <w:spacing w:line="276" w:lineRule="auto"/>
              <w:jc w:val="center"/>
              <w:rPr>
                <w:sz w:val="24"/>
                <w:szCs w:val="24"/>
                <w:lang w:eastAsia="en-US"/>
              </w:rPr>
            </w:pPr>
            <w:r w:rsidRPr="00507653">
              <w:rPr>
                <w:lang w:eastAsia="en-US"/>
              </w:rPr>
              <w:t>621</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sz w:val="16"/>
                <w:szCs w:val="16"/>
                <w:lang w:eastAsia="en-US"/>
              </w:rPr>
            </w:pPr>
            <w:r w:rsidRPr="0050765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07653" w:rsidRPr="00507653" w:rsidRDefault="00507653">
            <w:pPr>
              <w:spacing w:line="276" w:lineRule="auto"/>
              <w:jc w:val="center"/>
              <w:rPr>
                <w:sz w:val="16"/>
                <w:szCs w:val="16"/>
                <w:lang w:eastAsia="en-US"/>
              </w:rPr>
            </w:pPr>
            <w:r w:rsidRPr="00507653">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07653" w:rsidRDefault="00507653">
            <w:pPr>
              <w:spacing w:line="276" w:lineRule="auto"/>
              <w:rPr>
                <w:sz w:val="16"/>
                <w:szCs w:val="16"/>
                <w:lang w:eastAsia="en-US"/>
              </w:rPr>
            </w:pPr>
            <w:r w:rsidRPr="00507653">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04BAC"/>
    <w:rsid w:val="003D061F"/>
    <w:rsid w:val="00413E21"/>
    <w:rsid w:val="00452ED8"/>
    <w:rsid w:val="004725B7"/>
    <w:rsid w:val="004800D5"/>
    <w:rsid w:val="00484146"/>
    <w:rsid w:val="004E1D7D"/>
    <w:rsid w:val="00507653"/>
    <w:rsid w:val="005363E0"/>
    <w:rsid w:val="005721BD"/>
    <w:rsid w:val="00610B2B"/>
    <w:rsid w:val="00621E79"/>
    <w:rsid w:val="00640709"/>
    <w:rsid w:val="00676689"/>
    <w:rsid w:val="00686580"/>
    <w:rsid w:val="007958D0"/>
    <w:rsid w:val="00823F29"/>
    <w:rsid w:val="008902EB"/>
    <w:rsid w:val="00960D93"/>
    <w:rsid w:val="009C2413"/>
    <w:rsid w:val="00BA4190"/>
    <w:rsid w:val="00BB75D2"/>
    <w:rsid w:val="00BF639D"/>
    <w:rsid w:val="00C55A29"/>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971713375">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8964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15</cp:revision>
  <cp:lastPrinted>2019-06-10T11:35:00Z</cp:lastPrinted>
  <dcterms:created xsi:type="dcterms:W3CDTF">2019-05-15T09:04:00Z</dcterms:created>
  <dcterms:modified xsi:type="dcterms:W3CDTF">2019-06-10T11:36:00Z</dcterms:modified>
</cp:coreProperties>
</file>