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547CA" w14:textId="4961FAE6" w:rsidR="0050497D" w:rsidRDefault="00E373EC" w:rsidP="0050497D">
      <w:pPr>
        <w:keepNext/>
        <w:keepLines/>
        <w:widowControl w:val="0"/>
        <w:suppressLineNumbers/>
        <w:suppressAutoHyphens/>
        <w:jc w:val="left"/>
        <w:rPr>
          <w:b/>
          <w:bCs/>
        </w:rPr>
      </w:pPr>
      <w:bookmarkStart w:id="0" w:name="_Ref248571702"/>
      <w:bookmarkStart w:id="1" w:name="_Ref248562863"/>
      <w:r w:rsidRPr="00E373EC">
        <w:rPr>
          <w:b/>
          <w:bCs/>
          <w:noProof/>
        </w:rPr>
        <w:drawing>
          <wp:inline distT="0" distB="0" distL="0" distR="0" wp14:anchorId="18E47E79" wp14:editId="7AC1CF43">
            <wp:extent cx="6480034" cy="9829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621" cy="9836759"/>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3B1D522D" w:rsidR="004D09A5" w:rsidRPr="007A0F2E" w:rsidRDefault="005A7FDA" w:rsidP="006A666F">
            <w:pPr>
              <w:keepNext/>
              <w:keepLines/>
              <w:widowControl w:val="0"/>
              <w:suppressLineNumbers/>
              <w:suppressAutoHyphens/>
              <w:spacing w:after="0"/>
              <w:rPr>
                <w:u w:val="single"/>
              </w:rPr>
            </w:pPr>
            <w:r>
              <w:rPr>
                <w:bCs/>
                <w:color w:val="333333"/>
                <w:shd w:val="clear" w:color="auto" w:fill="FAFAFA"/>
              </w:rPr>
              <w:t>21 38622001011862201001 0060</w:t>
            </w:r>
            <w:r w:rsidR="00E71788" w:rsidRPr="00E71788">
              <w:rPr>
                <w:bCs/>
                <w:color w:val="333333"/>
                <w:shd w:val="clear" w:color="auto" w:fill="FAFAFA"/>
              </w:rPr>
              <w:t xml:space="preserve"> 001 0000 244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9AE40D0" w:rsidR="004D09A5" w:rsidRPr="00940DC2" w:rsidRDefault="004D09A5" w:rsidP="00F550C4">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7F58DE">
              <w:rPr>
                <w:bCs/>
              </w:rPr>
              <w:t xml:space="preserve">продуктов </w:t>
            </w:r>
            <w:r w:rsidR="00F550C4">
              <w:rPr>
                <w:bCs/>
              </w:rPr>
              <w:t>муки пшеничной и макаронных изделий</w:t>
            </w:r>
            <w:r w:rsidR="007F58DE">
              <w:rPr>
                <w:bCs/>
              </w:rPr>
              <w:t xml:space="preserve">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CB7F6B4" w:rsidR="006B11AC" w:rsidRPr="00D36C38" w:rsidRDefault="007F58DE" w:rsidP="006315FC">
            <w:pPr>
              <w:autoSpaceDE w:val="0"/>
              <w:autoSpaceDN w:val="0"/>
              <w:adjustRightInd w:val="0"/>
              <w:spacing w:after="0"/>
              <w:jc w:val="left"/>
            </w:pPr>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096F5BBD"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5A7FDA">
              <w:t>, но не ранее 01.01.2022</w:t>
            </w:r>
            <w:r w:rsidR="006A666F">
              <w:t xml:space="preserve"> по 31.12</w:t>
            </w:r>
            <w:r w:rsidR="005A7FDA">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07D53CA1" w:rsidR="00C0441F" w:rsidRPr="002834A6" w:rsidRDefault="005A7FDA" w:rsidP="006A666F">
            <w:pPr>
              <w:widowControl w:val="0"/>
              <w:tabs>
                <w:tab w:val="num" w:pos="1134"/>
                <w:tab w:val="left" w:pos="9900"/>
              </w:tabs>
              <w:spacing w:after="0"/>
              <w:rPr>
                <w:color w:val="0070C0"/>
              </w:rPr>
            </w:pPr>
            <w:r>
              <w:rPr>
                <w:snapToGrid w:val="0"/>
                <w:color w:val="0070C0"/>
              </w:rPr>
              <w:t>33 022</w:t>
            </w:r>
            <w:r w:rsidR="007A0F2E" w:rsidRPr="002834A6">
              <w:rPr>
                <w:snapToGrid w:val="0"/>
                <w:color w:val="0070C0"/>
              </w:rPr>
              <w:t xml:space="preserve"> (</w:t>
            </w:r>
            <w:r>
              <w:rPr>
                <w:snapToGrid w:val="0"/>
                <w:color w:val="0070C0"/>
              </w:rPr>
              <w:t>Тридцать три тысячи двадцать два</w:t>
            </w:r>
            <w:r w:rsidR="007A0F2E" w:rsidRPr="002834A6">
              <w:rPr>
                <w:snapToGrid w:val="0"/>
                <w:color w:val="0070C0"/>
              </w:rPr>
              <w:t>) рубл</w:t>
            </w:r>
            <w:r>
              <w:rPr>
                <w:snapToGrid w:val="0"/>
                <w:color w:val="0070C0"/>
              </w:rPr>
              <w:t>я</w:t>
            </w:r>
            <w:r w:rsidR="00BF1502" w:rsidRPr="002834A6">
              <w:rPr>
                <w:snapToGrid w:val="0"/>
                <w:color w:val="0070C0"/>
              </w:rPr>
              <w:t xml:space="preserve"> </w:t>
            </w:r>
            <w:r>
              <w:rPr>
                <w:snapToGrid w:val="0"/>
                <w:color w:val="0070C0"/>
              </w:rPr>
              <w:t>50</w:t>
            </w:r>
            <w:r w:rsidR="007A0F2E" w:rsidRPr="002834A6">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D19992D" w:rsidR="007A0F2E" w:rsidRPr="00D36C38" w:rsidRDefault="007A0F2E" w:rsidP="007A0F2E">
            <w:pPr>
              <w:spacing w:after="0"/>
            </w:pPr>
            <w:r w:rsidRPr="00D36C38">
              <w:t>Средс</w:t>
            </w:r>
            <w:r w:rsidR="00F550C4">
              <w:t xml:space="preserve">тва бюджетных </w:t>
            </w:r>
            <w:r w:rsidR="005A7FDA">
              <w:t>учреждений на 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7E0A8C12"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1C0AA5">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23A87591"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A76A12" w:rsidRPr="00A76A12">
              <w:rPr>
                <w:color w:val="000000" w:themeColor="text1"/>
              </w:rPr>
              <w:t>о лицах, указанных в пунктах 2 и 3 части 3 статьи 104 Закона о контрактной системе</w:t>
            </w:r>
            <w:r w:rsidR="00A76A12">
              <w:rPr>
                <w:color w:val="000000" w:themeColor="text1"/>
              </w:rPr>
              <w:t>.</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B301D78"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9D7BDB">
              <w:t>20</w:t>
            </w:r>
            <w:r>
              <w:t>» </w:t>
            </w:r>
            <w:r w:rsidR="009D7BDB">
              <w:t xml:space="preserve">ноября </w:t>
            </w:r>
            <w:r>
              <w:t>202</w:t>
            </w:r>
            <w:r w:rsidR="009D7BDB">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B119F9E"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9D7BDB">
              <w:t>22</w:t>
            </w:r>
            <w:r>
              <w:t>» </w:t>
            </w:r>
            <w:r w:rsidR="009D7BDB">
              <w:t xml:space="preserve">ноября </w:t>
            </w:r>
            <w:r>
              <w:t>202</w:t>
            </w:r>
            <w:r w:rsidR="009D7BDB">
              <w:t>1</w:t>
            </w:r>
            <w:r w:rsidRPr="00D36C38">
              <w:t xml:space="preserve"> года.</w:t>
            </w:r>
          </w:p>
          <w:p w14:paraId="4CDD31A9" w14:textId="583ECFBA"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r w:rsidRPr="00D36C38">
              <w:rPr>
                <w:u w:val="single"/>
              </w:rPr>
              <w:t>частями 2</w:t>
            </w:r>
            <w:r w:rsidRPr="00D36C38">
              <w:t xml:space="preserve"> и </w:t>
            </w:r>
            <w:r w:rsidRPr="00D36C38">
              <w:rPr>
                <w:u w:val="single"/>
              </w:rPr>
              <w:t>2.1 статьи 31</w:t>
            </w:r>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r w:rsidRPr="00D36C38">
              <w:rPr>
                <w:u w:val="single"/>
              </w:rPr>
              <w:t>частью 13 статьи 24.2</w:t>
            </w:r>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6456A96" w:rsidR="007A0F2E" w:rsidRPr="00D36C38" w:rsidRDefault="00F550C4" w:rsidP="009D7BDB">
            <w:pPr>
              <w:spacing w:after="0"/>
            </w:pPr>
            <w:r>
              <w:t>«</w:t>
            </w:r>
            <w:r w:rsidR="009D7BDB">
              <w:t>23</w:t>
            </w:r>
            <w:r>
              <w:t>» </w:t>
            </w:r>
            <w:r w:rsidR="009D7BDB">
              <w:t xml:space="preserve">ноября </w:t>
            </w:r>
            <w:r>
              <w:t>202</w:t>
            </w:r>
            <w:r w:rsidR="009D7BDB">
              <w:t>1</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C2443DE" w:rsidR="007A0F2E" w:rsidRPr="00D36C38" w:rsidRDefault="00F550C4" w:rsidP="009D7BDB">
            <w:pPr>
              <w:spacing w:after="0"/>
            </w:pPr>
            <w:r>
              <w:t>«</w:t>
            </w:r>
            <w:r w:rsidR="009D7BDB">
              <w:t>24</w:t>
            </w:r>
            <w:r>
              <w:t>» </w:t>
            </w:r>
            <w:r w:rsidR="009D7BDB">
              <w:t xml:space="preserve">ноября </w:t>
            </w:r>
            <w:r>
              <w:t>202</w:t>
            </w:r>
            <w:r w:rsidR="009D7BDB">
              <w:t>1</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357C531D" w14:textId="77777777" w:rsidR="001C0AA5" w:rsidRDefault="001C0AA5" w:rsidP="006A666F">
            <w:pPr>
              <w:autoSpaceDE w:val="0"/>
              <w:autoSpaceDN w:val="0"/>
              <w:adjustRightInd w:val="0"/>
              <w:rPr>
                <w:b/>
                <w:color w:val="000000" w:themeColor="text1"/>
              </w:rPr>
            </w:pPr>
          </w:p>
          <w:p w14:paraId="71AA3AA4" w14:textId="4CD57F2A" w:rsidR="006A666F"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40770A06" w:rsidR="006A666F" w:rsidRPr="006A666F" w:rsidRDefault="00AE5F53" w:rsidP="00AE5F53">
            <w:pPr>
              <w:autoSpaceDE w:val="0"/>
              <w:autoSpaceDN w:val="0"/>
              <w:adjustRightInd w:val="0"/>
              <w:spacing w:after="0"/>
              <w:rPr>
                <w:color w:val="000000" w:themeColor="text1"/>
              </w:rPr>
            </w:pPr>
            <w:r>
              <w:rPr>
                <w:color w:val="000000" w:themeColor="text1"/>
              </w:rPr>
              <w:t>а</w:t>
            </w:r>
            <w:r w:rsidR="006A666F" w:rsidRPr="006A666F">
              <w:rPr>
                <w:color w:val="000000" w:themeColor="text1"/>
              </w:rPr>
              <w:t xml:space="preserve">) наименование страны происхождения товара; </w:t>
            </w:r>
          </w:p>
          <w:p w14:paraId="2FB96B6E" w14:textId="77777777" w:rsidR="001C0AA5" w:rsidRDefault="001C0AA5" w:rsidP="00AE5F53">
            <w:pPr>
              <w:autoSpaceDE w:val="0"/>
              <w:autoSpaceDN w:val="0"/>
              <w:adjustRightInd w:val="0"/>
              <w:spacing w:after="0"/>
              <w:rPr>
                <w:color w:val="000000" w:themeColor="text1"/>
              </w:rPr>
            </w:pPr>
          </w:p>
          <w:p w14:paraId="38A78ED2" w14:textId="7D8D45BD" w:rsidR="006A666F" w:rsidRPr="006A666F" w:rsidRDefault="00AE5F53" w:rsidP="00AE5F53">
            <w:pPr>
              <w:autoSpaceDE w:val="0"/>
              <w:autoSpaceDN w:val="0"/>
              <w:adjustRightInd w:val="0"/>
              <w:spacing w:after="0"/>
              <w:rPr>
                <w:color w:val="000000" w:themeColor="text1"/>
              </w:rPr>
            </w:pPr>
            <w:r>
              <w:rPr>
                <w:color w:val="000000" w:themeColor="text1"/>
              </w:rPr>
              <w:t>б</w:t>
            </w:r>
            <w:r w:rsidR="006A666F" w:rsidRPr="006A666F">
              <w:rPr>
                <w:color w:val="000000" w:themeColor="text1"/>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7AB1680D" w14:textId="77777777" w:rsidR="001C0AA5" w:rsidRDefault="001C0AA5" w:rsidP="00AE5F53">
            <w:pPr>
              <w:autoSpaceDE w:val="0"/>
              <w:autoSpaceDN w:val="0"/>
              <w:adjustRightInd w:val="0"/>
              <w:spacing w:after="0"/>
              <w:rPr>
                <w:color w:val="000000" w:themeColor="text1"/>
              </w:rPr>
            </w:pPr>
          </w:p>
          <w:p w14:paraId="0F1EE80E" w14:textId="365875F1" w:rsidR="006A666F" w:rsidRPr="006A666F" w:rsidRDefault="006A666F" w:rsidP="00AE5F53">
            <w:pPr>
              <w:autoSpaceDE w:val="0"/>
              <w:autoSpaceDN w:val="0"/>
              <w:adjustRightInd w:val="0"/>
              <w:spacing w:after="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01C8E55B" w14:textId="77777777" w:rsidR="001C0AA5" w:rsidRDefault="001C0AA5" w:rsidP="00AE5F53">
            <w:pPr>
              <w:autoSpaceDE w:val="0"/>
              <w:autoSpaceDN w:val="0"/>
              <w:adjustRightInd w:val="0"/>
              <w:spacing w:after="0"/>
              <w:rPr>
                <w:b/>
                <w:color w:val="000000" w:themeColor="text1"/>
              </w:rPr>
            </w:pPr>
          </w:p>
          <w:p w14:paraId="2FB92BCA" w14:textId="775B39E4" w:rsidR="006A666F" w:rsidRPr="00690B95" w:rsidRDefault="006A666F" w:rsidP="00AE5F53">
            <w:pPr>
              <w:autoSpaceDE w:val="0"/>
              <w:autoSpaceDN w:val="0"/>
              <w:adjustRightInd w:val="0"/>
              <w:spacing w:after="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CB40728" w:rsidR="006A666F" w:rsidRPr="006A666F" w:rsidRDefault="006A666F" w:rsidP="00AE5F53">
            <w:pPr>
              <w:autoSpaceDE w:val="0"/>
              <w:autoSpaceDN w:val="0"/>
              <w:adjustRightInd w:val="0"/>
              <w:spacing w:after="0"/>
              <w:rPr>
                <w:color w:val="000000" w:themeColor="text1"/>
              </w:rPr>
            </w:pPr>
            <w:r w:rsidRPr="006A666F">
              <w:rPr>
                <w:color w:val="000000" w:themeColor="text1"/>
              </w:rPr>
              <w:t>1</w:t>
            </w:r>
            <w:bookmarkStart w:id="17" w:name="_GoBack"/>
            <w:bookmarkEnd w:id="17"/>
            <w:r w:rsidRPr="006A666F">
              <w:rPr>
                <w:color w:val="000000" w:themeColor="text1"/>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w:t>
            </w:r>
            <w:r w:rsidR="001C0AA5">
              <w:rPr>
                <w:color w:val="000000" w:themeColor="text1"/>
              </w:rPr>
              <w:t>укциона (для иностранного лица)</w:t>
            </w:r>
            <w:r w:rsidRPr="006A666F">
              <w:rPr>
                <w:color w:val="000000" w:themeColor="text1"/>
              </w:rPr>
              <w:t xml:space="preserve"> идентификационный номер </w:t>
            </w:r>
            <w:r w:rsidR="00B262F0">
              <w:rPr>
                <w:color w:val="000000" w:themeColor="text1"/>
              </w:rPr>
              <w:t>налогоплательщика (при наличии)</w:t>
            </w:r>
            <w:r w:rsidRPr="006A666F">
              <w:rPr>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6D777922" w14:textId="77777777" w:rsidR="001C0AA5" w:rsidRDefault="001C0AA5" w:rsidP="006A666F">
            <w:pPr>
              <w:autoSpaceDE w:val="0"/>
              <w:autoSpaceDN w:val="0"/>
              <w:adjustRightInd w:val="0"/>
              <w:rPr>
                <w:color w:val="000000" w:themeColor="text1"/>
              </w:rPr>
            </w:pPr>
          </w:p>
          <w:p w14:paraId="23083C0B" w14:textId="13137B8D"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r w:rsidRPr="006A666F">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w:t>
            </w:r>
            <w:r w:rsidRPr="006A666F">
              <w:rPr>
                <w:color w:val="000000" w:themeColor="text1"/>
              </w:rPr>
              <w:lastRenderedPageBreak/>
              <w:t>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lastRenderedPageBreak/>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08DB4239" w14:textId="1A941BA6" w:rsidR="00F36795" w:rsidRPr="006A666F" w:rsidRDefault="001F7A26" w:rsidP="006A666F">
            <w:pPr>
              <w:autoSpaceDE w:val="0"/>
              <w:autoSpaceDN w:val="0"/>
              <w:adjustRightInd w:val="0"/>
              <w:rPr>
                <w:color w:val="000000" w:themeColor="text1"/>
              </w:rPr>
            </w:pPr>
            <w:r>
              <w:rPr>
                <w:color w:val="000000" w:themeColor="text1"/>
              </w:rPr>
              <w:t>-</w:t>
            </w:r>
            <w:r w:rsidR="00F36795">
              <w:rPr>
                <w:color w:val="000000" w:themeColor="text1"/>
              </w:rPr>
              <w:t xml:space="preserve"> Д</w:t>
            </w:r>
            <w:r w:rsidR="00F36795"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5A7FDA"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5A7FDA" w:rsidRPr="00D36C38" w:rsidRDefault="005A7FDA" w:rsidP="005A7FDA">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4C0ACB45" w:rsidR="005A7FDA" w:rsidRDefault="005A7FDA" w:rsidP="005A7FDA">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p w14:paraId="4FDD5873" w14:textId="77777777" w:rsidR="005A7FDA" w:rsidRPr="00BF5D5F" w:rsidRDefault="005A7FDA" w:rsidP="005A7FDA"/>
          <w:p w14:paraId="5524EA23" w14:textId="79970B84" w:rsidR="005A7FDA" w:rsidRDefault="005A7FDA" w:rsidP="005A7FDA"/>
          <w:p w14:paraId="32A1BBB1" w14:textId="77777777" w:rsidR="005A7FDA" w:rsidRPr="00BF5D5F" w:rsidRDefault="005A7FDA" w:rsidP="005A7FDA"/>
        </w:tc>
        <w:tc>
          <w:tcPr>
            <w:tcW w:w="7087" w:type="dxa"/>
            <w:tcBorders>
              <w:top w:val="single" w:sz="4" w:space="0" w:color="auto"/>
              <w:left w:val="single" w:sz="4" w:space="0" w:color="auto"/>
              <w:bottom w:val="single" w:sz="4" w:space="0" w:color="auto"/>
              <w:right w:val="single" w:sz="4" w:space="0" w:color="auto"/>
            </w:tcBorders>
          </w:tcPr>
          <w:p w14:paraId="24B036D2" w14:textId="77777777" w:rsidR="005A7FDA" w:rsidRPr="005A7FDA" w:rsidRDefault="005A7FDA" w:rsidP="005A7FDA">
            <w:pPr>
              <w:autoSpaceDE w:val="0"/>
              <w:autoSpaceDN w:val="0"/>
              <w:spacing w:after="0"/>
              <w:rPr>
                <w:color w:val="000000" w:themeColor="text1"/>
              </w:rPr>
            </w:pPr>
            <w:r w:rsidRPr="005A7FDA">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1733DA54" w14:textId="77777777" w:rsidR="005A7FDA" w:rsidRPr="005A7FDA" w:rsidRDefault="005A7FDA" w:rsidP="005A7FDA">
            <w:pPr>
              <w:autoSpaceDE w:val="0"/>
              <w:autoSpaceDN w:val="0"/>
              <w:spacing w:after="0"/>
              <w:rPr>
                <w:color w:val="000000" w:themeColor="text1"/>
              </w:rPr>
            </w:pPr>
            <w:r w:rsidRPr="005A7FDA">
              <w:rPr>
                <w:color w:val="000000" w:themeColor="text1"/>
              </w:rPr>
              <w:t>Участник закупки вправе подать только одну заявку на участие в электронном аукционе.</w:t>
            </w:r>
          </w:p>
          <w:p w14:paraId="3B4B794B" w14:textId="77777777" w:rsidR="005A7FDA" w:rsidRPr="005A7FDA" w:rsidRDefault="005A7FDA" w:rsidP="005A7FDA">
            <w:pPr>
              <w:autoSpaceDE w:val="0"/>
              <w:autoSpaceDN w:val="0"/>
              <w:spacing w:after="0"/>
              <w:rPr>
                <w:color w:val="000000" w:themeColor="text1"/>
              </w:rPr>
            </w:pPr>
            <w:r w:rsidRPr="005A7FD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979159A" w14:textId="77777777" w:rsidR="005A7FDA" w:rsidRPr="005A7FDA" w:rsidRDefault="005A7FDA" w:rsidP="005A7FDA">
            <w:pPr>
              <w:autoSpaceDE w:val="0"/>
              <w:autoSpaceDN w:val="0"/>
              <w:spacing w:after="0"/>
              <w:rPr>
                <w:color w:val="000000" w:themeColor="text1"/>
              </w:rPr>
            </w:pPr>
            <w:r w:rsidRPr="005A7FDA">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53E893E" w14:textId="77777777" w:rsidR="005A7FDA" w:rsidRPr="005A7FDA" w:rsidRDefault="005A7FDA" w:rsidP="005A7FDA">
            <w:pPr>
              <w:autoSpaceDE w:val="0"/>
              <w:autoSpaceDN w:val="0"/>
              <w:spacing w:after="0"/>
              <w:rPr>
                <w:color w:val="000000" w:themeColor="text1"/>
              </w:rPr>
            </w:pPr>
            <w:r w:rsidRPr="005A7FDA">
              <w:rPr>
                <w:color w:val="000000" w:themeColor="text1"/>
              </w:rPr>
              <w:t>Все документы, входящие в состав заявки на участие в электронном аукционе, должны иметь четко читаемый текст.</w:t>
            </w:r>
          </w:p>
          <w:p w14:paraId="1B23D044" w14:textId="77777777" w:rsidR="005A7FDA" w:rsidRPr="005A7FDA" w:rsidRDefault="005A7FDA" w:rsidP="005A7FDA">
            <w:pPr>
              <w:autoSpaceDE w:val="0"/>
              <w:autoSpaceDN w:val="0"/>
              <w:spacing w:after="0"/>
              <w:rPr>
                <w:color w:val="000000" w:themeColor="text1"/>
              </w:rPr>
            </w:pPr>
            <w:r w:rsidRPr="005A7FDA">
              <w:rPr>
                <w:color w:val="000000" w:themeColor="text1"/>
              </w:rPr>
              <w:t>Сведения, содержащиеся в заявке на участие в электронном аукционе, не должны допускать двусмысленных толкований.</w:t>
            </w:r>
          </w:p>
          <w:p w14:paraId="47F971C8"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A7FDA">
              <w:rPr>
                <w:color w:val="000000" w:themeColor="text1"/>
              </w:rPr>
              <w:t>заполненного</w:t>
            </w:r>
            <w:proofErr w:type="gramEnd"/>
            <w:r w:rsidRPr="005A7FDA">
              <w:rPr>
                <w:color w:val="000000" w:themeColor="text1"/>
              </w:rPr>
              <w:t xml:space="preserve"> с учетом вышеизложенной инструкции по заполнению заявки на участие в электронном аукционе.</w:t>
            </w:r>
          </w:p>
          <w:p w14:paraId="478EDE85" w14:textId="77777777" w:rsidR="005A7FDA" w:rsidRPr="005A7FDA" w:rsidRDefault="005A7FDA" w:rsidP="005A7FDA">
            <w:pPr>
              <w:autoSpaceDE w:val="0"/>
              <w:autoSpaceDN w:val="0"/>
              <w:spacing w:after="0"/>
              <w:jc w:val="center"/>
              <w:rPr>
                <w:b/>
                <w:color w:val="000000" w:themeColor="text1"/>
              </w:rPr>
            </w:pPr>
            <w:r w:rsidRPr="005A7FDA">
              <w:rPr>
                <w:b/>
                <w:color w:val="000000" w:themeColor="text1"/>
              </w:rPr>
              <w:t>Инструкция по заполнению первой части заявки на участие</w:t>
            </w:r>
          </w:p>
          <w:p w14:paraId="4EFB7E7D" w14:textId="77777777" w:rsidR="005A7FDA" w:rsidRPr="005A7FDA" w:rsidRDefault="005A7FDA" w:rsidP="005A7FDA">
            <w:pPr>
              <w:autoSpaceDE w:val="0"/>
              <w:autoSpaceDN w:val="0"/>
              <w:spacing w:after="0"/>
              <w:jc w:val="center"/>
              <w:rPr>
                <w:b/>
                <w:color w:val="000000" w:themeColor="text1"/>
              </w:rPr>
            </w:pPr>
            <w:r w:rsidRPr="005A7FDA">
              <w:rPr>
                <w:b/>
                <w:color w:val="000000" w:themeColor="text1"/>
              </w:rPr>
              <w:t xml:space="preserve"> в аукционе в электронной форме</w:t>
            </w:r>
          </w:p>
          <w:p w14:paraId="21306A03"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При подаче сведений участниками закупки должны применяться обозначения (единицы измерения, наименования показателей, </w:t>
            </w:r>
            <w:r w:rsidRPr="005A7FDA">
              <w:rPr>
                <w:color w:val="000000" w:themeColor="text1"/>
              </w:rPr>
              <w:lastRenderedPageBreak/>
              <w:t>технических, функциональных параметров) в соответствии с обозначениями, установленными в части II «ТЕХНИЧЕСКОЕ ЗАДАНИЕ».</w:t>
            </w:r>
          </w:p>
          <w:p w14:paraId="595FBE72"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919EE96"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02E2BBCD" w14:textId="77777777" w:rsidR="005A7FDA" w:rsidRPr="005A7FDA" w:rsidRDefault="005A7FDA" w:rsidP="005A7FDA">
            <w:pPr>
              <w:autoSpaceDE w:val="0"/>
              <w:autoSpaceDN w:val="0"/>
              <w:spacing w:after="0"/>
              <w:jc w:val="center"/>
              <w:rPr>
                <w:b/>
                <w:color w:val="000000" w:themeColor="text1"/>
              </w:rPr>
            </w:pPr>
            <w:r w:rsidRPr="005A7FDA">
              <w:rPr>
                <w:b/>
                <w:color w:val="000000" w:themeColor="text1"/>
              </w:rPr>
              <w:t>Раздел I «конкретные значения»</w:t>
            </w:r>
          </w:p>
          <w:p w14:paraId="4F4B49A4" w14:textId="77777777" w:rsidR="005A7FDA" w:rsidRPr="005A7FDA" w:rsidRDefault="005A7FDA" w:rsidP="005A7FDA">
            <w:pPr>
              <w:autoSpaceDE w:val="0"/>
              <w:autoSpaceDN w:val="0"/>
              <w:spacing w:after="0"/>
              <w:rPr>
                <w:color w:val="000000" w:themeColor="text1"/>
              </w:rPr>
            </w:pPr>
            <w:r w:rsidRPr="005A7FDA">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1654EBD4"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слов «не менее», «не ниже» - участником предоставляется значение равное или превышающее указанное; </w:t>
            </w:r>
          </w:p>
          <w:p w14:paraId="52E7E6ED"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слов «не более», «не выше» - участником предоставляется значение равное или менее указанного; </w:t>
            </w:r>
          </w:p>
          <w:p w14:paraId="2592F3CE" w14:textId="77777777" w:rsidR="005A7FDA" w:rsidRPr="005A7FDA" w:rsidRDefault="005A7FDA" w:rsidP="005A7FDA">
            <w:pPr>
              <w:autoSpaceDE w:val="0"/>
              <w:autoSpaceDN w:val="0"/>
              <w:spacing w:after="0"/>
              <w:rPr>
                <w:color w:val="000000" w:themeColor="text1"/>
              </w:rPr>
            </w:pPr>
            <w:r w:rsidRPr="005A7FDA">
              <w:rPr>
                <w:color w:val="000000" w:themeColor="text1"/>
              </w:rPr>
              <w:t>- слов «менее», «ниже» - участником предоставляется значение меньше указанного;</w:t>
            </w:r>
          </w:p>
          <w:p w14:paraId="119FFA49"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слов «более», «выше», «свыше» - участником предоставляется значение превышающее указанное; </w:t>
            </w:r>
          </w:p>
          <w:p w14:paraId="41516AD5" w14:textId="77777777" w:rsidR="005A7FDA" w:rsidRPr="005A7FDA" w:rsidRDefault="005A7FDA" w:rsidP="005A7FDA">
            <w:pPr>
              <w:autoSpaceDE w:val="0"/>
              <w:autoSpaceDN w:val="0"/>
              <w:spacing w:after="0"/>
              <w:rPr>
                <w:color w:val="000000" w:themeColor="text1"/>
              </w:rPr>
            </w:pPr>
            <w:r w:rsidRPr="005A7FDA">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6B7C3C93" w14:textId="77777777" w:rsidR="005A7FDA" w:rsidRPr="005A7FDA" w:rsidRDefault="005A7FDA" w:rsidP="005A7FDA">
            <w:pPr>
              <w:autoSpaceDE w:val="0"/>
              <w:autoSpaceDN w:val="0"/>
              <w:spacing w:after="0"/>
              <w:rPr>
                <w:color w:val="000000" w:themeColor="text1"/>
              </w:rPr>
            </w:pPr>
            <w:r w:rsidRPr="005A7FDA">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82CD362" w14:textId="77777777" w:rsidR="005A7FDA" w:rsidRPr="005A7FDA" w:rsidRDefault="005A7FDA" w:rsidP="005A7FDA">
            <w:pPr>
              <w:autoSpaceDE w:val="0"/>
              <w:autoSpaceDN w:val="0"/>
              <w:spacing w:after="0"/>
              <w:rPr>
                <w:color w:val="000000" w:themeColor="text1"/>
              </w:rPr>
            </w:pPr>
            <w:r w:rsidRPr="005A7FDA">
              <w:rPr>
                <w:color w:val="000000" w:themeColor="text1"/>
              </w:rPr>
              <w:t>- слов «от» - участником предоставляется указанное значение или превышающее его;</w:t>
            </w:r>
          </w:p>
          <w:p w14:paraId="0AB6135F" w14:textId="77777777" w:rsidR="005A7FDA" w:rsidRPr="005A7FDA" w:rsidRDefault="005A7FDA" w:rsidP="005A7FDA">
            <w:pPr>
              <w:autoSpaceDE w:val="0"/>
              <w:autoSpaceDN w:val="0"/>
              <w:spacing w:after="0"/>
              <w:rPr>
                <w:color w:val="000000" w:themeColor="text1"/>
              </w:rPr>
            </w:pPr>
            <w:r w:rsidRPr="005A7FDA">
              <w:rPr>
                <w:color w:val="000000" w:themeColor="text1"/>
              </w:rPr>
              <w:t>- слов «от… до…» - участником предоставляется одно конкретное значение в рамках значений;</w:t>
            </w:r>
          </w:p>
          <w:p w14:paraId="0611E2E8" w14:textId="77777777" w:rsidR="005A7FDA" w:rsidRPr="005A7FDA" w:rsidRDefault="005A7FDA" w:rsidP="005A7FDA">
            <w:pPr>
              <w:autoSpaceDE w:val="0"/>
              <w:autoSpaceDN w:val="0"/>
              <w:spacing w:after="0"/>
              <w:rPr>
                <w:color w:val="000000" w:themeColor="text1"/>
              </w:rPr>
            </w:pPr>
            <w:r w:rsidRPr="005A7FDA">
              <w:rPr>
                <w:color w:val="000000" w:themeColor="text1"/>
              </w:rPr>
              <w:t>- со знаком «+/</w:t>
            </w:r>
            <w:proofErr w:type="gramStart"/>
            <w:r w:rsidRPr="005A7FDA">
              <w:rPr>
                <w:color w:val="000000" w:themeColor="text1"/>
              </w:rPr>
              <w:t>-»</w:t>
            </w:r>
            <w:proofErr w:type="gramEnd"/>
            <w:r w:rsidRPr="005A7FDA">
              <w:rPr>
                <w:color w:val="000000" w:themeColor="text1"/>
              </w:rPr>
              <w:t xml:space="preserve"> (например - погрешность) - участником предоставляется конкретное  значение с указанием знака «+/-»;</w:t>
            </w:r>
          </w:p>
          <w:p w14:paraId="773A8504" w14:textId="77777777" w:rsidR="005A7FDA" w:rsidRPr="005A7FDA" w:rsidRDefault="005A7FDA" w:rsidP="005A7FDA">
            <w:pPr>
              <w:autoSpaceDE w:val="0"/>
              <w:autoSpaceDN w:val="0"/>
              <w:spacing w:after="0"/>
              <w:rPr>
                <w:color w:val="000000" w:themeColor="text1"/>
              </w:rPr>
            </w:pPr>
            <w:r w:rsidRPr="005A7FDA">
              <w:rPr>
                <w:color w:val="000000" w:themeColor="text1"/>
              </w:rPr>
              <w:t>- знака «</w:t>
            </w:r>
            <w:proofErr w:type="gramStart"/>
            <w:r w:rsidRPr="005A7FDA">
              <w:rPr>
                <w:color w:val="000000" w:themeColor="text1"/>
              </w:rPr>
              <w:t>-»</w:t>
            </w:r>
            <w:proofErr w:type="gramEnd"/>
            <w:r w:rsidRPr="005A7FDA">
              <w:rPr>
                <w:color w:val="000000" w:themeColor="text1"/>
              </w:rPr>
              <w:t xml:space="preserve"> - участником предоставляется конкретное  значение в рамках значений; </w:t>
            </w:r>
          </w:p>
          <w:p w14:paraId="1B0DE723"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7F68E6C7" w14:textId="77777777" w:rsidR="005A7FDA" w:rsidRPr="005A7FDA" w:rsidRDefault="005A7FDA" w:rsidP="005A7FDA">
            <w:pPr>
              <w:autoSpaceDE w:val="0"/>
              <w:autoSpaceDN w:val="0"/>
              <w:spacing w:after="0"/>
              <w:rPr>
                <w:color w:val="000000" w:themeColor="text1"/>
              </w:rPr>
            </w:pPr>
            <w:proofErr w:type="gramStart"/>
            <w:r w:rsidRPr="005A7FDA">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766A61EA" w14:textId="77777777" w:rsidR="005A7FDA" w:rsidRPr="005A7FDA" w:rsidRDefault="005A7FDA" w:rsidP="005A7FDA">
            <w:pPr>
              <w:autoSpaceDE w:val="0"/>
              <w:autoSpaceDN w:val="0"/>
              <w:spacing w:after="0"/>
              <w:rPr>
                <w:color w:val="000000" w:themeColor="text1"/>
              </w:rPr>
            </w:pPr>
            <w:r w:rsidRPr="005A7FDA">
              <w:rPr>
                <w:color w:val="000000" w:themeColor="text1"/>
              </w:rPr>
              <w:lastRenderedPageBreak/>
              <w:t xml:space="preserve">- знаков «&gt;= и &lt;» - участником предоставляется конкретное  значение равное или превышающее левое значение и менее правого значения; </w:t>
            </w:r>
          </w:p>
          <w:p w14:paraId="6A3B5780"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знаков «&gt; и &lt;=» - участником предоставляется конкретное значение превышающее левое значение и равное или менее правого значения; </w:t>
            </w:r>
          </w:p>
          <w:p w14:paraId="0198AF55"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знаков «&gt; и &lt;» - участником предоставляется конкретное значение превышающее левое значение и менее правого значения. </w:t>
            </w:r>
          </w:p>
          <w:p w14:paraId="598AFD95"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A7FDA">
              <w:rPr>
                <w:color w:val="000000" w:themeColor="text1"/>
              </w:rPr>
              <w:t>,»</w:t>
            </w:r>
            <w:proofErr w:type="gramEnd"/>
            <w:r w:rsidRPr="005A7FDA">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442F35B1" w14:textId="77777777" w:rsidR="005A7FDA" w:rsidRPr="005A7FDA" w:rsidRDefault="005A7FDA" w:rsidP="005A7FDA">
            <w:pPr>
              <w:autoSpaceDE w:val="0"/>
              <w:autoSpaceDN w:val="0"/>
              <w:spacing w:after="0"/>
              <w:rPr>
                <w:color w:val="000000" w:themeColor="text1"/>
              </w:rPr>
            </w:pPr>
            <w:r w:rsidRPr="005A7FDA">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622B9034" w14:textId="77777777" w:rsidR="005A7FDA" w:rsidRPr="005A7FDA" w:rsidRDefault="005A7FDA" w:rsidP="005A7FDA">
            <w:pPr>
              <w:autoSpaceDE w:val="0"/>
              <w:autoSpaceDN w:val="0"/>
              <w:spacing w:after="0"/>
              <w:jc w:val="center"/>
              <w:rPr>
                <w:b/>
                <w:color w:val="000000" w:themeColor="text1"/>
              </w:rPr>
            </w:pPr>
            <w:r w:rsidRPr="005A7FDA">
              <w:rPr>
                <w:b/>
                <w:color w:val="000000" w:themeColor="text1"/>
              </w:rPr>
              <w:t>Раздел II «диапазонные значения»</w:t>
            </w:r>
          </w:p>
          <w:p w14:paraId="3C4810FA" w14:textId="77777777" w:rsidR="005A7FDA" w:rsidRPr="005A7FDA" w:rsidRDefault="005A7FDA" w:rsidP="005A7FDA">
            <w:pPr>
              <w:autoSpaceDE w:val="0"/>
              <w:autoSpaceDN w:val="0"/>
              <w:spacing w:after="0"/>
              <w:jc w:val="center"/>
              <w:rPr>
                <w:b/>
                <w:color w:val="000000" w:themeColor="text1"/>
              </w:rPr>
            </w:pPr>
          </w:p>
          <w:p w14:paraId="33C02ADA"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6E38B37A"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 применения заказчиком в техническом задании при описании диапазона:</w:t>
            </w:r>
          </w:p>
          <w:p w14:paraId="104A37B3"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14:paraId="0A47828E" w14:textId="77777777" w:rsidR="005A7FDA" w:rsidRPr="005A7FDA" w:rsidRDefault="005A7FDA" w:rsidP="005A7FDA">
            <w:pPr>
              <w:autoSpaceDE w:val="0"/>
              <w:autoSpaceDN w:val="0"/>
              <w:spacing w:after="0"/>
              <w:rPr>
                <w:color w:val="000000" w:themeColor="text1"/>
              </w:rPr>
            </w:pPr>
            <w:r w:rsidRPr="005A7FDA">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746841B9" w14:textId="77777777" w:rsidR="005A7FDA" w:rsidRPr="005A7FDA" w:rsidRDefault="005A7FDA" w:rsidP="005A7FDA">
            <w:pPr>
              <w:autoSpaceDE w:val="0"/>
              <w:autoSpaceDN w:val="0"/>
              <w:spacing w:after="0"/>
              <w:rPr>
                <w:color w:val="000000" w:themeColor="text1"/>
              </w:rPr>
            </w:pPr>
            <w:r w:rsidRPr="005A7FDA">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5EAE42A0"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при использовании в описании диапазона предлогов «от» и «до» предельные значения входят в диапазон, допускается </w:t>
            </w:r>
            <w:r w:rsidRPr="005A7FDA">
              <w:rPr>
                <w:color w:val="000000" w:themeColor="text1"/>
              </w:rPr>
              <w:lastRenderedPageBreak/>
              <w:t>использование знака «-».</w:t>
            </w:r>
          </w:p>
          <w:p w14:paraId="5E3EEE08"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 </w:t>
            </w:r>
          </w:p>
          <w:p w14:paraId="2F3E970D" w14:textId="77777777" w:rsidR="005A7FDA" w:rsidRPr="005A7FDA" w:rsidRDefault="005A7FDA" w:rsidP="005A7FDA">
            <w:pPr>
              <w:autoSpaceDE w:val="0"/>
              <w:autoSpaceDN w:val="0"/>
              <w:spacing w:after="0"/>
              <w:jc w:val="center"/>
              <w:rPr>
                <w:b/>
                <w:color w:val="000000" w:themeColor="text1"/>
              </w:rPr>
            </w:pPr>
            <w:r w:rsidRPr="005A7FDA">
              <w:rPr>
                <w:b/>
                <w:color w:val="000000" w:themeColor="text1"/>
              </w:rPr>
              <w:t>Раздел III «общие сведения»</w:t>
            </w:r>
          </w:p>
          <w:p w14:paraId="0F35A804" w14:textId="77777777" w:rsidR="005A7FDA" w:rsidRPr="005A7FDA" w:rsidRDefault="005A7FDA" w:rsidP="005A7FDA">
            <w:pPr>
              <w:autoSpaceDE w:val="0"/>
              <w:autoSpaceDN w:val="0"/>
              <w:spacing w:after="0"/>
              <w:jc w:val="center"/>
              <w:rPr>
                <w:b/>
                <w:color w:val="000000" w:themeColor="text1"/>
              </w:rPr>
            </w:pPr>
          </w:p>
          <w:p w14:paraId="187B5036" w14:textId="77777777" w:rsidR="005A7FDA" w:rsidRPr="005A7FDA" w:rsidRDefault="005A7FDA" w:rsidP="005A7FDA">
            <w:pPr>
              <w:autoSpaceDE w:val="0"/>
              <w:autoSpaceDN w:val="0"/>
              <w:spacing w:after="0"/>
              <w:rPr>
                <w:color w:val="000000" w:themeColor="text1"/>
              </w:rPr>
            </w:pPr>
            <w:r w:rsidRPr="005A7FDA">
              <w:rPr>
                <w:color w:val="000000" w:themeColor="text1"/>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4DC0E848"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 если предложение с описанием характеристик товара сопровождается термином «значение (</w:t>
            </w:r>
            <w:proofErr w:type="spellStart"/>
            <w:r w:rsidRPr="005A7FDA">
              <w:rPr>
                <w:color w:val="000000" w:themeColor="text1"/>
              </w:rPr>
              <w:t>ия</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5A7FDA">
              <w:rPr>
                <w:color w:val="000000" w:themeColor="text1"/>
              </w:rPr>
              <w:t>ия</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включительно.</w:t>
            </w:r>
          </w:p>
          <w:p w14:paraId="7C9BE2A0" w14:textId="77777777" w:rsidR="005A7FDA" w:rsidRPr="005A7FDA" w:rsidRDefault="005A7FDA" w:rsidP="005A7FDA">
            <w:pPr>
              <w:autoSpaceDE w:val="0"/>
              <w:autoSpaceDN w:val="0"/>
              <w:spacing w:after="0"/>
              <w:rPr>
                <w:color w:val="000000" w:themeColor="text1"/>
              </w:rPr>
            </w:pPr>
            <w:r w:rsidRPr="005A7FDA">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A7FDA">
              <w:rPr>
                <w:color w:val="000000" w:themeColor="text1"/>
              </w:rPr>
              <w:t>.»</w:t>
            </w:r>
            <w:proofErr w:type="gramEnd"/>
          </w:p>
          <w:p w14:paraId="0352177A" w14:textId="77777777" w:rsidR="005A7FDA" w:rsidRPr="005A7FDA" w:rsidRDefault="005A7FDA" w:rsidP="005A7FDA">
            <w:pPr>
              <w:autoSpaceDE w:val="0"/>
              <w:autoSpaceDN w:val="0"/>
              <w:spacing w:after="0"/>
              <w:rPr>
                <w:color w:val="000000" w:themeColor="text1"/>
              </w:rPr>
            </w:pPr>
            <w:r w:rsidRPr="005A7FDA">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7F5B66D4" w14:textId="77777777" w:rsidR="005A7FDA" w:rsidRPr="005A7FDA" w:rsidRDefault="005A7FDA" w:rsidP="005A7FDA">
            <w:pPr>
              <w:autoSpaceDE w:val="0"/>
              <w:autoSpaceDN w:val="0"/>
              <w:spacing w:after="0"/>
              <w:rPr>
                <w:color w:val="000000" w:themeColor="text1"/>
              </w:rPr>
            </w:pPr>
            <w:r w:rsidRPr="005A7FDA">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7084C61B" w14:textId="77777777" w:rsidR="005A7FDA" w:rsidRPr="005A7FDA" w:rsidRDefault="005A7FDA" w:rsidP="005A7FDA">
            <w:pPr>
              <w:autoSpaceDE w:val="0"/>
              <w:autoSpaceDN w:val="0"/>
              <w:spacing w:after="0"/>
              <w:rPr>
                <w:color w:val="000000" w:themeColor="text1"/>
              </w:rPr>
            </w:pPr>
            <w:r w:rsidRPr="005A7FDA">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A7FDA">
              <w:rPr>
                <w:color w:val="000000" w:themeColor="text1"/>
              </w:rPr>
              <w:t>ия</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«неизменяемое (</w:t>
            </w:r>
            <w:proofErr w:type="spellStart"/>
            <w:r w:rsidRPr="005A7FDA">
              <w:rPr>
                <w:color w:val="000000" w:themeColor="text1"/>
              </w:rPr>
              <w:t>ые</w:t>
            </w:r>
            <w:proofErr w:type="spellEnd"/>
            <w:r w:rsidRPr="005A7FDA">
              <w:rPr>
                <w:color w:val="000000" w:themeColor="text1"/>
              </w:rPr>
              <w:t xml:space="preserve">)». </w:t>
            </w:r>
          </w:p>
          <w:p w14:paraId="30B0EABA" w14:textId="77777777" w:rsidR="005A7FDA" w:rsidRPr="005A7FDA" w:rsidRDefault="005A7FDA" w:rsidP="005A7FDA">
            <w:pPr>
              <w:autoSpaceDE w:val="0"/>
              <w:autoSpaceDN w:val="0"/>
              <w:spacing w:after="0"/>
              <w:rPr>
                <w:color w:val="000000" w:themeColor="text1"/>
              </w:rPr>
            </w:pPr>
            <w:r w:rsidRPr="005A7FDA">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0E29B139" w14:textId="77777777" w:rsidR="005A7FDA" w:rsidRPr="005A7FDA" w:rsidRDefault="005A7FDA" w:rsidP="005A7FDA">
            <w:pPr>
              <w:autoSpaceDE w:val="0"/>
              <w:autoSpaceDN w:val="0"/>
              <w:spacing w:after="0"/>
              <w:rPr>
                <w:color w:val="000000" w:themeColor="text1"/>
              </w:rPr>
            </w:pPr>
            <w:r w:rsidRPr="005A7FDA">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0808E67" w:rsidR="005A7FDA" w:rsidRPr="005A7FDA" w:rsidRDefault="005A7FDA" w:rsidP="005A7FDA">
            <w:pPr>
              <w:autoSpaceDE w:val="0"/>
              <w:autoSpaceDN w:val="0"/>
              <w:spacing w:after="0"/>
              <w:rPr>
                <w:color w:val="000000" w:themeColor="text1"/>
              </w:rPr>
            </w:pPr>
            <w:r w:rsidRPr="005A7FDA">
              <w:rPr>
                <w:color w:val="000000" w:themeColor="text1"/>
              </w:rPr>
              <w:t xml:space="preserve">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w:t>
            </w:r>
            <w:r w:rsidRPr="005A7FDA">
              <w:rPr>
                <w:color w:val="000000" w:themeColor="text1"/>
              </w:rPr>
              <w:lastRenderedPageBreak/>
              <w:t>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4ACD786" w:rsidR="007A0F2E" w:rsidRPr="00D36C38" w:rsidRDefault="007A0F2E" w:rsidP="005A7FD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5A7FDA">
              <w:rPr>
                <w:b/>
                <w:color w:val="0070C0"/>
              </w:rPr>
              <w:t>330</w:t>
            </w:r>
            <w:r w:rsidRPr="002834A6">
              <w:rPr>
                <w:b/>
                <w:color w:val="0070C0"/>
              </w:rPr>
              <w:t xml:space="preserve"> (</w:t>
            </w:r>
            <w:r w:rsidR="005A7FDA">
              <w:rPr>
                <w:b/>
                <w:color w:val="0070C0"/>
              </w:rPr>
              <w:t>Триста тридцать</w:t>
            </w:r>
            <w:r w:rsidR="002834A6" w:rsidRPr="002834A6">
              <w:rPr>
                <w:b/>
                <w:color w:val="0070C0"/>
              </w:rPr>
              <w:t>) рублей</w:t>
            </w:r>
            <w:r w:rsidR="00810E5D" w:rsidRPr="002834A6">
              <w:rPr>
                <w:b/>
                <w:color w:val="0070C0"/>
              </w:rPr>
              <w:t xml:space="preserve"> </w:t>
            </w:r>
            <w:r w:rsidR="005A7FDA">
              <w:rPr>
                <w:b/>
                <w:color w:val="0070C0"/>
              </w:rPr>
              <w:t>23</w:t>
            </w:r>
            <w:r w:rsidR="00C81BEE" w:rsidRPr="002834A6">
              <w:rPr>
                <w:b/>
                <w:color w:val="0070C0"/>
              </w:rPr>
              <w:t xml:space="preserve"> копе</w:t>
            </w:r>
            <w:r w:rsidR="005A7FDA">
              <w:rPr>
                <w:b/>
                <w:color w:val="0070C0"/>
              </w:rPr>
              <w:t>й</w:t>
            </w:r>
            <w:r w:rsidRPr="002834A6">
              <w:rPr>
                <w:b/>
                <w:color w:val="0070C0"/>
              </w:rPr>
              <w:t>к</w:t>
            </w:r>
            <w:r w:rsidR="005A7FDA">
              <w:rPr>
                <w:b/>
                <w:color w:val="0070C0"/>
              </w:rPr>
              <w:t>и</w:t>
            </w:r>
            <w:r w:rsidRPr="002834A6">
              <w:rPr>
                <w:color w:val="0070C0"/>
              </w:rPr>
              <w:t xml:space="preserve">.  </w:t>
            </w:r>
            <w:r w:rsidRPr="002834A6">
              <w:t>НДС не облага</w:t>
            </w:r>
            <w:r w:rsidRPr="00D36C38">
              <w:t>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r>
              <w:t>с даты размещения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w:t>
            </w:r>
            <w:r w:rsidRPr="009E15EA">
              <w:lastRenderedPageBreak/>
              <w:t>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w:t>
            </w:r>
            <w:r w:rsidRPr="00090A0F">
              <w:rPr>
                <w:color w:val="000000" w:themeColor="text1"/>
              </w:rPr>
              <w:lastRenderedPageBreak/>
              <w:t xml:space="preserve">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0"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менее начальной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1"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w:t>
            </w:r>
            <w:r w:rsidRPr="00090A0F">
              <w:rPr>
                <w:color w:val="000000" w:themeColor="text1"/>
              </w:rPr>
              <w:lastRenderedPageBreak/>
              <w:t xml:space="preserve">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2"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 xml:space="preserve">а в виде денежных средств считается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 xml:space="preserve">Реквизиты счета для внесения обеспечения исполнения договора (в случае, если участник закупки выбрал обеспечение исполнения договора </w:t>
            </w:r>
            <w:r w:rsidRPr="00D36C38">
              <w:lastRenderedPageBreak/>
              <w:t>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5A7FDA" w:rsidRDefault="007A0F2E" w:rsidP="005A7FDA">
            <w:pPr>
              <w:tabs>
                <w:tab w:val="num" w:pos="0"/>
              </w:tabs>
              <w:spacing w:after="0"/>
              <w:jc w:val="left"/>
              <w:rPr>
                <w:bCs/>
              </w:rPr>
            </w:pPr>
            <w:r w:rsidRPr="005A7FDA">
              <w:rPr>
                <w:bCs/>
              </w:rPr>
              <w:lastRenderedPageBreak/>
              <w:t>-  УФК по Ханты-Мансийскому автономному округу - Югре (</w:t>
            </w:r>
            <w:proofErr w:type="spellStart"/>
            <w:r w:rsidRPr="005A7FDA">
              <w:rPr>
                <w:bCs/>
              </w:rPr>
              <w:t>Депфин</w:t>
            </w:r>
            <w:proofErr w:type="spellEnd"/>
            <w:r w:rsidRPr="005A7FDA">
              <w:rPr>
                <w:bCs/>
              </w:rPr>
              <w:t xml:space="preserve"> Югорска (МБОУ «Гимназия», </w:t>
            </w:r>
            <w:proofErr w:type="spellStart"/>
            <w:r w:rsidRPr="005A7FDA">
              <w:rPr>
                <w:bCs/>
              </w:rPr>
              <w:t>л.с</w:t>
            </w:r>
            <w:proofErr w:type="spellEnd"/>
            <w:r w:rsidRPr="005A7FDA">
              <w:rPr>
                <w:bCs/>
              </w:rPr>
              <w:t xml:space="preserve">. 300.14.103.0) </w:t>
            </w:r>
          </w:p>
          <w:p w14:paraId="7B28442D" w14:textId="77777777" w:rsidR="005A7FDA" w:rsidRPr="005A7FDA" w:rsidRDefault="005A7FDA" w:rsidP="005A7FDA">
            <w:pPr>
              <w:tabs>
                <w:tab w:val="num" w:pos="0"/>
              </w:tabs>
              <w:spacing w:after="0"/>
            </w:pPr>
            <w:r w:rsidRPr="005A7FDA">
              <w:t>РКЦ Ханты-Мансийск//УФК по Ханты- Мансийскому автономному округу - Югре г. Ханты-Мансийск</w:t>
            </w:r>
          </w:p>
          <w:p w14:paraId="52CC722D" w14:textId="77777777" w:rsidR="005A7FDA" w:rsidRPr="005A7FDA" w:rsidRDefault="005A7FDA" w:rsidP="005A7FDA">
            <w:pPr>
              <w:tabs>
                <w:tab w:val="num" w:pos="0"/>
              </w:tabs>
              <w:spacing w:after="0"/>
            </w:pPr>
            <w:r w:rsidRPr="005A7FDA">
              <w:t>Расчётный счёт: 03234643718870008700</w:t>
            </w:r>
          </w:p>
          <w:p w14:paraId="0844FDB2" w14:textId="77777777" w:rsidR="005A7FDA" w:rsidRPr="005A7FDA" w:rsidRDefault="005A7FDA" w:rsidP="005A7FDA">
            <w:pPr>
              <w:tabs>
                <w:tab w:val="num" w:pos="0"/>
              </w:tabs>
              <w:spacing w:after="0"/>
            </w:pPr>
            <w:r w:rsidRPr="005A7FDA">
              <w:t>Корреспондирующий счет: 40102810245370000007</w:t>
            </w:r>
          </w:p>
          <w:p w14:paraId="59C544DE" w14:textId="77777777" w:rsidR="005A7FDA" w:rsidRPr="005A7FDA" w:rsidRDefault="005A7FDA" w:rsidP="005A7FDA">
            <w:pPr>
              <w:tabs>
                <w:tab w:val="num" w:pos="0"/>
              </w:tabs>
              <w:spacing w:after="0"/>
            </w:pPr>
            <w:r w:rsidRPr="005A7FDA">
              <w:t>БИК 007162163</w:t>
            </w:r>
          </w:p>
          <w:p w14:paraId="7FEFE31E" w14:textId="77777777" w:rsidR="005A7FDA" w:rsidRPr="005A7FDA" w:rsidRDefault="005A7FDA" w:rsidP="005A7FDA">
            <w:pPr>
              <w:tabs>
                <w:tab w:val="num" w:pos="0"/>
              </w:tabs>
              <w:spacing w:after="0"/>
            </w:pPr>
            <w:r w:rsidRPr="005A7FDA">
              <w:lastRenderedPageBreak/>
              <w:t>ИНН/КПП 8622001011/862201001</w:t>
            </w:r>
          </w:p>
          <w:p w14:paraId="2BC27128" w14:textId="18B9DB0B" w:rsidR="007A0F2E" w:rsidRPr="00D36C38" w:rsidRDefault="007A0F2E" w:rsidP="00F550C4">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4207BF">
              <w:rPr>
                <w:bCs/>
              </w:rPr>
              <w:t xml:space="preserve">продуктов </w:t>
            </w:r>
            <w:r w:rsidR="00F550C4">
              <w:rPr>
                <w:bCs/>
              </w:rPr>
              <w:t>муки пшеничной и макаронных изделий</w:t>
            </w:r>
            <w:r w:rsidR="00A22D09">
              <w:rPr>
                <w:bCs/>
              </w:rPr>
              <w:t xml:space="preserve"> для дошкольных групп»</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t>нных и муниципальных нужд»:</w:t>
            </w:r>
            <w:r>
              <w:t xml:space="preserve"> </w:t>
            </w:r>
            <w:r w:rsidR="00F550C4">
              <w:t>Не у</w:t>
            </w:r>
            <w:r w:rsidRPr="004414EB">
              <w:t>становлено;</w:t>
            </w:r>
          </w:p>
          <w:p w14:paraId="37D177A1" w14:textId="77777777" w:rsidR="004414EB" w:rsidRPr="004414EB" w:rsidRDefault="004414EB" w:rsidP="004414EB">
            <w:pPr>
              <w:autoSpaceDE w:val="0"/>
              <w:autoSpaceDN w:val="0"/>
              <w:adjustRightInd w:val="0"/>
            </w:pPr>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9E71B66" w14:textId="1F421B89"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Pr="004414EB">
              <w:t>Установлено;</w:t>
            </w:r>
          </w:p>
          <w:p w14:paraId="321315EF" w14:textId="36FB8D66" w:rsidR="004414EB" w:rsidRPr="004414EB" w:rsidRDefault="00F550C4" w:rsidP="004414EB">
            <w:pPr>
              <w:autoSpaceDE w:val="0"/>
              <w:autoSpaceDN w:val="0"/>
              <w:adjustRightInd w:val="0"/>
            </w:pPr>
            <w:r>
              <w:lastRenderedPageBreak/>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w:t>
            </w:r>
            <w:r w:rsidRPr="00D36C38">
              <w:lastRenderedPageBreak/>
              <w:t xml:space="preserve">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 xml:space="preserve">а, начальной суммы цен единиц товара, которая на двадцать пять 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 xml:space="preserve">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w:t>
            </w:r>
            <w:r w:rsidRPr="00D36C38">
              <w:lastRenderedPageBreak/>
              <w:t>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предложение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9DADB" w14:textId="77777777" w:rsidR="00F2759A" w:rsidRDefault="00F2759A">
      <w:r>
        <w:separator/>
      </w:r>
    </w:p>
  </w:endnote>
  <w:endnote w:type="continuationSeparator" w:id="0">
    <w:p w14:paraId="51637261" w14:textId="77777777" w:rsidR="00F2759A" w:rsidRDefault="00F2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2D0CD" w14:textId="77777777" w:rsidR="00F2759A" w:rsidRDefault="00F2759A">
      <w:r>
        <w:separator/>
      </w:r>
    </w:p>
  </w:footnote>
  <w:footnote w:type="continuationSeparator" w:id="0">
    <w:p w14:paraId="500479BC" w14:textId="77777777" w:rsidR="00F2759A" w:rsidRDefault="00F2759A">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85B98"/>
    <w:multiLevelType w:val="hybridMultilevel"/>
    <w:tmpl w:val="D56E531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5"/>
  </w:num>
  <w:num w:numId="6">
    <w:abstractNumId w:val="7"/>
  </w:num>
  <w:num w:numId="7">
    <w:abstractNumId w:val="27"/>
  </w:num>
  <w:num w:numId="8">
    <w:abstractNumId w:val="20"/>
  </w:num>
  <w:num w:numId="9">
    <w:abstractNumId w:val="14"/>
  </w:num>
  <w:num w:numId="10">
    <w:abstractNumId w:val="28"/>
  </w:num>
  <w:num w:numId="11">
    <w:abstractNumId w:val="9"/>
  </w:num>
  <w:num w:numId="12">
    <w:abstractNumId w:val="19"/>
  </w:num>
  <w:num w:numId="13">
    <w:abstractNumId w:val="12"/>
  </w:num>
  <w:num w:numId="14">
    <w:abstractNumId w:val="1"/>
  </w:num>
  <w:num w:numId="15">
    <w:abstractNumId w:val="11"/>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82F"/>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0AA5"/>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17DCF"/>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1F5A"/>
    <w:rsid w:val="00252B0A"/>
    <w:rsid w:val="0025640C"/>
    <w:rsid w:val="00257338"/>
    <w:rsid w:val="002579D0"/>
    <w:rsid w:val="00260DBD"/>
    <w:rsid w:val="002618CC"/>
    <w:rsid w:val="00266E0A"/>
    <w:rsid w:val="00266ED8"/>
    <w:rsid w:val="0027150E"/>
    <w:rsid w:val="00275BA6"/>
    <w:rsid w:val="00280882"/>
    <w:rsid w:val="0028208B"/>
    <w:rsid w:val="00282BE2"/>
    <w:rsid w:val="002834A6"/>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874"/>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621"/>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A7FDA"/>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3F45"/>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D7E"/>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BDB"/>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BE9"/>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6A12"/>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E5F53"/>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62F0"/>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44B5"/>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BF5D5F"/>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C6AB9"/>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198A"/>
    <w:rsid w:val="00E239F4"/>
    <w:rsid w:val="00E23F22"/>
    <w:rsid w:val="00E248C0"/>
    <w:rsid w:val="00E275FD"/>
    <w:rsid w:val="00E27D5F"/>
    <w:rsid w:val="00E30E70"/>
    <w:rsid w:val="00E31010"/>
    <w:rsid w:val="00E314F3"/>
    <w:rsid w:val="00E334A8"/>
    <w:rsid w:val="00E35E7B"/>
    <w:rsid w:val="00E36CD0"/>
    <w:rsid w:val="00E373EC"/>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1788"/>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2759A"/>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FD20-534E-4BDA-989F-332E3DC0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23</Pages>
  <Words>6760</Words>
  <Characters>48703</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223</cp:revision>
  <cp:lastPrinted>2021-11-10T04:41:00Z</cp:lastPrinted>
  <dcterms:created xsi:type="dcterms:W3CDTF">2015-07-28T08:58:00Z</dcterms:created>
  <dcterms:modified xsi:type="dcterms:W3CDTF">2021-11-10T08:44:00Z</dcterms:modified>
</cp:coreProperties>
</file>