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B09" w:rsidRDefault="006A6B09" w:rsidP="006A6B09">
      <w:pPr>
        <w:jc w:val="center"/>
        <w:rPr>
          <w:b/>
        </w:rPr>
      </w:pPr>
      <w:r>
        <w:rPr>
          <w:b/>
        </w:rPr>
        <w:t>Муниципальное образование  городской округ – город Югорск</w:t>
      </w:r>
    </w:p>
    <w:p w:rsidR="006A6B09" w:rsidRDefault="006A6B09" w:rsidP="006A6B09">
      <w:pPr>
        <w:jc w:val="center"/>
        <w:rPr>
          <w:b/>
        </w:rPr>
      </w:pPr>
      <w:r>
        <w:rPr>
          <w:b/>
        </w:rPr>
        <w:t>Администрация города Югорска</w:t>
      </w:r>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6A6B09" w:rsidRDefault="006A6B09" w:rsidP="006A6B09">
      <w:pPr>
        <w:jc w:val="center"/>
        <w:rPr>
          <w:b/>
        </w:rPr>
      </w:pPr>
    </w:p>
    <w:p w:rsidR="006A6B09" w:rsidRDefault="006A6B09" w:rsidP="006A6B09">
      <w:pPr>
        <w:jc w:val="both"/>
      </w:pPr>
      <w:r>
        <w:t xml:space="preserve">       «</w:t>
      </w:r>
      <w:r w:rsidR="007E3469">
        <w:t>1</w:t>
      </w:r>
      <w:r w:rsidR="00356B39">
        <w:t>5</w:t>
      </w:r>
      <w:r w:rsidR="00605EC8">
        <w:t xml:space="preserve">» </w:t>
      </w:r>
      <w:r w:rsidR="007E3469">
        <w:t>марта</w:t>
      </w:r>
      <w:r>
        <w:t xml:space="preserve"> 2018 г.                                                                                 </w:t>
      </w:r>
      <w:r w:rsidR="00356B39">
        <w:t xml:space="preserve">  </w:t>
      </w:r>
      <w:r>
        <w:t>№ 018730000581</w:t>
      </w:r>
      <w:r w:rsidR="00605EC8">
        <w:t>8</w:t>
      </w:r>
      <w:r>
        <w:t>000</w:t>
      </w:r>
      <w:r w:rsidR="00605EC8">
        <w:t>0</w:t>
      </w:r>
      <w:r w:rsidR="00B00C49">
        <w:t>8</w:t>
      </w:r>
      <w:r w:rsidR="00356B39">
        <w:t>6</w:t>
      </w:r>
      <w:r>
        <w:t>-1</w:t>
      </w:r>
    </w:p>
    <w:p w:rsidR="006A6B09" w:rsidRDefault="006A6B09" w:rsidP="006A6B09">
      <w:pPr>
        <w:jc w:val="both"/>
      </w:pPr>
    </w:p>
    <w:p w:rsidR="00975471" w:rsidRPr="00D6226F" w:rsidRDefault="00975471" w:rsidP="00356B39">
      <w:pPr>
        <w:tabs>
          <w:tab w:val="num" w:pos="426"/>
        </w:tabs>
        <w:autoSpaceDE w:val="0"/>
        <w:autoSpaceDN w:val="0"/>
        <w:adjustRightInd w:val="0"/>
        <w:ind w:left="426"/>
        <w:jc w:val="both"/>
      </w:pPr>
      <w:r w:rsidRPr="00D6226F">
        <w:t xml:space="preserve">ПРИСУТСТВОВАЛИ: </w:t>
      </w:r>
    </w:p>
    <w:p w:rsidR="00975471" w:rsidRPr="00D6226F" w:rsidRDefault="00975471" w:rsidP="00356B39">
      <w:pPr>
        <w:tabs>
          <w:tab w:val="num" w:pos="426"/>
        </w:tabs>
        <w:autoSpaceDE w:val="0"/>
        <w:autoSpaceDN w:val="0"/>
        <w:adjustRightInd w:val="0"/>
        <w:ind w:left="426"/>
        <w:jc w:val="both"/>
      </w:pPr>
      <w:r w:rsidRPr="00D6226F">
        <w:t xml:space="preserve">Единая комиссия по осуществлению закупок для обеспечения муниципальных нужд города </w:t>
      </w:r>
      <w:proofErr w:type="spellStart"/>
      <w:r w:rsidRPr="00D6226F">
        <w:t>Югорска</w:t>
      </w:r>
      <w:proofErr w:type="spellEnd"/>
      <w:r w:rsidRPr="00D6226F">
        <w:t xml:space="preserve"> (далее - комиссия) в следующем  составе:</w:t>
      </w:r>
    </w:p>
    <w:p w:rsidR="00975471" w:rsidRPr="00D6226F" w:rsidRDefault="00975471" w:rsidP="00356B39">
      <w:pPr>
        <w:pStyle w:val="a6"/>
        <w:numPr>
          <w:ilvl w:val="0"/>
          <w:numId w:val="2"/>
        </w:numPr>
        <w:tabs>
          <w:tab w:val="num" w:pos="426"/>
        </w:tabs>
        <w:autoSpaceDE w:val="0"/>
        <w:autoSpaceDN w:val="0"/>
        <w:adjustRightInd w:val="0"/>
        <w:ind w:left="426" w:firstLine="0"/>
        <w:jc w:val="both"/>
        <w:rPr>
          <w:sz w:val="24"/>
          <w:szCs w:val="24"/>
        </w:rPr>
      </w:pPr>
      <w:r w:rsidRPr="00D6226F">
        <w:rPr>
          <w:spacing w:val="-6"/>
          <w:sz w:val="24"/>
          <w:szCs w:val="24"/>
        </w:rPr>
        <w:t xml:space="preserve">С.Д. </w:t>
      </w:r>
      <w:proofErr w:type="spellStart"/>
      <w:r w:rsidRPr="00D6226F">
        <w:rPr>
          <w:spacing w:val="-6"/>
          <w:sz w:val="24"/>
          <w:szCs w:val="24"/>
        </w:rPr>
        <w:t>Голин</w:t>
      </w:r>
      <w:proofErr w:type="spellEnd"/>
      <w:r w:rsidRPr="00D6226F">
        <w:rPr>
          <w:spacing w:val="-6"/>
          <w:sz w:val="24"/>
          <w:szCs w:val="24"/>
        </w:rPr>
        <w:t xml:space="preserve"> - </w:t>
      </w:r>
      <w:r w:rsidRPr="00D6226F">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6226F">
        <w:rPr>
          <w:sz w:val="24"/>
          <w:szCs w:val="24"/>
        </w:rPr>
        <w:t>Югорска</w:t>
      </w:r>
      <w:proofErr w:type="spellEnd"/>
      <w:r w:rsidRPr="00D6226F">
        <w:rPr>
          <w:sz w:val="24"/>
          <w:szCs w:val="24"/>
        </w:rPr>
        <w:t>;</w:t>
      </w:r>
    </w:p>
    <w:p w:rsidR="00356B39" w:rsidRPr="00D6226F" w:rsidRDefault="00356B39" w:rsidP="00356B39">
      <w:pPr>
        <w:pStyle w:val="a6"/>
        <w:numPr>
          <w:ilvl w:val="0"/>
          <w:numId w:val="2"/>
        </w:numPr>
        <w:tabs>
          <w:tab w:val="num" w:pos="426"/>
        </w:tabs>
        <w:autoSpaceDE w:val="0"/>
        <w:autoSpaceDN w:val="0"/>
        <w:adjustRightInd w:val="0"/>
        <w:ind w:left="426" w:firstLine="0"/>
        <w:jc w:val="both"/>
        <w:rPr>
          <w:sz w:val="24"/>
          <w:szCs w:val="24"/>
        </w:rPr>
      </w:pPr>
      <w:r w:rsidRPr="00D6226F">
        <w:rPr>
          <w:sz w:val="24"/>
          <w:szCs w:val="24"/>
        </w:rPr>
        <w:t xml:space="preserve">В.К. </w:t>
      </w:r>
      <w:proofErr w:type="spellStart"/>
      <w:r w:rsidRPr="00D6226F">
        <w:rPr>
          <w:sz w:val="24"/>
          <w:szCs w:val="24"/>
        </w:rPr>
        <w:t>Бандурин</w:t>
      </w:r>
      <w:proofErr w:type="spellEnd"/>
      <w:r w:rsidRPr="00D6226F">
        <w:rPr>
          <w:sz w:val="24"/>
          <w:szCs w:val="24"/>
        </w:rPr>
        <w:t xml:space="preserve">  - заместитель председателя комиссии, заместитель главы города - директор  департамента </w:t>
      </w:r>
      <w:proofErr w:type="spellStart"/>
      <w:r w:rsidRPr="00D6226F">
        <w:rPr>
          <w:sz w:val="24"/>
          <w:szCs w:val="24"/>
        </w:rPr>
        <w:t>жилищно</w:t>
      </w:r>
      <w:proofErr w:type="spellEnd"/>
      <w:r w:rsidRPr="00D6226F">
        <w:rPr>
          <w:sz w:val="24"/>
          <w:szCs w:val="24"/>
        </w:rPr>
        <w:t xml:space="preserve"> - коммунального и строительного комплекса администрации города </w:t>
      </w:r>
      <w:proofErr w:type="spellStart"/>
      <w:r w:rsidRPr="00D6226F">
        <w:rPr>
          <w:sz w:val="24"/>
          <w:szCs w:val="24"/>
        </w:rPr>
        <w:t>Югорска</w:t>
      </w:r>
      <w:proofErr w:type="spellEnd"/>
      <w:r w:rsidRPr="00D6226F">
        <w:rPr>
          <w:sz w:val="24"/>
          <w:szCs w:val="24"/>
        </w:rPr>
        <w:t>;</w:t>
      </w:r>
    </w:p>
    <w:p w:rsidR="00975471" w:rsidRPr="00D6226F" w:rsidRDefault="00356B39" w:rsidP="00356B39">
      <w:pPr>
        <w:tabs>
          <w:tab w:val="num" w:pos="426"/>
        </w:tabs>
        <w:autoSpaceDE w:val="0"/>
        <w:autoSpaceDN w:val="0"/>
        <w:adjustRightInd w:val="0"/>
        <w:ind w:left="426"/>
        <w:jc w:val="both"/>
      </w:pPr>
      <w:r w:rsidRPr="00D6226F">
        <w:t>3</w:t>
      </w:r>
      <w:r w:rsidR="00975471" w:rsidRPr="00D6226F">
        <w:t xml:space="preserve">. В.А. </w:t>
      </w:r>
      <w:proofErr w:type="spellStart"/>
      <w:r w:rsidR="00975471" w:rsidRPr="00D6226F">
        <w:t>Климин</w:t>
      </w:r>
      <w:proofErr w:type="spellEnd"/>
      <w:r w:rsidR="00975471" w:rsidRPr="00D6226F">
        <w:t xml:space="preserve"> – председатель Думы города </w:t>
      </w:r>
      <w:proofErr w:type="spellStart"/>
      <w:r w:rsidR="00975471" w:rsidRPr="00D6226F">
        <w:t>Югорска</w:t>
      </w:r>
      <w:proofErr w:type="spellEnd"/>
      <w:r w:rsidR="00975471" w:rsidRPr="00D6226F">
        <w:t>;</w:t>
      </w:r>
    </w:p>
    <w:p w:rsidR="00975471" w:rsidRPr="00D6226F" w:rsidRDefault="00356B39" w:rsidP="00356B39">
      <w:pPr>
        <w:tabs>
          <w:tab w:val="num" w:pos="426"/>
        </w:tabs>
        <w:ind w:left="426"/>
      </w:pPr>
      <w:r w:rsidRPr="00D6226F">
        <w:t>4</w:t>
      </w:r>
      <w:r w:rsidR="00975471" w:rsidRPr="00D6226F">
        <w:t xml:space="preserve">. Т.И. </w:t>
      </w:r>
      <w:proofErr w:type="spellStart"/>
      <w:r w:rsidR="00975471" w:rsidRPr="00D6226F">
        <w:t>Долгодворова</w:t>
      </w:r>
      <w:proofErr w:type="spellEnd"/>
      <w:r w:rsidR="00975471" w:rsidRPr="00D6226F">
        <w:t xml:space="preserve"> - заместитель главы города </w:t>
      </w:r>
      <w:proofErr w:type="spellStart"/>
      <w:r w:rsidR="00975471" w:rsidRPr="00D6226F">
        <w:t>Югорска</w:t>
      </w:r>
      <w:proofErr w:type="spellEnd"/>
      <w:r w:rsidR="00975471" w:rsidRPr="00D6226F">
        <w:t>;</w:t>
      </w:r>
    </w:p>
    <w:p w:rsidR="00975471" w:rsidRPr="00D6226F" w:rsidRDefault="00356B39" w:rsidP="00356B39">
      <w:pPr>
        <w:tabs>
          <w:tab w:val="num" w:pos="426"/>
        </w:tabs>
        <w:ind w:left="426"/>
      </w:pPr>
      <w:r w:rsidRPr="00D6226F">
        <w:t>5</w:t>
      </w:r>
      <w:r w:rsidR="00975471" w:rsidRPr="00D6226F">
        <w:t>.  Н.А. Морозова – советник руководителя;</w:t>
      </w:r>
    </w:p>
    <w:p w:rsidR="00975471" w:rsidRPr="00D6226F" w:rsidRDefault="00356B39" w:rsidP="00356B39">
      <w:pPr>
        <w:tabs>
          <w:tab w:val="num" w:pos="426"/>
        </w:tabs>
        <w:ind w:left="426"/>
        <w:jc w:val="both"/>
      </w:pPr>
      <w:r w:rsidRPr="00D6226F">
        <w:t>6</w:t>
      </w:r>
      <w:r w:rsidR="00975471" w:rsidRPr="00D6226F">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975471" w:rsidRPr="00D6226F">
        <w:t>Югорска</w:t>
      </w:r>
      <w:proofErr w:type="spellEnd"/>
      <w:r w:rsidR="00975471" w:rsidRPr="00D6226F">
        <w:t>;</w:t>
      </w:r>
    </w:p>
    <w:p w:rsidR="00975471" w:rsidRPr="00D6226F" w:rsidRDefault="00356B39" w:rsidP="00356B39">
      <w:pPr>
        <w:tabs>
          <w:tab w:val="num" w:pos="426"/>
        </w:tabs>
        <w:ind w:left="426"/>
        <w:jc w:val="both"/>
      </w:pPr>
      <w:r w:rsidRPr="00D6226F">
        <w:t>7</w:t>
      </w:r>
      <w:r w:rsidR="00975471" w:rsidRPr="00D6226F">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975471" w:rsidRPr="00D6226F">
        <w:t>Югорска</w:t>
      </w:r>
      <w:proofErr w:type="spellEnd"/>
      <w:r w:rsidR="00975471" w:rsidRPr="00D6226F">
        <w:t xml:space="preserve">. </w:t>
      </w:r>
    </w:p>
    <w:p w:rsidR="00975471" w:rsidRPr="00356B39" w:rsidRDefault="00975471" w:rsidP="00356B39">
      <w:pPr>
        <w:tabs>
          <w:tab w:val="num" w:pos="426"/>
        </w:tabs>
        <w:autoSpaceDE w:val="0"/>
        <w:autoSpaceDN w:val="0"/>
        <w:adjustRightInd w:val="0"/>
        <w:ind w:left="426"/>
        <w:jc w:val="both"/>
      </w:pPr>
      <w:r w:rsidRPr="00D6226F">
        <w:t xml:space="preserve">Всего присутствовали </w:t>
      </w:r>
      <w:r w:rsidR="00356B39" w:rsidRPr="00D6226F">
        <w:t>7</w:t>
      </w:r>
      <w:r w:rsidRPr="00D6226F">
        <w:t xml:space="preserve"> членов комиссии из 8.</w:t>
      </w:r>
    </w:p>
    <w:p w:rsidR="00091EAD" w:rsidRPr="00091EAD" w:rsidRDefault="00091EAD" w:rsidP="00091EAD">
      <w:pPr>
        <w:pStyle w:val="a6"/>
        <w:ind w:left="426"/>
        <w:jc w:val="both"/>
        <w:rPr>
          <w:spacing w:val="-6"/>
          <w:sz w:val="24"/>
          <w:szCs w:val="24"/>
        </w:rPr>
      </w:pPr>
      <w:r w:rsidRPr="00091EAD">
        <w:rPr>
          <w:spacing w:val="-6"/>
          <w:sz w:val="24"/>
          <w:szCs w:val="24"/>
        </w:rPr>
        <w:t xml:space="preserve">Представитель заказчика: Сметанина Екатерина Николаевна, специалист 1 категории отдела экономики в строительстве </w:t>
      </w:r>
      <w:r w:rsidRPr="00091EAD">
        <w:rPr>
          <w:sz w:val="24"/>
          <w:szCs w:val="24"/>
        </w:rPr>
        <w:t>департамента жилищно-коммунального и строительного комплекса администрации города Югорска.</w:t>
      </w:r>
    </w:p>
    <w:p w:rsidR="006A6B09" w:rsidRPr="00091EAD" w:rsidRDefault="006A6B09" w:rsidP="00605EC8">
      <w:pPr>
        <w:tabs>
          <w:tab w:val="num" w:pos="0"/>
          <w:tab w:val="num" w:pos="567"/>
        </w:tabs>
        <w:ind w:left="426"/>
        <w:jc w:val="both"/>
      </w:pPr>
      <w:r w:rsidRPr="00091EAD">
        <w:t xml:space="preserve">1. Наименование </w:t>
      </w:r>
      <w:r w:rsidRPr="008B204A">
        <w:t>аукциона: аукцион в электронной форме № 018730000581</w:t>
      </w:r>
      <w:r w:rsidR="00605EC8" w:rsidRPr="008B204A">
        <w:t>8</w:t>
      </w:r>
      <w:r w:rsidRPr="008B204A">
        <w:t>000</w:t>
      </w:r>
      <w:r w:rsidR="00605EC8" w:rsidRPr="008B204A">
        <w:t>0</w:t>
      </w:r>
      <w:r w:rsidR="00B00C49" w:rsidRPr="008B204A">
        <w:t>8</w:t>
      </w:r>
      <w:r w:rsidR="00356B39" w:rsidRPr="008B204A">
        <w:t>6</w:t>
      </w:r>
      <w:r w:rsidRPr="008B204A">
        <w:t xml:space="preserve"> </w:t>
      </w:r>
      <w:r w:rsidR="008B204A" w:rsidRPr="008B204A">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автобусных остановок по ул. Вавилова в городе </w:t>
      </w:r>
      <w:proofErr w:type="spellStart"/>
      <w:r w:rsidR="008B204A" w:rsidRPr="008B204A">
        <w:t>Югорске</w:t>
      </w:r>
      <w:proofErr w:type="spellEnd"/>
      <w:r w:rsidR="008B204A" w:rsidRPr="008B204A">
        <w:t>.</w:t>
      </w:r>
    </w:p>
    <w:p w:rsidR="006A6B09" w:rsidRPr="00722340" w:rsidRDefault="006A6B09" w:rsidP="006A6B09">
      <w:pPr>
        <w:ind w:left="426"/>
        <w:jc w:val="both"/>
      </w:pPr>
      <w:r w:rsidRPr="00091EAD">
        <w:t xml:space="preserve">1.1 Номер извещения о </w:t>
      </w:r>
      <w:r w:rsidRPr="00C87846">
        <w:t xml:space="preserve">проведении торгов на официальном сайте – </w:t>
      </w:r>
      <w:hyperlink r:id="rId6" w:history="1">
        <w:r w:rsidRPr="00C87846">
          <w:rPr>
            <w:rStyle w:val="a3"/>
            <w:color w:val="auto"/>
            <w:u w:val="none"/>
          </w:rPr>
          <w:t>http://zakupki.gov.ru/</w:t>
        </w:r>
      </w:hyperlink>
      <w:r w:rsidRPr="00C87846">
        <w:t>, код аукциона 018730000581</w:t>
      </w:r>
      <w:r w:rsidR="00605EC8" w:rsidRPr="00C87846">
        <w:t>8</w:t>
      </w:r>
      <w:r w:rsidRPr="00C87846">
        <w:t>000</w:t>
      </w:r>
      <w:r w:rsidR="00605EC8" w:rsidRPr="00C87846">
        <w:t>0</w:t>
      </w:r>
      <w:r w:rsidR="00B00C49" w:rsidRPr="00C87846">
        <w:t>8</w:t>
      </w:r>
      <w:r w:rsidR="00356B39">
        <w:t>6</w:t>
      </w:r>
      <w:r w:rsidRPr="00C87846">
        <w:t xml:space="preserve">, дата публикации </w:t>
      </w:r>
      <w:r w:rsidR="00356B39" w:rsidRPr="00722340">
        <w:t>05</w:t>
      </w:r>
      <w:r w:rsidRPr="00722340">
        <w:t>.</w:t>
      </w:r>
      <w:r w:rsidR="000A045F" w:rsidRPr="00722340">
        <w:t>0</w:t>
      </w:r>
      <w:r w:rsidR="00356B39" w:rsidRPr="00722340">
        <w:t>3</w:t>
      </w:r>
      <w:r w:rsidRPr="00722340">
        <w:t>.201</w:t>
      </w:r>
      <w:r w:rsidR="00605EC8" w:rsidRPr="00722340">
        <w:t>8</w:t>
      </w:r>
      <w:r w:rsidRPr="00722340">
        <w:t xml:space="preserve">. </w:t>
      </w:r>
    </w:p>
    <w:p w:rsidR="006A6B09" w:rsidRPr="00722340" w:rsidRDefault="006A6B09" w:rsidP="006A6B09">
      <w:pPr>
        <w:ind w:left="426"/>
        <w:jc w:val="both"/>
      </w:pPr>
      <w:r w:rsidRPr="00722340">
        <w:t xml:space="preserve">Идентификационный код закупки: </w:t>
      </w:r>
      <w:r w:rsidR="00722340" w:rsidRPr="00722340">
        <w:t>183862201231086220100100390014399244</w:t>
      </w:r>
      <w:r w:rsidR="007E3469" w:rsidRPr="00722340">
        <w:t>.</w:t>
      </w:r>
    </w:p>
    <w:p w:rsidR="006A6B09" w:rsidRPr="00091EAD" w:rsidRDefault="006A6B09" w:rsidP="00091EAD">
      <w:pPr>
        <w:tabs>
          <w:tab w:val="num" w:pos="567"/>
        </w:tabs>
        <w:suppressAutoHyphens w:val="0"/>
        <w:autoSpaceDE w:val="0"/>
        <w:autoSpaceDN w:val="0"/>
        <w:adjustRightInd w:val="0"/>
        <w:ind w:left="426"/>
        <w:jc w:val="both"/>
      </w:pPr>
      <w:r w:rsidRPr="00091EAD">
        <w:t xml:space="preserve">2. </w:t>
      </w:r>
      <w:r w:rsidR="00091EAD" w:rsidRPr="00091EAD">
        <w:t xml:space="preserve">Заказчик: Департамент жилищно-коммунального и строительного комплекса администрации города Югорска. </w:t>
      </w:r>
      <w:r w:rsidRPr="00091EAD">
        <w:t xml:space="preserve">Почтовый адрес: </w:t>
      </w:r>
      <w:r w:rsidR="00091EAD" w:rsidRPr="00091EAD">
        <w:t>628260, ул. Механизаторов, 22, г. Югорск, Ханты-Мансийский автономный округ – Югра.</w:t>
      </w:r>
    </w:p>
    <w:p w:rsidR="006A6B09" w:rsidRPr="00091EAD" w:rsidRDefault="006A6B09" w:rsidP="006A6B09">
      <w:pPr>
        <w:ind w:left="426"/>
        <w:jc w:val="both"/>
      </w:pPr>
      <w:r w:rsidRPr="00091EAD">
        <w:t xml:space="preserve">3. Процедура рассмотрения первых частей заявок на участие в аукционе была проведена комиссией в 10.00 часов </w:t>
      </w:r>
      <w:r w:rsidR="007E3469" w:rsidRPr="00091EAD">
        <w:t>1</w:t>
      </w:r>
      <w:r w:rsidR="00722340">
        <w:t>5</w:t>
      </w:r>
      <w:r w:rsidR="00605EC8" w:rsidRPr="00091EAD">
        <w:t xml:space="preserve"> </w:t>
      </w:r>
      <w:r w:rsidR="007E3469" w:rsidRPr="00091EAD">
        <w:t>марта</w:t>
      </w:r>
      <w:r w:rsidRPr="00091EAD">
        <w:t xml:space="preserve"> 2018 года, по адресу: ул. 40 лет Победы, 11, г. Югорск, Ханты-Мансийский  автономный округ-Югра.</w:t>
      </w:r>
    </w:p>
    <w:p w:rsidR="006A6B09" w:rsidRPr="005927D5" w:rsidRDefault="006A6B09" w:rsidP="006A6B09">
      <w:pPr>
        <w:ind w:left="426"/>
        <w:jc w:val="both"/>
      </w:pPr>
      <w:r w:rsidRPr="00CE2BCD">
        <w:t>4. </w:t>
      </w:r>
      <w:r w:rsidRPr="005927D5">
        <w:t xml:space="preserve">Количество поступивших заявок на участие  в аукционе – </w:t>
      </w:r>
      <w:r w:rsidR="00722340">
        <w:t>4</w:t>
      </w:r>
      <w:r w:rsidRPr="005927D5">
        <w:t xml:space="preserve">. </w:t>
      </w:r>
    </w:p>
    <w:p w:rsidR="006A6B09" w:rsidRPr="005927D5" w:rsidRDefault="006A6B09" w:rsidP="006A6B09">
      <w:pPr>
        <w:ind w:left="426"/>
        <w:jc w:val="both"/>
      </w:pPr>
      <w:r w:rsidRPr="005927D5">
        <w:t xml:space="preserve">5. Комиссия рассмотрела первые части заявок и приняла следующее решение: </w:t>
      </w:r>
    </w:p>
    <w:tbl>
      <w:tblPr>
        <w:tblW w:w="4986" w:type="pct"/>
        <w:tblInd w:w="441" w:type="dxa"/>
        <w:tblLook w:val="00A0" w:firstRow="1" w:lastRow="0" w:firstColumn="1" w:lastColumn="0" w:noHBand="0" w:noVBand="0"/>
      </w:tblPr>
      <w:tblGrid>
        <w:gridCol w:w="1840"/>
        <w:gridCol w:w="3407"/>
        <w:gridCol w:w="5243"/>
      </w:tblGrid>
      <w:tr w:rsidR="006A6B09" w:rsidRPr="005927D5" w:rsidTr="00722340">
        <w:tc>
          <w:tcPr>
            <w:tcW w:w="87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5927D5" w:rsidRDefault="006A6B09">
            <w:pPr>
              <w:pStyle w:val="a4"/>
              <w:spacing w:line="276" w:lineRule="auto"/>
              <w:jc w:val="center"/>
              <w:rPr>
                <w:sz w:val="20"/>
                <w:szCs w:val="20"/>
                <w:lang w:eastAsia="en-US"/>
              </w:rPr>
            </w:pPr>
            <w:r w:rsidRPr="005927D5">
              <w:rPr>
                <w:sz w:val="20"/>
                <w:szCs w:val="20"/>
                <w:lang w:eastAsia="en-US"/>
              </w:rPr>
              <w:t>Порядковый номер заявки</w:t>
            </w:r>
          </w:p>
        </w:tc>
        <w:tc>
          <w:tcPr>
            <w:tcW w:w="16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5927D5" w:rsidRDefault="006A6B09">
            <w:pPr>
              <w:pStyle w:val="a4"/>
              <w:spacing w:line="276" w:lineRule="auto"/>
              <w:jc w:val="center"/>
              <w:rPr>
                <w:sz w:val="20"/>
                <w:szCs w:val="20"/>
                <w:lang w:eastAsia="en-US"/>
              </w:rPr>
            </w:pPr>
            <w:r w:rsidRPr="005927D5">
              <w:rPr>
                <w:sz w:val="20"/>
                <w:szCs w:val="20"/>
                <w:lang w:eastAsia="en-US"/>
              </w:rPr>
              <w:t>Решение о допуске или об отказе в допуске</w:t>
            </w:r>
          </w:p>
        </w:tc>
        <w:tc>
          <w:tcPr>
            <w:tcW w:w="249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5927D5" w:rsidRDefault="006A6B09">
            <w:pPr>
              <w:pStyle w:val="a4"/>
              <w:spacing w:line="276" w:lineRule="auto"/>
              <w:jc w:val="center"/>
              <w:rPr>
                <w:sz w:val="20"/>
                <w:szCs w:val="20"/>
                <w:lang w:eastAsia="en-US"/>
              </w:rPr>
            </w:pPr>
            <w:r w:rsidRPr="005927D5">
              <w:rPr>
                <w:sz w:val="20"/>
                <w:szCs w:val="20"/>
                <w:lang w:eastAsia="en-US"/>
              </w:rPr>
              <w:t>Причина отказа в допуске</w:t>
            </w:r>
          </w:p>
        </w:tc>
      </w:tr>
      <w:tr w:rsidR="006A6B09" w:rsidRPr="005927D5" w:rsidTr="00722340">
        <w:trPr>
          <w:trHeight w:val="112"/>
        </w:trPr>
        <w:tc>
          <w:tcPr>
            <w:tcW w:w="8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5927D5" w:rsidRDefault="006A6B09">
            <w:pPr>
              <w:spacing w:line="276" w:lineRule="auto"/>
              <w:jc w:val="center"/>
              <w:rPr>
                <w:sz w:val="18"/>
                <w:szCs w:val="18"/>
                <w:lang w:eastAsia="en-US"/>
              </w:rPr>
            </w:pPr>
            <w:r w:rsidRPr="005927D5">
              <w:rPr>
                <w:sz w:val="18"/>
                <w:szCs w:val="18"/>
                <w:lang w:eastAsia="en-US"/>
              </w:rPr>
              <w:t>1</w:t>
            </w:r>
          </w:p>
        </w:tc>
        <w:tc>
          <w:tcPr>
            <w:tcW w:w="16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D6226F" w:rsidRDefault="006A6B09">
            <w:pPr>
              <w:snapToGrid w:val="0"/>
              <w:spacing w:line="276" w:lineRule="auto"/>
              <w:jc w:val="center"/>
              <w:rPr>
                <w:rFonts w:eastAsia="Calibri"/>
                <w:color w:val="000000"/>
                <w:sz w:val="22"/>
                <w:szCs w:val="22"/>
              </w:rPr>
            </w:pPr>
            <w:r w:rsidRPr="00D6226F">
              <w:rPr>
                <w:rFonts w:eastAsia="Calibri"/>
                <w:color w:val="000000"/>
                <w:sz w:val="22"/>
                <w:szCs w:val="22"/>
              </w:rPr>
              <w:t>допустить к участию в аукционе и признать участником аукциона</w:t>
            </w:r>
          </w:p>
        </w:tc>
        <w:tc>
          <w:tcPr>
            <w:tcW w:w="24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5927D5" w:rsidRDefault="006A6B09">
            <w:pPr>
              <w:spacing w:line="276" w:lineRule="auto"/>
              <w:jc w:val="both"/>
              <w:rPr>
                <w:rFonts w:cs="Calibri"/>
                <w:color w:val="000000"/>
                <w:sz w:val="18"/>
                <w:szCs w:val="18"/>
              </w:rPr>
            </w:pPr>
          </w:p>
        </w:tc>
      </w:tr>
      <w:tr w:rsidR="006A6B09" w:rsidRPr="00CE2BCD" w:rsidTr="00722340">
        <w:trPr>
          <w:trHeight w:val="112"/>
        </w:trPr>
        <w:tc>
          <w:tcPr>
            <w:tcW w:w="8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5927D5" w:rsidRDefault="006A6B09">
            <w:pPr>
              <w:spacing w:line="276" w:lineRule="auto"/>
              <w:jc w:val="center"/>
              <w:rPr>
                <w:sz w:val="18"/>
                <w:szCs w:val="18"/>
                <w:lang w:eastAsia="en-US"/>
              </w:rPr>
            </w:pPr>
            <w:r w:rsidRPr="005927D5">
              <w:rPr>
                <w:sz w:val="18"/>
                <w:szCs w:val="18"/>
                <w:lang w:eastAsia="en-US"/>
              </w:rPr>
              <w:t>2</w:t>
            </w:r>
          </w:p>
        </w:tc>
        <w:tc>
          <w:tcPr>
            <w:tcW w:w="16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D6226F" w:rsidRDefault="006A6B09">
            <w:pPr>
              <w:snapToGrid w:val="0"/>
              <w:spacing w:line="276" w:lineRule="auto"/>
              <w:jc w:val="center"/>
              <w:rPr>
                <w:rFonts w:eastAsia="Calibri"/>
                <w:color w:val="000000"/>
                <w:sz w:val="22"/>
                <w:szCs w:val="22"/>
              </w:rPr>
            </w:pPr>
            <w:r w:rsidRPr="00D6226F">
              <w:rPr>
                <w:rFonts w:eastAsia="Calibri"/>
                <w:color w:val="000000"/>
                <w:sz w:val="22"/>
                <w:szCs w:val="22"/>
              </w:rPr>
              <w:t>допустить к участию в аукционе и признать участником аукциона</w:t>
            </w:r>
          </w:p>
        </w:tc>
        <w:tc>
          <w:tcPr>
            <w:tcW w:w="24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CE2BCD" w:rsidRDefault="006A6B09">
            <w:pPr>
              <w:spacing w:line="276" w:lineRule="auto"/>
              <w:jc w:val="both"/>
              <w:rPr>
                <w:rFonts w:cs="Calibri"/>
                <w:color w:val="000000"/>
                <w:sz w:val="18"/>
                <w:szCs w:val="18"/>
              </w:rPr>
            </w:pPr>
          </w:p>
        </w:tc>
      </w:tr>
      <w:tr w:rsidR="00722340" w:rsidRPr="00CE2BCD" w:rsidTr="00722340">
        <w:trPr>
          <w:trHeight w:val="112"/>
        </w:trPr>
        <w:tc>
          <w:tcPr>
            <w:tcW w:w="8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22340" w:rsidRPr="005927D5" w:rsidRDefault="00722340">
            <w:pPr>
              <w:spacing w:line="276" w:lineRule="auto"/>
              <w:jc w:val="center"/>
              <w:rPr>
                <w:sz w:val="18"/>
                <w:szCs w:val="18"/>
                <w:lang w:eastAsia="en-US"/>
              </w:rPr>
            </w:pPr>
            <w:r>
              <w:rPr>
                <w:sz w:val="18"/>
                <w:szCs w:val="18"/>
                <w:lang w:eastAsia="en-US"/>
              </w:rPr>
              <w:t>3</w:t>
            </w:r>
          </w:p>
        </w:tc>
        <w:tc>
          <w:tcPr>
            <w:tcW w:w="16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22340" w:rsidRPr="00D6226F" w:rsidRDefault="00722340">
            <w:pPr>
              <w:snapToGrid w:val="0"/>
              <w:spacing w:line="276" w:lineRule="auto"/>
              <w:jc w:val="center"/>
              <w:rPr>
                <w:rFonts w:eastAsia="Calibri"/>
                <w:color w:val="000000"/>
                <w:sz w:val="22"/>
                <w:szCs w:val="22"/>
              </w:rPr>
            </w:pPr>
            <w:r w:rsidRPr="00D6226F">
              <w:rPr>
                <w:rFonts w:eastAsia="Calibri"/>
                <w:color w:val="000000"/>
                <w:sz w:val="22"/>
                <w:szCs w:val="22"/>
              </w:rPr>
              <w:t>допустить к участию в аукционе и признать участником аукциона</w:t>
            </w:r>
          </w:p>
        </w:tc>
        <w:tc>
          <w:tcPr>
            <w:tcW w:w="24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22340" w:rsidRPr="00CE2BCD" w:rsidRDefault="00722340">
            <w:pPr>
              <w:spacing w:line="276" w:lineRule="auto"/>
              <w:jc w:val="both"/>
              <w:rPr>
                <w:rFonts w:cs="Calibri"/>
                <w:color w:val="000000"/>
                <w:sz w:val="18"/>
                <w:szCs w:val="18"/>
              </w:rPr>
            </w:pPr>
          </w:p>
        </w:tc>
      </w:tr>
      <w:tr w:rsidR="00722340" w:rsidRPr="00CE2BCD" w:rsidTr="00722340">
        <w:trPr>
          <w:trHeight w:val="112"/>
        </w:trPr>
        <w:tc>
          <w:tcPr>
            <w:tcW w:w="8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22340" w:rsidRDefault="00722340">
            <w:pPr>
              <w:spacing w:line="276" w:lineRule="auto"/>
              <w:jc w:val="center"/>
              <w:rPr>
                <w:sz w:val="18"/>
                <w:szCs w:val="18"/>
                <w:lang w:eastAsia="en-US"/>
              </w:rPr>
            </w:pPr>
            <w:r>
              <w:rPr>
                <w:sz w:val="18"/>
                <w:szCs w:val="18"/>
                <w:lang w:eastAsia="en-US"/>
              </w:rPr>
              <w:t>4</w:t>
            </w:r>
          </w:p>
        </w:tc>
        <w:tc>
          <w:tcPr>
            <w:tcW w:w="16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22340" w:rsidRPr="00D6226F" w:rsidRDefault="00722340" w:rsidP="009F1BD8">
            <w:pPr>
              <w:snapToGrid w:val="0"/>
              <w:spacing w:line="276" w:lineRule="auto"/>
              <w:jc w:val="center"/>
              <w:rPr>
                <w:rFonts w:eastAsia="Calibri"/>
                <w:color w:val="000000"/>
                <w:sz w:val="22"/>
                <w:szCs w:val="22"/>
              </w:rPr>
            </w:pPr>
            <w:r w:rsidRPr="00D6226F">
              <w:rPr>
                <w:rFonts w:eastAsia="Calibri"/>
                <w:color w:val="000000"/>
                <w:sz w:val="22"/>
                <w:szCs w:val="22"/>
              </w:rPr>
              <w:t>Отказать в допуске</w:t>
            </w:r>
          </w:p>
          <w:p w:rsidR="00722340" w:rsidRPr="00D6226F" w:rsidRDefault="00722340" w:rsidP="009F1BD8">
            <w:pPr>
              <w:snapToGrid w:val="0"/>
              <w:spacing w:line="276" w:lineRule="auto"/>
              <w:jc w:val="center"/>
              <w:rPr>
                <w:rFonts w:eastAsia="Calibri"/>
                <w:color w:val="000000"/>
                <w:sz w:val="22"/>
                <w:szCs w:val="22"/>
                <w:highlight w:val="yellow"/>
              </w:rPr>
            </w:pPr>
            <w:r w:rsidRPr="00D6226F">
              <w:rPr>
                <w:rFonts w:eastAsia="Calibri"/>
                <w:color w:val="000000"/>
                <w:sz w:val="22"/>
                <w:szCs w:val="22"/>
              </w:rPr>
              <w:t xml:space="preserve"> к участию в аукционе</w:t>
            </w:r>
          </w:p>
        </w:tc>
        <w:tc>
          <w:tcPr>
            <w:tcW w:w="24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226F" w:rsidRPr="00D6226F" w:rsidRDefault="00D6226F" w:rsidP="00D6226F">
            <w:pPr>
              <w:jc w:val="both"/>
              <w:rPr>
                <w:noProof/>
              </w:rPr>
            </w:pPr>
            <w:r w:rsidRPr="00D6226F">
              <w:rPr>
                <w:noProof/>
              </w:rPr>
              <w:t xml:space="preserve">На основании  подпункта 1 части 4 статьи 67 Федерального закона от 05.04.2013 №44-ФЗ за непредоставление информаци, предусмотренной </w:t>
            </w:r>
            <w:r w:rsidRPr="00D6226F">
              <w:rPr>
                <w:noProof/>
              </w:rPr>
              <w:lastRenderedPageBreak/>
              <w:t>частью 3 статьи 66 Федерального закона от 05.04.2013 №44-ФЗ,  а именно:</w:t>
            </w:r>
          </w:p>
          <w:p w:rsidR="00D6226F" w:rsidRPr="00D6226F" w:rsidRDefault="00D6226F" w:rsidP="00D6226F">
            <w:pPr>
              <w:jc w:val="both"/>
              <w:rPr>
                <w:noProof/>
                <w:color w:val="FF0000"/>
              </w:rPr>
            </w:pPr>
            <w:r w:rsidRPr="00D6226F">
              <w:rPr>
                <w:noProof/>
                <w:color w:val="FF0000"/>
              </w:rPr>
              <w:t xml:space="preserve"> </w:t>
            </w:r>
            <w:r w:rsidRPr="00D6226F">
              <w:rPr>
                <w:noProof/>
              </w:rPr>
              <w:t>заявка участника закупки содержит неконкретные показатели предлагаемого товара (конкретные показатели товара не предоставлены):</w:t>
            </w:r>
          </w:p>
          <w:p w:rsidR="00D6226F" w:rsidRPr="00D6226F" w:rsidRDefault="00D6226F" w:rsidP="00D6226F">
            <w:pPr>
              <w:jc w:val="both"/>
              <w:rPr>
                <w:b/>
              </w:rPr>
            </w:pPr>
            <w:r w:rsidRPr="00225F66">
              <w:rPr>
                <w:noProof/>
              </w:rPr>
              <w:t xml:space="preserve">- </w:t>
            </w:r>
            <w:r w:rsidRPr="00D6226F">
              <w:rPr>
                <w:lang w:eastAsia="ru-RU"/>
              </w:rPr>
              <w:t xml:space="preserve">по п. 2,  п. 7 Камни бортовые: </w:t>
            </w:r>
            <w:r w:rsidRPr="00D6226F">
              <w:rPr>
                <w:lang w:eastAsia="en-US"/>
              </w:rPr>
              <w:t xml:space="preserve">в описании характеристик товаров </w:t>
            </w:r>
            <w:r w:rsidRPr="00D6226F">
              <w:t xml:space="preserve">отсутствуют слова </w:t>
            </w:r>
            <w:r w:rsidRPr="00225F66">
              <w:t>«ГОСТ 32961-2014»;</w:t>
            </w:r>
          </w:p>
          <w:p w:rsidR="00722340" w:rsidRDefault="00722340" w:rsidP="009F1BD8">
            <w:pPr>
              <w:jc w:val="both"/>
              <w:rPr>
                <w:noProof/>
              </w:rPr>
            </w:pPr>
            <w:r w:rsidRPr="00D6226F">
              <w:rPr>
                <w:noProof/>
              </w:rPr>
              <w:t>На основании  подпункта 2 части 4 статьи 67 Федерального закона от 05.04.2013 №44-ФЗ за несоответствие информации</w:t>
            </w:r>
            <w:r>
              <w:rPr>
                <w:noProof/>
              </w:rPr>
              <w:t>, предусмотренной частью 3 статьи 66 Федерального закона от 05.04.2013 №44-ФЗ,  а именно:</w:t>
            </w:r>
          </w:p>
          <w:p w:rsidR="00722340" w:rsidRDefault="00722340" w:rsidP="009F1BD8">
            <w:pPr>
              <w:jc w:val="both"/>
              <w:rPr>
                <w:noProof/>
              </w:rPr>
            </w:pPr>
            <w:r>
              <w:rPr>
                <w:noProof/>
              </w:rPr>
              <w:t>- по п.1.</w:t>
            </w:r>
            <w:r w:rsidR="00F7342C">
              <w:rPr>
                <w:noProof/>
              </w:rPr>
              <w:t xml:space="preserve"> </w:t>
            </w:r>
            <w:r>
              <w:rPr>
                <w:noProof/>
              </w:rPr>
              <w:t xml:space="preserve">Песок - </w:t>
            </w:r>
            <w:r w:rsidRPr="004F0DC8">
              <w:rPr>
                <w:noProof/>
              </w:rPr>
              <w:t>участник предлагает конкретный показатель «</w:t>
            </w:r>
            <w:r>
              <w:rPr>
                <w:noProof/>
              </w:rPr>
              <w:t>Модуль крупности песка Мк 2,1</w:t>
            </w:r>
            <w:r w:rsidRPr="004F0DC8">
              <w:rPr>
                <w:noProof/>
              </w:rPr>
              <w:t>», а требуется предложить конкретные значения верхней и нижней границ диапазона показателя.</w:t>
            </w:r>
          </w:p>
          <w:p w:rsidR="00722340" w:rsidRDefault="00722340" w:rsidP="009F1BD8">
            <w:pPr>
              <w:jc w:val="both"/>
              <w:rPr>
                <w:noProof/>
              </w:rPr>
            </w:pPr>
            <w:r>
              <w:rPr>
                <w:noProof/>
              </w:rPr>
              <w:t xml:space="preserve">- по п.3.Щебень - </w:t>
            </w:r>
            <w:r w:rsidRPr="004F0DC8">
              <w:rPr>
                <w:noProof/>
              </w:rPr>
              <w:t>участник предлагает конкретный показатель «</w:t>
            </w:r>
            <w:r>
              <w:rPr>
                <w:noProof/>
              </w:rPr>
              <w:t>фракция 30 мм</w:t>
            </w:r>
            <w:r w:rsidRPr="004F0DC8">
              <w:rPr>
                <w:noProof/>
              </w:rPr>
              <w:t>», а требуется предложить конкретные значения верхней и ниж</w:t>
            </w:r>
            <w:r w:rsidR="00F7342C">
              <w:rPr>
                <w:noProof/>
              </w:rPr>
              <w:t>ней границ диапазона показателя;</w:t>
            </w:r>
          </w:p>
          <w:p w:rsidR="00F7342C" w:rsidRDefault="00F7342C" w:rsidP="00F7342C">
            <w:pPr>
              <w:jc w:val="both"/>
              <w:rPr>
                <w:noProof/>
              </w:rPr>
            </w:pPr>
            <w:r>
              <w:rPr>
                <w:noProof/>
              </w:rPr>
              <w:t xml:space="preserve">- по п.4, п.5, п.6 Смеси асфальтобетонные - </w:t>
            </w:r>
            <w:r w:rsidRPr="004F0DC8">
              <w:rPr>
                <w:noProof/>
              </w:rPr>
              <w:t>участник предлагает конкретный показатель «</w:t>
            </w:r>
            <w:r>
              <w:rPr>
                <w:noProof/>
              </w:rPr>
              <w:t>содержание щебня 45%</w:t>
            </w:r>
            <w:r w:rsidRPr="004F0DC8">
              <w:rPr>
                <w:noProof/>
              </w:rPr>
              <w:t>», а требуется предложить конкретные значения верхней и ниж</w:t>
            </w:r>
            <w:r>
              <w:rPr>
                <w:noProof/>
              </w:rPr>
              <w:t>ней границ диапазона показателя;</w:t>
            </w:r>
          </w:p>
          <w:p w:rsidR="00F7342C" w:rsidRDefault="00F7342C" w:rsidP="00F7342C">
            <w:pPr>
              <w:jc w:val="both"/>
              <w:rPr>
                <w:noProof/>
              </w:rPr>
            </w:pPr>
            <w:r>
              <w:rPr>
                <w:noProof/>
              </w:rPr>
              <w:t>- по п.</w:t>
            </w:r>
            <w:r w:rsidR="00225F66">
              <w:rPr>
                <w:noProof/>
              </w:rPr>
              <w:t>8</w:t>
            </w:r>
            <w:r w:rsidR="003A5B5E">
              <w:rPr>
                <w:noProof/>
              </w:rPr>
              <w:t xml:space="preserve"> </w:t>
            </w:r>
            <w:r>
              <w:rPr>
                <w:noProof/>
              </w:rPr>
              <w:t xml:space="preserve"> Щебень - </w:t>
            </w:r>
            <w:r w:rsidRPr="004F0DC8">
              <w:rPr>
                <w:noProof/>
              </w:rPr>
              <w:t>участник предлагает конкретный показатель «</w:t>
            </w:r>
            <w:r>
              <w:rPr>
                <w:noProof/>
              </w:rPr>
              <w:t>фракция 15 мм</w:t>
            </w:r>
            <w:r w:rsidRPr="004F0DC8">
              <w:rPr>
                <w:noProof/>
              </w:rPr>
              <w:t>», а требуется предложить конкретные значения верхней и ниж</w:t>
            </w:r>
            <w:r>
              <w:rPr>
                <w:noProof/>
              </w:rPr>
              <w:t>ней границ диапазона показателя;</w:t>
            </w:r>
          </w:p>
          <w:p w:rsidR="00F7342C" w:rsidRDefault="00F7342C" w:rsidP="00F7342C">
            <w:pPr>
              <w:jc w:val="both"/>
              <w:rPr>
                <w:noProof/>
              </w:rPr>
            </w:pPr>
            <w:r>
              <w:rPr>
                <w:noProof/>
              </w:rPr>
              <w:t xml:space="preserve">- по п.11 Семена газонных трав - </w:t>
            </w:r>
            <w:r w:rsidRPr="004F0DC8">
              <w:rPr>
                <w:noProof/>
              </w:rPr>
              <w:t>участник предлагает конкретный показатель «</w:t>
            </w:r>
            <w:r>
              <w:rPr>
                <w:noProof/>
              </w:rPr>
              <w:t>норма высева в диапазоне 3,5 кг на 100 м2</w:t>
            </w:r>
            <w:r w:rsidRPr="004F0DC8">
              <w:rPr>
                <w:noProof/>
              </w:rPr>
              <w:t>», а требуется предложить конкретные значения верхней и ниж</w:t>
            </w:r>
            <w:r>
              <w:rPr>
                <w:noProof/>
              </w:rPr>
              <w:t>ней границ диапазона показателя;</w:t>
            </w:r>
          </w:p>
          <w:p w:rsidR="00F7342C" w:rsidRPr="004F0DC8" w:rsidRDefault="00F7342C" w:rsidP="009F1BD8">
            <w:pPr>
              <w:jc w:val="both"/>
              <w:rPr>
                <w:noProof/>
              </w:rPr>
            </w:pPr>
            <w:r>
              <w:rPr>
                <w:noProof/>
              </w:rPr>
              <w:t xml:space="preserve">- по п. 13 Бетон тяжелый - </w:t>
            </w:r>
            <w:r w:rsidRPr="004F0DC8">
              <w:rPr>
                <w:noProof/>
              </w:rPr>
              <w:t>участник предлагает конкретный показатель «</w:t>
            </w:r>
            <w:r>
              <w:rPr>
                <w:noProof/>
              </w:rPr>
              <w:t>средней плотностью 2250 кг/м3</w:t>
            </w:r>
            <w:r w:rsidRPr="004F0DC8">
              <w:rPr>
                <w:noProof/>
              </w:rPr>
              <w:t>», а требуется предложить конкретные значения верхней и ниж</w:t>
            </w:r>
            <w:r>
              <w:rPr>
                <w:noProof/>
              </w:rPr>
              <w:t>н</w:t>
            </w:r>
            <w:r w:rsidR="00814194">
              <w:rPr>
                <w:noProof/>
              </w:rPr>
              <w:t>ей границ диапазона показателя.</w:t>
            </w:r>
          </w:p>
          <w:p w:rsidR="00722340" w:rsidRDefault="00722340" w:rsidP="009F1BD8">
            <w:pPr>
              <w:jc w:val="both"/>
              <w:rPr>
                <w:noProof/>
              </w:rPr>
            </w:pPr>
            <w:r>
              <w:rPr>
                <w:noProof/>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Часть II. Техническое задание.</w:t>
            </w:r>
          </w:p>
          <w:p w:rsidR="00722340" w:rsidRPr="007C58FE" w:rsidRDefault="00722340" w:rsidP="009F1BD8">
            <w:pPr>
              <w:spacing w:line="276" w:lineRule="auto"/>
              <w:jc w:val="both"/>
              <w:rPr>
                <w:rFonts w:cs="Calibri"/>
                <w:color w:val="000000"/>
                <w:sz w:val="18"/>
                <w:szCs w:val="18"/>
                <w:highlight w:val="yellow"/>
              </w:rPr>
            </w:pPr>
            <w:r>
              <w:rPr>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6A6B09" w:rsidRDefault="006A6B09" w:rsidP="006A6B09">
      <w:pPr>
        <w:spacing w:before="120"/>
        <w:ind w:left="426"/>
        <w:jc w:val="both"/>
        <w:rPr>
          <w:bCs/>
        </w:rPr>
      </w:pPr>
      <w:r>
        <w:lastRenderedPageBreak/>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D6226F" w:rsidRDefault="00D6226F" w:rsidP="006A6B09">
      <w:pPr>
        <w:ind w:left="284"/>
        <w:jc w:val="center"/>
        <w:rPr>
          <w:noProof/>
        </w:rPr>
      </w:pPr>
    </w:p>
    <w:p w:rsidR="00D6226F" w:rsidRDefault="00D6226F" w:rsidP="006A6B09">
      <w:pPr>
        <w:ind w:left="284"/>
        <w:jc w:val="center"/>
        <w:rPr>
          <w:noProof/>
        </w:rPr>
      </w:pPr>
    </w:p>
    <w:p w:rsidR="006A6B09" w:rsidRDefault="006A6B09" w:rsidP="006A6B09">
      <w:pPr>
        <w:ind w:left="284"/>
        <w:jc w:val="center"/>
        <w:rPr>
          <w:noProof/>
        </w:rPr>
      </w:pPr>
      <w:r>
        <w:rPr>
          <w:noProof/>
        </w:rPr>
        <w:lastRenderedPageBreak/>
        <w:t>Сведения о решении</w:t>
      </w:r>
    </w:p>
    <w:p w:rsidR="006A6B09" w:rsidRDefault="006A6B09" w:rsidP="006A6B09">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3F1B0A" w:rsidRDefault="003F1B0A" w:rsidP="006A6B09">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Состав комиссии</w:t>
            </w:r>
          </w:p>
        </w:tc>
      </w:tr>
      <w:tr w:rsidR="00C42F0A" w:rsidRPr="000A045F" w:rsidTr="00955E81">
        <w:tc>
          <w:tcPr>
            <w:tcW w:w="5391" w:type="dxa"/>
            <w:tcBorders>
              <w:top w:val="single" w:sz="4" w:space="0" w:color="auto"/>
              <w:left w:val="single" w:sz="4" w:space="0" w:color="auto"/>
              <w:bottom w:val="single" w:sz="4" w:space="0" w:color="auto"/>
              <w:right w:val="single" w:sz="4" w:space="0" w:color="auto"/>
            </w:tcBorders>
            <w:vAlign w:val="center"/>
            <w:hideMark/>
          </w:tcPr>
          <w:p w:rsidR="00C42F0A" w:rsidRDefault="00C42F0A" w:rsidP="00715DCE">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C42F0A" w:rsidRPr="000A045F" w:rsidRDefault="00C42F0A">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C42F0A" w:rsidRPr="00975471" w:rsidRDefault="00C42F0A">
            <w:pPr>
              <w:widowControl w:val="0"/>
              <w:spacing w:after="60" w:line="276" w:lineRule="auto"/>
              <w:jc w:val="center"/>
              <w:rPr>
                <w:noProof/>
              </w:rPr>
            </w:pPr>
            <w:r w:rsidRPr="00975471">
              <w:rPr>
                <w:noProof/>
              </w:rPr>
              <w:t>С.Д. Голин</w:t>
            </w:r>
          </w:p>
        </w:tc>
      </w:tr>
      <w:tr w:rsidR="004A5CA0" w:rsidRPr="000A045F" w:rsidTr="00955E81">
        <w:tc>
          <w:tcPr>
            <w:tcW w:w="5391" w:type="dxa"/>
            <w:tcBorders>
              <w:top w:val="single" w:sz="4" w:space="0" w:color="auto"/>
              <w:left w:val="single" w:sz="4" w:space="0" w:color="auto"/>
              <w:bottom w:val="single" w:sz="4" w:space="0" w:color="auto"/>
              <w:right w:val="single" w:sz="4" w:space="0" w:color="auto"/>
            </w:tcBorders>
            <w:vAlign w:val="center"/>
          </w:tcPr>
          <w:p w:rsidR="004A5CA0" w:rsidRDefault="004A5CA0" w:rsidP="009F1BD8">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A5CA0" w:rsidRPr="000A045F" w:rsidRDefault="004A5CA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4A5CA0" w:rsidRPr="00975471" w:rsidRDefault="004A5CA0">
            <w:pPr>
              <w:widowControl w:val="0"/>
              <w:spacing w:after="60" w:line="276" w:lineRule="auto"/>
              <w:jc w:val="center"/>
              <w:rPr>
                <w:noProof/>
              </w:rPr>
            </w:pPr>
            <w:r>
              <w:rPr>
                <w:noProof/>
              </w:rPr>
              <w:t>В.К.Бандурин</w:t>
            </w:r>
          </w:p>
        </w:tc>
      </w:tr>
      <w:tr w:rsidR="004A5CA0" w:rsidRPr="000A045F" w:rsidTr="006A6B09">
        <w:tc>
          <w:tcPr>
            <w:tcW w:w="5391" w:type="dxa"/>
            <w:tcBorders>
              <w:top w:val="single" w:sz="4" w:space="0" w:color="auto"/>
              <w:left w:val="single" w:sz="4" w:space="0" w:color="auto"/>
              <w:bottom w:val="single" w:sz="4" w:space="0" w:color="auto"/>
              <w:right w:val="single" w:sz="4" w:space="0" w:color="auto"/>
            </w:tcBorders>
            <w:hideMark/>
          </w:tcPr>
          <w:p w:rsidR="004A5CA0" w:rsidRDefault="004A5CA0" w:rsidP="00715DC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A5CA0" w:rsidRPr="000A045F" w:rsidRDefault="004A5CA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A5CA0" w:rsidRPr="00975471" w:rsidRDefault="004A5CA0">
            <w:pPr>
              <w:spacing w:line="276" w:lineRule="auto"/>
              <w:jc w:val="center"/>
              <w:rPr>
                <w:rFonts w:eastAsia="Calibri"/>
              </w:rPr>
            </w:pPr>
            <w:r w:rsidRPr="00975471">
              <w:rPr>
                <w:rFonts w:eastAsia="Calibri"/>
              </w:rPr>
              <w:t>В.А. Климин</w:t>
            </w:r>
          </w:p>
        </w:tc>
      </w:tr>
      <w:tr w:rsidR="004A5CA0" w:rsidRPr="000A045F" w:rsidTr="006A6B09">
        <w:tc>
          <w:tcPr>
            <w:tcW w:w="5391" w:type="dxa"/>
            <w:tcBorders>
              <w:top w:val="single" w:sz="4" w:space="0" w:color="auto"/>
              <w:left w:val="single" w:sz="4" w:space="0" w:color="auto"/>
              <w:bottom w:val="single" w:sz="4" w:space="0" w:color="auto"/>
              <w:right w:val="single" w:sz="4" w:space="0" w:color="auto"/>
            </w:tcBorders>
            <w:hideMark/>
          </w:tcPr>
          <w:p w:rsidR="004A5CA0" w:rsidRDefault="004A5CA0" w:rsidP="00715DCE">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A5CA0" w:rsidRPr="000A045F" w:rsidRDefault="004A5CA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A5CA0" w:rsidRPr="00975471" w:rsidRDefault="004A5CA0">
            <w:pPr>
              <w:spacing w:line="276" w:lineRule="auto"/>
              <w:jc w:val="center"/>
              <w:rPr>
                <w:rFonts w:eastAsia="Calibri"/>
              </w:rPr>
            </w:pPr>
            <w:r w:rsidRPr="00975471">
              <w:rPr>
                <w:rFonts w:eastAsia="Calibri"/>
              </w:rPr>
              <w:t>Т.И. Долгодворова</w:t>
            </w:r>
          </w:p>
        </w:tc>
      </w:tr>
      <w:tr w:rsidR="004A5CA0" w:rsidRPr="000A045F" w:rsidTr="006A6B09">
        <w:tc>
          <w:tcPr>
            <w:tcW w:w="5391" w:type="dxa"/>
            <w:tcBorders>
              <w:top w:val="single" w:sz="4" w:space="0" w:color="auto"/>
              <w:left w:val="single" w:sz="4" w:space="0" w:color="auto"/>
              <w:bottom w:val="single" w:sz="4" w:space="0" w:color="auto"/>
              <w:right w:val="single" w:sz="4" w:space="0" w:color="auto"/>
            </w:tcBorders>
            <w:hideMark/>
          </w:tcPr>
          <w:p w:rsidR="004A5CA0" w:rsidRDefault="004A5CA0" w:rsidP="00715DC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A5CA0" w:rsidRPr="000A045F" w:rsidRDefault="004A5CA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A5CA0" w:rsidRPr="00975471" w:rsidRDefault="004A5CA0">
            <w:pPr>
              <w:spacing w:line="276" w:lineRule="auto"/>
              <w:jc w:val="center"/>
              <w:rPr>
                <w:rFonts w:eastAsia="Calibri"/>
              </w:rPr>
            </w:pPr>
            <w:r w:rsidRPr="00975471">
              <w:rPr>
                <w:rFonts w:eastAsia="Calibri"/>
              </w:rPr>
              <w:t>Н.А. Морозова</w:t>
            </w:r>
          </w:p>
        </w:tc>
      </w:tr>
      <w:tr w:rsidR="004A5CA0" w:rsidRPr="000A045F" w:rsidTr="006A6B09">
        <w:tc>
          <w:tcPr>
            <w:tcW w:w="5391" w:type="dxa"/>
            <w:tcBorders>
              <w:top w:val="single" w:sz="4" w:space="0" w:color="auto"/>
              <w:left w:val="single" w:sz="4" w:space="0" w:color="auto"/>
              <w:bottom w:val="single" w:sz="4" w:space="0" w:color="auto"/>
              <w:right w:val="single" w:sz="4" w:space="0" w:color="auto"/>
            </w:tcBorders>
          </w:tcPr>
          <w:p w:rsidR="004A5CA0" w:rsidRDefault="004A5CA0" w:rsidP="00715DCE">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A5CA0" w:rsidRPr="000A045F" w:rsidRDefault="004A5CA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4A5CA0" w:rsidRPr="00975471" w:rsidRDefault="004A5CA0">
            <w:pPr>
              <w:spacing w:line="276" w:lineRule="auto"/>
              <w:jc w:val="center"/>
            </w:pPr>
            <w:r w:rsidRPr="00975471">
              <w:t>А.Т. Абдуллаев</w:t>
            </w:r>
          </w:p>
        </w:tc>
      </w:tr>
      <w:tr w:rsidR="004A5CA0" w:rsidRPr="000A045F" w:rsidTr="006A6B09">
        <w:tc>
          <w:tcPr>
            <w:tcW w:w="5391" w:type="dxa"/>
            <w:tcBorders>
              <w:top w:val="single" w:sz="4" w:space="0" w:color="auto"/>
              <w:left w:val="single" w:sz="4" w:space="0" w:color="auto"/>
              <w:bottom w:val="single" w:sz="4" w:space="0" w:color="auto"/>
              <w:right w:val="single" w:sz="4" w:space="0" w:color="auto"/>
            </w:tcBorders>
            <w:hideMark/>
          </w:tcPr>
          <w:p w:rsidR="004A5CA0" w:rsidRDefault="004A5CA0" w:rsidP="00715DCE">
            <w:r w:rsidRPr="00D60158">
              <w:rPr>
                <w:noProof/>
                <w:sz w:val="16"/>
                <w:szCs w:val="16"/>
                <w:lang w:eastAsia="en-US"/>
              </w:rPr>
              <w:t>Мое решение о допу</w:t>
            </w:r>
            <w:r>
              <w:rPr>
                <w:noProof/>
                <w:sz w:val="16"/>
                <w:szCs w:val="16"/>
                <w:lang w:eastAsia="en-US"/>
              </w:rPr>
              <w:t xml:space="preserve">ске участника закупки </w:t>
            </w:r>
            <w:r w:rsidRPr="00D60158">
              <w:rPr>
                <w:noProof/>
                <w:sz w:val="16"/>
                <w:szCs w:val="16"/>
                <w:lang w:eastAsia="en-US"/>
              </w:rPr>
              <w:t>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A5CA0" w:rsidRPr="000A045F" w:rsidRDefault="004A5CA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A5CA0" w:rsidRPr="00975471" w:rsidRDefault="004A5CA0">
            <w:pPr>
              <w:spacing w:line="276" w:lineRule="auto"/>
              <w:jc w:val="center"/>
            </w:pPr>
            <w:r w:rsidRPr="00975471">
              <w:t>Н.Б. Захарова</w:t>
            </w:r>
          </w:p>
        </w:tc>
      </w:tr>
    </w:tbl>
    <w:p w:rsidR="006A6B09" w:rsidRPr="000A045F" w:rsidRDefault="006A6B09" w:rsidP="006A6B09">
      <w:pPr>
        <w:rPr>
          <w:b/>
        </w:rPr>
      </w:pPr>
    </w:p>
    <w:p w:rsidR="00605EC8" w:rsidRPr="00975471" w:rsidRDefault="00605EC8" w:rsidP="00605EC8">
      <w:pPr>
        <w:ind w:left="426"/>
        <w:jc w:val="both"/>
        <w:rPr>
          <w:b/>
        </w:rPr>
      </w:pPr>
      <w:r w:rsidRPr="00975471">
        <w:rPr>
          <w:b/>
        </w:rPr>
        <w:t xml:space="preserve">Председатель комиссии                                                                             С.Д. Голин       </w:t>
      </w:r>
    </w:p>
    <w:p w:rsidR="00605EC8" w:rsidRPr="00975471" w:rsidRDefault="00605EC8" w:rsidP="00605EC8">
      <w:pPr>
        <w:ind w:left="426"/>
        <w:jc w:val="both"/>
        <w:rPr>
          <w:b/>
        </w:rPr>
      </w:pPr>
      <w:r w:rsidRPr="00975471">
        <w:rPr>
          <w:b/>
        </w:rPr>
        <w:t xml:space="preserve">Члены  комиссии                                                                      </w:t>
      </w:r>
    </w:p>
    <w:p w:rsidR="00605EC8" w:rsidRPr="00975471" w:rsidRDefault="00605EC8" w:rsidP="00605EC8">
      <w:pPr>
        <w:jc w:val="right"/>
      </w:pPr>
      <w:r w:rsidRPr="00975471">
        <w:t xml:space="preserve"> </w:t>
      </w:r>
    </w:p>
    <w:p w:rsidR="004A5CA0" w:rsidRDefault="004A5CA0" w:rsidP="00605EC8">
      <w:pPr>
        <w:jc w:val="right"/>
      </w:pPr>
      <w:r>
        <w:t>__________________</w:t>
      </w:r>
      <w:proofErr w:type="spellStart"/>
      <w:r>
        <w:t>В.К.Бандурин</w:t>
      </w:r>
      <w:proofErr w:type="spellEnd"/>
    </w:p>
    <w:p w:rsidR="00605EC8" w:rsidRPr="00975471" w:rsidRDefault="00605EC8" w:rsidP="00605EC8">
      <w:pPr>
        <w:jc w:val="right"/>
      </w:pPr>
      <w:r w:rsidRPr="00975471">
        <w:t>_______________</w:t>
      </w:r>
      <w:r w:rsidR="007E3469" w:rsidRPr="00975471">
        <w:t>_____</w:t>
      </w:r>
      <w:r w:rsidRPr="00975471">
        <w:t>В.А.</w:t>
      </w:r>
      <w:r w:rsidR="005C7173" w:rsidRPr="00975471">
        <w:t xml:space="preserve"> </w:t>
      </w:r>
      <w:r w:rsidRPr="00975471">
        <w:t>Климин</w:t>
      </w:r>
    </w:p>
    <w:p w:rsidR="00605EC8" w:rsidRPr="00975471" w:rsidRDefault="00605EC8" w:rsidP="00605EC8">
      <w:pPr>
        <w:jc w:val="right"/>
      </w:pPr>
      <w:r w:rsidRPr="00975471">
        <w:t>_______________Т.И. Долгодворова</w:t>
      </w:r>
    </w:p>
    <w:p w:rsidR="00605EC8" w:rsidRPr="00975471" w:rsidRDefault="00605EC8" w:rsidP="00605EC8">
      <w:pPr>
        <w:jc w:val="right"/>
      </w:pPr>
      <w:r w:rsidRPr="00975471">
        <w:t>________________</w:t>
      </w:r>
      <w:r w:rsidR="007E3469" w:rsidRPr="00975471">
        <w:t>___</w:t>
      </w:r>
      <w:r w:rsidRPr="00975471">
        <w:t>Н.А. Морозова</w:t>
      </w:r>
    </w:p>
    <w:p w:rsidR="007E3469" w:rsidRPr="00975471" w:rsidRDefault="007E3469" w:rsidP="00605EC8">
      <w:pPr>
        <w:jc w:val="right"/>
      </w:pPr>
      <w:r w:rsidRPr="00975471">
        <w:t>__________________А.Т. Абдуллаев</w:t>
      </w:r>
    </w:p>
    <w:p w:rsidR="00605EC8" w:rsidRPr="00975471" w:rsidRDefault="00605EC8" w:rsidP="00605EC8">
      <w:pPr>
        <w:jc w:val="right"/>
      </w:pPr>
      <w:r w:rsidRPr="00975471">
        <w:t>__________________Н.Б.</w:t>
      </w:r>
      <w:r w:rsidR="005C7173" w:rsidRPr="00975471">
        <w:t xml:space="preserve"> </w:t>
      </w:r>
      <w:r w:rsidRPr="00975471">
        <w:t>Захарова</w:t>
      </w:r>
    </w:p>
    <w:p w:rsidR="00975471" w:rsidRPr="00975471" w:rsidRDefault="00975471" w:rsidP="00605EC8">
      <w:pPr>
        <w:jc w:val="right"/>
      </w:pPr>
    </w:p>
    <w:p w:rsidR="006A6B09" w:rsidRDefault="006A6B09" w:rsidP="006A6B09">
      <w:pPr>
        <w:ind w:left="426"/>
      </w:pPr>
      <w:r w:rsidRPr="00975471">
        <w:t xml:space="preserve">Представитель заказчика:                                                          </w:t>
      </w:r>
      <w:r w:rsidR="005C7173" w:rsidRPr="00975471">
        <w:t xml:space="preserve"> </w:t>
      </w:r>
      <w:r w:rsidRPr="00975471">
        <w:t xml:space="preserve"> </w:t>
      </w:r>
      <w:r w:rsidR="005C7173" w:rsidRPr="00975471">
        <w:t xml:space="preserve">     </w:t>
      </w:r>
      <w:r w:rsidRPr="00975471">
        <w:t xml:space="preserve">   ______________</w:t>
      </w:r>
      <w:r w:rsidR="00091EAD" w:rsidRPr="00975471">
        <w:t>Е.Н. Сметанина</w:t>
      </w:r>
    </w:p>
    <w:p w:rsidR="00814194" w:rsidRDefault="00814194" w:rsidP="006A6B09">
      <w:pPr>
        <w:ind w:left="426"/>
      </w:pPr>
    </w:p>
    <w:p w:rsidR="00814194" w:rsidRDefault="00814194" w:rsidP="006A6B09">
      <w:pPr>
        <w:ind w:left="426"/>
      </w:pPr>
    </w:p>
    <w:p w:rsidR="00814194" w:rsidRDefault="00814194" w:rsidP="006A6B09">
      <w:pPr>
        <w:ind w:left="426"/>
      </w:pPr>
    </w:p>
    <w:p w:rsidR="00814194" w:rsidRDefault="00814194" w:rsidP="006A6B09">
      <w:pPr>
        <w:ind w:left="426"/>
      </w:pPr>
    </w:p>
    <w:p w:rsidR="00814194" w:rsidRDefault="00814194" w:rsidP="006A6B09">
      <w:pPr>
        <w:ind w:left="426"/>
      </w:pPr>
    </w:p>
    <w:p w:rsidR="00814194" w:rsidRDefault="00814194" w:rsidP="006A6B09">
      <w:pPr>
        <w:ind w:left="426"/>
      </w:pPr>
    </w:p>
    <w:p w:rsidR="00814194" w:rsidRDefault="00814194" w:rsidP="006A6B09">
      <w:pPr>
        <w:ind w:left="426"/>
      </w:pPr>
    </w:p>
    <w:p w:rsidR="00814194" w:rsidRDefault="00814194" w:rsidP="006A6B09">
      <w:pPr>
        <w:ind w:left="426"/>
      </w:pPr>
    </w:p>
    <w:p w:rsidR="00814194" w:rsidRDefault="00814194" w:rsidP="006A6B09">
      <w:pPr>
        <w:ind w:left="426"/>
      </w:pPr>
    </w:p>
    <w:p w:rsidR="00814194" w:rsidRDefault="00814194" w:rsidP="006A6B09">
      <w:pPr>
        <w:ind w:left="426"/>
      </w:pPr>
    </w:p>
    <w:p w:rsidR="00814194" w:rsidRDefault="00814194" w:rsidP="006A6B09">
      <w:pPr>
        <w:ind w:left="426"/>
      </w:pPr>
    </w:p>
    <w:p w:rsidR="00814194" w:rsidRDefault="00814194" w:rsidP="006A6B09">
      <w:pPr>
        <w:ind w:left="426"/>
      </w:pPr>
    </w:p>
    <w:p w:rsidR="00814194" w:rsidRDefault="00814194" w:rsidP="006A6B09">
      <w:pPr>
        <w:ind w:left="426"/>
      </w:pPr>
    </w:p>
    <w:p w:rsidR="00814194" w:rsidRDefault="00814194" w:rsidP="006A6B09">
      <w:pPr>
        <w:ind w:left="426"/>
      </w:pPr>
    </w:p>
    <w:p w:rsidR="00D6226F" w:rsidRDefault="00D6226F" w:rsidP="00814194">
      <w:pPr>
        <w:ind w:right="23"/>
        <w:jc w:val="right"/>
        <w:rPr>
          <w:sz w:val="16"/>
          <w:szCs w:val="16"/>
        </w:rPr>
        <w:sectPr w:rsidR="00D6226F" w:rsidSect="00D6226F">
          <w:pgSz w:w="11906" w:h="16838"/>
          <w:pgMar w:top="851" w:right="850" w:bottom="851" w:left="567" w:header="708" w:footer="708" w:gutter="0"/>
          <w:cols w:space="708"/>
          <w:docGrid w:linePitch="360"/>
        </w:sectPr>
      </w:pPr>
      <w:bookmarkStart w:id="0" w:name="_GoBack"/>
      <w:bookmarkEnd w:id="0"/>
    </w:p>
    <w:p w:rsidR="00814194" w:rsidRPr="006421D7" w:rsidRDefault="00814194" w:rsidP="00814194">
      <w:pPr>
        <w:ind w:right="23"/>
        <w:jc w:val="right"/>
        <w:rPr>
          <w:sz w:val="16"/>
          <w:szCs w:val="16"/>
        </w:rPr>
      </w:pPr>
      <w:r>
        <w:rPr>
          <w:sz w:val="16"/>
          <w:szCs w:val="16"/>
        </w:rPr>
        <w:lastRenderedPageBreak/>
        <w:t xml:space="preserve">                                                                                                                                                            </w:t>
      </w:r>
      <w:r w:rsidR="00D6226F">
        <w:rPr>
          <w:sz w:val="16"/>
          <w:szCs w:val="16"/>
        </w:rPr>
        <w:t xml:space="preserve">Приложение </w:t>
      </w:r>
    </w:p>
    <w:p w:rsidR="00814194" w:rsidRDefault="00814194" w:rsidP="00814194">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814194" w:rsidRPr="006421D7" w:rsidRDefault="00814194" w:rsidP="00814194">
      <w:pPr>
        <w:tabs>
          <w:tab w:val="left" w:pos="3930"/>
        </w:tabs>
        <w:ind w:right="23"/>
        <w:jc w:val="right"/>
        <w:rPr>
          <w:sz w:val="16"/>
          <w:szCs w:val="16"/>
        </w:rPr>
      </w:pPr>
      <w:r>
        <w:rPr>
          <w:sz w:val="16"/>
          <w:szCs w:val="16"/>
        </w:rPr>
        <w:t xml:space="preserve">                                                                                                                                                                                            на участие в аукционе </w:t>
      </w:r>
      <w:r w:rsidRPr="006421D7">
        <w:rPr>
          <w:sz w:val="16"/>
          <w:szCs w:val="16"/>
        </w:rPr>
        <w:t>в электронной форме</w:t>
      </w:r>
    </w:p>
    <w:p w:rsidR="00814194" w:rsidRPr="006421D7" w:rsidRDefault="00814194" w:rsidP="00814194">
      <w:pPr>
        <w:tabs>
          <w:tab w:val="left" w:pos="3930"/>
          <w:tab w:val="right" w:pos="9355"/>
        </w:tabs>
        <w:ind w:right="23"/>
        <w:jc w:val="right"/>
        <w:rPr>
          <w:sz w:val="16"/>
          <w:szCs w:val="16"/>
        </w:rPr>
      </w:pPr>
      <w:r>
        <w:rPr>
          <w:sz w:val="16"/>
          <w:szCs w:val="16"/>
        </w:rPr>
        <w:t xml:space="preserve">         от  «15</w:t>
      </w:r>
      <w:r w:rsidRPr="006421D7">
        <w:rPr>
          <w:sz w:val="16"/>
          <w:szCs w:val="16"/>
        </w:rPr>
        <w:t xml:space="preserve">»  </w:t>
      </w:r>
      <w:r>
        <w:rPr>
          <w:sz w:val="16"/>
          <w:szCs w:val="16"/>
        </w:rPr>
        <w:t>марта 2018 г. № 0187300005818000086-1</w:t>
      </w:r>
    </w:p>
    <w:p w:rsidR="00814194" w:rsidRPr="00433986" w:rsidRDefault="00814194" w:rsidP="00814194">
      <w:pPr>
        <w:ind w:left="-426"/>
        <w:jc w:val="center"/>
        <w:rPr>
          <w:color w:val="000000"/>
          <w:sz w:val="18"/>
          <w:szCs w:val="18"/>
        </w:rPr>
      </w:pPr>
      <w:r w:rsidRPr="00433986">
        <w:rPr>
          <w:color w:val="000000"/>
          <w:sz w:val="18"/>
          <w:szCs w:val="18"/>
        </w:rPr>
        <w:t>Таблица рассмотрения заявок</w:t>
      </w:r>
    </w:p>
    <w:p w:rsidR="00814194" w:rsidRDefault="00814194" w:rsidP="00814194">
      <w:pPr>
        <w:suppressAutoHyphens w:val="0"/>
        <w:autoSpaceDE w:val="0"/>
        <w:autoSpaceDN w:val="0"/>
        <w:adjustRightInd w:val="0"/>
        <w:jc w:val="center"/>
        <w:rPr>
          <w:sz w:val="22"/>
          <w:szCs w:val="22"/>
        </w:rPr>
      </w:pPr>
      <w:r w:rsidRPr="00433986">
        <w:rPr>
          <w:color w:val="000000"/>
          <w:sz w:val="18"/>
          <w:szCs w:val="18"/>
        </w:rPr>
        <w:t>на участие в аукционе в электронной форме</w:t>
      </w:r>
      <w:r w:rsidRPr="00433986">
        <w:rPr>
          <w:bCs/>
          <w:sz w:val="18"/>
          <w:szCs w:val="18"/>
        </w:rPr>
        <w:t xml:space="preserve"> </w:t>
      </w:r>
      <w:r w:rsidRPr="00433986">
        <w:rPr>
          <w:color w:val="000000"/>
          <w:sz w:val="18"/>
          <w:szCs w:val="1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584580">
        <w:rPr>
          <w:color w:val="000000"/>
          <w:sz w:val="18"/>
          <w:szCs w:val="18"/>
        </w:rPr>
        <w:t xml:space="preserve">на выполнение работ по устройству автобусных остановок по ул. Вавилова в городе </w:t>
      </w:r>
      <w:proofErr w:type="spellStart"/>
      <w:r w:rsidRPr="00584580">
        <w:rPr>
          <w:color w:val="000000"/>
          <w:sz w:val="18"/>
          <w:szCs w:val="18"/>
        </w:rPr>
        <w:t>Югорске</w:t>
      </w:r>
      <w:proofErr w:type="spellEnd"/>
      <w:r w:rsidRPr="00584580">
        <w:rPr>
          <w:color w:val="000000"/>
          <w:sz w:val="18"/>
          <w:szCs w:val="18"/>
        </w:rPr>
        <w:t>.</w:t>
      </w:r>
    </w:p>
    <w:p w:rsidR="00814194" w:rsidRPr="00564AD7" w:rsidRDefault="00814194" w:rsidP="00814194">
      <w:pPr>
        <w:suppressAutoHyphens w:val="0"/>
        <w:ind w:left="-426" w:right="26"/>
        <w:jc w:val="center"/>
        <w:rPr>
          <w:color w:val="000000"/>
          <w:sz w:val="10"/>
          <w:szCs w:val="10"/>
        </w:rPr>
      </w:pPr>
    </w:p>
    <w:p w:rsidR="00814194" w:rsidRDefault="00D6226F" w:rsidP="00814194">
      <w:pPr>
        <w:suppressAutoHyphens w:val="0"/>
        <w:autoSpaceDE w:val="0"/>
        <w:autoSpaceDN w:val="0"/>
        <w:adjustRightInd w:val="0"/>
        <w:ind w:left="-426"/>
        <w:rPr>
          <w:color w:val="000000"/>
          <w:sz w:val="18"/>
          <w:szCs w:val="18"/>
        </w:rPr>
      </w:pPr>
      <w:r>
        <w:rPr>
          <w:color w:val="000000"/>
          <w:sz w:val="18"/>
          <w:szCs w:val="18"/>
        </w:rPr>
        <w:t xml:space="preserve">          </w:t>
      </w:r>
      <w:r w:rsidR="00814194"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00814194" w:rsidRPr="00200F50">
        <w:rPr>
          <w:color w:val="000000"/>
          <w:sz w:val="18"/>
          <w:szCs w:val="18"/>
        </w:rPr>
        <w:t>Югорска</w:t>
      </w:r>
      <w:proofErr w:type="spellEnd"/>
    </w:p>
    <w:p w:rsidR="00D6226F" w:rsidRPr="00200F50" w:rsidRDefault="00D6226F" w:rsidP="00814194">
      <w:pPr>
        <w:suppressAutoHyphens w:val="0"/>
        <w:autoSpaceDE w:val="0"/>
        <w:autoSpaceDN w:val="0"/>
        <w:adjustRightInd w:val="0"/>
        <w:ind w:left="-426"/>
        <w:rPr>
          <w:color w:val="000000"/>
          <w:sz w:val="18"/>
          <w:szCs w:val="18"/>
        </w:rPr>
      </w:pPr>
    </w:p>
    <w:tbl>
      <w:tblPr>
        <w:tblW w:w="50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982"/>
        <w:gridCol w:w="2753"/>
        <w:gridCol w:w="1459"/>
        <w:gridCol w:w="1703"/>
        <w:gridCol w:w="1559"/>
        <w:gridCol w:w="4110"/>
      </w:tblGrid>
      <w:tr w:rsidR="00814194" w:rsidRPr="00433986" w:rsidTr="004A5CA0">
        <w:trPr>
          <w:trHeight w:val="201"/>
        </w:trPr>
        <w:tc>
          <w:tcPr>
            <w:tcW w:w="970" w:type="pct"/>
            <w:vMerge w:val="restart"/>
            <w:tcBorders>
              <w:top w:val="single" w:sz="4" w:space="0" w:color="auto"/>
              <w:left w:val="single" w:sz="4" w:space="0" w:color="auto"/>
              <w:bottom w:val="single" w:sz="4" w:space="0" w:color="auto"/>
              <w:right w:val="single" w:sz="4" w:space="0" w:color="auto"/>
            </w:tcBorders>
          </w:tcPr>
          <w:p w:rsidR="00814194" w:rsidRPr="00433986" w:rsidRDefault="00814194" w:rsidP="009F1BD8">
            <w:pPr>
              <w:snapToGrid w:val="0"/>
              <w:jc w:val="center"/>
              <w:rPr>
                <w:color w:val="000000"/>
                <w:sz w:val="16"/>
                <w:szCs w:val="16"/>
              </w:rPr>
            </w:pPr>
            <w:r w:rsidRPr="00433986">
              <w:rPr>
                <w:color w:val="000000"/>
                <w:sz w:val="16"/>
                <w:szCs w:val="16"/>
              </w:rPr>
              <w:t>Обязательные требования</w:t>
            </w:r>
          </w:p>
        </w:tc>
        <w:tc>
          <w:tcPr>
            <w:tcW w:w="315" w:type="pct"/>
            <w:vMerge w:val="restart"/>
            <w:tcBorders>
              <w:top w:val="single" w:sz="4" w:space="0" w:color="auto"/>
              <w:left w:val="single" w:sz="4" w:space="0" w:color="auto"/>
              <w:bottom w:val="single" w:sz="4" w:space="0" w:color="auto"/>
              <w:right w:val="single" w:sz="4" w:space="0" w:color="auto"/>
            </w:tcBorders>
            <w:vAlign w:val="center"/>
            <w:hideMark/>
          </w:tcPr>
          <w:p w:rsidR="00814194" w:rsidRPr="00433986" w:rsidRDefault="00814194" w:rsidP="009F1BD8">
            <w:pPr>
              <w:widowControl w:val="0"/>
              <w:snapToGrid w:val="0"/>
              <w:jc w:val="center"/>
              <w:rPr>
                <w:color w:val="000000"/>
                <w:sz w:val="16"/>
                <w:szCs w:val="16"/>
              </w:rPr>
            </w:pPr>
            <w:r w:rsidRPr="00433986">
              <w:rPr>
                <w:color w:val="000000"/>
                <w:sz w:val="16"/>
                <w:szCs w:val="16"/>
              </w:rPr>
              <w:t>№ пункта</w:t>
            </w:r>
          </w:p>
        </w:tc>
        <w:tc>
          <w:tcPr>
            <w:tcW w:w="883" w:type="pct"/>
            <w:vMerge w:val="restart"/>
            <w:tcBorders>
              <w:top w:val="single" w:sz="4" w:space="0" w:color="auto"/>
              <w:left w:val="single" w:sz="4" w:space="0" w:color="auto"/>
              <w:bottom w:val="single" w:sz="4" w:space="0" w:color="auto"/>
              <w:right w:val="single" w:sz="4" w:space="0" w:color="auto"/>
            </w:tcBorders>
            <w:vAlign w:val="center"/>
            <w:hideMark/>
          </w:tcPr>
          <w:p w:rsidR="00814194" w:rsidRPr="00433986" w:rsidRDefault="00814194" w:rsidP="009F1BD8">
            <w:pPr>
              <w:widowControl w:val="0"/>
              <w:snapToGrid w:val="0"/>
              <w:jc w:val="center"/>
              <w:rPr>
                <w:color w:val="000000"/>
                <w:sz w:val="16"/>
                <w:szCs w:val="16"/>
              </w:rPr>
            </w:pPr>
            <w:r w:rsidRPr="00433986">
              <w:rPr>
                <w:color w:val="000000"/>
                <w:sz w:val="16"/>
                <w:szCs w:val="16"/>
              </w:rPr>
              <w:t>Характеристика товара</w:t>
            </w:r>
          </w:p>
        </w:tc>
        <w:tc>
          <w:tcPr>
            <w:tcW w:w="2832" w:type="pct"/>
            <w:gridSpan w:val="4"/>
            <w:tcBorders>
              <w:top w:val="single" w:sz="4" w:space="0" w:color="auto"/>
              <w:left w:val="single" w:sz="4" w:space="0" w:color="auto"/>
              <w:bottom w:val="single" w:sz="4" w:space="0" w:color="auto"/>
              <w:right w:val="single" w:sz="4" w:space="0" w:color="auto"/>
            </w:tcBorders>
            <w:vAlign w:val="center"/>
          </w:tcPr>
          <w:p w:rsidR="00814194" w:rsidRPr="00433986" w:rsidRDefault="00814194" w:rsidP="009F1BD8">
            <w:pPr>
              <w:jc w:val="center"/>
              <w:rPr>
                <w:rFonts w:eastAsia="Calibri"/>
                <w:sz w:val="16"/>
                <w:szCs w:val="16"/>
              </w:rPr>
            </w:pPr>
            <w:r w:rsidRPr="00433986">
              <w:rPr>
                <w:rFonts w:eastAsia="Calibri"/>
                <w:sz w:val="16"/>
                <w:szCs w:val="16"/>
              </w:rPr>
              <w:t>Номер заявки</w:t>
            </w:r>
          </w:p>
        </w:tc>
      </w:tr>
      <w:tr w:rsidR="00D6226F" w:rsidRPr="00433986" w:rsidTr="004A5CA0">
        <w:trPr>
          <w:trHeight w:val="205"/>
        </w:trPr>
        <w:tc>
          <w:tcPr>
            <w:tcW w:w="970" w:type="pct"/>
            <w:vMerge/>
            <w:tcBorders>
              <w:top w:val="single" w:sz="4" w:space="0" w:color="auto"/>
              <w:left w:val="single" w:sz="4" w:space="0" w:color="auto"/>
              <w:bottom w:val="single" w:sz="4" w:space="0" w:color="auto"/>
              <w:right w:val="single" w:sz="4" w:space="0" w:color="auto"/>
            </w:tcBorders>
            <w:vAlign w:val="center"/>
            <w:hideMark/>
          </w:tcPr>
          <w:p w:rsidR="00814194" w:rsidRPr="00433986" w:rsidRDefault="00814194" w:rsidP="009F1BD8">
            <w:pPr>
              <w:rPr>
                <w:color w:val="000000"/>
                <w:sz w:val="16"/>
                <w:szCs w:val="16"/>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rsidR="00814194" w:rsidRPr="00433986" w:rsidRDefault="00814194" w:rsidP="009F1BD8">
            <w:pPr>
              <w:rPr>
                <w:color w:val="000000"/>
                <w:sz w:val="16"/>
                <w:szCs w:val="16"/>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rsidR="00814194" w:rsidRPr="00433986" w:rsidRDefault="00814194" w:rsidP="009F1BD8">
            <w:pPr>
              <w:rPr>
                <w:color w:val="000000"/>
                <w:sz w:val="16"/>
                <w:szCs w:val="16"/>
              </w:rPr>
            </w:pPr>
          </w:p>
        </w:tc>
        <w:tc>
          <w:tcPr>
            <w:tcW w:w="468" w:type="pct"/>
            <w:shd w:val="clear" w:color="auto" w:fill="auto"/>
            <w:vAlign w:val="center"/>
          </w:tcPr>
          <w:p w:rsidR="00814194" w:rsidRPr="00433986" w:rsidRDefault="00814194" w:rsidP="009F1BD8">
            <w:pPr>
              <w:suppressAutoHyphens w:val="0"/>
              <w:jc w:val="center"/>
              <w:rPr>
                <w:rFonts w:eastAsia="Calibri"/>
                <w:sz w:val="16"/>
                <w:szCs w:val="16"/>
              </w:rPr>
            </w:pPr>
            <w:r w:rsidRPr="00433986">
              <w:rPr>
                <w:sz w:val="16"/>
                <w:szCs w:val="16"/>
              </w:rPr>
              <w:t>Заявка №1</w:t>
            </w:r>
          </w:p>
        </w:tc>
        <w:tc>
          <w:tcPr>
            <w:tcW w:w="546" w:type="pct"/>
            <w:vAlign w:val="center"/>
          </w:tcPr>
          <w:p w:rsidR="00814194" w:rsidRPr="00433986" w:rsidRDefault="00814194" w:rsidP="009F1BD8">
            <w:pPr>
              <w:suppressAutoHyphens w:val="0"/>
              <w:jc w:val="center"/>
              <w:rPr>
                <w:rFonts w:eastAsia="Calibri"/>
                <w:sz w:val="16"/>
                <w:szCs w:val="16"/>
              </w:rPr>
            </w:pPr>
            <w:r>
              <w:rPr>
                <w:sz w:val="16"/>
                <w:szCs w:val="16"/>
              </w:rPr>
              <w:t>Заявка №2</w:t>
            </w:r>
          </w:p>
        </w:tc>
        <w:tc>
          <w:tcPr>
            <w:tcW w:w="500" w:type="pct"/>
            <w:vAlign w:val="center"/>
          </w:tcPr>
          <w:p w:rsidR="00814194" w:rsidRPr="00433986" w:rsidRDefault="00814194" w:rsidP="009F1BD8">
            <w:pPr>
              <w:suppressAutoHyphens w:val="0"/>
              <w:jc w:val="center"/>
              <w:rPr>
                <w:rFonts w:eastAsia="Calibri"/>
                <w:sz w:val="16"/>
                <w:szCs w:val="16"/>
              </w:rPr>
            </w:pPr>
            <w:r>
              <w:rPr>
                <w:sz w:val="16"/>
                <w:szCs w:val="16"/>
              </w:rPr>
              <w:t>Заявка №3</w:t>
            </w:r>
          </w:p>
        </w:tc>
        <w:tc>
          <w:tcPr>
            <w:tcW w:w="1319" w:type="pct"/>
            <w:vAlign w:val="center"/>
          </w:tcPr>
          <w:p w:rsidR="00814194" w:rsidRPr="00433986" w:rsidRDefault="00814194" w:rsidP="009F1BD8">
            <w:pPr>
              <w:suppressAutoHyphens w:val="0"/>
              <w:jc w:val="center"/>
              <w:rPr>
                <w:rFonts w:eastAsia="Calibri"/>
                <w:sz w:val="16"/>
                <w:szCs w:val="16"/>
              </w:rPr>
            </w:pPr>
            <w:r>
              <w:rPr>
                <w:sz w:val="16"/>
                <w:szCs w:val="16"/>
              </w:rPr>
              <w:t>Заявка №4</w:t>
            </w:r>
          </w:p>
        </w:tc>
      </w:tr>
      <w:tr w:rsidR="00D6226F" w:rsidRPr="00433986" w:rsidTr="004A5CA0">
        <w:trPr>
          <w:trHeight w:val="884"/>
        </w:trPr>
        <w:tc>
          <w:tcPr>
            <w:tcW w:w="970" w:type="pct"/>
            <w:vMerge w:val="restart"/>
            <w:tcBorders>
              <w:top w:val="single" w:sz="4" w:space="0" w:color="auto"/>
              <w:left w:val="single" w:sz="4" w:space="0" w:color="auto"/>
              <w:right w:val="single" w:sz="4" w:space="0" w:color="auto"/>
            </w:tcBorders>
            <w:hideMark/>
          </w:tcPr>
          <w:p w:rsidR="00814194" w:rsidRPr="00433986" w:rsidRDefault="00814194" w:rsidP="009F1BD8">
            <w:pPr>
              <w:snapToGrid w:val="0"/>
              <w:rPr>
                <w:sz w:val="16"/>
                <w:szCs w:val="16"/>
              </w:rPr>
            </w:pPr>
            <w:r w:rsidRPr="00433986">
              <w:rPr>
                <w:sz w:val="16"/>
                <w:szCs w:val="16"/>
              </w:rPr>
              <w:t>Первая часть заявки на участие в электронном аукционе должна содержать следующие сведения:</w:t>
            </w:r>
          </w:p>
          <w:p w:rsidR="00814194" w:rsidRPr="00433986" w:rsidRDefault="00814194" w:rsidP="009F1BD8">
            <w:pPr>
              <w:snapToGrid w:val="0"/>
              <w:rPr>
                <w:sz w:val="16"/>
                <w:szCs w:val="16"/>
              </w:rPr>
            </w:pPr>
            <w:proofErr w:type="gramStart"/>
            <w:r w:rsidRPr="00433986">
              <w:rPr>
                <w:sz w:val="16"/>
                <w:szCs w:val="16"/>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433986">
              <w:rPr>
                <w:sz w:val="16"/>
                <w:szCs w:val="16"/>
                <w:lang w:val="en-US"/>
              </w:rPr>
              <w:t>II</w:t>
            </w:r>
            <w:r w:rsidRPr="00433986">
              <w:rPr>
                <w:sz w:val="16"/>
                <w:szCs w:val="16"/>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433986">
              <w:rPr>
                <w:sz w:val="16"/>
                <w:szCs w:val="16"/>
              </w:rPr>
              <w:t xml:space="preserve"> страны происхождения товара.</w:t>
            </w:r>
          </w:p>
          <w:p w:rsidR="00814194" w:rsidRPr="00433986" w:rsidRDefault="00814194" w:rsidP="009F1BD8">
            <w:pPr>
              <w:snapToGrid w:val="0"/>
              <w:jc w:val="both"/>
              <w:rPr>
                <w:sz w:val="16"/>
                <w:szCs w:val="16"/>
              </w:rPr>
            </w:pPr>
          </w:p>
          <w:p w:rsidR="00814194" w:rsidRPr="00433986" w:rsidRDefault="00814194" w:rsidP="009F1BD8">
            <w:pPr>
              <w:jc w:val="both"/>
              <w:rPr>
                <w:sz w:val="16"/>
                <w:szCs w:val="16"/>
              </w:rPr>
            </w:pPr>
          </w:p>
        </w:tc>
        <w:tc>
          <w:tcPr>
            <w:tcW w:w="315" w:type="pct"/>
            <w:tcBorders>
              <w:top w:val="single" w:sz="4" w:space="0" w:color="auto"/>
              <w:left w:val="single" w:sz="4" w:space="0" w:color="auto"/>
              <w:right w:val="single" w:sz="4" w:space="0" w:color="auto"/>
            </w:tcBorders>
          </w:tcPr>
          <w:p w:rsidR="00814194" w:rsidRPr="00433986" w:rsidRDefault="00814194" w:rsidP="009F1BD8">
            <w:pPr>
              <w:jc w:val="center"/>
              <w:rPr>
                <w:sz w:val="16"/>
                <w:szCs w:val="16"/>
              </w:rPr>
            </w:pPr>
            <w:r w:rsidRPr="00433986">
              <w:rPr>
                <w:sz w:val="16"/>
                <w:szCs w:val="16"/>
              </w:rPr>
              <w:t>1</w:t>
            </w:r>
          </w:p>
        </w:tc>
        <w:tc>
          <w:tcPr>
            <w:tcW w:w="883" w:type="pct"/>
            <w:tcBorders>
              <w:top w:val="single" w:sz="4" w:space="0" w:color="auto"/>
              <w:left w:val="single" w:sz="4" w:space="0" w:color="auto"/>
              <w:bottom w:val="single" w:sz="4" w:space="0" w:color="auto"/>
              <w:right w:val="single" w:sz="4" w:space="0" w:color="auto"/>
            </w:tcBorders>
          </w:tcPr>
          <w:p w:rsidR="00814194" w:rsidRPr="00584580" w:rsidRDefault="00814194" w:rsidP="009F1BD8">
            <w:pPr>
              <w:jc w:val="both"/>
              <w:rPr>
                <w:rFonts w:eastAsia="Calibri"/>
                <w:sz w:val="16"/>
                <w:szCs w:val="16"/>
              </w:rPr>
            </w:pPr>
            <w:r w:rsidRPr="00584580">
              <w:rPr>
                <w:rFonts w:eastAsia="Calibri"/>
                <w:sz w:val="16"/>
                <w:szCs w:val="16"/>
              </w:rPr>
              <w:t>Песок природный для строительных: работ средний</w:t>
            </w:r>
          </w:p>
          <w:p w:rsidR="00814194" w:rsidRPr="00584580" w:rsidRDefault="00814194" w:rsidP="009F1BD8">
            <w:pPr>
              <w:jc w:val="both"/>
              <w:rPr>
                <w:b/>
                <w:sz w:val="16"/>
                <w:szCs w:val="16"/>
              </w:rPr>
            </w:pPr>
            <w:r w:rsidRPr="00584580">
              <w:rPr>
                <w:b/>
                <w:sz w:val="16"/>
                <w:szCs w:val="16"/>
              </w:rPr>
              <w:t xml:space="preserve">Модуль крупности </w:t>
            </w:r>
            <w:proofErr w:type="spellStart"/>
            <w:r w:rsidRPr="00584580">
              <w:rPr>
                <w:b/>
                <w:sz w:val="16"/>
                <w:szCs w:val="16"/>
              </w:rPr>
              <w:t>Мк</w:t>
            </w:r>
            <w:proofErr w:type="spellEnd"/>
            <w:r w:rsidRPr="00584580">
              <w:rPr>
                <w:b/>
                <w:sz w:val="16"/>
                <w:szCs w:val="16"/>
              </w:rPr>
              <w:t xml:space="preserve"> в диапазоне не менее 2,0 и не более 2,5</w:t>
            </w:r>
          </w:p>
          <w:p w:rsidR="00814194" w:rsidRPr="00584580" w:rsidRDefault="00814194" w:rsidP="009F1BD8">
            <w:pPr>
              <w:jc w:val="both"/>
              <w:rPr>
                <w:sz w:val="16"/>
                <w:szCs w:val="16"/>
              </w:rPr>
            </w:pPr>
            <w:r w:rsidRPr="00584580">
              <w:rPr>
                <w:sz w:val="16"/>
                <w:szCs w:val="16"/>
              </w:rPr>
              <w:t>Содержание зерен крупностью свыше 10 мм - 5% (неизменяемое значение)</w:t>
            </w:r>
          </w:p>
          <w:p w:rsidR="00814194" w:rsidRPr="00584580" w:rsidRDefault="00814194" w:rsidP="009F1BD8">
            <w:pPr>
              <w:jc w:val="both"/>
              <w:rPr>
                <w:sz w:val="16"/>
                <w:szCs w:val="16"/>
              </w:rPr>
            </w:pPr>
            <w:r w:rsidRPr="00584580">
              <w:rPr>
                <w:sz w:val="16"/>
                <w:szCs w:val="16"/>
              </w:rPr>
              <w:t>Содержание зерен крупностью свыше 5 мм - 15% (неизменяемое значение)</w:t>
            </w:r>
          </w:p>
          <w:p w:rsidR="00814194" w:rsidRPr="00584580" w:rsidRDefault="00814194" w:rsidP="009F1BD8">
            <w:pPr>
              <w:jc w:val="both"/>
              <w:rPr>
                <w:sz w:val="16"/>
                <w:szCs w:val="16"/>
              </w:rPr>
            </w:pPr>
            <w:r w:rsidRPr="00584580">
              <w:rPr>
                <w:sz w:val="16"/>
                <w:szCs w:val="16"/>
              </w:rPr>
              <w:t>Содержание зерен крупностью менее 0,16 мм - 15% (неизменяемое значение)</w:t>
            </w:r>
          </w:p>
          <w:p w:rsidR="00814194" w:rsidRPr="00584580" w:rsidRDefault="00814194" w:rsidP="009F1BD8">
            <w:pPr>
              <w:jc w:val="both"/>
              <w:rPr>
                <w:sz w:val="16"/>
                <w:szCs w:val="16"/>
              </w:rPr>
            </w:pPr>
            <w:r w:rsidRPr="00584580">
              <w:rPr>
                <w:sz w:val="16"/>
                <w:szCs w:val="16"/>
              </w:rPr>
              <w:t>Содержание пылевидных и глиняных частиц - 3% (неизменяемое значение)</w:t>
            </w:r>
          </w:p>
          <w:p w:rsidR="00814194" w:rsidRPr="00584580" w:rsidRDefault="00814194" w:rsidP="009F1BD8">
            <w:pPr>
              <w:jc w:val="both"/>
              <w:rPr>
                <w:rFonts w:eastAsia="Calibri"/>
                <w:bCs/>
                <w:sz w:val="16"/>
                <w:szCs w:val="16"/>
              </w:rPr>
            </w:pPr>
            <w:r w:rsidRPr="00584580">
              <w:rPr>
                <w:sz w:val="16"/>
                <w:szCs w:val="16"/>
              </w:rPr>
              <w:t>Соответствует ГОСТ 8736-2014</w:t>
            </w:r>
          </w:p>
        </w:tc>
        <w:tc>
          <w:tcPr>
            <w:tcW w:w="468" w:type="pct"/>
            <w:shd w:val="clear" w:color="auto" w:fill="auto"/>
            <w:vAlign w:val="center"/>
          </w:tcPr>
          <w:p w:rsidR="00814194" w:rsidRPr="002138CB" w:rsidRDefault="00814194" w:rsidP="009F1BD8">
            <w:pPr>
              <w:suppressAutoHyphens w:val="0"/>
              <w:jc w:val="center"/>
              <w:rPr>
                <w:color w:val="000000"/>
                <w:kern w:val="0"/>
                <w:sz w:val="16"/>
                <w:szCs w:val="16"/>
                <w:lang w:eastAsia="ru-RU"/>
              </w:rPr>
            </w:pPr>
            <w:r w:rsidRPr="002138CB">
              <w:rPr>
                <w:color w:val="000000"/>
                <w:kern w:val="0"/>
                <w:sz w:val="16"/>
                <w:szCs w:val="16"/>
                <w:lang w:eastAsia="ru-RU"/>
              </w:rPr>
              <w:t>соответствует</w:t>
            </w:r>
          </w:p>
        </w:tc>
        <w:tc>
          <w:tcPr>
            <w:tcW w:w="546" w:type="pct"/>
            <w:vAlign w:val="center"/>
          </w:tcPr>
          <w:p w:rsidR="00814194" w:rsidRPr="00433986" w:rsidRDefault="00814194" w:rsidP="009F1BD8">
            <w:pPr>
              <w:suppressAutoHyphens w:val="0"/>
              <w:jc w:val="center"/>
              <w:rPr>
                <w:color w:val="000000"/>
                <w:kern w:val="0"/>
                <w:sz w:val="16"/>
                <w:szCs w:val="16"/>
                <w:lang w:eastAsia="ru-RU"/>
              </w:rPr>
            </w:pPr>
            <w:r w:rsidRPr="002138CB">
              <w:rPr>
                <w:color w:val="000000"/>
                <w:kern w:val="0"/>
                <w:sz w:val="16"/>
                <w:szCs w:val="16"/>
                <w:lang w:eastAsia="ru-RU"/>
              </w:rPr>
              <w:t>соответствует</w:t>
            </w:r>
          </w:p>
        </w:tc>
        <w:tc>
          <w:tcPr>
            <w:tcW w:w="500" w:type="pct"/>
            <w:vAlign w:val="center"/>
          </w:tcPr>
          <w:p w:rsidR="00814194" w:rsidRPr="00433986" w:rsidRDefault="00814194" w:rsidP="009F1BD8">
            <w:pPr>
              <w:suppressAutoHyphens w:val="0"/>
              <w:jc w:val="center"/>
              <w:rPr>
                <w:color w:val="000000"/>
                <w:kern w:val="0"/>
                <w:sz w:val="16"/>
                <w:szCs w:val="16"/>
                <w:lang w:eastAsia="ru-RU"/>
              </w:rPr>
            </w:pPr>
            <w:r w:rsidRPr="002138CB">
              <w:rPr>
                <w:color w:val="000000"/>
                <w:kern w:val="0"/>
                <w:sz w:val="16"/>
                <w:szCs w:val="16"/>
                <w:lang w:eastAsia="ru-RU"/>
              </w:rPr>
              <w:t>соответствует</w:t>
            </w:r>
          </w:p>
        </w:tc>
        <w:tc>
          <w:tcPr>
            <w:tcW w:w="1319" w:type="pct"/>
          </w:tcPr>
          <w:p w:rsidR="00814194" w:rsidRPr="002138CB" w:rsidRDefault="00814194" w:rsidP="009F1BD8">
            <w:pPr>
              <w:jc w:val="both"/>
              <w:rPr>
                <w:rFonts w:eastAsia="Calibri"/>
                <w:sz w:val="16"/>
                <w:szCs w:val="16"/>
              </w:rPr>
            </w:pPr>
            <w:r w:rsidRPr="002138CB">
              <w:rPr>
                <w:rFonts w:eastAsia="Calibri"/>
                <w:sz w:val="16"/>
                <w:szCs w:val="16"/>
              </w:rPr>
              <w:t>П</w:t>
            </w:r>
            <w:r w:rsidR="00225F66">
              <w:rPr>
                <w:rFonts w:eastAsia="Calibri"/>
                <w:sz w:val="16"/>
                <w:szCs w:val="16"/>
              </w:rPr>
              <w:t>есок природный для строительных</w:t>
            </w:r>
            <w:r w:rsidRPr="002138CB">
              <w:rPr>
                <w:rFonts w:eastAsia="Calibri"/>
                <w:sz w:val="16"/>
                <w:szCs w:val="16"/>
              </w:rPr>
              <w:t xml:space="preserve"> работ средний</w:t>
            </w:r>
          </w:p>
          <w:p w:rsidR="00814194" w:rsidRPr="002138CB" w:rsidRDefault="00814194" w:rsidP="009F1BD8">
            <w:pPr>
              <w:jc w:val="both"/>
              <w:rPr>
                <w:b/>
                <w:sz w:val="16"/>
                <w:szCs w:val="16"/>
              </w:rPr>
            </w:pPr>
            <w:r w:rsidRPr="002138CB">
              <w:rPr>
                <w:b/>
                <w:sz w:val="16"/>
                <w:szCs w:val="16"/>
              </w:rPr>
              <w:t xml:space="preserve">Модуль крупности </w:t>
            </w:r>
            <w:proofErr w:type="spellStart"/>
            <w:r w:rsidRPr="002138CB">
              <w:rPr>
                <w:b/>
                <w:sz w:val="16"/>
                <w:szCs w:val="16"/>
              </w:rPr>
              <w:t>Мк</w:t>
            </w:r>
            <w:proofErr w:type="spellEnd"/>
            <w:r w:rsidRPr="002138CB">
              <w:rPr>
                <w:b/>
                <w:sz w:val="16"/>
                <w:szCs w:val="16"/>
              </w:rPr>
              <w:t xml:space="preserve"> 2,1</w:t>
            </w:r>
          </w:p>
          <w:p w:rsidR="00814194" w:rsidRPr="002138CB" w:rsidRDefault="00814194" w:rsidP="009F1BD8">
            <w:pPr>
              <w:jc w:val="both"/>
              <w:rPr>
                <w:sz w:val="16"/>
                <w:szCs w:val="16"/>
              </w:rPr>
            </w:pPr>
            <w:r w:rsidRPr="002138CB">
              <w:rPr>
                <w:sz w:val="16"/>
                <w:szCs w:val="16"/>
              </w:rPr>
              <w:t>Содержание зерен крупностью свыше 10 мм - 5% (неизменяемое значение)</w:t>
            </w:r>
          </w:p>
          <w:p w:rsidR="00814194" w:rsidRPr="002138CB" w:rsidRDefault="00814194" w:rsidP="009F1BD8">
            <w:pPr>
              <w:jc w:val="both"/>
              <w:rPr>
                <w:sz w:val="16"/>
                <w:szCs w:val="16"/>
              </w:rPr>
            </w:pPr>
            <w:r w:rsidRPr="002138CB">
              <w:rPr>
                <w:sz w:val="16"/>
                <w:szCs w:val="16"/>
              </w:rPr>
              <w:t>Содержание зерен крупностью свыше 5 мм - 15% (неизменяемое значение)</w:t>
            </w:r>
          </w:p>
          <w:p w:rsidR="00814194" w:rsidRPr="002138CB" w:rsidRDefault="00814194" w:rsidP="009F1BD8">
            <w:pPr>
              <w:jc w:val="both"/>
              <w:rPr>
                <w:sz w:val="16"/>
                <w:szCs w:val="16"/>
              </w:rPr>
            </w:pPr>
            <w:r w:rsidRPr="002138CB">
              <w:rPr>
                <w:sz w:val="16"/>
                <w:szCs w:val="16"/>
              </w:rPr>
              <w:t>Содержание зерен крупностью менее 0,16 мм - 15% (неизменяемое значение)</w:t>
            </w:r>
          </w:p>
          <w:p w:rsidR="00814194" w:rsidRPr="002138CB" w:rsidRDefault="00814194" w:rsidP="009F1BD8">
            <w:pPr>
              <w:jc w:val="both"/>
              <w:rPr>
                <w:sz w:val="16"/>
                <w:szCs w:val="16"/>
              </w:rPr>
            </w:pPr>
            <w:r w:rsidRPr="002138CB">
              <w:rPr>
                <w:sz w:val="16"/>
                <w:szCs w:val="16"/>
              </w:rPr>
              <w:t>Содержание пылевидных и глиняных частиц - 3% (неизменяемое значение)</w:t>
            </w:r>
          </w:p>
          <w:p w:rsidR="00814194" w:rsidRPr="002138CB" w:rsidRDefault="00814194" w:rsidP="009F1BD8">
            <w:pPr>
              <w:suppressAutoHyphens w:val="0"/>
              <w:jc w:val="both"/>
              <w:rPr>
                <w:sz w:val="16"/>
                <w:szCs w:val="16"/>
              </w:rPr>
            </w:pPr>
            <w:r w:rsidRPr="002138CB">
              <w:rPr>
                <w:sz w:val="16"/>
                <w:szCs w:val="16"/>
              </w:rPr>
              <w:t>Соответствует ГОСТ 8736-2014</w:t>
            </w:r>
          </w:p>
          <w:p w:rsidR="00814194" w:rsidRDefault="00814194" w:rsidP="009F1BD8">
            <w:pPr>
              <w:suppressAutoHyphens w:val="0"/>
              <w:jc w:val="center"/>
              <w:rPr>
                <w:b/>
                <w:sz w:val="16"/>
                <w:szCs w:val="16"/>
              </w:rPr>
            </w:pPr>
          </w:p>
          <w:p w:rsidR="00814194" w:rsidRPr="00433986" w:rsidRDefault="00814194" w:rsidP="009F1BD8">
            <w:pPr>
              <w:suppressAutoHyphens w:val="0"/>
              <w:jc w:val="center"/>
              <w:rPr>
                <w:color w:val="000000"/>
                <w:kern w:val="0"/>
                <w:sz w:val="16"/>
                <w:szCs w:val="16"/>
                <w:lang w:eastAsia="ru-RU"/>
              </w:rPr>
            </w:pPr>
            <w:r w:rsidRPr="00A05809">
              <w:rPr>
                <w:b/>
                <w:sz w:val="16"/>
                <w:szCs w:val="16"/>
              </w:rPr>
              <w:t>не соответствует</w:t>
            </w:r>
          </w:p>
        </w:tc>
      </w:tr>
      <w:tr w:rsidR="00D6226F" w:rsidRPr="00433986" w:rsidTr="004A5CA0">
        <w:trPr>
          <w:trHeight w:val="400"/>
        </w:trPr>
        <w:tc>
          <w:tcPr>
            <w:tcW w:w="970" w:type="pct"/>
            <w:vMerge/>
            <w:tcBorders>
              <w:left w:val="single" w:sz="4" w:space="0" w:color="auto"/>
              <w:right w:val="single" w:sz="4" w:space="0" w:color="auto"/>
            </w:tcBorders>
          </w:tcPr>
          <w:p w:rsidR="00814194" w:rsidRPr="00433986" w:rsidRDefault="00814194" w:rsidP="009F1BD8">
            <w:pPr>
              <w:snapToGrid w:val="0"/>
              <w:rPr>
                <w:sz w:val="16"/>
                <w:szCs w:val="16"/>
              </w:rPr>
            </w:pPr>
          </w:p>
        </w:tc>
        <w:tc>
          <w:tcPr>
            <w:tcW w:w="315" w:type="pct"/>
            <w:tcBorders>
              <w:top w:val="single" w:sz="4" w:space="0" w:color="auto"/>
              <w:left w:val="single" w:sz="4" w:space="0" w:color="auto"/>
              <w:right w:val="single" w:sz="4" w:space="0" w:color="auto"/>
            </w:tcBorders>
          </w:tcPr>
          <w:p w:rsidR="00814194" w:rsidRPr="00433986" w:rsidRDefault="00814194" w:rsidP="009F1BD8">
            <w:pPr>
              <w:jc w:val="center"/>
              <w:rPr>
                <w:sz w:val="16"/>
                <w:szCs w:val="16"/>
              </w:rPr>
            </w:pPr>
            <w:r w:rsidRPr="00433986">
              <w:rPr>
                <w:sz w:val="16"/>
                <w:szCs w:val="16"/>
              </w:rPr>
              <w:t>2</w:t>
            </w:r>
          </w:p>
        </w:tc>
        <w:tc>
          <w:tcPr>
            <w:tcW w:w="883" w:type="pct"/>
            <w:tcBorders>
              <w:top w:val="single" w:sz="4" w:space="0" w:color="auto"/>
              <w:left w:val="single" w:sz="4" w:space="0" w:color="auto"/>
              <w:bottom w:val="single" w:sz="4" w:space="0" w:color="auto"/>
              <w:right w:val="single" w:sz="4" w:space="0" w:color="auto"/>
            </w:tcBorders>
          </w:tcPr>
          <w:p w:rsidR="00814194" w:rsidRPr="00584580" w:rsidRDefault="00814194" w:rsidP="009F1BD8">
            <w:pPr>
              <w:jc w:val="both"/>
              <w:rPr>
                <w:rStyle w:val="a8"/>
                <w:b w:val="0"/>
                <w:sz w:val="16"/>
                <w:szCs w:val="16"/>
              </w:rPr>
            </w:pPr>
            <w:r w:rsidRPr="00584580">
              <w:rPr>
                <w:rFonts w:eastAsia="Calibri"/>
                <w:sz w:val="16"/>
                <w:szCs w:val="16"/>
                <w:lang w:eastAsia="en-US"/>
              </w:rPr>
              <w:t xml:space="preserve">Камень бортовой из горных </w:t>
            </w:r>
            <w:r w:rsidRPr="00584580">
              <w:rPr>
                <w:rStyle w:val="a8"/>
                <w:b w:val="0"/>
                <w:sz w:val="16"/>
                <w:szCs w:val="16"/>
              </w:rPr>
              <w:t xml:space="preserve">натуральных пород длиной не менее 1000 мм и не более 1110 мм, высотой не менее 300 мм и не более 305 мм,  шириной не менее  150 мм и не более 155 мм. Расход бетона – не менее </w:t>
            </w:r>
            <w:r w:rsidRPr="00584580">
              <w:rPr>
                <w:rFonts w:eastAsia="Calibri"/>
                <w:bCs/>
                <w:sz w:val="16"/>
                <w:szCs w:val="16"/>
              </w:rPr>
              <w:t>0,043 м3 (неизменяемое значение).</w:t>
            </w:r>
          </w:p>
          <w:p w:rsidR="00814194" w:rsidRPr="00584580" w:rsidRDefault="00814194" w:rsidP="009F1BD8">
            <w:pPr>
              <w:jc w:val="both"/>
              <w:rPr>
                <w:rFonts w:eastAsia="Calibri"/>
                <w:b/>
                <w:sz w:val="16"/>
                <w:szCs w:val="16"/>
              </w:rPr>
            </w:pPr>
            <w:r w:rsidRPr="00584580">
              <w:rPr>
                <w:rFonts w:eastAsia="Calibri"/>
                <w:b/>
                <w:sz w:val="16"/>
                <w:szCs w:val="16"/>
                <w:lang w:eastAsia="en-US"/>
              </w:rPr>
              <w:t xml:space="preserve">В соответствии с </w:t>
            </w:r>
            <w:r w:rsidRPr="00584580">
              <w:rPr>
                <w:b/>
                <w:sz w:val="16"/>
                <w:szCs w:val="16"/>
              </w:rPr>
              <w:t xml:space="preserve">ГОСТ 32961-2014 и </w:t>
            </w:r>
            <w:r w:rsidRPr="00584580">
              <w:rPr>
                <w:rFonts w:eastAsia="Calibri"/>
                <w:b/>
                <w:bCs/>
                <w:sz w:val="16"/>
                <w:szCs w:val="16"/>
              </w:rPr>
              <w:t>ГОСТ 6665-91.</w:t>
            </w:r>
          </w:p>
        </w:tc>
        <w:tc>
          <w:tcPr>
            <w:tcW w:w="468" w:type="pct"/>
            <w:shd w:val="clear" w:color="auto" w:fill="auto"/>
            <w:vAlign w:val="center"/>
          </w:tcPr>
          <w:p w:rsidR="00814194" w:rsidRPr="00433986" w:rsidRDefault="00814194" w:rsidP="009F1BD8">
            <w:pPr>
              <w:jc w:val="center"/>
              <w:rPr>
                <w:sz w:val="16"/>
                <w:szCs w:val="16"/>
              </w:rPr>
            </w:pPr>
            <w:r w:rsidRPr="002138CB">
              <w:rPr>
                <w:color w:val="000000"/>
                <w:kern w:val="0"/>
                <w:sz w:val="16"/>
                <w:szCs w:val="16"/>
                <w:lang w:eastAsia="ru-RU"/>
              </w:rPr>
              <w:t>соответствует</w:t>
            </w:r>
          </w:p>
        </w:tc>
        <w:tc>
          <w:tcPr>
            <w:tcW w:w="546" w:type="pct"/>
            <w:vAlign w:val="center"/>
          </w:tcPr>
          <w:p w:rsidR="00814194" w:rsidRPr="00433986" w:rsidRDefault="00814194" w:rsidP="009F1BD8">
            <w:pPr>
              <w:jc w:val="center"/>
              <w:rPr>
                <w:sz w:val="16"/>
                <w:szCs w:val="16"/>
              </w:rPr>
            </w:pPr>
            <w:r w:rsidRPr="002138CB">
              <w:rPr>
                <w:color w:val="000000"/>
                <w:kern w:val="0"/>
                <w:sz w:val="16"/>
                <w:szCs w:val="16"/>
                <w:lang w:eastAsia="ru-RU"/>
              </w:rPr>
              <w:t>соответствует</w:t>
            </w:r>
          </w:p>
        </w:tc>
        <w:tc>
          <w:tcPr>
            <w:tcW w:w="500" w:type="pct"/>
            <w:vAlign w:val="center"/>
          </w:tcPr>
          <w:p w:rsidR="00814194" w:rsidRPr="00433986" w:rsidRDefault="00814194" w:rsidP="009F1BD8">
            <w:pPr>
              <w:jc w:val="center"/>
              <w:rPr>
                <w:sz w:val="16"/>
                <w:szCs w:val="16"/>
              </w:rPr>
            </w:pPr>
            <w:r w:rsidRPr="002138CB">
              <w:rPr>
                <w:color w:val="000000"/>
                <w:kern w:val="0"/>
                <w:sz w:val="16"/>
                <w:szCs w:val="16"/>
                <w:lang w:eastAsia="ru-RU"/>
              </w:rPr>
              <w:t>соответствует</w:t>
            </w:r>
          </w:p>
        </w:tc>
        <w:tc>
          <w:tcPr>
            <w:tcW w:w="1319" w:type="pct"/>
          </w:tcPr>
          <w:p w:rsidR="00814194" w:rsidRPr="00584580" w:rsidRDefault="00814194" w:rsidP="009F1BD8">
            <w:pPr>
              <w:jc w:val="both"/>
              <w:rPr>
                <w:rStyle w:val="a8"/>
                <w:b w:val="0"/>
                <w:sz w:val="16"/>
                <w:szCs w:val="16"/>
              </w:rPr>
            </w:pPr>
            <w:r w:rsidRPr="00584580">
              <w:rPr>
                <w:rFonts w:eastAsia="Calibri"/>
                <w:sz w:val="16"/>
                <w:szCs w:val="16"/>
                <w:lang w:eastAsia="en-US"/>
              </w:rPr>
              <w:t xml:space="preserve">Камень бортовой из горных </w:t>
            </w:r>
            <w:r w:rsidRPr="00584580">
              <w:rPr>
                <w:rStyle w:val="a8"/>
                <w:b w:val="0"/>
                <w:sz w:val="16"/>
                <w:szCs w:val="16"/>
              </w:rPr>
              <w:t>натуральных пород длиной 1</w:t>
            </w:r>
            <w:r>
              <w:rPr>
                <w:rStyle w:val="a8"/>
                <w:b w:val="0"/>
                <w:sz w:val="16"/>
                <w:szCs w:val="16"/>
              </w:rPr>
              <w:t>100 мм</w:t>
            </w:r>
            <w:r w:rsidRPr="00584580">
              <w:rPr>
                <w:rStyle w:val="a8"/>
                <w:b w:val="0"/>
                <w:sz w:val="16"/>
                <w:szCs w:val="16"/>
              </w:rPr>
              <w:t>, высотой 30</w:t>
            </w:r>
            <w:r>
              <w:rPr>
                <w:rStyle w:val="a8"/>
                <w:b w:val="0"/>
                <w:sz w:val="16"/>
                <w:szCs w:val="16"/>
              </w:rPr>
              <w:t>2</w:t>
            </w:r>
            <w:r w:rsidRPr="00584580">
              <w:rPr>
                <w:rStyle w:val="a8"/>
                <w:b w:val="0"/>
                <w:sz w:val="16"/>
                <w:szCs w:val="16"/>
              </w:rPr>
              <w:t> мм</w:t>
            </w:r>
            <w:r>
              <w:rPr>
                <w:rStyle w:val="a8"/>
                <w:b w:val="0"/>
                <w:sz w:val="16"/>
                <w:szCs w:val="16"/>
              </w:rPr>
              <w:t>,</w:t>
            </w:r>
            <w:r w:rsidRPr="00584580">
              <w:rPr>
                <w:rStyle w:val="a8"/>
                <w:b w:val="0"/>
                <w:sz w:val="16"/>
                <w:szCs w:val="16"/>
              </w:rPr>
              <w:t xml:space="preserve">   шириной 15</w:t>
            </w:r>
            <w:r>
              <w:rPr>
                <w:rStyle w:val="a8"/>
                <w:b w:val="0"/>
                <w:sz w:val="16"/>
                <w:szCs w:val="16"/>
              </w:rPr>
              <w:t>2</w:t>
            </w:r>
            <w:r w:rsidRPr="00584580">
              <w:rPr>
                <w:rStyle w:val="a8"/>
                <w:b w:val="0"/>
                <w:sz w:val="16"/>
                <w:szCs w:val="16"/>
              </w:rPr>
              <w:t xml:space="preserve"> мм. Расход бетона – не менее </w:t>
            </w:r>
            <w:r w:rsidRPr="00584580">
              <w:rPr>
                <w:rFonts w:eastAsia="Calibri"/>
                <w:bCs/>
                <w:sz w:val="16"/>
                <w:szCs w:val="16"/>
              </w:rPr>
              <w:t>0,043 м3 (неизменяемое значение).</w:t>
            </w:r>
          </w:p>
          <w:p w:rsidR="00814194" w:rsidRPr="002138CB" w:rsidRDefault="00814194" w:rsidP="009F1BD8">
            <w:pPr>
              <w:jc w:val="both"/>
              <w:rPr>
                <w:rFonts w:eastAsia="Calibri"/>
                <w:b/>
                <w:bCs/>
                <w:sz w:val="16"/>
                <w:szCs w:val="16"/>
              </w:rPr>
            </w:pPr>
            <w:r w:rsidRPr="002138CB">
              <w:rPr>
                <w:rFonts w:eastAsia="Calibri"/>
                <w:b/>
                <w:sz w:val="16"/>
                <w:szCs w:val="16"/>
                <w:lang w:eastAsia="en-US"/>
              </w:rPr>
              <w:t xml:space="preserve">В соответствии с </w:t>
            </w:r>
            <w:r w:rsidRPr="002138CB">
              <w:rPr>
                <w:rFonts w:eastAsia="Calibri"/>
                <w:b/>
                <w:bCs/>
                <w:sz w:val="16"/>
                <w:szCs w:val="16"/>
              </w:rPr>
              <w:t>ГОСТ 6665-91.</w:t>
            </w:r>
          </w:p>
          <w:p w:rsidR="00814194" w:rsidRDefault="00814194" w:rsidP="009F1BD8">
            <w:pPr>
              <w:jc w:val="center"/>
              <w:rPr>
                <w:b/>
                <w:sz w:val="16"/>
                <w:szCs w:val="16"/>
              </w:rPr>
            </w:pPr>
          </w:p>
          <w:p w:rsidR="00814194" w:rsidRPr="00433986" w:rsidRDefault="00814194" w:rsidP="009F1BD8">
            <w:pPr>
              <w:jc w:val="center"/>
              <w:rPr>
                <w:sz w:val="16"/>
                <w:szCs w:val="16"/>
              </w:rPr>
            </w:pPr>
            <w:r w:rsidRPr="00A05809">
              <w:rPr>
                <w:b/>
                <w:sz w:val="16"/>
                <w:szCs w:val="16"/>
              </w:rPr>
              <w:t>не соответствует</w:t>
            </w:r>
          </w:p>
        </w:tc>
      </w:tr>
      <w:tr w:rsidR="00D6226F" w:rsidRPr="00433986" w:rsidTr="004A5CA0">
        <w:trPr>
          <w:trHeight w:val="451"/>
        </w:trPr>
        <w:tc>
          <w:tcPr>
            <w:tcW w:w="970" w:type="pct"/>
            <w:vMerge/>
            <w:tcBorders>
              <w:left w:val="single" w:sz="4" w:space="0" w:color="auto"/>
              <w:right w:val="single" w:sz="4" w:space="0" w:color="auto"/>
            </w:tcBorders>
          </w:tcPr>
          <w:p w:rsidR="00814194" w:rsidRPr="00433986" w:rsidRDefault="00814194" w:rsidP="009F1BD8">
            <w:pPr>
              <w:snapToGrid w:val="0"/>
              <w:rPr>
                <w:sz w:val="16"/>
                <w:szCs w:val="16"/>
              </w:rPr>
            </w:pPr>
          </w:p>
        </w:tc>
        <w:tc>
          <w:tcPr>
            <w:tcW w:w="315" w:type="pct"/>
            <w:tcBorders>
              <w:top w:val="single" w:sz="4" w:space="0" w:color="auto"/>
              <w:left w:val="single" w:sz="4" w:space="0" w:color="auto"/>
              <w:right w:val="single" w:sz="4" w:space="0" w:color="auto"/>
            </w:tcBorders>
          </w:tcPr>
          <w:p w:rsidR="00814194" w:rsidRPr="00433986" w:rsidRDefault="00814194" w:rsidP="009F1BD8">
            <w:pPr>
              <w:jc w:val="center"/>
              <w:rPr>
                <w:sz w:val="16"/>
                <w:szCs w:val="16"/>
              </w:rPr>
            </w:pPr>
            <w:r>
              <w:rPr>
                <w:sz w:val="16"/>
                <w:szCs w:val="16"/>
              </w:rPr>
              <w:t>3</w:t>
            </w:r>
          </w:p>
        </w:tc>
        <w:tc>
          <w:tcPr>
            <w:tcW w:w="883" w:type="pct"/>
            <w:tcBorders>
              <w:top w:val="single" w:sz="4" w:space="0" w:color="auto"/>
              <w:left w:val="single" w:sz="4" w:space="0" w:color="auto"/>
              <w:bottom w:val="single" w:sz="4" w:space="0" w:color="auto"/>
              <w:right w:val="single" w:sz="4" w:space="0" w:color="auto"/>
            </w:tcBorders>
          </w:tcPr>
          <w:p w:rsidR="00814194" w:rsidRPr="00584580" w:rsidRDefault="00814194" w:rsidP="009F1BD8">
            <w:pPr>
              <w:jc w:val="both"/>
              <w:rPr>
                <w:rFonts w:eastAsia="Calibri"/>
                <w:b/>
                <w:sz w:val="16"/>
                <w:szCs w:val="16"/>
              </w:rPr>
            </w:pPr>
            <w:r w:rsidRPr="00584580">
              <w:rPr>
                <w:rFonts w:eastAsia="Calibri"/>
                <w:sz w:val="16"/>
                <w:szCs w:val="16"/>
              </w:rPr>
              <w:t xml:space="preserve">Щебень из природного камня для строительных работ с характеристиками: </w:t>
            </w:r>
            <w:r w:rsidRPr="00584580">
              <w:rPr>
                <w:rFonts w:eastAsia="Calibri"/>
                <w:b/>
                <w:sz w:val="16"/>
                <w:szCs w:val="16"/>
              </w:rPr>
              <w:t xml:space="preserve">фракция диапазон не менее 20 мм и не более 40 мм </w:t>
            </w:r>
          </w:p>
          <w:p w:rsidR="00814194" w:rsidRPr="00584580" w:rsidRDefault="00814194" w:rsidP="009F1BD8">
            <w:pPr>
              <w:jc w:val="both"/>
              <w:rPr>
                <w:rFonts w:eastAsia="Calibri"/>
                <w:sz w:val="16"/>
                <w:szCs w:val="16"/>
              </w:rPr>
            </w:pPr>
            <w:r w:rsidRPr="00584580">
              <w:rPr>
                <w:rFonts w:eastAsia="Calibri"/>
                <w:sz w:val="16"/>
                <w:szCs w:val="16"/>
              </w:rPr>
              <w:t xml:space="preserve">Содержание зерен слабых пород по массе не более 10% (неизменяемое значение). Содержание глины в комках по массе не более 0,25 % (неизменяемое значение). </w:t>
            </w:r>
          </w:p>
          <w:p w:rsidR="00814194" w:rsidRPr="00584580" w:rsidRDefault="00814194" w:rsidP="009F1BD8">
            <w:pPr>
              <w:jc w:val="both"/>
              <w:rPr>
                <w:rFonts w:eastAsia="Calibri"/>
                <w:bCs/>
                <w:sz w:val="16"/>
                <w:szCs w:val="16"/>
              </w:rPr>
            </w:pPr>
            <w:r w:rsidRPr="00584580">
              <w:rPr>
                <w:rFonts w:eastAsia="Calibri"/>
                <w:sz w:val="16"/>
                <w:szCs w:val="16"/>
              </w:rPr>
              <w:t>В соответствии с ГОСТ 8267-93</w:t>
            </w:r>
          </w:p>
        </w:tc>
        <w:tc>
          <w:tcPr>
            <w:tcW w:w="468" w:type="pct"/>
            <w:shd w:val="clear" w:color="auto" w:fill="auto"/>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546"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500"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1319" w:type="pct"/>
          </w:tcPr>
          <w:p w:rsidR="00814194" w:rsidRPr="00584580" w:rsidRDefault="00814194" w:rsidP="009F1BD8">
            <w:pPr>
              <w:jc w:val="both"/>
              <w:rPr>
                <w:rFonts w:eastAsia="Calibri"/>
                <w:b/>
                <w:sz w:val="16"/>
                <w:szCs w:val="16"/>
              </w:rPr>
            </w:pPr>
            <w:r w:rsidRPr="00584580">
              <w:rPr>
                <w:rFonts w:eastAsia="Calibri"/>
                <w:sz w:val="16"/>
                <w:szCs w:val="16"/>
              </w:rPr>
              <w:t xml:space="preserve">Щебень из природного камня для строительных работ с характеристиками: </w:t>
            </w:r>
            <w:r w:rsidRPr="00584580">
              <w:rPr>
                <w:rFonts w:eastAsia="Calibri"/>
                <w:b/>
                <w:sz w:val="16"/>
                <w:szCs w:val="16"/>
              </w:rPr>
              <w:t xml:space="preserve">фракция </w:t>
            </w:r>
            <w:r>
              <w:rPr>
                <w:rFonts w:eastAsia="Calibri"/>
                <w:b/>
                <w:sz w:val="16"/>
                <w:szCs w:val="16"/>
              </w:rPr>
              <w:t>30 мм</w:t>
            </w:r>
          </w:p>
          <w:p w:rsidR="00814194" w:rsidRPr="00584580" w:rsidRDefault="00814194" w:rsidP="009F1BD8">
            <w:pPr>
              <w:jc w:val="both"/>
              <w:rPr>
                <w:rFonts w:eastAsia="Calibri"/>
                <w:sz w:val="16"/>
                <w:szCs w:val="16"/>
              </w:rPr>
            </w:pPr>
            <w:r w:rsidRPr="00584580">
              <w:rPr>
                <w:rFonts w:eastAsia="Calibri"/>
                <w:sz w:val="16"/>
                <w:szCs w:val="16"/>
              </w:rPr>
              <w:t>Содержание зерен слабых пород по массе не более 10% (неизменяемое значение). Содержание глины в комках по массе не более 0,25 % (неизменяемое значение).</w:t>
            </w:r>
          </w:p>
          <w:p w:rsidR="00814194" w:rsidRDefault="00814194" w:rsidP="009F1BD8">
            <w:pPr>
              <w:jc w:val="both"/>
              <w:rPr>
                <w:rFonts w:eastAsia="Calibri"/>
                <w:sz w:val="16"/>
                <w:szCs w:val="16"/>
              </w:rPr>
            </w:pPr>
            <w:r w:rsidRPr="00584580">
              <w:rPr>
                <w:rFonts w:eastAsia="Calibri"/>
                <w:sz w:val="16"/>
                <w:szCs w:val="16"/>
              </w:rPr>
              <w:t>В соответствии с ГОСТ 8267-93</w:t>
            </w:r>
          </w:p>
          <w:p w:rsidR="00814194" w:rsidRDefault="00814194" w:rsidP="009F1BD8">
            <w:pPr>
              <w:jc w:val="both"/>
              <w:rPr>
                <w:rFonts w:eastAsia="Calibri"/>
                <w:sz w:val="16"/>
                <w:szCs w:val="16"/>
              </w:rPr>
            </w:pPr>
          </w:p>
          <w:p w:rsidR="00814194" w:rsidRPr="00433986" w:rsidRDefault="00814194" w:rsidP="009F1BD8">
            <w:pPr>
              <w:jc w:val="center"/>
              <w:rPr>
                <w:color w:val="000000"/>
                <w:kern w:val="0"/>
                <w:sz w:val="16"/>
                <w:szCs w:val="16"/>
                <w:lang w:eastAsia="ru-RU"/>
              </w:rPr>
            </w:pPr>
            <w:r w:rsidRPr="00A05809">
              <w:rPr>
                <w:b/>
                <w:sz w:val="16"/>
                <w:szCs w:val="16"/>
              </w:rPr>
              <w:t>не соответствует</w:t>
            </w:r>
          </w:p>
        </w:tc>
      </w:tr>
      <w:tr w:rsidR="00D6226F" w:rsidRPr="00433986" w:rsidTr="004A5CA0">
        <w:trPr>
          <w:trHeight w:val="392"/>
        </w:trPr>
        <w:tc>
          <w:tcPr>
            <w:tcW w:w="970" w:type="pct"/>
            <w:vMerge/>
            <w:tcBorders>
              <w:left w:val="single" w:sz="4" w:space="0" w:color="auto"/>
              <w:right w:val="single" w:sz="4" w:space="0" w:color="auto"/>
            </w:tcBorders>
          </w:tcPr>
          <w:p w:rsidR="00814194" w:rsidRPr="00433986" w:rsidRDefault="00814194" w:rsidP="009F1BD8">
            <w:pPr>
              <w:snapToGrid w:val="0"/>
              <w:rPr>
                <w:sz w:val="16"/>
                <w:szCs w:val="16"/>
              </w:rPr>
            </w:pPr>
          </w:p>
        </w:tc>
        <w:tc>
          <w:tcPr>
            <w:tcW w:w="315" w:type="pct"/>
            <w:tcBorders>
              <w:top w:val="single" w:sz="4" w:space="0" w:color="auto"/>
              <w:left w:val="single" w:sz="4" w:space="0" w:color="auto"/>
              <w:right w:val="single" w:sz="4" w:space="0" w:color="auto"/>
            </w:tcBorders>
          </w:tcPr>
          <w:p w:rsidR="00814194" w:rsidRPr="00433986" w:rsidRDefault="00814194" w:rsidP="009F1BD8">
            <w:pPr>
              <w:jc w:val="center"/>
              <w:rPr>
                <w:sz w:val="16"/>
                <w:szCs w:val="16"/>
              </w:rPr>
            </w:pPr>
            <w:r>
              <w:rPr>
                <w:sz w:val="16"/>
                <w:szCs w:val="16"/>
              </w:rPr>
              <w:t>4</w:t>
            </w:r>
          </w:p>
        </w:tc>
        <w:tc>
          <w:tcPr>
            <w:tcW w:w="883" w:type="pct"/>
            <w:tcBorders>
              <w:top w:val="single" w:sz="4" w:space="0" w:color="auto"/>
              <w:left w:val="single" w:sz="4" w:space="0" w:color="auto"/>
              <w:bottom w:val="single" w:sz="4" w:space="0" w:color="auto"/>
              <w:right w:val="single" w:sz="4" w:space="0" w:color="auto"/>
            </w:tcBorders>
          </w:tcPr>
          <w:p w:rsidR="00814194" w:rsidRPr="00584580" w:rsidRDefault="00814194" w:rsidP="009F1BD8">
            <w:pPr>
              <w:jc w:val="both"/>
              <w:rPr>
                <w:rFonts w:eastAsia="Calibri"/>
                <w:sz w:val="16"/>
                <w:szCs w:val="16"/>
                <w:lang w:eastAsia="en-US"/>
              </w:rPr>
            </w:pPr>
            <w:r w:rsidRPr="00584580">
              <w:rPr>
                <w:sz w:val="16"/>
                <w:szCs w:val="16"/>
                <w:lang w:eastAsia="ru-RU"/>
              </w:rPr>
              <w:t>Смеси асфальтобетонные дорожные в соответствии с ГОСТ 9128-2013</w:t>
            </w:r>
            <w:r w:rsidRPr="00584580">
              <w:rPr>
                <w:sz w:val="16"/>
                <w:szCs w:val="16"/>
              </w:rPr>
              <w:t xml:space="preserve">. </w:t>
            </w:r>
            <w:r w:rsidRPr="00584580">
              <w:rPr>
                <w:sz w:val="16"/>
                <w:szCs w:val="16"/>
                <w:lang w:eastAsia="ru-RU"/>
              </w:rPr>
              <w:t>Размер минеральных зерен (мелкозернистые)</w:t>
            </w:r>
            <w:r w:rsidRPr="00584580">
              <w:rPr>
                <w:sz w:val="16"/>
                <w:szCs w:val="16"/>
              </w:rPr>
              <w:t xml:space="preserve"> </w:t>
            </w:r>
            <w:r w:rsidRPr="00584580">
              <w:rPr>
                <w:sz w:val="16"/>
                <w:szCs w:val="16"/>
                <w:lang w:eastAsia="ru-RU"/>
              </w:rPr>
              <w:t>не более 20 мм</w:t>
            </w:r>
            <w:r w:rsidRPr="00584580">
              <w:rPr>
                <w:sz w:val="16"/>
                <w:szCs w:val="16"/>
              </w:rPr>
              <w:t xml:space="preserve">. </w:t>
            </w:r>
            <w:r w:rsidRPr="00584580">
              <w:rPr>
                <w:b/>
                <w:sz w:val="16"/>
                <w:szCs w:val="16"/>
                <w:lang w:eastAsia="ru-RU"/>
              </w:rPr>
              <w:t xml:space="preserve">Содержание щебня диапазон </w:t>
            </w:r>
            <w:r w:rsidRPr="00584580">
              <w:rPr>
                <w:b/>
                <w:sz w:val="16"/>
                <w:szCs w:val="16"/>
                <w:lang w:eastAsia="ru-RU"/>
              </w:rPr>
              <w:lastRenderedPageBreak/>
              <w:t>должен быть  не менее 40 % и не более 50 %.</w:t>
            </w:r>
            <w:r w:rsidRPr="00584580">
              <w:rPr>
                <w:sz w:val="16"/>
                <w:szCs w:val="16"/>
                <w:lang w:eastAsia="ru-RU"/>
              </w:rPr>
              <w:t xml:space="preserve"> </w:t>
            </w:r>
          </w:p>
        </w:tc>
        <w:tc>
          <w:tcPr>
            <w:tcW w:w="468" w:type="pct"/>
            <w:shd w:val="clear" w:color="auto" w:fill="auto"/>
            <w:vAlign w:val="center"/>
          </w:tcPr>
          <w:p w:rsidR="00814194" w:rsidRPr="00433986" w:rsidRDefault="00814194" w:rsidP="009F1BD8">
            <w:pPr>
              <w:jc w:val="center"/>
              <w:rPr>
                <w:sz w:val="16"/>
                <w:szCs w:val="16"/>
              </w:rPr>
            </w:pPr>
            <w:r w:rsidRPr="002138CB">
              <w:rPr>
                <w:color w:val="000000"/>
                <w:kern w:val="0"/>
                <w:sz w:val="16"/>
                <w:szCs w:val="16"/>
                <w:lang w:eastAsia="ru-RU"/>
              </w:rPr>
              <w:lastRenderedPageBreak/>
              <w:t>соответствует</w:t>
            </w:r>
          </w:p>
        </w:tc>
        <w:tc>
          <w:tcPr>
            <w:tcW w:w="546" w:type="pct"/>
            <w:vAlign w:val="center"/>
          </w:tcPr>
          <w:p w:rsidR="00814194" w:rsidRPr="00433986" w:rsidRDefault="00814194" w:rsidP="009F1BD8">
            <w:pPr>
              <w:suppressAutoHyphens w:val="0"/>
              <w:jc w:val="center"/>
              <w:rPr>
                <w:color w:val="000000"/>
                <w:kern w:val="0"/>
                <w:sz w:val="16"/>
                <w:szCs w:val="16"/>
                <w:lang w:eastAsia="ru-RU"/>
              </w:rPr>
            </w:pPr>
            <w:r w:rsidRPr="002138CB">
              <w:rPr>
                <w:color w:val="000000"/>
                <w:kern w:val="0"/>
                <w:sz w:val="16"/>
                <w:szCs w:val="16"/>
                <w:lang w:eastAsia="ru-RU"/>
              </w:rPr>
              <w:t>соответствует</w:t>
            </w:r>
          </w:p>
        </w:tc>
        <w:tc>
          <w:tcPr>
            <w:tcW w:w="500" w:type="pct"/>
            <w:vAlign w:val="center"/>
          </w:tcPr>
          <w:p w:rsidR="00814194" w:rsidRPr="00433986" w:rsidRDefault="00814194" w:rsidP="009F1BD8">
            <w:pPr>
              <w:suppressAutoHyphens w:val="0"/>
              <w:jc w:val="center"/>
              <w:rPr>
                <w:color w:val="000000"/>
                <w:kern w:val="0"/>
                <w:sz w:val="16"/>
                <w:szCs w:val="16"/>
                <w:lang w:eastAsia="ru-RU"/>
              </w:rPr>
            </w:pPr>
            <w:r w:rsidRPr="002138CB">
              <w:rPr>
                <w:color w:val="000000"/>
                <w:kern w:val="0"/>
                <w:sz w:val="16"/>
                <w:szCs w:val="16"/>
                <w:lang w:eastAsia="ru-RU"/>
              </w:rPr>
              <w:t>соответствует</w:t>
            </w:r>
          </w:p>
        </w:tc>
        <w:tc>
          <w:tcPr>
            <w:tcW w:w="1319" w:type="pct"/>
          </w:tcPr>
          <w:p w:rsidR="00814194" w:rsidRDefault="00814194" w:rsidP="009F1BD8">
            <w:pPr>
              <w:jc w:val="both"/>
              <w:rPr>
                <w:b/>
                <w:sz w:val="16"/>
                <w:szCs w:val="16"/>
                <w:lang w:eastAsia="ru-RU"/>
              </w:rPr>
            </w:pPr>
            <w:r w:rsidRPr="00584580">
              <w:rPr>
                <w:sz w:val="16"/>
                <w:szCs w:val="16"/>
                <w:lang w:eastAsia="ru-RU"/>
              </w:rPr>
              <w:t>Смеси асфальтобетонные дорожные в соответствии с ГОСТ 9128-2013</w:t>
            </w:r>
            <w:r w:rsidRPr="00584580">
              <w:rPr>
                <w:sz w:val="16"/>
                <w:szCs w:val="16"/>
              </w:rPr>
              <w:t xml:space="preserve">. </w:t>
            </w:r>
            <w:r w:rsidRPr="00584580">
              <w:rPr>
                <w:sz w:val="16"/>
                <w:szCs w:val="16"/>
                <w:lang w:eastAsia="ru-RU"/>
              </w:rPr>
              <w:t>Размер минеральных зерен (мелкозернистые)</w:t>
            </w:r>
            <w:r w:rsidRPr="00584580">
              <w:rPr>
                <w:sz w:val="16"/>
                <w:szCs w:val="16"/>
              </w:rPr>
              <w:t xml:space="preserve"> </w:t>
            </w:r>
            <w:r w:rsidRPr="00584580">
              <w:rPr>
                <w:sz w:val="16"/>
                <w:szCs w:val="16"/>
                <w:lang w:eastAsia="ru-RU"/>
              </w:rPr>
              <w:t>20 мм</w:t>
            </w:r>
            <w:r w:rsidRPr="00584580">
              <w:rPr>
                <w:sz w:val="16"/>
                <w:szCs w:val="16"/>
              </w:rPr>
              <w:t xml:space="preserve">. </w:t>
            </w:r>
            <w:r w:rsidRPr="00584580">
              <w:rPr>
                <w:b/>
                <w:sz w:val="16"/>
                <w:szCs w:val="16"/>
                <w:lang w:eastAsia="ru-RU"/>
              </w:rPr>
              <w:t xml:space="preserve">Содержание щебня </w:t>
            </w:r>
            <w:r>
              <w:rPr>
                <w:b/>
                <w:sz w:val="16"/>
                <w:szCs w:val="16"/>
                <w:lang w:eastAsia="ru-RU"/>
              </w:rPr>
              <w:t>45 %.</w:t>
            </w:r>
          </w:p>
          <w:p w:rsidR="00814194" w:rsidRDefault="00814194" w:rsidP="009F1BD8">
            <w:pPr>
              <w:jc w:val="both"/>
              <w:rPr>
                <w:sz w:val="16"/>
                <w:szCs w:val="16"/>
                <w:lang w:eastAsia="ru-RU"/>
              </w:rPr>
            </w:pPr>
            <w:r w:rsidRPr="00584580">
              <w:rPr>
                <w:sz w:val="16"/>
                <w:szCs w:val="16"/>
                <w:lang w:eastAsia="ru-RU"/>
              </w:rPr>
              <w:t xml:space="preserve"> </w:t>
            </w:r>
          </w:p>
          <w:p w:rsidR="00814194" w:rsidRPr="00584580" w:rsidRDefault="00814194" w:rsidP="009F1BD8">
            <w:pPr>
              <w:jc w:val="center"/>
              <w:rPr>
                <w:rFonts w:eastAsia="Calibri"/>
                <w:sz w:val="16"/>
                <w:szCs w:val="16"/>
                <w:lang w:eastAsia="en-US"/>
              </w:rPr>
            </w:pPr>
            <w:r w:rsidRPr="00A05809">
              <w:rPr>
                <w:b/>
                <w:sz w:val="16"/>
                <w:szCs w:val="16"/>
              </w:rPr>
              <w:t>не соответствует</w:t>
            </w:r>
          </w:p>
        </w:tc>
      </w:tr>
      <w:tr w:rsidR="00D6226F" w:rsidRPr="00433986" w:rsidTr="004A5CA0">
        <w:trPr>
          <w:trHeight w:val="275"/>
        </w:trPr>
        <w:tc>
          <w:tcPr>
            <w:tcW w:w="970" w:type="pct"/>
            <w:vMerge/>
            <w:tcBorders>
              <w:left w:val="single" w:sz="4" w:space="0" w:color="auto"/>
              <w:right w:val="single" w:sz="4" w:space="0" w:color="auto"/>
            </w:tcBorders>
          </w:tcPr>
          <w:p w:rsidR="00814194" w:rsidRPr="00433986" w:rsidRDefault="00814194" w:rsidP="009F1BD8">
            <w:pPr>
              <w:snapToGrid w:val="0"/>
              <w:rPr>
                <w:sz w:val="16"/>
                <w:szCs w:val="16"/>
              </w:rPr>
            </w:pPr>
          </w:p>
        </w:tc>
        <w:tc>
          <w:tcPr>
            <w:tcW w:w="315" w:type="pct"/>
            <w:tcBorders>
              <w:top w:val="single" w:sz="4" w:space="0" w:color="auto"/>
              <w:left w:val="single" w:sz="4" w:space="0" w:color="auto"/>
              <w:right w:val="single" w:sz="4" w:space="0" w:color="auto"/>
            </w:tcBorders>
          </w:tcPr>
          <w:p w:rsidR="00814194" w:rsidRPr="00433986" w:rsidRDefault="00814194" w:rsidP="009F1BD8">
            <w:pPr>
              <w:jc w:val="center"/>
              <w:rPr>
                <w:sz w:val="16"/>
                <w:szCs w:val="16"/>
              </w:rPr>
            </w:pPr>
            <w:r>
              <w:rPr>
                <w:sz w:val="16"/>
                <w:szCs w:val="16"/>
              </w:rPr>
              <w:t>5</w:t>
            </w:r>
          </w:p>
        </w:tc>
        <w:tc>
          <w:tcPr>
            <w:tcW w:w="883" w:type="pct"/>
            <w:tcBorders>
              <w:top w:val="single" w:sz="4" w:space="0" w:color="auto"/>
              <w:left w:val="single" w:sz="4" w:space="0" w:color="auto"/>
              <w:bottom w:val="single" w:sz="4" w:space="0" w:color="auto"/>
              <w:right w:val="single" w:sz="4" w:space="0" w:color="auto"/>
            </w:tcBorders>
          </w:tcPr>
          <w:p w:rsidR="00814194" w:rsidRPr="00584580" w:rsidRDefault="00814194" w:rsidP="009F1BD8">
            <w:pPr>
              <w:jc w:val="both"/>
              <w:rPr>
                <w:rFonts w:eastAsia="Calibri"/>
                <w:sz w:val="16"/>
                <w:szCs w:val="16"/>
                <w:lang w:eastAsia="en-US"/>
              </w:rPr>
            </w:pPr>
            <w:r w:rsidRPr="00584580">
              <w:rPr>
                <w:sz w:val="16"/>
                <w:szCs w:val="16"/>
                <w:lang w:eastAsia="ru-RU"/>
              </w:rPr>
              <w:t>Смеси асфальтобетонные дорожные в соответствии с ГОСТ 9128-2013</w:t>
            </w:r>
            <w:r w:rsidRPr="00584580">
              <w:rPr>
                <w:sz w:val="16"/>
                <w:szCs w:val="16"/>
              </w:rPr>
              <w:t xml:space="preserve">. </w:t>
            </w:r>
            <w:r w:rsidRPr="00584580">
              <w:rPr>
                <w:sz w:val="16"/>
                <w:szCs w:val="16"/>
                <w:lang w:eastAsia="ru-RU"/>
              </w:rPr>
              <w:t>Размер минеральных зерен (крупнозернистые)</w:t>
            </w:r>
            <w:r w:rsidRPr="00584580">
              <w:rPr>
                <w:sz w:val="16"/>
                <w:szCs w:val="16"/>
              </w:rPr>
              <w:t xml:space="preserve"> </w:t>
            </w:r>
            <w:r w:rsidRPr="00584580">
              <w:rPr>
                <w:sz w:val="16"/>
                <w:szCs w:val="16"/>
                <w:lang w:eastAsia="ru-RU"/>
              </w:rPr>
              <w:t>не более 40 мм</w:t>
            </w:r>
            <w:r w:rsidRPr="00584580">
              <w:rPr>
                <w:sz w:val="16"/>
                <w:szCs w:val="16"/>
              </w:rPr>
              <w:t xml:space="preserve">. </w:t>
            </w:r>
            <w:r w:rsidRPr="00584580">
              <w:rPr>
                <w:b/>
                <w:sz w:val="16"/>
                <w:szCs w:val="16"/>
                <w:lang w:eastAsia="ru-RU"/>
              </w:rPr>
              <w:t>Содержание щебня диапазон должен быть  не менее 40 % и не более 50 %.</w:t>
            </w:r>
            <w:r w:rsidRPr="00584580">
              <w:rPr>
                <w:sz w:val="16"/>
                <w:szCs w:val="16"/>
                <w:lang w:eastAsia="ru-RU"/>
              </w:rPr>
              <w:t xml:space="preserve"> </w:t>
            </w:r>
          </w:p>
        </w:tc>
        <w:tc>
          <w:tcPr>
            <w:tcW w:w="468" w:type="pct"/>
            <w:shd w:val="clear" w:color="auto" w:fill="auto"/>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546"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500"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1319" w:type="pct"/>
          </w:tcPr>
          <w:p w:rsidR="00814194" w:rsidRDefault="00814194" w:rsidP="009F1BD8">
            <w:pPr>
              <w:jc w:val="both"/>
              <w:rPr>
                <w:sz w:val="16"/>
                <w:szCs w:val="16"/>
                <w:lang w:eastAsia="ru-RU"/>
              </w:rPr>
            </w:pPr>
            <w:r w:rsidRPr="00584580">
              <w:rPr>
                <w:sz w:val="16"/>
                <w:szCs w:val="16"/>
                <w:lang w:eastAsia="ru-RU"/>
              </w:rPr>
              <w:t>Смеси асфальтобетонные дорожные в соответствии с ГОСТ 9128-2013</w:t>
            </w:r>
            <w:r w:rsidRPr="00584580">
              <w:rPr>
                <w:sz w:val="16"/>
                <w:szCs w:val="16"/>
              </w:rPr>
              <w:t xml:space="preserve">. </w:t>
            </w:r>
            <w:r w:rsidRPr="00584580">
              <w:rPr>
                <w:sz w:val="16"/>
                <w:szCs w:val="16"/>
                <w:lang w:eastAsia="ru-RU"/>
              </w:rPr>
              <w:t>Размер минеральных зерен (крупнозернистые)</w:t>
            </w:r>
            <w:r w:rsidRPr="00584580">
              <w:rPr>
                <w:sz w:val="16"/>
                <w:szCs w:val="16"/>
              </w:rPr>
              <w:t xml:space="preserve"> </w:t>
            </w:r>
            <w:r w:rsidRPr="00584580">
              <w:rPr>
                <w:sz w:val="16"/>
                <w:szCs w:val="16"/>
                <w:lang w:eastAsia="ru-RU"/>
              </w:rPr>
              <w:t>40 мм</w:t>
            </w:r>
            <w:r w:rsidRPr="00584580">
              <w:rPr>
                <w:sz w:val="16"/>
                <w:szCs w:val="16"/>
              </w:rPr>
              <w:t xml:space="preserve">. </w:t>
            </w:r>
            <w:r w:rsidRPr="00584580">
              <w:rPr>
                <w:b/>
                <w:sz w:val="16"/>
                <w:szCs w:val="16"/>
                <w:lang w:eastAsia="ru-RU"/>
              </w:rPr>
              <w:t xml:space="preserve">Содержание щебня </w:t>
            </w:r>
            <w:r>
              <w:rPr>
                <w:b/>
                <w:sz w:val="16"/>
                <w:szCs w:val="16"/>
                <w:lang w:eastAsia="ru-RU"/>
              </w:rPr>
              <w:t>45 %.</w:t>
            </w:r>
            <w:r w:rsidRPr="00584580">
              <w:rPr>
                <w:sz w:val="16"/>
                <w:szCs w:val="16"/>
                <w:lang w:eastAsia="ru-RU"/>
              </w:rPr>
              <w:t xml:space="preserve"> </w:t>
            </w:r>
          </w:p>
          <w:p w:rsidR="00814194" w:rsidRDefault="00814194" w:rsidP="009F1BD8">
            <w:pPr>
              <w:jc w:val="both"/>
              <w:rPr>
                <w:sz w:val="16"/>
                <w:szCs w:val="16"/>
                <w:lang w:eastAsia="ru-RU"/>
              </w:rPr>
            </w:pPr>
          </w:p>
          <w:p w:rsidR="00814194" w:rsidRPr="00584580" w:rsidRDefault="00814194" w:rsidP="009F1BD8">
            <w:pPr>
              <w:jc w:val="center"/>
              <w:rPr>
                <w:rFonts w:eastAsia="Calibri"/>
                <w:sz w:val="16"/>
                <w:szCs w:val="16"/>
                <w:lang w:eastAsia="en-US"/>
              </w:rPr>
            </w:pPr>
            <w:r w:rsidRPr="00A05809">
              <w:rPr>
                <w:b/>
                <w:sz w:val="16"/>
                <w:szCs w:val="16"/>
              </w:rPr>
              <w:t>не соответствует</w:t>
            </w:r>
          </w:p>
        </w:tc>
      </w:tr>
      <w:tr w:rsidR="00D6226F" w:rsidRPr="00433986" w:rsidTr="004A5CA0">
        <w:trPr>
          <w:trHeight w:val="275"/>
        </w:trPr>
        <w:tc>
          <w:tcPr>
            <w:tcW w:w="970" w:type="pct"/>
            <w:vMerge/>
            <w:tcBorders>
              <w:left w:val="single" w:sz="4" w:space="0" w:color="auto"/>
              <w:right w:val="single" w:sz="4" w:space="0" w:color="auto"/>
            </w:tcBorders>
          </w:tcPr>
          <w:p w:rsidR="00814194" w:rsidRPr="00433986" w:rsidRDefault="00814194" w:rsidP="009F1BD8">
            <w:pPr>
              <w:snapToGrid w:val="0"/>
              <w:rPr>
                <w:sz w:val="16"/>
                <w:szCs w:val="16"/>
              </w:rPr>
            </w:pPr>
          </w:p>
        </w:tc>
        <w:tc>
          <w:tcPr>
            <w:tcW w:w="315" w:type="pct"/>
            <w:tcBorders>
              <w:top w:val="single" w:sz="4" w:space="0" w:color="auto"/>
              <w:left w:val="single" w:sz="4" w:space="0" w:color="auto"/>
              <w:right w:val="single" w:sz="4" w:space="0" w:color="auto"/>
            </w:tcBorders>
          </w:tcPr>
          <w:p w:rsidR="00814194" w:rsidRPr="00433986" w:rsidRDefault="00814194" w:rsidP="009F1BD8">
            <w:pPr>
              <w:jc w:val="center"/>
              <w:rPr>
                <w:sz w:val="16"/>
                <w:szCs w:val="16"/>
              </w:rPr>
            </w:pPr>
            <w:r>
              <w:rPr>
                <w:sz w:val="16"/>
                <w:szCs w:val="16"/>
              </w:rPr>
              <w:t>6</w:t>
            </w:r>
          </w:p>
        </w:tc>
        <w:tc>
          <w:tcPr>
            <w:tcW w:w="883" w:type="pct"/>
            <w:tcBorders>
              <w:top w:val="single" w:sz="4" w:space="0" w:color="auto"/>
              <w:left w:val="single" w:sz="4" w:space="0" w:color="auto"/>
              <w:bottom w:val="single" w:sz="4" w:space="0" w:color="auto"/>
              <w:right w:val="single" w:sz="4" w:space="0" w:color="auto"/>
            </w:tcBorders>
          </w:tcPr>
          <w:p w:rsidR="00814194" w:rsidRPr="00584580" w:rsidRDefault="00814194" w:rsidP="009F1BD8">
            <w:pPr>
              <w:jc w:val="both"/>
              <w:rPr>
                <w:sz w:val="16"/>
                <w:szCs w:val="16"/>
                <w:lang w:eastAsia="ru-RU"/>
              </w:rPr>
            </w:pPr>
            <w:r w:rsidRPr="00584580">
              <w:rPr>
                <w:sz w:val="16"/>
                <w:szCs w:val="16"/>
                <w:lang w:eastAsia="ru-RU"/>
              </w:rPr>
              <w:t>Смеси асфальтобетонные дорожные в соответствии с ГОСТ 9128-2013</w:t>
            </w:r>
            <w:r w:rsidRPr="00584580">
              <w:rPr>
                <w:sz w:val="16"/>
                <w:szCs w:val="16"/>
              </w:rPr>
              <w:t xml:space="preserve">. </w:t>
            </w:r>
            <w:r w:rsidRPr="00584580">
              <w:rPr>
                <w:sz w:val="16"/>
                <w:szCs w:val="16"/>
                <w:lang w:eastAsia="ru-RU"/>
              </w:rPr>
              <w:t>Размер минеральных зерен (песчаные)</w:t>
            </w:r>
            <w:r w:rsidRPr="00584580">
              <w:rPr>
                <w:sz w:val="16"/>
                <w:szCs w:val="16"/>
              </w:rPr>
              <w:t xml:space="preserve"> </w:t>
            </w:r>
            <w:r w:rsidRPr="00584580">
              <w:rPr>
                <w:sz w:val="16"/>
                <w:szCs w:val="16"/>
                <w:lang w:eastAsia="ru-RU"/>
              </w:rPr>
              <w:t>не более 10 мм</w:t>
            </w:r>
            <w:r w:rsidRPr="00584580">
              <w:rPr>
                <w:sz w:val="16"/>
                <w:szCs w:val="16"/>
              </w:rPr>
              <w:t xml:space="preserve">. </w:t>
            </w:r>
            <w:r w:rsidRPr="00584580">
              <w:rPr>
                <w:b/>
                <w:sz w:val="16"/>
                <w:szCs w:val="16"/>
                <w:lang w:eastAsia="ru-RU"/>
              </w:rPr>
              <w:t>Содержание щебня диапазон должен быть  не менее 40 % и не более 50 %.</w:t>
            </w:r>
            <w:r w:rsidRPr="00584580">
              <w:rPr>
                <w:sz w:val="16"/>
                <w:szCs w:val="16"/>
                <w:lang w:eastAsia="ru-RU"/>
              </w:rPr>
              <w:t xml:space="preserve"> </w:t>
            </w:r>
          </w:p>
        </w:tc>
        <w:tc>
          <w:tcPr>
            <w:tcW w:w="468" w:type="pct"/>
            <w:shd w:val="clear" w:color="auto" w:fill="auto"/>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546"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500"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1319" w:type="pct"/>
          </w:tcPr>
          <w:p w:rsidR="00814194" w:rsidRDefault="00814194" w:rsidP="009F1BD8">
            <w:pPr>
              <w:jc w:val="both"/>
              <w:rPr>
                <w:b/>
                <w:sz w:val="16"/>
                <w:szCs w:val="16"/>
                <w:lang w:eastAsia="ru-RU"/>
              </w:rPr>
            </w:pPr>
            <w:r w:rsidRPr="00584580">
              <w:rPr>
                <w:sz w:val="16"/>
                <w:szCs w:val="16"/>
                <w:lang w:eastAsia="ru-RU"/>
              </w:rPr>
              <w:t>Смеси асфальтобетонные дорожные в соответствии с ГОСТ 9128-2013</w:t>
            </w:r>
            <w:r w:rsidRPr="00584580">
              <w:rPr>
                <w:sz w:val="16"/>
                <w:szCs w:val="16"/>
              </w:rPr>
              <w:t xml:space="preserve">. </w:t>
            </w:r>
            <w:r w:rsidRPr="00584580">
              <w:rPr>
                <w:sz w:val="16"/>
                <w:szCs w:val="16"/>
                <w:lang w:eastAsia="ru-RU"/>
              </w:rPr>
              <w:t>Размер минеральных зерен (песчаные)</w:t>
            </w:r>
            <w:r w:rsidRPr="00584580">
              <w:rPr>
                <w:sz w:val="16"/>
                <w:szCs w:val="16"/>
              </w:rPr>
              <w:t xml:space="preserve"> </w:t>
            </w:r>
            <w:r w:rsidRPr="00584580">
              <w:rPr>
                <w:sz w:val="16"/>
                <w:szCs w:val="16"/>
                <w:lang w:eastAsia="ru-RU"/>
              </w:rPr>
              <w:t>10 мм</w:t>
            </w:r>
            <w:r w:rsidRPr="00584580">
              <w:rPr>
                <w:sz w:val="16"/>
                <w:szCs w:val="16"/>
              </w:rPr>
              <w:t xml:space="preserve">. </w:t>
            </w:r>
            <w:r w:rsidRPr="00584580">
              <w:rPr>
                <w:b/>
                <w:sz w:val="16"/>
                <w:szCs w:val="16"/>
                <w:lang w:eastAsia="ru-RU"/>
              </w:rPr>
              <w:t xml:space="preserve">Содержание щебня </w:t>
            </w:r>
            <w:r>
              <w:rPr>
                <w:b/>
                <w:sz w:val="16"/>
                <w:szCs w:val="16"/>
                <w:lang w:eastAsia="ru-RU"/>
              </w:rPr>
              <w:t>45 %.</w:t>
            </w:r>
          </w:p>
          <w:p w:rsidR="00814194" w:rsidRDefault="00814194" w:rsidP="009F1BD8">
            <w:pPr>
              <w:jc w:val="both"/>
              <w:rPr>
                <w:b/>
                <w:sz w:val="16"/>
                <w:szCs w:val="16"/>
                <w:lang w:eastAsia="ru-RU"/>
              </w:rPr>
            </w:pPr>
          </w:p>
          <w:p w:rsidR="00814194" w:rsidRPr="00433986" w:rsidRDefault="00814194" w:rsidP="009F1BD8">
            <w:pPr>
              <w:jc w:val="center"/>
              <w:rPr>
                <w:color w:val="000000"/>
                <w:kern w:val="0"/>
                <w:sz w:val="16"/>
                <w:szCs w:val="16"/>
                <w:lang w:eastAsia="ru-RU"/>
              </w:rPr>
            </w:pPr>
            <w:r w:rsidRPr="00A05809">
              <w:rPr>
                <w:b/>
                <w:sz w:val="16"/>
                <w:szCs w:val="16"/>
              </w:rPr>
              <w:t>не соответствует</w:t>
            </w:r>
          </w:p>
        </w:tc>
      </w:tr>
      <w:tr w:rsidR="00D6226F" w:rsidRPr="00433986" w:rsidTr="004A5CA0">
        <w:trPr>
          <w:trHeight w:val="150"/>
        </w:trPr>
        <w:tc>
          <w:tcPr>
            <w:tcW w:w="970" w:type="pct"/>
            <w:vMerge/>
            <w:tcBorders>
              <w:left w:val="single" w:sz="4" w:space="0" w:color="auto"/>
              <w:right w:val="single" w:sz="4" w:space="0" w:color="auto"/>
            </w:tcBorders>
          </w:tcPr>
          <w:p w:rsidR="00814194" w:rsidRPr="00433986" w:rsidRDefault="00814194" w:rsidP="009F1BD8">
            <w:pPr>
              <w:snapToGrid w:val="0"/>
              <w:rPr>
                <w:sz w:val="16"/>
                <w:szCs w:val="16"/>
              </w:rPr>
            </w:pPr>
          </w:p>
        </w:tc>
        <w:tc>
          <w:tcPr>
            <w:tcW w:w="315" w:type="pct"/>
            <w:tcBorders>
              <w:top w:val="single" w:sz="4" w:space="0" w:color="auto"/>
              <w:left w:val="single" w:sz="4" w:space="0" w:color="auto"/>
              <w:right w:val="single" w:sz="4" w:space="0" w:color="auto"/>
            </w:tcBorders>
          </w:tcPr>
          <w:p w:rsidR="00814194" w:rsidRPr="00433986" w:rsidRDefault="00814194" w:rsidP="009F1BD8">
            <w:pPr>
              <w:jc w:val="center"/>
              <w:rPr>
                <w:sz w:val="16"/>
                <w:szCs w:val="16"/>
              </w:rPr>
            </w:pPr>
            <w:r>
              <w:rPr>
                <w:sz w:val="16"/>
                <w:szCs w:val="16"/>
              </w:rPr>
              <w:t>7</w:t>
            </w:r>
          </w:p>
        </w:tc>
        <w:tc>
          <w:tcPr>
            <w:tcW w:w="883" w:type="pct"/>
            <w:tcBorders>
              <w:top w:val="single" w:sz="4" w:space="0" w:color="auto"/>
              <w:left w:val="single" w:sz="4" w:space="0" w:color="auto"/>
              <w:bottom w:val="single" w:sz="4" w:space="0" w:color="auto"/>
              <w:right w:val="single" w:sz="4" w:space="0" w:color="auto"/>
            </w:tcBorders>
          </w:tcPr>
          <w:p w:rsidR="00814194" w:rsidRPr="00584580" w:rsidRDefault="00814194" w:rsidP="009F1BD8">
            <w:pPr>
              <w:jc w:val="both"/>
              <w:rPr>
                <w:rStyle w:val="a8"/>
                <w:b w:val="0"/>
                <w:sz w:val="16"/>
                <w:szCs w:val="16"/>
              </w:rPr>
            </w:pPr>
            <w:r w:rsidRPr="00584580">
              <w:rPr>
                <w:rFonts w:eastAsia="Calibri"/>
                <w:sz w:val="16"/>
                <w:szCs w:val="16"/>
                <w:lang w:eastAsia="en-US"/>
              </w:rPr>
              <w:t xml:space="preserve">Камень бортовой из горных </w:t>
            </w:r>
            <w:r w:rsidRPr="00584580">
              <w:rPr>
                <w:rStyle w:val="a8"/>
                <w:b w:val="0"/>
                <w:sz w:val="16"/>
                <w:szCs w:val="16"/>
              </w:rPr>
              <w:t xml:space="preserve">натуральных пород длиной не менее 1000 мм и не более 1110 мм, высотой не менее 200 мм и не более 205 мм,  шириной не менее  80 мм и не более 85 мм. Расход бетона – не менее </w:t>
            </w:r>
            <w:r w:rsidRPr="00584580">
              <w:rPr>
                <w:rFonts w:eastAsia="Calibri"/>
                <w:bCs/>
                <w:sz w:val="16"/>
                <w:szCs w:val="16"/>
              </w:rPr>
              <w:t>0,016  м3 (неизменяемое значение).</w:t>
            </w:r>
          </w:p>
          <w:p w:rsidR="00814194" w:rsidRPr="00584580" w:rsidRDefault="00814194" w:rsidP="009F1BD8">
            <w:pPr>
              <w:jc w:val="both"/>
              <w:rPr>
                <w:rFonts w:eastAsia="Calibri"/>
                <w:b/>
                <w:sz w:val="16"/>
                <w:szCs w:val="16"/>
              </w:rPr>
            </w:pPr>
            <w:r w:rsidRPr="00584580">
              <w:rPr>
                <w:rFonts w:eastAsia="Calibri"/>
                <w:b/>
                <w:sz w:val="16"/>
                <w:szCs w:val="16"/>
                <w:lang w:eastAsia="en-US"/>
              </w:rPr>
              <w:t xml:space="preserve">В соответствии с </w:t>
            </w:r>
            <w:r w:rsidRPr="00584580">
              <w:rPr>
                <w:b/>
                <w:sz w:val="16"/>
                <w:szCs w:val="16"/>
              </w:rPr>
              <w:t xml:space="preserve">ГОСТ 32961-2014 и </w:t>
            </w:r>
            <w:r w:rsidRPr="00584580">
              <w:rPr>
                <w:rFonts w:eastAsia="Calibri"/>
                <w:b/>
                <w:bCs/>
                <w:sz w:val="16"/>
                <w:szCs w:val="16"/>
              </w:rPr>
              <w:t>ГОСТ 6665-91.</w:t>
            </w:r>
          </w:p>
        </w:tc>
        <w:tc>
          <w:tcPr>
            <w:tcW w:w="468" w:type="pct"/>
            <w:shd w:val="clear" w:color="auto" w:fill="auto"/>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546"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500"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1319" w:type="pct"/>
          </w:tcPr>
          <w:p w:rsidR="00814194" w:rsidRPr="00584580" w:rsidRDefault="00814194" w:rsidP="009F1BD8">
            <w:pPr>
              <w:jc w:val="both"/>
              <w:rPr>
                <w:rStyle w:val="a8"/>
                <w:b w:val="0"/>
                <w:sz w:val="16"/>
                <w:szCs w:val="16"/>
              </w:rPr>
            </w:pPr>
            <w:r w:rsidRPr="00584580">
              <w:rPr>
                <w:rFonts w:eastAsia="Calibri"/>
                <w:sz w:val="16"/>
                <w:szCs w:val="16"/>
                <w:lang w:eastAsia="en-US"/>
              </w:rPr>
              <w:t xml:space="preserve">Камень бортовой из горных </w:t>
            </w:r>
            <w:r w:rsidRPr="00584580">
              <w:rPr>
                <w:rStyle w:val="a8"/>
                <w:b w:val="0"/>
                <w:sz w:val="16"/>
                <w:szCs w:val="16"/>
              </w:rPr>
              <w:t>натуральных пород длиной 1</w:t>
            </w:r>
            <w:r>
              <w:rPr>
                <w:rStyle w:val="a8"/>
                <w:b w:val="0"/>
                <w:sz w:val="16"/>
                <w:szCs w:val="16"/>
              </w:rPr>
              <w:t>1</w:t>
            </w:r>
            <w:r w:rsidRPr="00584580">
              <w:rPr>
                <w:rStyle w:val="a8"/>
                <w:b w:val="0"/>
                <w:sz w:val="16"/>
                <w:szCs w:val="16"/>
              </w:rPr>
              <w:t>00 мм, высотой 20</w:t>
            </w:r>
            <w:r>
              <w:rPr>
                <w:rStyle w:val="a8"/>
                <w:b w:val="0"/>
                <w:sz w:val="16"/>
                <w:szCs w:val="16"/>
              </w:rPr>
              <w:t>2 мм</w:t>
            </w:r>
            <w:r w:rsidRPr="00584580">
              <w:rPr>
                <w:rStyle w:val="a8"/>
                <w:b w:val="0"/>
                <w:sz w:val="16"/>
                <w:szCs w:val="16"/>
              </w:rPr>
              <w:t>,  шириной 8</w:t>
            </w:r>
            <w:r>
              <w:rPr>
                <w:rStyle w:val="a8"/>
                <w:b w:val="0"/>
                <w:sz w:val="16"/>
                <w:szCs w:val="16"/>
              </w:rPr>
              <w:t>2</w:t>
            </w:r>
            <w:r w:rsidRPr="00584580">
              <w:rPr>
                <w:rStyle w:val="a8"/>
                <w:b w:val="0"/>
                <w:sz w:val="16"/>
                <w:szCs w:val="16"/>
              </w:rPr>
              <w:t xml:space="preserve"> мм. Расход бетона – не менее </w:t>
            </w:r>
            <w:r w:rsidRPr="00584580">
              <w:rPr>
                <w:rFonts w:eastAsia="Calibri"/>
                <w:bCs/>
                <w:sz w:val="16"/>
                <w:szCs w:val="16"/>
              </w:rPr>
              <w:t>0,016  м3 (неизменяемое значение).</w:t>
            </w:r>
          </w:p>
          <w:p w:rsidR="00814194" w:rsidRDefault="00814194" w:rsidP="009F1BD8">
            <w:pPr>
              <w:jc w:val="both"/>
              <w:rPr>
                <w:rFonts w:eastAsia="Calibri"/>
                <w:b/>
                <w:bCs/>
                <w:sz w:val="16"/>
                <w:szCs w:val="16"/>
              </w:rPr>
            </w:pPr>
            <w:r w:rsidRPr="00584580">
              <w:rPr>
                <w:rFonts w:eastAsia="Calibri"/>
                <w:b/>
                <w:sz w:val="16"/>
                <w:szCs w:val="16"/>
                <w:lang w:eastAsia="en-US"/>
              </w:rPr>
              <w:t xml:space="preserve">В соответствии с </w:t>
            </w:r>
            <w:r w:rsidRPr="00584580">
              <w:rPr>
                <w:rFonts w:eastAsia="Calibri"/>
                <w:b/>
                <w:bCs/>
                <w:sz w:val="16"/>
                <w:szCs w:val="16"/>
              </w:rPr>
              <w:t>ГОСТ 6665-91.</w:t>
            </w:r>
          </w:p>
          <w:p w:rsidR="00814194" w:rsidRDefault="00814194" w:rsidP="009F1BD8">
            <w:pPr>
              <w:jc w:val="both"/>
              <w:rPr>
                <w:rFonts w:eastAsia="Calibri"/>
                <w:b/>
                <w:bCs/>
                <w:sz w:val="16"/>
                <w:szCs w:val="16"/>
              </w:rPr>
            </w:pPr>
          </w:p>
          <w:p w:rsidR="00814194" w:rsidRPr="00433986" w:rsidRDefault="00814194" w:rsidP="009F1BD8">
            <w:pPr>
              <w:jc w:val="center"/>
              <w:rPr>
                <w:color w:val="000000"/>
                <w:kern w:val="0"/>
                <w:sz w:val="16"/>
                <w:szCs w:val="16"/>
                <w:lang w:eastAsia="ru-RU"/>
              </w:rPr>
            </w:pPr>
            <w:r w:rsidRPr="00A05809">
              <w:rPr>
                <w:b/>
                <w:sz w:val="16"/>
                <w:szCs w:val="16"/>
              </w:rPr>
              <w:t>не соответствует</w:t>
            </w:r>
          </w:p>
        </w:tc>
      </w:tr>
      <w:tr w:rsidR="00D6226F" w:rsidRPr="00433986" w:rsidTr="004A5CA0">
        <w:trPr>
          <w:trHeight w:val="425"/>
        </w:trPr>
        <w:tc>
          <w:tcPr>
            <w:tcW w:w="970" w:type="pct"/>
            <w:vMerge/>
            <w:tcBorders>
              <w:left w:val="single" w:sz="4" w:space="0" w:color="auto"/>
              <w:right w:val="single" w:sz="4" w:space="0" w:color="auto"/>
            </w:tcBorders>
          </w:tcPr>
          <w:p w:rsidR="00814194" w:rsidRPr="00433986" w:rsidRDefault="00814194" w:rsidP="009F1BD8">
            <w:pPr>
              <w:snapToGrid w:val="0"/>
              <w:rPr>
                <w:sz w:val="16"/>
                <w:szCs w:val="16"/>
              </w:rPr>
            </w:pPr>
          </w:p>
        </w:tc>
        <w:tc>
          <w:tcPr>
            <w:tcW w:w="315" w:type="pct"/>
            <w:tcBorders>
              <w:top w:val="single" w:sz="4" w:space="0" w:color="auto"/>
              <w:left w:val="single" w:sz="4" w:space="0" w:color="auto"/>
              <w:right w:val="single" w:sz="4" w:space="0" w:color="auto"/>
            </w:tcBorders>
          </w:tcPr>
          <w:p w:rsidR="00814194" w:rsidRPr="00433986" w:rsidRDefault="00814194" w:rsidP="009F1BD8">
            <w:pPr>
              <w:jc w:val="center"/>
              <w:rPr>
                <w:sz w:val="16"/>
                <w:szCs w:val="16"/>
              </w:rPr>
            </w:pPr>
            <w:r>
              <w:rPr>
                <w:sz w:val="16"/>
                <w:szCs w:val="16"/>
              </w:rPr>
              <w:t>8</w:t>
            </w:r>
          </w:p>
        </w:tc>
        <w:tc>
          <w:tcPr>
            <w:tcW w:w="883" w:type="pct"/>
            <w:tcBorders>
              <w:top w:val="single" w:sz="4" w:space="0" w:color="auto"/>
              <w:left w:val="single" w:sz="4" w:space="0" w:color="auto"/>
              <w:bottom w:val="single" w:sz="4" w:space="0" w:color="auto"/>
              <w:right w:val="single" w:sz="4" w:space="0" w:color="auto"/>
            </w:tcBorders>
          </w:tcPr>
          <w:p w:rsidR="00814194" w:rsidRPr="00584580" w:rsidRDefault="00814194" w:rsidP="009F1BD8">
            <w:pPr>
              <w:jc w:val="both"/>
              <w:rPr>
                <w:rFonts w:eastAsia="Calibri"/>
                <w:b/>
                <w:sz w:val="16"/>
                <w:szCs w:val="16"/>
              </w:rPr>
            </w:pPr>
            <w:r w:rsidRPr="00584580">
              <w:rPr>
                <w:rFonts w:eastAsia="Calibri"/>
                <w:sz w:val="16"/>
                <w:szCs w:val="16"/>
              </w:rPr>
              <w:t>Щебень из природного камня для строительных работ с характеристиками</w:t>
            </w:r>
            <w:r w:rsidRPr="00584580">
              <w:rPr>
                <w:rFonts w:eastAsia="Calibri"/>
                <w:b/>
                <w:sz w:val="16"/>
                <w:szCs w:val="16"/>
              </w:rPr>
              <w:t>: фракция</w:t>
            </w:r>
            <w:r w:rsidRPr="00584580">
              <w:rPr>
                <w:rFonts w:eastAsia="Calibri"/>
                <w:sz w:val="16"/>
                <w:szCs w:val="16"/>
              </w:rPr>
              <w:t xml:space="preserve"> </w:t>
            </w:r>
            <w:r w:rsidRPr="00584580">
              <w:rPr>
                <w:rFonts w:eastAsia="Calibri"/>
                <w:b/>
                <w:sz w:val="16"/>
                <w:szCs w:val="16"/>
              </w:rPr>
              <w:t xml:space="preserve">диапазон не менее 10мм и не более 20мм </w:t>
            </w:r>
          </w:p>
          <w:p w:rsidR="00814194" w:rsidRPr="00584580" w:rsidRDefault="00814194" w:rsidP="009F1BD8">
            <w:pPr>
              <w:jc w:val="both"/>
              <w:rPr>
                <w:rFonts w:eastAsia="Calibri"/>
                <w:sz w:val="16"/>
                <w:szCs w:val="16"/>
              </w:rPr>
            </w:pPr>
            <w:r w:rsidRPr="00584580">
              <w:rPr>
                <w:rFonts w:eastAsia="Calibri"/>
                <w:sz w:val="16"/>
                <w:szCs w:val="16"/>
              </w:rPr>
              <w:t xml:space="preserve">Содержание зерен слабых пород по массе не более 10% (неизменяемое значение). Содержание глины в комках по массе не более 0,25 % (неизменяемое значение). </w:t>
            </w:r>
          </w:p>
          <w:p w:rsidR="00814194" w:rsidRPr="00584580" w:rsidRDefault="00814194" w:rsidP="009F1BD8">
            <w:pPr>
              <w:jc w:val="both"/>
              <w:rPr>
                <w:rFonts w:eastAsia="Calibri"/>
                <w:bCs/>
                <w:sz w:val="16"/>
                <w:szCs w:val="16"/>
              </w:rPr>
            </w:pPr>
            <w:r w:rsidRPr="00584580">
              <w:rPr>
                <w:rFonts w:eastAsia="Calibri"/>
                <w:sz w:val="16"/>
                <w:szCs w:val="16"/>
              </w:rPr>
              <w:t>В соответствии с ГОСТ 8267-93</w:t>
            </w:r>
          </w:p>
        </w:tc>
        <w:tc>
          <w:tcPr>
            <w:tcW w:w="468" w:type="pct"/>
            <w:shd w:val="clear" w:color="auto" w:fill="auto"/>
            <w:vAlign w:val="center"/>
          </w:tcPr>
          <w:p w:rsidR="00814194" w:rsidRPr="00433986" w:rsidRDefault="00814194" w:rsidP="009F1BD8">
            <w:pPr>
              <w:suppressAutoHyphens w:val="0"/>
              <w:jc w:val="center"/>
              <w:rPr>
                <w:color w:val="000000"/>
                <w:kern w:val="0"/>
                <w:sz w:val="16"/>
                <w:szCs w:val="16"/>
                <w:lang w:eastAsia="ru-RU"/>
              </w:rPr>
            </w:pPr>
            <w:r w:rsidRPr="002138CB">
              <w:rPr>
                <w:color w:val="000000"/>
                <w:kern w:val="0"/>
                <w:sz w:val="16"/>
                <w:szCs w:val="16"/>
                <w:lang w:eastAsia="ru-RU"/>
              </w:rPr>
              <w:t>соответствует</w:t>
            </w:r>
          </w:p>
        </w:tc>
        <w:tc>
          <w:tcPr>
            <w:tcW w:w="546" w:type="pct"/>
            <w:vAlign w:val="center"/>
          </w:tcPr>
          <w:p w:rsidR="00814194" w:rsidRPr="00433986" w:rsidRDefault="00814194" w:rsidP="009F1BD8">
            <w:pPr>
              <w:jc w:val="center"/>
              <w:rPr>
                <w:sz w:val="16"/>
                <w:szCs w:val="16"/>
              </w:rPr>
            </w:pPr>
            <w:r w:rsidRPr="002138CB">
              <w:rPr>
                <w:color w:val="000000"/>
                <w:kern w:val="0"/>
                <w:sz w:val="16"/>
                <w:szCs w:val="16"/>
                <w:lang w:eastAsia="ru-RU"/>
              </w:rPr>
              <w:t>соответствует</w:t>
            </w:r>
          </w:p>
        </w:tc>
        <w:tc>
          <w:tcPr>
            <w:tcW w:w="500" w:type="pct"/>
            <w:vAlign w:val="center"/>
          </w:tcPr>
          <w:p w:rsidR="00814194" w:rsidRPr="00433986" w:rsidRDefault="00814194" w:rsidP="009F1BD8">
            <w:pPr>
              <w:jc w:val="center"/>
              <w:rPr>
                <w:sz w:val="16"/>
                <w:szCs w:val="16"/>
              </w:rPr>
            </w:pPr>
            <w:r w:rsidRPr="002138CB">
              <w:rPr>
                <w:color w:val="000000"/>
                <w:kern w:val="0"/>
                <w:sz w:val="16"/>
                <w:szCs w:val="16"/>
                <w:lang w:eastAsia="ru-RU"/>
              </w:rPr>
              <w:t>соответствует</w:t>
            </w:r>
          </w:p>
        </w:tc>
        <w:tc>
          <w:tcPr>
            <w:tcW w:w="1319" w:type="pct"/>
          </w:tcPr>
          <w:p w:rsidR="00814194" w:rsidRPr="00584580" w:rsidRDefault="00814194" w:rsidP="009F1BD8">
            <w:pPr>
              <w:jc w:val="both"/>
              <w:rPr>
                <w:rFonts w:eastAsia="Calibri"/>
                <w:b/>
                <w:sz w:val="16"/>
                <w:szCs w:val="16"/>
              </w:rPr>
            </w:pPr>
            <w:r w:rsidRPr="00584580">
              <w:rPr>
                <w:rFonts w:eastAsia="Calibri"/>
                <w:sz w:val="16"/>
                <w:szCs w:val="16"/>
              </w:rPr>
              <w:t>Щебень из природного камня для строительных работ с характеристиками</w:t>
            </w:r>
            <w:r w:rsidRPr="00584580">
              <w:rPr>
                <w:rFonts w:eastAsia="Calibri"/>
                <w:b/>
                <w:sz w:val="16"/>
                <w:szCs w:val="16"/>
              </w:rPr>
              <w:t>: фракция</w:t>
            </w:r>
            <w:r w:rsidRPr="00584580">
              <w:rPr>
                <w:rFonts w:eastAsia="Calibri"/>
                <w:sz w:val="16"/>
                <w:szCs w:val="16"/>
              </w:rPr>
              <w:t xml:space="preserve"> </w:t>
            </w:r>
            <w:r>
              <w:rPr>
                <w:rFonts w:eastAsia="Calibri"/>
                <w:b/>
                <w:sz w:val="16"/>
                <w:szCs w:val="16"/>
              </w:rPr>
              <w:t>15 мм</w:t>
            </w:r>
          </w:p>
          <w:p w:rsidR="00814194" w:rsidRPr="00584580" w:rsidRDefault="00814194" w:rsidP="009F1BD8">
            <w:pPr>
              <w:jc w:val="both"/>
              <w:rPr>
                <w:rFonts w:eastAsia="Calibri"/>
                <w:sz w:val="16"/>
                <w:szCs w:val="16"/>
              </w:rPr>
            </w:pPr>
            <w:r w:rsidRPr="00584580">
              <w:rPr>
                <w:rFonts w:eastAsia="Calibri"/>
                <w:sz w:val="16"/>
                <w:szCs w:val="16"/>
              </w:rPr>
              <w:t>Содержание зерен слабых пород по массе не более 10% (неизменяемое значение). Содержание глины в комках по массе не более 0,25 % (неизменяемое значение).</w:t>
            </w:r>
          </w:p>
          <w:p w:rsidR="00814194" w:rsidRDefault="00814194" w:rsidP="009F1BD8">
            <w:pPr>
              <w:jc w:val="both"/>
              <w:rPr>
                <w:rFonts w:eastAsia="Calibri"/>
                <w:sz w:val="16"/>
                <w:szCs w:val="16"/>
              </w:rPr>
            </w:pPr>
            <w:r w:rsidRPr="00584580">
              <w:rPr>
                <w:rFonts w:eastAsia="Calibri"/>
                <w:sz w:val="16"/>
                <w:szCs w:val="16"/>
              </w:rPr>
              <w:t>В соответствии с ГОСТ 8267-93</w:t>
            </w:r>
          </w:p>
          <w:p w:rsidR="00814194" w:rsidRDefault="00814194" w:rsidP="009F1BD8">
            <w:pPr>
              <w:jc w:val="both"/>
              <w:rPr>
                <w:rFonts w:eastAsia="Calibri"/>
                <w:sz w:val="16"/>
                <w:szCs w:val="16"/>
              </w:rPr>
            </w:pPr>
          </w:p>
          <w:p w:rsidR="00814194" w:rsidRPr="00433986" w:rsidRDefault="00814194" w:rsidP="009F1BD8">
            <w:pPr>
              <w:jc w:val="center"/>
              <w:rPr>
                <w:sz w:val="16"/>
                <w:szCs w:val="16"/>
              </w:rPr>
            </w:pPr>
            <w:r w:rsidRPr="00A05809">
              <w:rPr>
                <w:b/>
                <w:sz w:val="16"/>
                <w:szCs w:val="16"/>
              </w:rPr>
              <w:t>не соответствует</w:t>
            </w:r>
          </w:p>
        </w:tc>
      </w:tr>
      <w:tr w:rsidR="00D6226F" w:rsidRPr="00433986" w:rsidTr="004A5CA0">
        <w:trPr>
          <w:trHeight w:val="300"/>
        </w:trPr>
        <w:tc>
          <w:tcPr>
            <w:tcW w:w="970" w:type="pct"/>
            <w:vMerge/>
            <w:tcBorders>
              <w:left w:val="single" w:sz="4" w:space="0" w:color="auto"/>
              <w:right w:val="single" w:sz="4" w:space="0" w:color="auto"/>
            </w:tcBorders>
          </w:tcPr>
          <w:p w:rsidR="00814194" w:rsidRPr="00433986" w:rsidRDefault="00814194" w:rsidP="009F1BD8">
            <w:pPr>
              <w:snapToGrid w:val="0"/>
              <w:rPr>
                <w:sz w:val="16"/>
                <w:szCs w:val="16"/>
              </w:rPr>
            </w:pPr>
          </w:p>
        </w:tc>
        <w:tc>
          <w:tcPr>
            <w:tcW w:w="315" w:type="pct"/>
            <w:tcBorders>
              <w:top w:val="single" w:sz="4" w:space="0" w:color="auto"/>
              <w:left w:val="single" w:sz="4" w:space="0" w:color="auto"/>
              <w:right w:val="single" w:sz="4" w:space="0" w:color="auto"/>
            </w:tcBorders>
          </w:tcPr>
          <w:p w:rsidR="00814194" w:rsidRPr="00433986" w:rsidRDefault="00814194" w:rsidP="009F1BD8">
            <w:pPr>
              <w:jc w:val="center"/>
              <w:rPr>
                <w:sz w:val="16"/>
                <w:szCs w:val="16"/>
              </w:rPr>
            </w:pPr>
            <w:r>
              <w:rPr>
                <w:sz w:val="16"/>
                <w:szCs w:val="16"/>
              </w:rPr>
              <w:t>9</w:t>
            </w:r>
          </w:p>
        </w:tc>
        <w:tc>
          <w:tcPr>
            <w:tcW w:w="883" w:type="pct"/>
            <w:tcBorders>
              <w:top w:val="single" w:sz="4" w:space="0" w:color="auto"/>
              <w:left w:val="single" w:sz="4" w:space="0" w:color="auto"/>
              <w:bottom w:val="single" w:sz="4" w:space="0" w:color="auto"/>
              <w:right w:val="single" w:sz="4" w:space="0" w:color="auto"/>
            </w:tcBorders>
          </w:tcPr>
          <w:p w:rsidR="00814194" w:rsidRPr="00584580" w:rsidRDefault="00814194" w:rsidP="009F1BD8">
            <w:pPr>
              <w:jc w:val="both"/>
              <w:rPr>
                <w:rFonts w:eastAsia="Calibri"/>
                <w:bCs/>
                <w:sz w:val="16"/>
                <w:szCs w:val="16"/>
              </w:rPr>
            </w:pPr>
            <w:r w:rsidRPr="00584580">
              <w:rPr>
                <w:rFonts w:eastAsia="Calibri"/>
                <w:bCs/>
                <w:sz w:val="16"/>
                <w:szCs w:val="16"/>
              </w:rPr>
              <w:t>Остановочный комплекс с техническими характеристиками:</w:t>
            </w:r>
          </w:p>
          <w:p w:rsidR="00814194" w:rsidRPr="00584580" w:rsidRDefault="00814194" w:rsidP="009F1BD8">
            <w:pPr>
              <w:jc w:val="both"/>
              <w:rPr>
                <w:sz w:val="16"/>
                <w:szCs w:val="16"/>
              </w:rPr>
            </w:pPr>
            <w:r w:rsidRPr="00584580">
              <w:rPr>
                <w:rFonts w:eastAsia="Calibri"/>
                <w:bCs/>
                <w:sz w:val="16"/>
                <w:szCs w:val="16"/>
              </w:rPr>
              <w:t xml:space="preserve">комплекс </w:t>
            </w:r>
            <w:r w:rsidRPr="00584580">
              <w:rPr>
                <w:sz w:val="16"/>
                <w:szCs w:val="16"/>
              </w:rPr>
              <w:t xml:space="preserve">должен представлять собой единую сборную конструкцию, состоящую из кровли, двух боковых и задней стенки, скамьи со спинкой для сидения, урны для мусора. </w:t>
            </w:r>
          </w:p>
          <w:p w:rsidR="00814194" w:rsidRPr="00584580" w:rsidRDefault="00814194" w:rsidP="009F1BD8">
            <w:pPr>
              <w:shd w:val="clear" w:color="auto" w:fill="FFFFFF"/>
              <w:jc w:val="both"/>
              <w:rPr>
                <w:sz w:val="16"/>
                <w:szCs w:val="16"/>
              </w:rPr>
            </w:pPr>
            <w:r w:rsidRPr="00584580">
              <w:rPr>
                <w:sz w:val="16"/>
                <w:szCs w:val="16"/>
              </w:rPr>
              <w:t xml:space="preserve">Габаритные размеры каркаса остановочного павильона: </w:t>
            </w:r>
          </w:p>
          <w:p w:rsidR="00814194" w:rsidRPr="00584580" w:rsidRDefault="00814194" w:rsidP="009F1BD8">
            <w:pPr>
              <w:shd w:val="clear" w:color="auto" w:fill="FFFFFF"/>
              <w:jc w:val="both"/>
              <w:rPr>
                <w:sz w:val="16"/>
                <w:szCs w:val="16"/>
              </w:rPr>
            </w:pPr>
            <w:r w:rsidRPr="00584580">
              <w:rPr>
                <w:sz w:val="16"/>
                <w:szCs w:val="16"/>
              </w:rPr>
              <w:t xml:space="preserve">длина не менее  - 6000 мм  и не более 6100, ширина не менее  - 2 000 мм и не более 2100 , высота не менее – 2600 мм и не более 2700. Общая площадь остановочного </w:t>
            </w:r>
            <w:r w:rsidRPr="00584580">
              <w:rPr>
                <w:rFonts w:eastAsia="Calibri"/>
                <w:bCs/>
                <w:sz w:val="16"/>
                <w:szCs w:val="16"/>
              </w:rPr>
              <w:t>комплекса</w:t>
            </w:r>
            <w:r w:rsidRPr="00584580">
              <w:rPr>
                <w:sz w:val="16"/>
                <w:szCs w:val="16"/>
              </w:rPr>
              <w:t xml:space="preserve"> не менее 12 м</w:t>
            </w:r>
            <w:proofErr w:type="gramStart"/>
            <w:r w:rsidRPr="00584580">
              <w:rPr>
                <w:sz w:val="16"/>
                <w:szCs w:val="16"/>
              </w:rPr>
              <w:t>2</w:t>
            </w:r>
            <w:proofErr w:type="gramEnd"/>
            <w:r w:rsidRPr="00584580">
              <w:rPr>
                <w:sz w:val="16"/>
                <w:szCs w:val="16"/>
              </w:rPr>
              <w:t xml:space="preserve">. </w:t>
            </w:r>
          </w:p>
          <w:p w:rsidR="00814194" w:rsidRPr="00584580" w:rsidRDefault="00814194" w:rsidP="009F1BD8">
            <w:pPr>
              <w:jc w:val="both"/>
              <w:rPr>
                <w:bCs/>
                <w:sz w:val="16"/>
                <w:szCs w:val="16"/>
              </w:rPr>
            </w:pPr>
            <w:r w:rsidRPr="00584580">
              <w:rPr>
                <w:bCs/>
                <w:sz w:val="16"/>
                <w:szCs w:val="16"/>
              </w:rPr>
              <w:t xml:space="preserve">Каркас  должен быть изготовлен из  металлической квадратной трубы не менее 80*80*4 мм,  металлической </w:t>
            </w:r>
            <w:r w:rsidRPr="00584580">
              <w:rPr>
                <w:bCs/>
                <w:sz w:val="16"/>
                <w:szCs w:val="16"/>
              </w:rPr>
              <w:lastRenderedPageBreak/>
              <w:t>трубы не менее 60*40*3 мм, металлической полосы не менее 20*4 мм.</w:t>
            </w:r>
          </w:p>
          <w:p w:rsidR="00814194" w:rsidRPr="00584580" w:rsidRDefault="00814194" w:rsidP="009F1BD8">
            <w:pPr>
              <w:jc w:val="both"/>
              <w:rPr>
                <w:bCs/>
                <w:sz w:val="16"/>
                <w:szCs w:val="16"/>
              </w:rPr>
            </w:pPr>
            <w:proofErr w:type="gramStart"/>
            <w:r w:rsidRPr="00584580">
              <w:rPr>
                <w:bCs/>
                <w:sz w:val="16"/>
                <w:szCs w:val="16"/>
              </w:rPr>
              <w:t xml:space="preserve">Кровля, боковые и задняя стенки – </w:t>
            </w:r>
            <w:proofErr w:type="spellStart"/>
            <w:r w:rsidRPr="00584580">
              <w:rPr>
                <w:bCs/>
                <w:sz w:val="16"/>
                <w:szCs w:val="16"/>
              </w:rPr>
              <w:t>профнастил</w:t>
            </w:r>
            <w:proofErr w:type="spellEnd"/>
            <w:r w:rsidRPr="00584580">
              <w:rPr>
                <w:bCs/>
                <w:sz w:val="16"/>
                <w:szCs w:val="16"/>
              </w:rPr>
              <w:t xml:space="preserve"> толщиной стенки не менее 20 мм и не более 30 мм.</w:t>
            </w:r>
            <w:proofErr w:type="gramEnd"/>
          </w:p>
          <w:p w:rsidR="00814194" w:rsidRPr="00584580" w:rsidRDefault="00814194" w:rsidP="009F1BD8">
            <w:pPr>
              <w:jc w:val="both"/>
              <w:rPr>
                <w:sz w:val="16"/>
                <w:szCs w:val="16"/>
              </w:rPr>
            </w:pPr>
            <w:r w:rsidRPr="00584580">
              <w:rPr>
                <w:sz w:val="16"/>
                <w:szCs w:val="16"/>
              </w:rPr>
              <w:t>Скамья</w:t>
            </w:r>
            <w:r w:rsidRPr="00584580">
              <w:rPr>
                <w:b/>
                <w:sz w:val="16"/>
                <w:szCs w:val="16"/>
              </w:rPr>
              <w:t xml:space="preserve"> - </w:t>
            </w:r>
            <w:r w:rsidRPr="00584580">
              <w:rPr>
                <w:sz w:val="16"/>
                <w:szCs w:val="16"/>
              </w:rPr>
              <w:t>изготовлена из металлических труб размерами не менее 50х25мм. и не более  55*30 мм, обшитая деревянными брусками размерами не менее 60х40 мм</w:t>
            </w:r>
            <w:proofErr w:type="gramStart"/>
            <w:r w:rsidRPr="00584580">
              <w:rPr>
                <w:sz w:val="16"/>
                <w:szCs w:val="16"/>
              </w:rPr>
              <w:t>.</w:t>
            </w:r>
            <w:proofErr w:type="gramEnd"/>
            <w:r w:rsidRPr="00584580">
              <w:rPr>
                <w:sz w:val="16"/>
                <w:szCs w:val="16"/>
              </w:rPr>
              <w:t xml:space="preserve"> </w:t>
            </w:r>
            <w:proofErr w:type="gramStart"/>
            <w:r w:rsidRPr="00584580">
              <w:rPr>
                <w:sz w:val="16"/>
                <w:szCs w:val="16"/>
              </w:rPr>
              <w:t>и</w:t>
            </w:r>
            <w:proofErr w:type="gramEnd"/>
            <w:r w:rsidRPr="00584580">
              <w:rPr>
                <w:sz w:val="16"/>
                <w:szCs w:val="16"/>
              </w:rPr>
              <w:t xml:space="preserve"> не более 65*45 мм.</w:t>
            </w:r>
          </w:p>
          <w:p w:rsidR="00814194" w:rsidRPr="00584580" w:rsidRDefault="00814194" w:rsidP="009F1BD8">
            <w:pPr>
              <w:shd w:val="clear" w:color="auto" w:fill="FFFFFF"/>
              <w:jc w:val="both"/>
              <w:rPr>
                <w:sz w:val="16"/>
                <w:szCs w:val="16"/>
              </w:rPr>
            </w:pPr>
            <w:r w:rsidRPr="00584580">
              <w:rPr>
                <w:sz w:val="16"/>
                <w:szCs w:val="16"/>
              </w:rPr>
              <w:t xml:space="preserve">Для установки остановочного павильона должны быть предусмотрены крепления под анкерные болты или крепежные  штыри. Конструкции и элементы  должны  быть </w:t>
            </w:r>
            <w:proofErr w:type="spellStart"/>
            <w:r w:rsidRPr="00584580">
              <w:rPr>
                <w:sz w:val="16"/>
                <w:szCs w:val="16"/>
              </w:rPr>
              <w:t>огрунтованы</w:t>
            </w:r>
            <w:proofErr w:type="spellEnd"/>
            <w:r w:rsidRPr="00584580">
              <w:rPr>
                <w:sz w:val="16"/>
                <w:szCs w:val="16"/>
              </w:rPr>
              <w:t xml:space="preserve"> и окрашены эмалью серого цвета. Цвет зеленый (эскиз прилагается).</w:t>
            </w:r>
          </w:p>
          <w:p w:rsidR="00814194" w:rsidRPr="00584580" w:rsidRDefault="00814194" w:rsidP="009F1BD8">
            <w:pPr>
              <w:jc w:val="both"/>
              <w:rPr>
                <w:rFonts w:eastAsia="Calibri"/>
                <w:bCs/>
                <w:sz w:val="16"/>
                <w:szCs w:val="16"/>
              </w:rPr>
            </w:pPr>
            <w:r w:rsidRPr="00584580">
              <w:rPr>
                <w:rFonts w:eastAsia="Calibri"/>
                <w:bCs/>
                <w:sz w:val="16"/>
                <w:szCs w:val="16"/>
              </w:rPr>
              <w:t xml:space="preserve">В </w:t>
            </w:r>
            <w:r w:rsidRPr="00584580">
              <w:rPr>
                <w:sz w:val="16"/>
                <w:szCs w:val="16"/>
              </w:rPr>
              <w:t>соответствии с ГОСТ 10704-91, ГОСТ 8639-82 и ГОСТ 24045-2010.</w:t>
            </w:r>
          </w:p>
        </w:tc>
        <w:tc>
          <w:tcPr>
            <w:tcW w:w="468" w:type="pct"/>
            <w:shd w:val="clear" w:color="auto" w:fill="auto"/>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lastRenderedPageBreak/>
              <w:t>соответствует</w:t>
            </w:r>
          </w:p>
        </w:tc>
        <w:tc>
          <w:tcPr>
            <w:tcW w:w="546"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500"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1319"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r>
      <w:tr w:rsidR="00D6226F" w:rsidRPr="00433986" w:rsidTr="004A5CA0">
        <w:trPr>
          <w:trHeight w:val="288"/>
        </w:trPr>
        <w:tc>
          <w:tcPr>
            <w:tcW w:w="970" w:type="pct"/>
            <w:vMerge/>
            <w:tcBorders>
              <w:left w:val="single" w:sz="4" w:space="0" w:color="auto"/>
              <w:right w:val="single" w:sz="4" w:space="0" w:color="auto"/>
            </w:tcBorders>
          </w:tcPr>
          <w:p w:rsidR="00814194" w:rsidRPr="00433986" w:rsidRDefault="00814194" w:rsidP="009F1BD8">
            <w:pPr>
              <w:snapToGrid w:val="0"/>
              <w:rPr>
                <w:sz w:val="16"/>
                <w:szCs w:val="16"/>
              </w:rPr>
            </w:pPr>
          </w:p>
        </w:tc>
        <w:tc>
          <w:tcPr>
            <w:tcW w:w="315" w:type="pct"/>
            <w:tcBorders>
              <w:top w:val="single" w:sz="4" w:space="0" w:color="auto"/>
              <w:left w:val="single" w:sz="4" w:space="0" w:color="auto"/>
              <w:right w:val="single" w:sz="4" w:space="0" w:color="auto"/>
            </w:tcBorders>
          </w:tcPr>
          <w:p w:rsidR="00814194" w:rsidRPr="00433986" w:rsidRDefault="00814194" w:rsidP="009F1BD8">
            <w:pPr>
              <w:jc w:val="center"/>
              <w:rPr>
                <w:sz w:val="16"/>
                <w:szCs w:val="16"/>
              </w:rPr>
            </w:pPr>
            <w:r>
              <w:rPr>
                <w:sz w:val="16"/>
                <w:szCs w:val="16"/>
              </w:rPr>
              <w:t>10</w:t>
            </w:r>
          </w:p>
        </w:tc>
        <w:tc>
          <w:tcPr>
            <w:tcW w:w="883" w:type="pct"/>
            <w:tcBorders>
              <w:top w:val="single" w:sz="4" w:space="0" w:color="auto"/>
              <w:left w:val="single" w:sz="4" w:space="0" w:color="auto"/>
              <w:bottom w:val="single" w:sz="4" w:space="0" w:color="auto"/>
              <w:right w:val="single" w:sz="4" w:space="0" w:color="auto"/>
            </w:tcBorders>
          </w:tcPr>
          <w:p w:rsidR="00814194" w:rsidRPr="00584580" w:rsidRDefault="00814194" w:rsidP="009F1BD8">
            <w:pPr>
              <w:pStyle w:val="a7"/>
              <w:spacing w:before="0" w:after="0"/>
              <w:jc w:val="both"/>
              <w:rPr>
                <w:kern w:val="0"/>
                <w:sz w:val="16"/>
                <w:szCs w:val="16"/>
                <w:lang w:eastAsia="en-US"/>
              </w:rPr>
            </w:pPr>
            <w:r w:rsidRPr="00584580">
              <w:rPr>
                <w:sz w:val="16"/>
                <w:szCs w:val="16"/>
                <w:lang w:eastAsia="en-US"/>
              </w:rPr>
              <w:t xml:space="preserve">Плодородный грунт с характеристиками: грунт на основе </w:t>
            </w:r>
            <w:proofErr w:type="spellStart"/>
            <w:r w:rsidRPr="00584580">
              <w:rPr>
                <w:sz w:val="16"/>
                <w:szCs w:val="16"/>
                <w:lang w:eastAsia="en-US"/>
              </w:rPr>
              <w:t>торфо</w:t>
            </w:r>
            <w:proofErr w:type="spellEnd"/>
            <w:r w:rsidRPr="00584580">
              <w:rPr>
                <w:sz w:val="16"/>
                <w:szCs w:val="16"/>
                <w:lang w:eastAsia="en-US"/>
              </w:rPr>
              <w:t xml:space="preserve">-песчаных смесей, смесь черного цвета на основе низинного или переходного торфа. </w:t>
            </w:r>
          </w:p>
          <w:p w:rsidR="00814194" w:rsidRPr="00584580" w:rsidRDefault="00814194" w:rsidP="009F1BD8">
            <w:pPr>
              <w:pStyle w:val="a7"/>
              <w:spacing w:before="0" w:after="0"/>
              <w:jc w:val="both"/>
              <w:rPr>
                <w:kern w:val="2"/>
                <w:sz w:val="16"/>
                <w:szCs w:val="16"/>
                <w:lang w:eastAsia="en-US"/>
              </w:rPr>
            </w:pPr>
            <w:r w:rsidRPr="00584580">
              <w:rPr>
                <w:sz w:val="16"/>
                <w:szCs w:val="16"/>
                <w:lang w:eastAsia="en-US"/>
              </w:rPr>
              <w:t>Содержание балластных инородных механических включений:</w:t>
            </w:r>
          </w:p>
          <w:p w:rsidR="00814194" w:rsidRPr="00584580" w:rsidRDefault="00814194" w:rsidP="009F1BD8">
            <w:pPr>
              <w:pStyle w:val="a7"/>
              <w:spacing w:before="0" w:after="0"/>
              <w:jc w:val="both"/>
              <w:rPr>
                <w:sz w:val="16"/>
                <w:szCs w:val="16"/>
                <w:lang w:eastAsia="en-US"/>
              </w:rPr>
            </w:pPr>
            <w:r w:rsidRPr="00584580">
              <w:rPr>
                <w:sz w:val="16"/>
                <w:szCs w:val="16"/>
                <w:lang w:eastAsia="en-US"/>
              </w:rPr>
              <w:t>- включения камней и других посторонних предметов более 0,5 см – не допускается (неизменяемое значение);</w:t>
            </w:r>
          </w:p>
          <w:p w:rsidR="00814194" w:rsidRPr="00584580" w:rsidRDefault="00814194" w:rsidP="009F1BD8">
            <w:pPr>
              <w:pStyle w:val="a7"/>
              <w:spacing w:before="0" w:after="0"/>
              <w:jc w:val="both"/>
              <w:rPr>
                <w:sz w:val="16"/>
                <w:szCs w:val="16"/>
                <w:lang w:eastAsia="en-US"/>
              </w:rPr>
            </w:pPr>
            <w:r w:rsidRPr="00584580">
              <w:rPr>
                <w:sz w:val="16"/>
                <w:szCs w:val="16"/>
                <w:lang w:eastAsia="en-US"/>
              </w:rPr>
              <w:t>- включения камней и других посторонних предметов менее 0,5 см – не более 5 % (неизменяемое значение);</w:t>
            </w:r>
          </w:p>
          <w:p w:rsidR="00814194" w:rsidRPr="00584580" w:rsidRDefault="00814194" w:rsidP="009F1BD8">
            <w:pPr>
              <w:pStyle w:val="a7"/>
              <w:spacing w:before="0" w:after="0"/>
              <w:jc w:val="both"/>
              <w:rPr>
                <w:sz w:val="16"/>
                <w:szCs w:val="16"/>
                <w:lang w:eastAsia="en-US"/>
              </w:rPr>
            </w:pPr>
            <w:r w:rsidRPr="00584580">
              <w:rPr>
                <w:sz w:val="16"/>
                <w:szCs w:val="16"/>
                <w:lang w:eastAsia="en-US"/>
              </w:rPr>
              <w:t xml:space="preserve">В составе смеси: торф не менее  60% и не более 70%, песок не менее  30% и не более 40 %. </w:t>
            </w:r>
          </w:p>
          <w:p w:rsidR="00814194" w:rsidRPr="00584580" w:rsidRDefault="00814194" w:rsidP="009F1BD8">
            <w:pPr>
              <w:pStyle w:val="a7"/>
              <w:spacing w:before="0" w:after="0"/>
              <w:jc w:val="both"/>
              <w:rPr>
                <w:sz w:val="16"/>
                <w:szCs w:val="16"/>
                <w:lang w:eastAsia="en-US"/>
              </w:rPr>
            </w:pPr>
            <w:r w:rsidRPr="00584580">
              <w:rPr>
                <w:sz w:val="16"/>
                <w:szCs w:val="16"/>
                <w:lang w:eastAsia="en-US"/>
              </w:rPr>
              <w:t>В соответствии с ГОСТ Р 53381-2009</w:t>
            </w:r>
          </w:p>
        </w:tc>
        <w:tc>
          <w:tcPr>
            <w:tcW w:w="468" w:type="pct"/>
            <w:shd w:val="clear" w:color="auto" w:fill="auto"/>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546"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500"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1319"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r>
      <w:tr w:rsidR="00D6226F" w:rsidRPr="00433986" w:rsidTr="004A5CA0">
        <w:trPr>
          <w:trHeight w:val="325"/>
        </w:trPr>
        <w:tc>
          <w:tcPr>
            <w:tcW w:w="970" w:type="pct"/>
            <w:vMerge/>
            <w:tcBorders>
              <w:left w:val="single" w:sz="4" w:space="0" w:color="auto"/>
              <w:right w:val="single" w:sz="4" w:space="0" w:color="auto"/>
            </w:tcBorders>
          </w:tcPr>
          <w:p w:rsidR="00814194" w:rsidRPr="00433986" w:rsidRDefault="00814194" w:rsidP="009F1BD8">
            <w:pPr>
              <w:snapToGrid w:val="0"/>
              <w:rPr>
                <w:sz w:val="16"/>
                <w:szCs w:val="16"/>
              </w:rPr>
            </w:pPr>
          </w:p>
        </w:tc>
        <w:tc>
          <w:tcPr>
            <w:tcW w:w="315" w:type="pct"/>
            <w:tcBorders>
              <w:top w:val="single" w:sz="4" w:space="0" w:color="auto"/>
              <w:left w:val="single" w:sz="4" w:space="0" w:color="auto"/>
              <w:right w:val="single" w:sz="4" w:space="0" w:color="auto"/>
            </w:tcBorders>
          </w:tcPr>
          <w:p w:rsidR="00814194" w:rsidRPr="00433986" w:rsidRDefault="00814194" w:rsidP="009F1BD8">
            <w:pPr>
              <w:jc w:val="center"/>
              <w:rPr>
                <w:sz w:val="16"/>
                <w:szCs w:val="16"/>
              </w:rPr>
            </w:pPr>
            <w:r>
              <w:rPr>
                <w:sz w:val="16"/>
                <w:szCs w:val="16"/>
              </w:rPr>
              <w:t>11</w:t>
            </w:r>
          </w:p>
        </w:tc>
        <w:tc>
          <w:tcPr>
            <w:tcW w:w="883" w:type="pct"/>
            <w:tcBorders>
              <w:top w:val="single" w:sz="4" w:space="0" w:color="auto"/>
              <w:left w:val="single" w:sz="4" w:space="0" w:color="auto"/>
              <w:bottom w:val="single" w:sz="4" w:space="0" w:color="auto"/>
              <w:right w:val="single" w:sz="4" w:space="0" w:color="auto"/>
            </w:tcBorders>
          </w:tcPr>
          <w:p w:rsidR="00814194" w:rsidRPr="00584580" w:rsidRDefault="00814194" w:rsidP="009F1BD8">
            <w:pPr>
              <w:shd w:val="clear" w:color="auto" w:fill="FFFFFF"/>
              <w:jc w:val="both"/>
              <w:rPr>
                <w:sz w:val="16"/>
                <w:szCs w:val="16"/>
              </w:rPr>
            </w:pPr>
            <w:r w:rsidRPr="00584580">
              <w:rPr>
                <w:sz w:val="16"/>
                <w:szCs w:val="16"/>
              </w:rPr>
              <w:t xml:space="preserve">Семена газонной травы с характеристиками: универсальная травосмесь. </w:t>
            </w:r>
            <w:r w:rsidRPr="00584580">
              <w:rPr>
                <w:b/>
                <w:sz w:val="16"/>
                <w:szCs w:val="16"/>
              </w:rPr>
              <w:t>Норма высева в диапазоне от 3 кг до 4 кг на 100 м</w:t>
            </w:r>
            <w:proofErr w:type="gramStart"/>
            <w:r w:rsidRPr="00584580">
              <w:rPr>
                <w:b/>
                <w:sz w:val="16"/>
                <w:szCs w:val="16"/>
              </w:rPr>
              <w:t>2</w:t>
            </w:r>
            <w:proofErr w:type="gramEnd"/>
            <w:r w:rsidRPr="00584580">
              <w:rPr>
                <w:sz w:val="16"/>
                <w:szCs w:val="16"/>
              </w:rPr>
              <w:t xml:space="preserve"> .  Всхожесть семян  не менее 75 % (неизменяемое  значение показателя). Состав газонной смеси </w:t>
            </w:r>
            <w:r w:rsidRPr="00D7516C">
              <w:rPr>
                <w:b/>
                <w:sz w:val="16"/>
                <w:szCs w:val="16"/>
              </w:rPr>
              <w:t>(100%)</w:t>
            </w:r>
            <w:r w:rsidRPr="00584580">
              <w:rPr>
                <w:sz w:val="16"/>
                <w:szCs w:val="16"/>
              </w:rPr>
              <w:t xml:space="preserve">  входят следующие виды трав: </w:t>
            </w:r>
          </w:p>
          <w:p w:rsidR="00814194" w:rsidRPr="00584580" w:rsidRDefault="00814194" w:rsidP="009F1BD8">
            <w:pPr>
              <w:jc w:val="both"/>
              <w:rPr>
                <w:sz w:val="16"/>
                <w:szCs w:val="16"/>
              </w:rPr>
            </w:pPr>
            <w:proofErr w:type="gramStart"/>
            <w:r w:rsidRPr="00584580">
              <w:rPr>
                <w:b/>
                <w:sz w:val="16"/>
                <w:szCs w:val="16"/>
              </w:rPr>
              <w:t xml:space="preserve">Райграс однолетний не менее 40% и не более 50%,  Тимофеевка луговая не менее 10% и не более 20%, Ежа сборная не менее 30% и не более 40%, Овсяница луговая </w:t>
            </w:r>
            <w:r w:rsidRPr="00584580">
              <w:rPr>
                <w:b/>
                <w:sz w:val="16"/>
                <w:szCs w:val="16"/>
              </w:rPr>
              <w:lastRenderedPageBreak/>
              <w:t>не менее 20% и не более 30% или Райграс пастбищный не менее 40% и не более 50%, Тимофеевка луговая не менее 40% и не более 50%, Ежа сборная не менее 20</w:t>
            </w:r>
            <w:proofErr w:type="gramEnd"/>
            <w:r w:rsidRPr="00584580">
              <w:rPr>
                <w:b/>
                <w:sz w:val="16"/>
                <w:szCs w:val="16"/>
              </w:rPr>
              <w:t>% и не более 30%.</w:t>
            </w:r>
            <w:r w:rsidRPr="00584580">
              <w:rPr>
                <w:sz w:val="16"/>
                <w:szCs w:val="16"/>
              </w:rPr>
              <w:t xml:space="preserve"> Влажность не менее 15%.</w:t>
            </w:r>
          </w:p>
          <w:p w:rsidR="00814194" w:rsidRPr="00584580" w:rsidRDefault="00814194" w:rsidP="009F1BD8">
            <w:pPr>
              <w:jc w:val="both"/>
              <w:rPr>
                <w:rFonts w:eastAsia="Calibri"/>
                <w:bCs/>
                <w:sz w:val="16"/>
                <w:szCs w:val="16"/>
              </w:rPr>
            </w:pPr>
            <w:r w:rsidRPr="00584580">
              <w:rPr>
                <w:sz w:val="16"/>
                <w:szCs w:val="16"/>
              </w:rPr>
              <w:t>В соответствии с ГОСТ </w:t>
            </w:r>
            <w:proofErr w:type="gramStart"/>
            <w:r w:rsidRPr="00584580">
              <w:rPr>
                <w:sz w:val="16"/>
                <w:szCs w:val="16"/>
              </w:rPr>
              <w:t>Р</w:t>
            </w:r>
            <w:proofErr w:type="gramEnd"/>
            <w:r w:rsidRPr="00584580">
              <w:rPr>
                <w:sz w:val="16"/>
                <w:szCs w:val="16"/>
              </w:rPr>
              <w:t> 52325-2005</w:t>
            </w:r>
          </w:p>
        </w:tc>
        <w:tc>
          <w:tcPr>
            <w:tcW w:w="468" w:type="pct"/>
            <w:shd w:val="clear" w:color="auto" w:fill="auto"/>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lastRenderedPageBreak/>
              <w:t>соответствует</w:t>
            </w:r>
          </w:p>
        </w:tc>
        <w:tc>
          <w:tcPr>
            <w:tcW w:w="546"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500"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1319" w:type="pct"/>
          </w:tcPr>
          <w:p w:rsidR="00814194" w:rsidRPr="00584580" w:rsidRDefault="00814194" w:rsidP="009F1BD8">
            <w:pPr>
              <w:shd w:val="clear" w:color="auto" w:fill="FFFFFF"/>
              <w:jc w:val="both"/>
              <w:rPr>
                <w:sz w:val="16"/>
                <w:szCs w:val="16"/>
              </w:rPr>
            </w:pPr>
            <w:r w:rsidRPr="00584580">
              <w:rPr>
                <w:sz w:val="16"/>
                <w:szCs w:val="16"/>
              </w:rPr>
              <w:t xml:space="preserve">Семена газонной травы с характеристиками: универсальная травосмесь. </w:t>
            </w:r>
            <w:r w:rsidRPr="00584580">
              <w:rPr>
                <w:b/>
                <w:sz w:val="16"/>
                <w:szCs w:val="16"/>
              </w:rPr>
              <w:t xml:space="preserve">Норма высева в диапазоне </w:t>
            </w:r>
            <w:r>
              <w:rPr>
                <w:b/>
                <w:sz w:val="16"/>
                <w:szCs w:val="16"/>
              </w:rPr>
              <w:t>3,5</w:t>
            </w:r>
            <w:r w:rsidRPr="00584580">
              <w:rPr>
                <w:b/>
                <w:sz w:val="16"/>
                <w:szCs w:val="16"/>
              </w:rPr>
              <w:t xml:space="preserve"> кг на 100 м</w:t>
            </w:r>
            <w:proofErr w:type="gramStart"/>
            <w:r w:rsidRPr="00584580">
              <w:rPr>
                <w:b/>
                <w:sz w:val="16"/>
                <w:szCs w:val="16"/>
              </w:rPr>
              <w:t>2</w:t>
            </w:r>
            <w:proofErr w:type="gramEnd"/>
            <w:r w:rsidRPr="00584580">
              <w:rPr>
                <w:sz w:val="16"/>
                <w:szCs w:val="16"/>
              </w:rPr>
              <w:t xml:space="preserve"> .  Всхожесть семян  не менее 75 % (неизменяемое  значение показателя). Состав газонной смеси </w:t>
            </w:r>
            <w:r w:rsidRPr="00D6226F">
              <w:rPr>
                <w:sz w:val="16"/>
                <w:szCs w:val="16"/>
              </w:rPr>
              <w:t xml:space="preserve">(100%)  </w:t>
            </w:r>
            <w:r w:rsidRPr="00584580">
              <w:rPr>
                <w:sz w:val="16"/>
                <w:szCs w:val="16"/>
              </w:rPr>
              <w:t>входят следующие виды трав:</w:t>
            </w:r>
          </w:p>
          <w:p w:rsidR="00814194" w:rsidRPr="00584580" w:rsidRDefault="00814194" w:rsidP="009F1BD8">
            <w:pPr>
              <w:jc w:val="both"/>
              <w:rPr>
                <w:sz w:val="16"/>
                <w:szCs w:val="16"/>
              </w:rPr>
            </w:pPr>
            <w:r w:rsidRPr="00814194">
              <w:rPr>
                <w:sz w:val="16"/>
                <w:szCs w:val="16"/>
              </w:rPr>
              <w:t>Райграс однолетний 45%,  Тимофеевка луговая 15%, Ежа сборная 35%, Овсяница луговая 25%.</w:t>
            </w:r>
            <w:r>
              <w:rPr>
                <w:b/>
                <w:sz w:val="16"/>
                <w:szCs w:val="16"/>
              </w:rPr>
              <w:t xml:space="preserve"> </w:t>
            </w:r>
            <w:r w:rsidRPr="00584580">
              <w:rPr>
                <w:sz w:val="16"/>
                <w:szCs w:val="16"/>
              </w:rPr>
              <w:t>Влажность 15%.</w:t>
            </w:r>
          </w:p>
          <w:p w:rsidR="00814194" w:rsidRDefault="00814194" w:rsidP="009F1BD8">
            <w:pPr>
              <w:jc w:val="both"/>
              <w:rPr>
                <w:sz w:val="16"/>
                <w:szCs w:val="16"/>
              </w:rPr>
            </w:pPr>
            <w:r w:rsidRPr="00584580">
              <w:rPr>
                <w:sz w:val="16"/>
                <w:szCs w:val="16"/>
              </w:rPr>
              <w:t>В соответствии с ГОСТ </w:t>
            </w:r>
            <w:proofErr w:type="gramStart"/>
            <w:r w:rsidRPr="00584580">
              <w:rPr>
                <w:sz w:val="16"/>
                <w:szCs w:val="16"/>
              </w:rPr>
              <w:t>Р</w:t>
            </w:r>
            <w:proofErr w:type="gramEnd"/>
            <w:r w:rsidRPr="00584580">
              <w:rPr>
                <w:sz w:val="16"/>
                <w:szCs w:val="16"/>
              </w:rPr>
              <w:t> 52325-2005</w:t>
            </w:r>
          </w:p>
          <w:p w:rsidR="00814194" w:rsidRDefault="00814194" w:rsidP="009F1BD8">
            <w:pPr>
              <w:jc w:val="both"/>
              <w:rPr>
                <w:sz w:val="16"/>
                <w:szCs w:val="16"/>
              </w:rPr>
            </w:pPr>
          </w:p>
          <w:p w:rsidR="00814194" w:rsidRPr="00433986" w:rsidRDefault="00814194" w:rsidP="009F1BD8">
            <w:pPr>
              <w:jc w:val="center"/>
              <w:rPr>
                <w:color w:val="000000"/>
                <w:kern w:val="0"/>
                <w:sz w:val="16"/>
                <w:szCs w:val="16"/>
                <w:lang w:eastAsia="ru-RU"/>
              </w:rPr>
            </w:pPr>
            <w:r w:rsidRPr="00A05809">
              <w:rPr>
                <w:b/>
                <w:sz w:val="16"/>
                <w:szCs w:val="16"/>
              </w:rPr>
              <w:t>не соответствует</w:t>
            </w:r>
          </w:p>
        </w:tc>
      </w:tr>
      <w:tr w:rsidR="00D6226F" w:rsidRPr="00433986" w:rsidTr="004A5CA0">
        <w:trPr>
          <w:trHeight w:val="200"/>
        </w:trPr>
        <w:tc>
          <w:tcPr>
            <w:tcW w:w="970" w:type="pct"/>
            <w:vMerge/>
            <w:tcBorders>
              <w:left w:val="single" w:sz="4" w:space="0" w:color="auto"/>
              <w:right w:val="single" w:sz="4" w:space="0" w:color="auto"/>
            </w:tcBorders>
          </w:tcPr>
          <w:p w:rsidR="00814194" w:rsidRPr="00433986" w:rsidRDefault="00814194" w:rsidP="009F1BD8">
            <w:pPr>
              <w:snapToGrid w:val="0"/>
              <w:rPr>
                <w:sz w:val="16"/>
                <w:szCs w:val="16"/>
              </w:rPr>
            </w:pPr>
          </w:p>
        </w:tc>
        <w:tc>
          <w:tcPr>
            <w:tcW w:w="315" w:type="pct"/>
            <w:tcBorders>
              <w:top w:val="single" w:sz="4" w:space="0" w:color="auto"/>
              <w:left w:val="single" w:sz="4" w:space="0" w:color="auto"/>
              <w:right w:val="single" w:sz="4" w:space="0" w:color="auto"/>
            </w:tcBorders>
          </w:tcPr>
          <w:p w:rsidR="00814194" w:rsidRPr="00433986" w:rsidRDefault="00814194" w:rsidP="009F1BD8">
            <w:pPr>
              <w:jc w:val="center"/>
              <w:rPr>
                <w:sz w:val="16"/>
                <w:szCs w:val="16"/>
              </w:rPr>
            </w:pPr>
            <w:r>
              <w:rPr>
                <w:sz w:val="16"/>
                <w:szCs w:val="16"/>
              </w:rPr>
              <w:t>12</w:t>
            </w:r>
          </w:p>
        </w:tc>
        <w:tc>
          <w:tcPr>
            <w:tcW w:w="883" w:type="pct"/>
            <w:tcBorders>
              <w:top w:val="single" w:sz="4" w:space="0" w:color="auto"/>
              <w:left w:val="single" w:sz="4" w:space="0" w:color="auto"/>
              <w:bottom w:val="single" w:sz="4" w:space="0" w:color="auto"/>
              <w:right w:val="single" w:sz="4" w:space="0" w:color="auto"/>
            </w:tcBorders>
          </w:tcPr>
          <w:p w:rsidR="00814194" w:rsidRPr="00584580" w:rsidRDefault="00814194" w:rsidP="009F1BD8">
            <w:pPr>
              <w:jc w:val="both"/>
              <w:rPr>
                <w:rFonts w:eastAsia="Calibri"/>
                <w:bCs/>
                <w:sz w:val="16"/>
                <w:szCs w:val="16"/>
              </w:rPr>
            </w:pPr>
            <w:r w:rsidRPr="00584580">
              <w:rPr>
                <w:rFonts w:eastAsia="Calibri"/>
                <w:bCs/>
                <w:sz w:val="16"/>
                <w:szCs w:val="16"/>
              </w:rPr>
              <w:t xml:space="preserve">Трубы стальные с техническими характеристиками: трубы бесшовные, горячедеформированные со снятой фаской из стали, наружным диаметром не менее 32 мм и не более 38 мм, толщина стенки не менее 2,5 мм и не более 2,8 мм. </w:t>
            </w:r>
          </w:p>
          <w:p w:rsidR="00814194" w:rsidRPr="00584580" w:rsidRDefault="00814194" w:rsidP="009F1BD8">
            <w:pPr>
              <w:jc w:val="both"/>
              <w:rPr>
                <w:rFonts w:eastAsia="Calibri"/>
                <w:bCs/>
                <w:sz w:val="16"/>
                <w:szCs w:val="16"/>
              </w:rPr>
            </w:pPr>
            <w:r w:rsidRPr="00584580">
              <w:rPr>
                <w:rFonts w:eastAsia="Calibri"/>
                <w:bCs/>
                <w:sz w:val="16"/>
                <w:szCs w:val="16"/>
              </w:rPr>
              <w:t>Кривизна любого участка трубы на 1 м длины не более 1,5 мм (неизменяемое значение).</w:t>
            </w:r>
          </w:p>
          <w:p w:rsidR="00814194" w:rsidRPr="00584580" w:rsidRDefault="00814194" w:rsidP="009F1BD8">
            <w:pPr>
              <w:jc w:val="both"/>
              <w:rPr>
                <w:rFonts w:eastAsia="Calibri"/>
                <w:bCs/>
                <w:sz w:val="16"/>
                <w:szCs w:val="16"/>
              </w:rPr>
            </w:pPr>
            <w:r w:rsidRPr="00584580">
              <w:rPr>
                <w:sz w:val="16"/>
                <w:szCs w:val="16"/>
              </w:rPr>
              <w:t>В соответствии с ГОСТ 8732-78.</w:t>
            </w:r>
          </w:p>
        </w:tc>
        <w:tc>
          <w:tcPr>
            <w:tcW w:w="468" w:type="pct"/>
            <w:shd w:val="clear" w:color="auto" w:fill="auto"/>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546"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500"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1319"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r>
      <w:tr w:rsidR="00D6226F" w:rsidRPr="00433986" w:rsidTr="004A5CA0">
        <w:trPr>
          <w:trHeight w:val="273"/>
        </w:trPr>
        <w:tc>
          <w:tcPr>
            <w:tcW w:w="970" w:type="pct"/>
            <w:vMerge/>
            <w:tcBorders>
              <w:left w:val="single" w:sz="4" w:space="0" w:color="auto"/>
              <w:right w:val="single" w:sz="4" w:space="0" w:color="auto"/>
            </w:tcBorders>
          </w:tcPr>
          <w:p w:rsidR="00814194" w:rsidRPr="00433986" w:rsidRDefault="00814194" w:rsidP="009F1BD8">
            <w:pPr>
              <w:snapToGrid w:val="0"/>
              <w:rPr>
                <w:sz w:val="16"/>
                <w:szCs w:val="16"/>
              </w:rPr>
            </w:pPr>
          </w:p>
        </w:tc>
        <w:tc>
          <w:tcPr>
            <w:tcW w:w="315" w:type="pct"/>
            <w:tcBorders>
              <w:top w:val="single" w:sz="4" w:space="0" w:color="auto"/>
              <w:left w:val="single" w:sz="4" w:space="0" w:color="auto"/>
              <w:right w:val="single" w:sz="4" w:space="0" w:color="auto"/>
            </w:tcBorders>
          </w:tcPr>
          <w:p w:rsidR="00814194" w:rsidRPr="00433986" w:rsidRDefault="00814194" w:rsidP="009F1BD8">
            <w:pPr>
              <w:jc w:val="center"/>
              <w:rPr>
                <w:sz w:val="16"/>
                <w:szCs w:val="16"/>
              </w:rPr>
            </w:pPr>
            <w:r>
              <w:rPr>
                <w:sz w:val="16"/>
                <w:szCs w:val="16"/>
              </w:rPr>
              <w:t>13</w:t>
            </w:r>
          </w:p>
        </w:tc>
        <w:tc>
          <w:tcPr>
            <w:tcW w:w="883" w:type="pct"/>
            <w:tcBorders>
              <w:top w:val="single" w:sz="4" w:space="0" w:color="auto"/>
              <w:left w:val="single" w:sz="4" w:space="0" w:color="auto"/>
              <w:bottom w:val="single" w:sz="4" w:space="0" w:color="auto"/>
              <w:right w:val="single" w:sz="4" w:space="0" w:color="auto"/>
            </w:tcBorders>
          </w:tcPr>
          <w:p w:rsidR="00814194" w:rsidRPr="00584580" w:rsidRDefault="00814194" w:rsidP="009F1BD8">
            <w:pPr>
              <w:jc w:val="both"/>
              <w:rPr>
                <w:rFonts w:eastAsia="Calibri"/>
                <w:bCs/>
                <w:sz w:val="16"/>
                <w:szCs w:val="16"/>
              </w:rPr>
            </w:pPr>
            <w:r w:rsidRPr="00584580">
              <w:rPr>
                <w:rFonts w:eastAsia="Calibri"/>
                <w:bCs/>
                <w:sz w:val="16"/>
                <w:szCs w:val="16"/>
              </w:rPr>
              <w:t>Бетон тяжелый  с техническими характеристиками:</w:t>
            </w:r>
          </w:p>
          <w:p w:rsidR="00814194" w:rsidRPr="00584580" w:rsidRDefault="00814194" w:rsidP="009F1BD8">
            <w:pPr>
              <w:jc w:val="both"/>
              <w:rPr>
                <w:sz w:val="16"/>
                <w:szCs w:val="16"/>
                <w:lang w:eastAsia="ru-RU"/>
              </w:rPr>
            </w:pPr>
            <w:proofErr w:type="gramStart"/>
            <w:r w:rsidRPr="00584580">
              <w:rPr>
                <w:rFonts w:eastAsia="Calibri"/>
                <w:bCs/>
                <w:sz w:val="16"/>
                <w:szCs w:val="16"/>
              </w:rPr>
              <w:t xml:space="preserve">бетон плотной структуры </w:t>
            </w:r>
            <w:r w:rsidRPr="00584580">
              <w:rPr>
                <w:rFonts w:eastAsia="Calibri"/>
                <w:b/>
                <w:bCs/>
                <w:sz w:val="16"/>
                <w:szCs w:val="16"/>
              </w:rPr>
              <w:t>с</w:t>
            </w:r>
            <w:r w:rsidRPr="00584580">
              <w:rPr>
                <w:b/>
                <w:sz w:val="16"/>
                <w:szCs w:val="16"/>
                <w:lang w:eastAsia="ru-RU"/>
              </w:rPr>
              <w:t>редней плотностью в диапазоне не менее 2000 кг/м3 и не более  2500 кг/м3 включительно</w:t>
            </w:r>
            <w:r w:rsidRPr="00584580">
              <w:rPr>
                <w:sz w:val="16"/>
                <w:szCs w:val="16"/>
                <w:lang w:eastAsia="ru-RU"/>
              </w:rPr>
              <w:t xml:space="preserve">  на цементном вяжущем и плотных крупном и мелком заполнителях.</w:t>
            </w:r>
            <w:proofErr w:type="gramEnd"/>
          </w:p>
          <w:p w:rsidR="00814194" w:rsidRPr="00584580" w:rsidRDefault="00814194" w:rsidP="009F1BD8">
            <w:pPr>
              <w:jc w:val="both"/>
              <w:rPr>
                <w:sz w:val="16"/>
                <w:szCs w:val="16"/>
                <w:lang w:eastAsia="ru-RU"/>
              </w:rPr>
            </w:pPr>
            <w:r w:rsidRPr="00584580">
              <w:rPr>
                <w:sz w:val="16"/>
                <w:szCs w:val="16"/>
                <w:lang w:eastAsia="ru-RU"/>
              </w:rPr>
              <w:t>Класс прочности на сжатие не ниже В</w:t>
            </w:r>
            <w:proofErr w:type="gramStart"/>
            <w:r w:rsidRPr="00584580">
              <w:rPr>
                <w:sz w:val="16"/>
                <w:szCs w:val="16"/>
                <w:lang w:eastAsia="ru-RU"/>
              </w:rPr>
              <w:t>7</w:t>
            </w:r>
            <w:proofErr w:type="gramEnd"/>
            <w:r w:rsidRPr="00584580">
              <w:rPr>
                <w:sz w:val="16"/>
                <w:szCs w:val="16"/>
                <w:lang w:eastAsia="ru-RU"/>
              </w:rPr>
              <w:t>,5.</w:t>
            </w:r>
          </w:p>
          <w:p w:rsidR="00814194" w:rsidRPr="00584580" w:rsidRDefault="00814194" w:rsidP="009F1BD8">
            <w:pPr>
              <w:jc w:val="both"/>
              <w:rPr>
                <w:rFonts w:eastAsia="Calibri"/>
                <w:bCs/>
                <w:sz w:val="16"/>
                <w:szCs w:val="16"/>
              </w:rPr>
            </w:pPr>
            <w:r w:rsidRPr="00584580">
              <w:rPr>
                <w:sz w:val="16"/>
                <w:szCs w:val="16"/>
                <w:lang w:eastAsia="ru-RU"/>
              </w:rPr>
              <w:t>В соответствии с ГОСТ 26633-2015</w:t>
            </w:r>
          </w:p>
        </w:tc>
        <w:tc>
          <w:tcPr>
            <w:tcW w:w="468" w:type="pct"/>
            <w:shd w:val="clear" w:color="auto" w:fill="auto"/>
            <w:vAlign w:val="center"/>
          </w:tcPr>
          <w:p w:rsidR="00814194" w:rsidRPr="00433986" w:rsidRDefault="00814194" w:rsidP="009F1BD8">
            <w:pPr>
              <w:jc w:val="center"/>
              <w:rPr>
                <w:sz w:val="16"/>
                <w:szCs w:val="16"/>
              </w:rPr>
            </w:pPr>
            <w:r w:rsidRPr="002138CB">
              <w:rPr>
                <w:color w:val="000000"/>
                <w:kern w:val="0"/>
                <w:sz w:val="16"/>
                <w:szCs w:val="16"/>
                <w:lang w:eastAsia="ru-RU"/>
              </w:rPr>
              <w:t>соответствует</w:t>
            </w:r>
          </w:p>
        </w:tc>
        <w:tc>
          <w:tcPr>
            <w:tcW w:w="546" w:type="pct"/>
            <w:vAlign w:val="center"/>
          </w:tcPr>
          <w:p w:rsidR="00814194" w:rsidRPr="00433986" w:rsidRDefault="00814194" w:rsidP="009F1BD8">
            <w:pPr>
              <w:jc w:val="center"/>
              <w:rPr>
                <w:sz w:val="16"/>
                <w:szCs w:val="16"/>
              </w:rPr>
            </w:pPr>
            <w:r w:rsidRPr="002138CB">
              <w:rPr>
                <w:color w:val="000000"/>
                <w:kern w:val="0"/>
                <w:sz w:val="16"/>
                <w:szCs w:val="16"/>
                <w:lang w:eastAsia="ru-RU"/>
              </w:rPr>
              <w:t>соответствует</w:t>
            </w:r>
          </w:p>
        </w:tc>
        <w:tc>
          <w:tcPr>
            <w:tcW w:w="500" w:type="pct"/>
            <w:vAlign w:val="center"/>
          </w:tcPr>
          <w:p w:rsidR="00814194" w:rsidRPr="00433986" w:rsidRDefault="00814194" w:rsidP="009F1BD8">
            <w:pPr>
              <w:jc w:val="center"/>
              <w:rPr>
                <w:sz w:val="16"/>
                <w:szCs w:val="16"/>
              </w:rPr>
            </w:pPr>
            <w:r w:rsidRPr="002138CB">
              <w:rPr>
                <w:color w:val="000000"/>
                <w:kern w:val="0"/>
                <w:sz w:val="16"/>
                <w:szCs w:val="16"/>
                <w:lang w:eastAsia="ru-RU"/>
              </w:rPr>
              <w:t>соответствует</w:t>
            </w:r>
          </w:p>
        </w:tc>
        <w:tc>
          <w:tcPr>
            <w:tcW w:w="1319" w:type="pct"/>
          </w:tcPr>
          <w:p w:rsidR="00814194" w:rsidRPr="00584580" w:rsidRDefault="00814194" w:rsidP="009F1BD8">
            <w:pPr>
              <w:jc w:val="both"/>
              <w:rPr>
                <w:rFonts w:eastAsia="Calibri"/>
                <w:bCs/>
                <w:sz w:val="16"/>
                <w:szCs w:val="16"/>
              </w:rPr>
            </w:pPr>
            <w:r w:rsidRPr="00584580">
              <w:rPr>
                <w:rFonts w:eastAsia="Calibri"/>
                <w:bCs/>
                <w:sz w:val="16"/>
                <w:szCs w:val="16"/>
              </w:rPr>
              <w:t>Бетон тяжелый  с техническими характеристиками:</w:t>
            </w:r>
          </w:p>
          <w:p w:rsidR="00814194" w:rsidRPr="00584580" w:rsidRDefault="00814194" w:rsidP="009F1BD8">
            <w:pPr>
              <w:jc w:val="both"/>
              <w:rPr>
                <w:sz w:val="16"/>
                <w:szCs w:val="16"/>
                <w:lang w:eastAsia="ru-RU"/>
              </w:rPr>
            </w:pPr>
            <w:proofErr w:type="gramStart"/>
            <w:r w:rsidRPr="00584580">
              <w:rPr>
                <w:rFonts w:eastAsia="Calibri"/>
                <w:bCs/>
                <w:sz w:val="16"/>
                <w:szCs w:val="16"/>
              </w:rPr>
              <w:t xml:space="preserve">бетон плотной структуры </w:t>
            </w:r>
            <w:r w:rsidRPr="00584580">
              <w:rPr>
                <w:rFonts w:eastAsia="Calibri"/>
                <w:b/>
                <w:bCs/>
                <w:sz w:val="16"/>
                <w:szCs w:val="16"/>
              </w:rPr>
              <w:t>с</w:t>
            </w:r>
            <w:r w:rsidRPr="00584580">
              <w:rPr>
                <w:b/>
                <w:sz w:val="16"/>
                <w:szCs w:val="16"/>
                <w:lang w:eastAsia="ru-RU"/>
              </w:rPr>
              <w:t>редней плотностью 2</w:t>
            </w:r>
            <w:r>
              <w:rPr>
                <w:b/>
                <w:sz w:val="16"/>
                <w:szCs w:val="16"/>
                <w:lang w:eastAsia="ru-RU"/>
              </w:rPr>
              <w:t>25</w:t>
            </w:r>
            <w:r w:rsidRPr="00584580">
              <w:rPr>
                <w:b/>
                <w:sz w:val="16"/>
                <w:szCs w:val="16"/>
                <w:lang w:eastAsia="ru-RU"/>
              </w:rPr>
              <w:t xml:space="preserve">0 кг/м3 </w:t>
            </w:r>
            <w:r>
              <w:rPr>
                <w:b/>
                <w:sz w:val="16"/>
                <w:szCs w:val="16"/>
                <w:lang w:eastAsia="ru-RU"/>
              </w:rPr>
              <w:t xml:space="preserve"> </w:t>
            </w:r>
            <w:r w:rsidRPr="00584580">
              <w:rPr>
                <w:b/>
                <w:sz w:val="16"/>
                <w:szCs w:val="16"/>
                <w:lang w:eastAsia="ru-RU"/>
              </w:rPr>
              <w:t>включительно</w:t>
            </w:r>
            <w:r w:rsidRPr="00584580">
              <w:rPr>
                <w:sz w:val="16"/>
                <w:szCs w:val="16"/>
                <w:lang w:eastAsia="ru-RU"/>
              </w:rPr>
              <w:t xml:space="preserve">  на цементном вяжущем и плотных крупном и мелком заполнителях.</w:t>
            </w:r>
            <w:proofErr w:type="gramEnd"/>
          </w:p>
          <w:p w:rsidR="00814194" w:rsidRPr="00584580" w:rsidRDefault="00814194" w:rsidP="009F1BD8">
            <w:pPr>
              <w:jc w:val="both"/>
              <w:rPr>
                <w:sz w:val="16"/>
                <w:szCs w:val="16"/>
                <w:lang w:eastAsia="ru-RU"/>
              </w:rPr>
            </w:pPr>
            <w:r w:rsidRPr="00584580">
              <w:rPr>
                <w:sz w:val="16"/>
                <w:szCs w:val="16"/>
                <w:lang w:eastAsia="ru-RU"/>
              </w:rPr>
              <w:t>Класс прочности на сжатие В</w:t>
            </w:r>
            <w:proofErr w:type="gramStart"/>
            <w:r w:rsidRPr="00584580">
              <w:rPr>
                <w:sz w:val="16"/>
                <w:szCs w:val="16"/>
                <w:lang w:eastAsia="ru-RU"/>
              </w:rPr>
              <w:t>7</w:t>
            </w:r>
            <w:proofErr w:type="gramEnd"/>
            <w:r w:rsidRPr="00584580">
              <w:rPr>
                <w:sz w:val="16"/>
                <w:szCs w:val="16"/>
                <w:lang w:eastAsia="ru-RU"/>
              </w:rPr>
              <w:t>,5.</w:t>
            </w:r>
          </w:p>
          <w:p w:rsidR="00814194" w:rsidRDefault="00814194" w:rsidP="009F1BD8">
            <w:pPr>
              <w:jc w:val="both"/>
              <w:rPr>
                <w:sz w:val="16"/>
                <w:szCs w:val="16"/>
                <w:lang w:eastAsia="ru-RU"/>
              </w:rPr>
            </w:pPr>
            <w:r w:rsidRPr="00584580">
              <w:rPr>
                <w:sz w:val="16"/>
                <w:szCs w:val="16"/>
                <w:lang w:eastAsia="ru-RU"/>
              </w:rPr>
              <w:t>В соответствии с ГОСТ 26633-2015</w:t>
            </w:r>
          </w:p>
          <w:p w:rsidR="00814194" w:rsidRDefault="00814194" w:rsidP="009F1BD8">
            <w:pPr>
              <w:jc w:val="both"/>
              <w:rPr>
                <w:sz w:val="16"/>
                <w:szCs w:val="16"/>
                <w:lang w:eastAsia="ru-RU"/>
              </w:rPr>
            </w:pPr>
          </w:p>
          <w:p w:rsidR="00814194" w:rsidRPr="00433986" w:rsidRDefault="00814194" w:rsidP="009F1BD8">
            <w:pPr>
              <w:jc w:val="center"/>
              <w:rPr>
                <w:sz w:val="16"/>
                <w:szCs w:val="16"/>
              </w:rPr>
            </w:pPr>
            <w:r w:rsidRPr="00A05809">
              <w:rPr>
                <w:b/>
                <w:sz w:val="16"/>
                <w:szCs w:val="16"/>
              </w:rPr>
              <w:t>не соответствует</w:t>
            </w:r>
          </w:p>
        </w:tc>
      </w:tr>
      <w:tr w:rsidR="00D6226F" w:rsidRPr="00433986" w:rsidTr="004A5CA0">
        <w:trPr>
          <w:trHeight w:val="162"/>
        </w:trPr>
        <w:tc>
          <w:tcPr>
            <w:tcW w:w="970" w:type="pct"/>
            <w:vMerge/>
            <w:tcBorders>
              <w:left w:val="single" w:sz="4" w:space="0" w:color="auto"/>
              <w:right w:val="single" w:sz="4" w:space="0" w:color="auto"/>
            </w:tcBorders>
          </w:tcPr>
          <w:p w:rsidR="00814194" w:rsidRPr="00433986" w:rsidRDefault="00814194" w:rsidP="009F1BD8">
            <w:pPr>
              <w:snapToGrid w:val="0"/>
              <w:rPr>
                <w:sz w:val="16"/>
                <w:szCs w:val="16"/>
              </w:rPr>
            </w:pPr>
          </w:p>
        </w:tc>
        <w:tc>
          <w:tcPr>
            <w:tcW w:w="315" w:type="pct"/>
            <w:tcBorders>
              <w:top w:val="single" w:sz="4" w:space="0" w:color="auto"/>
              <w:left w:val="single" w:sz="4" w:space="0" w:color="auto"/>
              <w:right w:val="single" w:sz="4" w:space="0" w:color="auto"/>
            </w:tcBorders>
          </w:tcPr>
          <w:p w:rsidR="00814194" w:rsidRPr="00433986" w:rsidRDefault="00814194" w:rsidP="009F1BD8">
            <w:pPr>
              <w:jc w:val="center"/>
              <w:rPr>
                <w:sz w:val="16"/>
                <w:szCs w:val="16"/>
              </w:rPr>
            </w:pPr>
            <w:r>
              <w:rPr>
                <w:sz w:val="16"/>
                <w:szCs w:val="16"/>
              </w:rPr>
              <w:t>14</w:t>
            </w:r>
          </w:p>
        </w:tc>
        <w:tc>
          <w:tcPr>
            <w:tcW w:w="883" w:type="pct"/>
            <w:tcBorders>
              <w:top w:val="single" w:sz="4" w:space="0" w:color="auto"/>
              <w:left w:val="single" w:sz="4" w:space="0" w:color="auto"/>
              <w:bottom w:val="single" w:sz="4" w:space="0" w:color="auto"/>
              <w:right w:val="single" w:sz="4" w:space="0" w:color="auto"/>
            </w:tcBorders>
          </w:tcPr>
          <w:p w:rsidR="00814194" w:rsidRPr="00584580" w:rsidRDefault="00814194" w:rsidP="009F1BD8">
            <w:pPr>
              <w:jc w:val="both"/>
              <w:rPr>
                <w:sz w:val="16"/>
                <w:szCs w:val="16"/>
              </w:rPr>
            </w:pPr>
            <w:r w:rsidRPr="00584580">
              <w:rPr>
                <w:rFonts w:eastAsia="Calibri"/>
                <w:bCs/>
                <w:sz w:val="16"/>
                <w:szCs w:val="16"/>
              </w:rPr>
              <w:t>Отводы стальные с техническими характеристиками: отводы  крутоизогнутые бесшовные приварные 90 град</w:t>
            </w:r>
            <w:proofErr w:type="gramStart"/>
            <w:r w:rsidRPr="00584580">
              <w:rPr>
                <w:rFonts w:eastAsia="Calibri"/>
                <w:bCs/>
                <w:sz w:val="16"/>
                <w:szCs w:val="16"/>
              </w:rPr>
              <w:t>.(</w:t>
            </w:r>
            <w:proofErr w:type="gramEnd"/>
            <w:r w:rsidRPr="00584580">
              <w:rPr>
                <w:rFonts w:eastAsia="Calibri"/>
                <w:bCs/>
                <w:sz w:val="16"/>
                <w:szCs w:val="16"/>
              </w:rPr>
              <w:t xml:space="preserve">неизменяемое значение); </w:t>
            </w:r>
            <w:r w:rsidRPr="00584580">
              <w:rPr>
                <w:sz w:val="16"/>
                <w:szCs w:val="16"/>
              </w:rPr>
              <w:t xml:space="preserve">наружный диаметр торцов отводов – не менее 32 мм и не более 38 мм; толщина стенки деталей на торцах диаметра – не менее 2,0 мм и не более 2,5 мм; радиус кривизны осевой линии (радиус изгиба) отводов не более 38 мм. </w:t>
            </w:r>
          </w:p>
          <w:p w:rsidR="00814194" w:rsidRPr="00584580" w:rsidRDefault="00814194" w:rsidP="009F1BD8">
            <w:pPr>
              <w:jc w:val="both"/>
              <w:rPr>
                <w:rFonts w:eastAsia="Calibri"/>
                <w:bCs/>
                <w:sz w:val="16"/>
                <w:szCs w:val="16"/>
              </w:rPr>
            </w:pPr>
            <w:r w:rsidRPr="00584580">
              <w:rPr>
                <w:rFonts w:eastAsia="Calibri"/>
                <w:bCs/>
                <w:sz w:val="16"/>
                <w:szCs w:val="16"/>
              </w:rPr>
              <w:t>В соответствии с ГОСТ 17375-2001 (ИСО 3419-81)</w:t>
            </w:r>
          </w:p>
        </w:tc>
        <w:tc>
          <w:tcPr>
            <w:tcW w:w="468" w:type="pct"/>
            <w:shd w:val="clear" w:color="auto" w:fill="auto"/>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546"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500"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1319"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r>
      <w:tr w:rsidR="00D6226F" w:rsidRPr="00433986" w:rsidTr="004A5CA0">
        <w:trPr>
          <w:trHeight w:val="217"/>
        </w:trPr>
        <w:tc>
          <w:tcPr>
            <w:tcW w:w="970" w:type="pct"/>
            <w:vMerge/>
            <w:tcBorders>
              <w:left w:val="single" w:sz="4" w:space="0" w:color="auto"/>
              <w:right w:val="single" w:sz="4" w:space="0" w:color="auto"/>
            </w:tcBorders>
          </w:tcPr>
          <w:p w:rsidR="00814194" w:rsidRPr="00433986" w:rsidRDefault="00814194" w:rsidP="009F1BD8">
            <w:pPr>
              <w:snapToGrid w:val="0"/>
              <w:rPr>
                <w:sz w:val="16"/>
                <w:szCs w:val="16"/>
              </w:rPr>
            </w:pPr>
          </w:p>
        </w:tc>
        <w:tc>
          <w:tcPr>
            <w:tcW w:w="315" w:type="pct"/>
            <w:tcBorders>
              <w:top w:val="single" w:sz="4" w:space="0" w:color="auto"/>
              <w:left w:val="single" w:sz="4" w:space="0" w:color="auto"/>
              <w:right w:val="single" w:sz="4" w:space="0" w:color="auto"/>
            </w:tcBorders>
          </w:tcPr>
          <w:p w:rsidR="00814194" w:rsidRPr="00433986" w:rsidRDefault="00814194" w:rsidP="009F1BD8">
            <w:pPr>
              <w:jc w:val="center"/>
              <w:rPr>
                <w:sz w:val="16"/>
                <w:szCs w:val="16"/>
              </w:rPr>
            </w:pPr>
            <w:r>
              <w:rPr>
                <w:sz w:val="16"/>
                <w:szCs w:val="16"/>
              </w:rPr>
              <w:t>15</w:t>
            </w:r>
          </w:p>
        </w:tc>
        <w:tc>
          <w:tcPr>
            <w:tcW w:w="883" w:type="pct"/>
            <w:tcBorders>
              <w:top w:val="single" w:sz="4" w:space="0" w:color="auto"/>
              <w:left w:val="single" w:sz="4" w:space="0" w:color="auto"/>
              <w:bottom w:val="single" w:sz="4" w:space="0" w:color="auto"/>
              <w:right w:val="single" w:sz="4" w:space="0" w:color="auto"/>
            </w:tcBorders>
          </w:tcPr>
          <w:p w:rsidR="00814194" w:rsidRPr="00584580" w:rsidRDefault="00814194" w:rsidP="009F1BD8">
            <w:pPr>
              <w:jc w:val="both"/>
              <w:rPr>
                <w:rFonts w:eastAsia="Calibri"/>
                <w:bCs/>
                <w:sz w:val="16"/>
                <w:szCs w:val="16"/>
              </w:rPr>
            </w:pPr>
            <w:r w:rsidRPr="00584580">
              <w:rPr>
                <w:rFonts w:eastAsia="Calibri"/>
                <w:bCs/>
                <w:sz w:val="16"/>
                <w:szCs w:val="16"/>
              </w:rPr>
              <w:t>Бетон тяжелый  с техническими характеристиками:</w:t>
            </w:r>
          </w:p>
          <w:p w:rsidR="00814194" w:rsidRPr="00584580" w:rsidRDefault="00814194" w:rsidP="009F1BD8">
            <w:pPr>
              <w:jc w:val="both"/>
              <w:rPr>
                <w:sz w:val="16"/>
                <w:szCs w:val="16"/>
                <w:lang w:eastAsia="ru-RU"/>
              </w:rPr>
            </w:pPr>
            <w:proofErr w:type="gramStart"/>
            <w:r w:rsidRPr="00584580">
              <w:rPr>
                <w:rFonts w:eastAsia="Calibri"/>
                <w:bCs/>
                <w:sz w:val="16"/>
                <w:szCs w:val="16"/>
              </w:rPr>
              <w:t>бетон плотной структуры с</w:t>
            </w:r>
            <w:r w:rsidRPr="00584580">
              <w:rPr>
                <w:sz w:val="16"/>
                <w:szCs w:val="16"/>
                <w:lang w:eastAsia="ru-RU"/>
              </w:rPr>
              <w:t>редней плотностью в диапазоне не менее 2000 кг/м3 и не более 2500 кг/м3 включительно (неизменяемое значение) на цементном вяжущем и плотных крупном и мелком заполнителях.</w:t>
            </w:r>
            <w:proofErr w:type="gramEnd"/>
          </w:p>
          <w:p w:rsidR="00814194" w:rsidRPr="00584580" w:rsidRDefault="00814194" w:rsidP="009F1BD8">
            <w:pPr>
              <w:jc w:val="both"/>
              <w:rPr>
                <w:sz w:val="16"/>
                <w:szCs w:val="16"/>
                <w:lang w:eastAsia="ru-RU"/>
              </w:rPr>
            </w:pPr>
            <w:r w:rsidRPr="00584580">
              <w:rPr>
                <w:sz w:val="16"/>
                <w:szCs w:val="16"/>
                <w:lang w:eastAsia="ru-RU"/>
              </w:rPr>
              <w:t xml:space="preserve">Класс прочности на сжатие не ниже </w:t>
            </w:r>
            <w:r w:rsidRPr="00584580">
              <w:rPr>
                <w:sz w:val="16"/>
                <w:szCs w:val="16"/>
                <w:lang w:eastAsia="ru-RU"/>
              </w:rPr>
              <w:lastRenderedPageBreak/>
              <w:t>В15.</w:t>
            </w:r>
          </w:p>
          <w:p w:rsidR="00814194" w:rsidRPr="00584580" w:rsidRDefault="00814194" w:rsidP="009F1BD8">
            <w:pPr>
              <w:jc w:val="both"/>
              <w:rPr>
                <w:rFonts w:eastAsia="Calibri"/>
                <w:bCs/>
                <w:sz w:val="16"/>
                <w:szCs w:val="16"/>
              </w:rPr>
            </w:pPr>
            <w:r w:rsidRPr="00584580">
              <w:rPr>
                <w:sz w:val="16"/>
                <w:szCs w:val="16"/>
                <w:lang w:eastAsia="ru-RU"/>
              </w:rPr>
              <w:t>В соответствии с ГОСТ 26633-2015</w:t>
            </w:r>
          </w:p>
        </w:tc>
        <w:tc>
          <w:tcPr>
            <w:tcW w:w="468" w:type="pct"/>
            <w:shd w:val="clear" w:color="auto" w:fill="auto"/>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lastRenderedPageBreak/>
              <w:t>соответствует</w:t>
            </w:r>
          </w:p>
        </w:tc>
        <w:tc>
          <w:tcPr>
            <w:tcW w:w="546"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500"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1319"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r>
      <w:tr w:rsidR="00D6226F" w:rsidRPr="00433986" w:rsidTr="004A5CA0">
        <w:trPr>
          <w:trHeight w:val="275"/>
        </w:trPr>
        <w:tc>
          <w:tcPr>
            <w:tcW w:w="970" w:type="pct"/>
            <w:vMerge/>
            <w:tcBorders>
              <w:left w:val="single" w:sz="4" w:space="0" w:color="auto"/>
              <w:right w:val="single" w:sz="4" w:space="0" w:color="auto"/>
            </w:tcBorders>
          </w:tcPr>
          <w:p w:rsidR="00814194" w:rsidRPr="00433986" w:rsidRDefault="00814194" w:rsidP="009F1BD8">
            <w:pPr>
              <w:snapToGrid w:val="0"/>
              <w:rPr>
                <w:sz w:val="16"/>
                <w:szCs w:val="16"/>
              </w:rPr>
            </w:pPr>
          </w:p>
        </w:tc>
        <w:tc>
          <w:tcPr>
            <w:tcW w:w="315" w:type="pct"/>
            <w:tcBorders>
              <w:top w:val="single" w:sz="4" w:space="0" w:color="auto"/>
              <w:left w:val="single" w:sz="4" w:space="0" w:color="auto"/>
              <w:right w:val="single" w:sz="4" w:space="0" w:color="auto"/>
            </w:tcBorders>
          </w:tcPr>
          <w:p w:rsidR="00814194" w:rsidRPr="00433986" w:rsidRDefault="00814194" w:rsidP="009F1BD8">
            <w:pPr>
              <w:jc w:val="center"/>
              <w:rPr>
                <w:sz w:val="16"/>
                <w:szCs w:val="16"/>
              </w:rPr>
            </w:pPr>
            <w:r>
              <w:rPr>
                <w:sz w:val="16"/>
                <w:szCs w:val="16"/>
              </w:rPr>
              <w:t>16</w:t>
            </w:r>
          </w:p>
        </w:tc>
        <w:tc>
          <w:tcPr>
            <w:tcW w:w="883" w:type="pct"/>
            <w:tcBorders>
              <w:top w:val="single" w:sz="4" w:space="0" w:color="auto"/>
              <w:left w:val="single" w:sz="4" w:space="0" w:color="auto"/>
              <w:bottom w:val="single" w:sz="4" w:space="0" w:color="auto"/>
              <w:right w:val="single" w:sz="4" w:space="0" w:color="auto"/>
            </w:tcBorders>
          </w:tcPr>
          <w:p w:rsidR="00814194" w:rsidRPr="00584580" w:rsidRDefault="00814194" w:rsidP="009F1BD8">
            <w:pPr>
              <w:jc w:val="both"/>
              <w:rPr>
                <w:rFonts w:eastAsia="Calibri"/>
                <w:bCs/>
                <w:sz w:val="16"/>
                <w:szCs w:val="16"/>
              </w:rPr>
            </w:pPr>
            <w:r w:rsidRPr="00584580">
              <w:rPr>
                <w:sz w:val="16"/>
                <w:szCs w:val="16"/>
              </w:rPr>
              <w:t>Блоки бетонные с техническими характеристиками: блоки бетонные стен подвалов сплошные, размеры (длина*ширина*высота) – не менее 2380 мм*300 мм*580 мм и не более 2385 мм*305 мм*585 мм (неизменяемое значение), объемом бетона не менее 0,406 м3, расход арматуры – не менее 0,97 кг</w:t>
            </w:r>
            <w:proofErr w:type="gramStart"/>
            <w:r w:rsidRPr="00584580">
              <w:rPr>
                <w:sz w:val="16"/>
                <w:szCs w:val="16"/>
              </w:rPr>
              <w:t xml:space="preserve"> ,</w:t>
            </w:r>
            <w:proofErr w:type="gramEnd"/>
            <w:r w:rsidRPr="00584580">
              <w:rPr>
                <w:sz w:val="16"/>
                <w:szCs w:val="16"/>
              </w:rPr>
              <w:t xml:space="preserve"> класс бетона не ниже В7,5.  Выполнение – из тяжелого бетона.  В соответствии с ГОСТ 13579-78.</w:t>
            </w:r>
          </w:p>
        </w:tc>
        <w:tc>
          <w:tcPr>
            <w:tcW w:w="468" w:type="pct"/>
            <w:shd w:val="clear" w:color="auto" w:fill="auto"/>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546"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500"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1319"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r>
      <w:tr w:rsidR="00D6226F" w:rsidRPr="00433986" w:rsidTr="004A5CA0">
        <w:trPr>
          <w:trHeight w:val="2079"/>
        </w:trPr>
        <w:tc>
          <w:tcPr>
            <w:tcW w:w="970" w:type="pct"/>
            <w:vMerge/>
            <w:tcBorders>
              <w:left w:val="single" w:sz="4" w:space="0" w:color="auto"/>
              <w:right w:val="single" w:sz="4" w:space="0" w:color="auto"/>
            </w:tcBorders>
          </w:tcPr>
          <w:p w:rsidR="00814194" w:rsidRPr="00433986" w:rsidRDefault="00814194" w:rsidP="009F1BD8">
            <w:pPr>
              <w:snapToGrid w:val="0"/>
              <w:rPr>
                <w:sz w:val="16"/>
                <w:szCs w:val="16"/>
              </w:rPr>
            </w:pPr>
          </w:p>
        </w:tc>
        <w:tc>
          <w:tcPr>
            <w:tcW w:w="315" w:type="pct"/>
            <w:tcBorders>
              <w:top w:val="single" w:sz="4" w:space="0" w:color="auto"/>
              <w:left w:val="single" w:sz="4" w:space="0" w:color="auto"/>
              <w:right w:val="single" w:sz="4" w:space="0" w:color="auto"/>
            </w:tcBorders>
          </w:tcPr>
          <w:p w:rsidR="00814194" w:rsidRPr="00433986" w:rsidRDefault="00814194" w:rsidP="009F1BD8">
            <w:pPr>
              <w:jc w:val="center"/>
              <w:rPr>
                <w:sz w:val="16"/>
                <w:szCs w:val="16"/>
              </w:rPr>
            </w:pPr>
            <w:r>
              <w:rPr>
                <w:sz w:val="16"/>
                <w:szCs w:val="16"/>
              </w:rPr>
              <w:t>17</w:t>
            </w:r>
          </w:p>
        </w:tc>
        <w:tc>
          <w:tcPr>
            <w:tcW w:w="883" w:type="pct"/>
            <w:tcBorders>
              <w:top w:val="single" w:sz="4" w:space="0" w:color="auto"/>
              <w:left w:val="single" w:sz="4" w:space="0" w:color="auto"/>
              <w:bottom w:val="single" w:sz="4" w:space="0" w:color="auto"/>
              <w:right w:val="single" w:sz="4" w:space="0" w:color="auto"/>
            </w:tcBorders>
          </w:tcPr>
          <w:p w:rsidR="00814194" w:rsidRPr="00584580" w:rsidRDefault="00814194" w:rsidP="009F1BD8">
            <w:pPr>
              <w:jc w:val="both"/>
              <w:rPr>
                <w:rFonts w:eastAsia="Calibri"/>
                <w:bCs/>
                <w:sz w:val="16"/>
                <w:szCs w:val="16"/>
              </w:rPr>
            </w:pPr>
            <w:r w:rsidRPr="00584580">
              <w:rPr>
                <w:rFonts w:eastAsia="Calibri"/>
                <w:bCs/>
                <w:sz w:val="16"/>
                <w:szCs w:val="16"/>
              </w:rPr>
              <w:t xml:space="preserve">Плита </w:t>
            </w:r>
            <w:r w:rsidRPr="00584580">
              <w:rPr>
                <w:sz w:val="16"/>
                <w:szCs w:val="16"/>
              </w:rPr>
              <w:t>железобетонная</w:t>
            </w:r>
            <w:r w:rsidRPr="00584580">
              <w:rPr>
                <w:rFonts w:eastAsia="Calibri"/>
                <w:bCs/>
                <w:sz w:val="16"/>
                <w:szCs w:val="16"/>
              </w:rPr>
              <w:t xml:space="preserve"> с техническими характеристиками: </w:t>
            </w:r>
          </w:p>
          <w:p w:rsidR="00814194" w:rsidRPr="00584580" w:rsidRDefault="00814194" w:rsidP="009F1BD8">
            <w:pPr>
              <w:jc w:val="both"/>
              <w:rPr>
                <w:sz w:val="16"/>
                <w:szCs w:val="16"/>
              </w:rPr>
            </w:pPr>
            <w:r w:rsidRPr="00584580">
              <w:rPr>
                <w:sz w:val="16"/>
                <w:szCs w:val="16"/>
              </w:rPr>
              <w:t xml:space="preserve">размеры: длина – не менее 3000 мм и не более 3050 мм; </w:t>
            </w:r>
          </w:p>
          <w:p w:rsidR="00814194" w:rsidRPr="00584580" w:rsidRDefault="00814194" w:rsidP="009F1BD8">
            <w:pPr>
              <w:jc w:val="both"/>
              <w:rPr>
                <w:sz w:val="16"/>
                <w:szCs w:val="16"/>
              </w:rPr>
            </w:pPr>
            <w:r w:rsidRPr="00584580">
              <w:rPr>
                <w:sz w:val="16"/>
                <w:szCs w:val="16"/>
              </w:rPr>
              <w:t xml:space="preserve">ширина – не менее 2000 мм и не более 2050 мм; </w:t>
            </w:r>
          </w:p>
          <w:p w:rsidR="00814194" w:rsidRPr="00584580" w:rsidRDefault="00814194" w:rsidP="009F1BD8">
            <w:pPr>
              <w:jc w:val="both"/>
              <w:rPr>
                <w:rFonts w:eastAsia="Calibri"/>
                <w:bCs/>
                <w:sz w:val="16"/>
                <w:szCs w:val="16"/>
              </w:rPr>
            </w:pPr>
            <w:r w:rsidRPr="00584580">
              <w:rPr>
                <w:sz w:val="16"/>
                <w:szCs w:val="16"/>
              </w:rPr>
              <w:t>высота не менее 140 мм и не более 180 мм.</w:t>
            </w:r>
          </w:p>
          <w:p w:rsidR="00814194" w:rsidRPr="00584580" w:rsidRDefault="00814194" w:rsidP="009F1BD8">
            <w:pPr>
              <w:jc w:val="both"/>
              <w:rPr>
                <w:rFonts w:eastAsia="Calibri"/>
                <w:bCs/>
                <w:sz w:val="16"/>
                <w:szCs w:val="16"/>
              </w:rPr>
            </w:pPr>
            <w:r w:rsidRPr="00584580">
              <w:rPr>
                <w:sz w:val="16"/>
                <w:szCs w:val="16"/>
              </w:rPr>
              <w:t xml:space="preserve">В соответствии с </w:t>
            </w:r>
            <w:r w:rsidRPr="00584580">
              <w:rPr>
                <w:rFonts w:eastAsia="Calibri"/>
                <w:bCs/>
                <w:sz w:val="16"/>
                <w:szCs w:val="16"/>
              </w:rPr>
              <w:t>ГОСТ 17608-91</w:t>
            </w:r>
          </w:p>
        </w:tc>
        <w:tc>
          <w:tcPr>
            <w:tcW w:w="468" w:type="pct"/>
            <w:shd w:val="clear" w:color="auto" w:fill="auto"/>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546"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500"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c>
          <w:tcPr>
            <w:tcW w:w="1319" w:type="pct"/>
            <w:vAlign w:val="center"/>
          </w:tcPr>
          <w:p w:rsidR="00814194" w:rsidRPr="00433986" w:rsidRDefault="00814194" w:rsidP="009F1BD8">
            <w:pPr>
              <w:jc w:val="center"/>
              <w:rPr>
                <w:color w:val="000000"/>
                <w:kern w:val="0"/>
                <w:sz w:val="16"/>
                <w:szCs w:val="16"/>
                <w:lang w:eastAsia="ru-RU"/>
              </w:rPr>
            </w:pPr>
            <w:r w:rsidRPr="002138CB">
              <w:rPr>
                <w:color w:val="000000"/>
                <w:kern w:val="0"/>
                <w:sz w:val="16"/>
                <w:szCs w:val="16"/>
                <w:lang w:eastAsia="ru-RU"/>
              </w:rPr>
              <w:t>соответствует</w:t>
            </w:r>
          </w:p>
        </w:tc>
      </w:tr>
    </w:tbl>
    <w:p w:rsidR="00814194" w:rsidRDefault="00814194" w:rsidP="00814194">
      <w:pPr>
        <w:rPr>
          <w:b/>
          <w:sz w:val="22"/>
          <w:szCs w:val="22"/>
        </w:rPr>
      </w:pPr>
    </w:p>
    <w:sectPr w:rsidR="00814194" w:rsidSect="00D6226F">
      <w:pgSz w:w="16838" w:h="11906" w:orient="landscape"/>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330DA0E"/>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336B4ADF"/>
    <w:multiLevelType w:val="hybridMultilevel"/>
    <w:tmpl w:val="E9109CAC"/>
    <w:lvl w:ilvl="0" w:tplc="510478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91EAD"/>
    <w:rsid w:val="000A045F"/>
    <w:rsid w:val="00190CD1"/>
    <w:rsid w:val="00225F66"/>
    <w:rsid w:val="00356B39"/>
    <w:rsid w:val="00391B07"/>
    <w:rsid w:val="003A5B5E"/>
    <w:rsid w:val="003F1B0A"/>
    <w:rsid w:val="004A5CA0"/>
    <w:rsid w:val="005927D5"/>
    <w:rsid w:val="005C7173"/>
    <w:rsid w:val="00605EC8"/>
    <w:rsid w:val="00610C61"/>
    <w:rsid w:val="006A6B09"/>
    <w:rsid w:val="00722340"/>
    <w:rsid w:val="007618AA"/>
    <w:rsid w:val="007E3469"/>
    <w:rsid w:val="00814194"/>
    <w:rsid w:val="00823F29"/>
    <w:rsid w:val="008B204A"/>
    <w:rsid w:val="00970FB0"/>
    <w:rsid w:val="00975471"/>
    <w:rsid w:val="00AC4B23"/>
    <w:rsid w:val="00B00C49"/>
    <w:rsid w:val="00BB75D2"/>
    <w:rsid w:val="00C42F0A"/>
    <w:rsid w:val="00C87846"/>
    <w:rsid w:val="00CE2BCD"/>
    <w:rsid w:val="00D6226F"/>
    <w:rsid w:val="00F01658"/>
    <w:rsid w:val="00F7342C"/>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605EC8"/>
    <w:pPr>
      <w:widowControl w:val="0"/>
      <w:suppressAutoHyphens w:val="0"/>
      <w:ind w:left="720"/>
      <w:contextualSpacing/>
    </w:pPr>
    <w:rPr>
      <w:kern w:val="0"/>
      <w:sz w:val="20"/>
      <w:szCs w:val="20"/>
      <w:lang w:eastAsia="ru-RU"/>
    </w:rPr>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qFormat/>
    <w:rsid w:val="00814194"/>
    <w:pPr>
      <w:spacing w:before="280" w:after="280"/>
    </w:pPr>
    <w:rPr>
      <w:kern w:val="1"/>
      <w:lang w:val="x-none"/>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7"/>
    <w:uiPriority w:val="99"/>
    <w:locked/>
    <w:rsid w:val="00814194"/>
    <w:rPr>
      <w:rFonts w:ascii="Times New Roman" w:eastAsia="Times New Roman" w:hAnsi="Times New Roman" w:cs="Times New Roman"/>
      <w:kern w:val="1"/>
      <w:sz w:val="24"/>
      <w:szCs w:val="24"/>
      <w:lang w:val="x-none" w:eastAsia="ar-SA"/>
    </w:rPr>
  </w:style>
  <w:style w:type="character" w:customStyle="1" w:styleId="a8">
    <w:name w:val="Цветовое выделение"/>
    <w:uiPriority w:val="99"/>
    <w:rsid w:val="00814194"/>
    <w:rPr>
      <w:b/>
      <w:bCs/>
      <w:color w:val="26282F"/>
    </w:rPr>
  </w:style>
  <w:style w:type="paragraph" w:styleId="a9">
    <w:name w:val="Balloon Text"/>
    <w:basedOn w:val="a"/>
    <w:link w:val="aa"/>
    <w:uiPriority w:val="99"/>
    <w:semiHidden/>
    <w:unhideWhenUsed/>
    <w:rsid w:val="003A5B5E"/>
    <w:rPr>
      <w:rFonts w:ascii="Tahoma" w:hAnsi="Tahoma" w:cs="Tahoma"/>
      <w:sz w:val="16"/>
      <w:szCs w:val="16"/>
    </w:rPr>
  </w:style>
  <w:style w:type="character" w:customStyle="1" w:styleId="aa">
    <w:name w:val="Текст выноски Знак"/>
    <w:basedOn w:val="a0"/>
    <w:link w:val="a9"/>
    <w:uiPriority w:val="99"/>
    <w:semiHidden/>
    <w:rsid w:val="003A5B5E"/>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605EC8"/>
    <w:pPr>
      <w:widowControl w:val="0"/>
      <w:suppressAutoHyphens w:val="0"/>
      <w:ind w:left="720"/>
      <w:contextualSpacing/>
    </w:pPr>
    <w:rPr>
      <w:kern w:val="0"/>
      <w:sz w:val="20"/>
      <w:szCs w:val="20"/>
      <w:lang w:eastAsia="ru-RU"/>
    </w:rPr>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qFormat/>
    <w:rsid w:val="00814194"/>
    <w:pPr>
      <w:spacing w:before="280" w:after="280"/>
    </w:pPr>
    <w:rPr>
      <w:kern w:val="1"/>
      <w:lang w:val="x-none"/>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7"/>
    <w:uiPriority w:val="99"/>
    <w:locked/>
    <w:rsid w:val="00814194"/>
    <w:rPr>
      <w:rFonts w:ascii="Times New Roman" w:eastAsia="Times New Roman" w:hAnsi="Times New Roman" w:cs="Times New Roman"/>
      <w:kern w:val="1"/>
      <w:sz w:val="24"/>
      <w:szCs w:val="24"/>
      <w:lang w:val="x-none" w:eastAsia="ar-SA"/>
    </w:rPr>
  </w:style>
  <w:style w:type="character" w:customStyle="1" w:styleId="a8">
    <w:name w:val="Цветовое выделение"/>
    <w:uiPriority w:val="99"/>
    <w:rsid w:val="00814194"/>
    <w:rPr>
      <w:b/>
      <w:bCs/>
      <w:color w:val="26282F"/>
    </w:rPr>
  </w:style>
  <w:style w:type="paragraph" w:styleId="a9">
    <w:name w:val="Balloon Text"/>
    <w:basedOn w:val="a"/>
    <w:link w:val="aa"/>
    <w:uiPriority w:val="99"/>
    <w:semiHidden/>
    <w:unhideWhenUsed/>
    <w:rsid w:val="003A5B5E"/>
    <w:rPr>
      <w:rFonts w:ascii="Tahoma" w:hAnsi="Tahoma" w:cs="Tahoma"/>
      <w:sz w:val="16"/>
      <w:szCs w:val="16"/>
    </w:rPr>
  </w:style>
  <w:style w:type="character" w:customStyle="1" w:styleId="aa">
    <w:name w:val="Текст выноски Знак"/>
    <w:basedOn w:val="a0"/>
    <w:link w:val="a9"/>
    <w:uiPriority w:val="99"/>
    <w:semiHidden/>
    <w:rsid w:val="003A5B5E"/>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8</Pages>
  <Words>2842</Words>
  <Characters>16205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2018-03-14T11:14:00Z</cp:lastPrinted>
  <dcterms:created xsi:type="dcterms:W3CDTF">2017-12-26T04:49:00Z</dcterms:created>
  <dcterms:modified xsi:type="dcterms:W3CDTF">2018-03-14T11:14:00Z</dcterms:modified>
</cp:coreProperties>
</file>