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CE0796" w:rsidRDefault="00CE0796" w:rsidP="00FF7FF5">
      <w:pPr>
        <w:jc w:val="center"/>
        <w:rPr>
          <w:b/>
          <w:sz w:val="24"/>
        </w:rPr>
      </w:pPr>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23</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55E72">
        <w:rPr>
          <w:sz w:val="24"/>
          <w:szCs w:val="24"/>
        </w:rPr>
        <w:t>2</w:t>
      </w:r>
      <w:r w:rsidR="00DB504B">
        <w:rPr>
          <w:sz w:val="24"/>
          <w:szCs w:val="24"/>
        </w:rPr>
        <w:t>3</w:t>
      </w:r>
      <w:r w:rsidRPr="00A871DB">
        <w:rPr>
          <w:sz w:val="24"/>
          <w:szCs w:val="24"/>
        </w:rPr>
        <w:t>-3</w:t>
      </w:r>
    </w:p>
    <w:p w:rsidR="00F84307" w:rsidRPr="00A871DB" w:rsidRDefault="00F84307" w:rsidP="00F84307">
      <w:pPr>
        <w:ind w:left="426"/>
        <w:rPr>
          <w:sz w:val="24"/>
          <w:szCs w:val="24"/>
        </w:rPr>
      </w:pP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DB504B" w:rsidRPr="00AD5411" w:rsidRDefault="00DB504B" w:rsidP="00DB504B">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DB504B" w:rsidRPr="00125908" w:rsidRDefault="00DB504B" w:rsidP="00DB504B">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sz w:val="24"/>
          <w:szCs w:val="24"/>
        </w:rPr>
        <w:t>018730000582000022</w:t>
      </w:r>
      <w:r>
        <w:rPr>
          <w:rFonts w:ascii="PT Astra Serif" w:hAnsi="PT Astra Serif"/>
          <w:sz w:val="24"/>
          <w:szCs w:val="24"/>
        </w:rPr>
        <w:t>3</w:t>
      </w:r>
      <w:r w:rsidRPr="003223DB">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CE1285">
        <w:rPr>
          <w:rFonts w:ascii="PT Astra Serif" w:hAnsi="PT Astra Serif"/>
          <w:sz w:val="24"/>
          <w:szCs w:val="24"/>
        </w:rPr>
        <w:t>(</w:t>
      </w:r>
      <w:r>
        <w:rPr>
          <w:rFonts w:ascii="PT Astra Serif" w:hAnsi="PT Astra Serif"/>
          <w:sz w:val="24"/>
          <w:szCs w:val="24"/>
        </w:rPr>
        <w:t>крупы, вкусовые товары</w:t>
      </w:r>
      <w:r w:rsidRPr="00CE1285">
        <w:rPr>
          <w:rFonts w:ascii="PT Astra Serif" w:hAnsi="PT Astra Serif"/>
          <w:sz w:val="24"/>
          <w:szCs w:val="24"/>
        </w:rPr>
        <w:t>).</w:t>
      </w:r>
    </w:p>
    <w:p w:rsidR="00DB504B" w:rsidRPr="00125908" w:rsidRDefault="00DB504B" w:rsidP="00DB504B">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w:t>
      </w:r>
      <w:r>
        <w:rPr>
          <w:rFonts w:ascii="PT Astra Serif" w:hAnsi="PT Astra Serif"/>
          <w:sz w:val="24"/>
          <w:szCs w:val="24"/>
        </w:rPr>
        <w:t xml:space="preserve">в Единой информационной системе </w:t>
      </w:r>
      <w:r w:rsidRPr="00125908">
        <w:rPr>
          <w:rFonts w:ascii="PT Astra Serif" w:hAnsi="PT Astra Serif"/>
          <w:sz w:val="24"/>
          <w:szCs w:val="24"/>
        </w:rPr>
        <w:t xml:space="preserve">– </w:t>
      </w:r>
      <w:hyperlink r:id="rId8"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223</w:t>
      </w:r>
      <w:r w:rsidRPr="00125908">
        <w:rPr>
          <w:rFonts w:ascii="PT Astra Serif" w:hAnsi="PT Astra Serif"/>
          <w:sz w:val="24"/>
          <w:szCs w:val="24"/>
        </w:rPr>
        <w:t>.</w:t>
      </w:r>
    </w:p>
    <w:p w:rsidR="00DB504B" w:rsidRPr="00125908" w:rsidRDefault="00DB504B" w:rsidP="00DB504B">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Pr="00CE1285">
        <w:rPr>
          <w:rFonts w:ascii="PT Astra Serif" w:hAnsi="PT Astra Serif"/>
          <w:sz w:val="24"/>
          <w:szCs w:val="24"/>
        </w:rPr>
        <w:t xml:space="preserve"> 203862200272086220100100</w:t>
      </w:r>
      <w:r>
        <w:rPr>
          <w:rFonts w:ascii="PT Astra Serif" w:hAnsi="PT Astra Serif"/>
          <w:sz w:val="24"/>
          <w:szCs w:val="24"/>
        </w:rPr>
        <w:t>45</w:t>
      </w:r>
      <w:r w:rsidRPr="00CE1285">
        <w:rPr>
          <w:rFonts w:ascii="PT Astra Serif" w:hAnsi="PT Astra Serif"/>
          <w:sz w:val="24"/>
          <w:szCs w:val="24"/>
        </w:rPr>
        <w:t>0010000244</w:t>
      </w:r>
      <w:r w:rsidRPr="00125908">
        <w:rPr>
          <w:rFonts w:ascii="PT Astra Serif" w:hAnsi="PT Astra Serif"/>
          <w:sz w:val="24"/>
          <w:szCs w:val="24"/>
        </w:rPr>
        <w:t>.</w:t>
      </w:r>
    </w:p>
    <w:p w:rsidR="00DB504B" w:rsidRPr="001607CA" w:rsidRDefault="00DB504B" w:rsidP="00DB504B">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DB504B" w:rsidRPr="003E748B" w:rsidRDefault="00DB504B" w:rsidP="00DB504B">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E332AF" w:rsidRPr="00764111" w:rsidRDefault="00E332AF" w:rsidP="00E332AF">
      <w:pPr>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22</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751EF9" w:rsidRPr="00B37CB1" w:rsidTr="00E332AF">
        <w:trPr>
          <w:cantSplit/>
          <w:trHeight w:val="284"/>
        </w:trPr>
        <w:tc>
          <w:tcPr>
            <w:tcW w:w="851" w:type="dxa"/>
          </w:tcPr>
          <w:p w:rsidR="00751EF9" w:rsidRPr="00E56BC7" w:rsidRDefault="00751EF9" w:rsidP="00531F2C">
            <w:pPr>
              <w:spacing w:after="200" w:line="276" w:lineRule="auto"/>
              <w:rPr>
                <w:rFonts w:ascii="PT Astra Serif" w:hAnsi="PT Astra Serif"/>
              </w:rPr>
            </w:pPr>
            <w:r w:rsidRPr="00E56BC7">
              <w:rPr>
                <w:rFonts w:ascii="PT Astra Serif" w:hAnsi="PT Astra Serif"/>
              </w:rPr>
              <w:lastRenderedPageBreak/>
              <w:t>1</w:t>
            </w:r>
          </w:p>
        </w:tc>
        <w:tc>
          <w:tcPr>
            <w:tcW w:w="1418" w:type="dxa"/>
          </w:tcPr>
          <w:p w:rsidR="00751EF9" w:rsidRPr="00E56BC7" w:rsidRDefault="00751EF9" w:rsidP="00751EF9">
            <w:pPr>
              <w:jc w:val="center"/>
              <w:rPr>
                <w:rFonts w:ascii="PT Astra Serif" w:hAnsi="PT Astra Serif"/>
                <w:sz w:val="24"/>
                <w:szCs w:val="24"/>
              </w:rPr>
            </w:pPr>
            <w:r w:rsidRPr="00E56BC7">
              <w:rPr>
                <w:rFonts w:ascii="PT Astra Serif" w:hAnsi="PT Astra Serif"/>
              </w:rPr>
              <w:t>162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751EF9">
                  <w:pPr>
                    <w:rPr>
                      <w:rFonts w:ascii="PT Astra Serif" w:hAnsi="PT Astra Serif"/>
                      <w:sz w:val="24"/>
                      <w:szCs w:val="24"/>
                    </w:rPr>
                  </w:pPr>
                  <w:r w:rsidRPr="00E56BC7">
                    <w:rPr>
                      <w:rFonts w:ascii="PT Astra Serif" w:hAnsi="PT Astra Serif"/>
                      <w:b/>
                      <w:bCs/>
                    </w:rPr>
                    <w:t>ОБЩЕСТВО С ОГРАНИЧЕННОЙ ОТВЕТСТВЕННОСТЬЮ "ИСТОК"</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09.07.2019</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1193207.94</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6658516476</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665801001</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620102, </w:t>
                  </w:r>
                  <w:proofErr w:type="gramStart"/>
                  <w:r w:rsidRPr="00E56BC7">
                    <w:rPr>
                      <w:rFonts w:ascii="PT Astra Serif" w:hAnsi="PT Astra Serif"/>
                    </w:rPr>
                    <w:t>ОБЛ</w:t>
                  </w:r>
                  <w:proofErr w:type="gramEnd"/>
                  <w:r w:rsidRPr="00E56BC7">
                    <w:rPr>
                      <w:rFonts w:ascii="PT Astra Serif" w:hAnsi="PT Astra Serif"/>
                    </w:rPr>
                    <w:t xml:space="preserve"> СВЕРДЛОВСКАЯ, Г ЕКАТЕРИНБУРГ, УЛ ПОСАДСКАЯ, ДОМ 21, ПОМЕЩЕНИЕ 173</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620102, </w:t>
                  </w:r>
                  <w:proofErr w:type="gramStart"/>
                  <w:r w:rsidRPr="00E56BC7">
                    <w:rPr>
                      <w:rFonts w:ascii="PT Astra Serif" w:hAnsi="PT Astra Serif"/>
                    </w:rPr>
                    <w:t>ОБЛ</w:t>
                  </w:r>
                  <w:proofErr w:type="gramEnd"/>
                  <w:r w:rsidRPr="00E56BC7">
                    <w:rPr>
                      <w:rFonts w:ascii="PT Astra Serif" w:hAnsi="PT Astra Serif"/>
                    </w:rPr>
                    <w:t xml:space="preserve"> СВЕРДЛОВСКАЯ, Г ЕКАТЕРИНБУРГ, УЛ ПОСАДСКАЯ, ДОМ 21, ПОМЕЩЕНИЕ 173</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79049871113</w:t>
                  </w:r>
                </w:p>
              </w:tc>
            </w:tr>
          </w:tbl>
          <w:p w:rsidR="00751EF9" w:rsidRPr="00E56BC7" w:rsidRDefault="00751EF9" w:rsidP="00531F2C">
            <w:pPr>
              <w:rPr>
                <w:rFonts w:ascii="PT Astra Serif" w:hAnsi="PT Astra Serif"/>
                <w:highlight w:val="yellow"/>
              </w:rPr>
            </w:pPr>
          </w:p>
        </w:tc>
        <w:tc>
          <w:tcPr>
            <w:tcW w:w="1559" w:type="dxa"/>
          </w:tcPr>
          <w:p w:rsidR="00751EF9" w:rsidRPr="00E56BC7" w:rsidRDefault="00751EF9" w:rsidP="00751EF9">
            <w:pPr>
              <w:jc w:val="center"/>
              <w:rPr>
                <w:rFonts w:ascii="PT Astra Serif" w:hAnsi="PT Astra Serif"/>
                <w:sz w:val="24"/>
                <w:szCs w:val="24"/>
              </w:rPr>
            </w:pPr>
            <w:r w:rsidRPr="00E56BC7">
              <w:rPr>
                <w:rFonts w:ascii="PT Astra Serif" w:hAnsi="PT Astra Serif"/>
              </w:rPr>
              <w:t>1193207.94</w:t>
            </w:r>
          </w:p>
        </w:tc>
      </w:tr>
      <w:tr w:rsidR="00751EF9" w:rsidRPr="00B37CB1" w:rsidTr="00E332AF">
        <w:trPr>
          <w:cantSplit/>
          <w:trHeight w:val="284"/>
        </w:trPr>
        <w:tc>
          <w:tcPr>
            <w:tcW w:w="851" w:type="dxa"/>
          </w:tcPr>
          <w:p w:rsidR="00751EF9" w:rsidRPr="00E56BC7" w:rsidRDefault="00751EF9" w:rsidP="00531F2C">
            <w:pPr>
              <w:spacing w:after="200" w:line="276" w:lineRule="auto"/>
              <w:rPr>
                <w:rFonts w:ascii="PT Astra Serif" w:hAnsi="PT Astra Serif"/>
              </w:rPr>
            </w:pPr>
            <w:r w:rsidRPr="00E56BC7">
              <w:rPr>
                <w:rFonts w:ascii="PT Astra Serif" w:hAnsi="PT Astra Serif"/>
              </w:rPr>
              <w:t>2</w:t>
            </w:r>
          </w:p>
        </w:tc>
        <w:tc>
          <w:tcPr>
            <w:tcW w:w="1418" w:type="dxa"/>
          </w:tcPr>
          <w:p w:rsidR="00751EF9" w:rsidRPr="00E56BC7" w:rsidRDefault="00751EF9" w:rsidP="00751EF9">
            <w:pPr>
              <w:jc w:val="center"/>
              <w:rPr>
                <w:rFonts w:ascii="PT Astra Serif" w:hAnsi="PT Astra Serif"/>
                <w:sz w:val="24"/>
                <w:szCs w:val="24"/>
              </w:rPr>
            </w:pPr>
            <w:r w:rsidRPr="00E56BC7">
              <w:rPr>
                <w:rFonts w:ascii="PT Astra Serif" w:hAnsi="PT Astra Serif"/>
              </w:rPr>
              <w:t>113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751EF9">
                  <w:pPr>
                    <w:rPr>
                      <w:rFonts w:ascii="PT Astra Serif" w:hAnsi="PT Astra Serif"/>
                      <w:sz w:val="24"/>
                      <w:szCs w:val="24"/>
                    </w:rPr>
                  </w:pPr>
                  <w:r w:rsidRPr="00E56BC7">
                    <w:rPr>
                      <w:rFonts w:ascii="PT Astra Serif" w:hAnsi="PT Astra Serif"/>
                      <w:b/>
                      <w:bCs/>
                    </w:rPr>
                    <w:t>ИП КАРПОВ ЮРИЙ АЛЕКСЕЕВИЧ</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21.03.2020</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1203707.92</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720211786280</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r w:rsidRPr="00E56BC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51EF9" w:rsidRPr="00E56BC7" w:rsidRDefault="00751EF9" w:rsidP="00D23F31">
                  <w:pPr>
                    <w:rPr>
                      <w:rFonts w:ascii="PT Astra Serif" w:hAnsi="PT Astra Serif"/>
                      <w:sz w:val="24"/>
                      <w:szCs w:val="24"/>
                    </w:rPr>
                  </w:pPr>
                  <w:proofErr w:type="gramStart"/>
                  <w:r w:rsidRPr="00E56BC7">
                    <w:rPr>
                      <w:rFonts w:ascii="PT Astra Serif" w:hAnsi="PT Astra Serif"/>
                    </w:rPr>
                    <w:t>ОБЛ</w:t>
                  </w:r>
                  <w:proofErr w:type="gramEnd"/>
                  <w:r w:rsidRPr="00E56BC7">
                    <w:rPr>
                      <w:rFonts w:ascii="PT Astra Serif" w:hAnsi="PT Astra Serif"/>
                    </w:rPr>
                    <w:t xml:space="preserve"> ТЮМЕНСКАЯ, Г ТЮМЕНЬ,</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proofErr w:type="gramStart"/>
                  <w:r w:rsidRPr="00E56BC7">
                    <w:rPr>
                      <w:rFonts w:ascii="PT Astra Serif" w:hAnsi="PT Astra Serif"/>
                    </w:rPr>
                    <w:t>ОБЛ</w:t>
                  </w:r>
                  <w:proofErr w:type="gramEnd"/>
                  <w:r w:rsidRPr="00E56BC7">
                    <w:rPr>
                      <w:rFonts w:ascii="PT Astra Serif" w:hAnsi="PT Astra Serif"/>
                    </w:rPr>
                    <w:t xml:space="preserve"> ТЮМЕНСКАЯ, Г ТЮМЕНЬ,</w:t>
                  </w:r>
                </w:p>
              </w:tc>
            </w:tr>
            <w:tr w:rsidR="00751EF9" w:rsidRPr="00E56BC7" w:rsidTr="00531F2C">
              <w:tc>
                <w:tcPr>
                  <w:tcW w:w="1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51EF9" w:rsidRPr="00E56BC7" w:rsidRDefault="00751EF9" w:rsidP="00D23F31">
                  <w:pPr>
                    <w:rPr>
                      <w:rFonts w:ascii="PT Astra Serif" w:hAnsi="PT Astra Serif"/>
                      <w:sz w:val="24"/>
                      <w:szCs w:val="24"/>
                    </w:rPr>
                  </w:pPr>
                  <w:r w:rsidRPr="00E56BC7">
                    <w:rPr>
                      <w:rFonts w:ascii="PT Astra Serif" w:hAnsi="PT Astra Serif"/>
                    </w:rPr>
                    <w:t>73452593431</w:t>
                  </w:r>
                </w:p>
              </w:tc>
            </w:tr>
          </w:tbl>
          <w:p w:rsidR="00751EF9" w:rsidRPr="00E56BC7" w:rsidRDefault="00751EF9" w:rsidP="00531F2C">
            <w:pPr>
              <w:rPr>
                <w:rFonts w:ascii="PT Astra Serif" w:hAnsi="PT Astra Serif"/>
                <w:highlight w:val="yellow"/>
              </w:rPr>
            </w:pPr>
          </w:p>
        </w:tc>
        <w:tc>
          <w:tcPr>
            <w:tcW w:w="1559" w:type="dxa"/>
          </w:tcPr>
          <w:p w:rsidR="00751EF9" w:rsidRPr="00E56BC7" w:rsidRDefault="00751EF9" w:rsidP="00751EF9">
            <w:pPr>
              <w:jc w:val="center"/>
              <w:rPr>
                <w:rFonts w:ascii="PT Astra Serif" w:hAnsi="PT Astra Serif"/>
                <w:sz w:val="24"/>
                <w:szCs w:val="24"/>
              </w:rPr>
            </w:pPr>
            <w:r w:rsidRPr="00E56BC7">
              <w:rPr>
                <w:rFonts w:ascii="PT Astra Serif" w:hAnsi="PT Astra Serif"/>
              </w:rPr>
              <w:t>1203707.92</w:t>
            </w:r>
          </w:p>
        </w:tc>
      </w:tr>
    </w:tbl>
    <w:p w:rsidR="00E332AF" w:rsidRDefault="00E332AF" w:rsidP="00E332AF">
      <w:pPr>
        <w:suppressAutoHyphens/>
        <w:jc w:val="both"/>
        <w:rPr>
          <w:rFonts w:ascii="PT Astra Serif" w:hAnsi="PT Astra Serif"/>
          <w:sz w:val="24"/>
          <w:szCs w:val="24"/>
        </w:rPr>
      </w:pPr>
    </w:p>
    <w:p w:rsidR="00E332AF" w:rsidRPr="00751EF9"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51EF9">
        <w:rPr>
          <w:rFonts w:ascii="PT Astra Serif" w:hAnsi="PT Astra Serif"/>
          <w:sz w:val="24"/>
          <w:szCs w:val="24"/>
        </w:rPr>
        <w:t>форме:</w:t>
      </w:r>
    </w:p>
    <w:p w:rsidR="00E332AF" w:rsidRPr="00751EF9" w:rsidRDefault="00E332AF" w:rsidP="00E332AF">
      <w:pPr>
        <w:suppressAutoHyphens/>
        <w:ind w:left="426"/>
        <w:jc w:val="both"/>
        <w:rPr>
          <w:rFonts w:ascii="PT Astra Serif" w:hAnsi="PT Astra Serif"/>
          <w:bCs/>
          <w:sz w:val="24"/>
          <w:szCs w:val="24"/>
        </w:rPr>
      </w:pPr>
      <w:r w:rsidRPr="00751EF9">
        <w:rPr>
          <w:rFonts w:ascii="PT Astra Serif" w:hAnsi="PT Astra Serif"/>
          <w:sz w:val="24"/>
          <w:szCs w:val="24"/>
        </w:rPr>
        <w:t xml:space="preserve">-  </w:t>
      </w:r>
      <w:r w:rsidR="00751EF9" w:rsidRPr="00751EF9">
        <w:rPr>
          <w:rFonts w:ascii="PT Astra Serif" w:hAnsi="PT Astra Serif"/>
          <w:bCs/>
          <w:sz w:val="24"/>
          <w:szCs w:val="24"/>
        </w:rPr>
        <w:t>ОБЩЕСТВО С ОГРАНИЧЕННОЙ ОТВЕТСТВЕННОСТЬЮ "ИСТОК"</w:t>
      </w:r>
      <w:r w:rsidRPr="00751EF9">
        <w:rPr>
          <w:rFonts w:ascii="PT Astra Serif" w:hAnsi="PT Astra Serif"/>
          <w:bCs/>
          <w:sz w:val="24"/>
          <w:szCs w:val="24"/>
        </w:rPr>
        <w:t>;</w:t>
      </w:r>
    </w:p>
    <w:p w:rsidR="00E332AF" w:rsidRPr="00751EF9" w:rsidRDefault="00E332AF" w:rsidP="00751EF9">
      <w:pPr>
        <w:tabs>
          <w:tab w:val="left" w:pos="284"/>
          <w:tab w:val="left" w:pos="426"/>
        </w:tabs>
        <w:suppressAutoHyphens/>
        <w:ind w:left="426"/>
        <w:jc w:val="both"/>
        <w:rPr>
          <w:rFonts w:ascii="PT Astra Serif" w:hAnsi="PT Astra Serif"/>
          <w:sz w:val="24"/>
          <w:szCs w:val="24"/>
        </w:rPr>
      </w:pPr>
      <w:r w:rsidRPr="00751EF9">
        <w:rPr>
          <w:rFonts w:ascii="PT Astra Serif" w:hAnsi="PT Astra Serif"/>
          <w:sz w:val="24"/>
          <w:szCs w:val="24"/>
        </w:rPr>
        <w:t>-</w:t>
      </w:r>
      <w:r w:rsidRPr="00751EF9">
        <w:rPr>
          <w:rFonts w:ascii="PT Astra Serif" w:hAnsi="PT Astra Serif"/>
          <w:bCs/>
          <w:sz w:val="24"/>
          <w:szCs w:val="24"/>
        </w:rPr>
        <w:t xml:space="preserve"> </w:t>
      </w:r>
      <w:r w:rsidR="00751EF9" w:rsidRPr="00751EF9">
        <w:rPr>
          <w:rFonts w:ascii="PT Astra Serif" w:hAnsi="PT Astra Serif"/>
          <w:bCs/>
          <w:sz w:val="24"/>
          <w:szCs w:val="24"/>
        </w:rPr>
        <w:t>ИП КАРПОВ ЮРИЙ АЛЕКСЕЕВИЧ.</w:t>
      </w:r>
      <w:r w:rsidRPr="00751EF9">
        <w:rPr>
          <w:rFonts w:ascii="PT Astra Serif" w:hAnsi="PT Astra Serif"/>
          <w:sz w:val="24"/>
          <w:szCs w:val="24"/>
        </w:rPr>
        <w:t xml:space="preserve"> </w:t>
      </w:r>
    </w:p>
    <w:p w:rsidR="00FF7FF5" w:rsidRPr="00751EF9" w:rsidRDefault="00FF7FF5" w:rsidP="00E332AF">
      <w:pPr>
        <w:suppressAutoHyphens/>
        <w:ind w:left="426"/>
        <w:jc w:val="both"/>
        <w:rPr>
          <w:rFonts w:ascii="PT Astra Serif" w:hAnsi="PT Astra Serif"/>
          <w:sz w:val="24"/>
          <w:szCs w:val="24"/>
        </w:rPr>
      </w:pPr>
      <w:r w:rsidRPr="00751EF9">
        <w:rPr>
          <w:sz w:val="24"/>
        </w:rPr>
        <w:t xml:space="preserve">6. </w:t>
      </w:r>
      <w:r w:rsidRPr="00751EF9">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E332AF" w:rsidRPr="00751EF9">
        <w:rPr>
          <w:rFonts w:ascii="PT Astra Serif" w:hAnsi="PT Astra Serif"/>
          <w:sz w:val="24"/>
          <w:szCs w:val="24"/>
        </w:rPr>
        <w:t>22</w:t>
      </w:r>
      <w:r w:rsidRPr="00751EF9">
        <w:rPr>
          <w:rFonts w:ascii="PT Astra Serif" w:hAnsi="PT Astra Serif"/>
          <w:sz w:val="24"/>
          <w:szCs w:val="24"/>
        </w:rPr>
        <w:t>.0</w:t>
      </w:r>
      <w:r w:rsidR="00357EBA" w:rsidRPr="00751EF9">
        <w:rPr>
          <w:rFonts w:ascii="PT Astra Serif" w:hAnsi="PT Astra Serif"/>
          <w:sz w:val="24"/>
          <w:szCs w:val="24"/>
        </w:rPr>
        <w:t>7</w:t>
      </w:r>
      <w:r w:rsidRPr="00751EF9">
        <w:rPr>
          <w:rFonts w:ascii="PT Astra Serif" w:hAnsi="PT Astra Serif"/>
          <w:sz w:val="24"/>
          <w:szCs w:val="24"/>
        </w:rPr>
        <w:t>.20</w:t>
      </w:r>
      <w:r w:rsidR="00357EBA" w:rsidRPr="00751EF9">
        <w:rPr>
          <w:rFonts w:ascii="PT Astra Serif" w:hAnsi="PT Astra Serif"/>
          <w:sz w:val="24"/>
          <w:szCs w:val="24"/>
        </w:rPr>
        <w:t>20</w:t>
      </w:r>
      <w:r w:rsidRPr="00751EF9">
        <w:rPr>
          <w:rFonts w:ascii="PT Astra Serif" w:hAnsi="PT Astra Serif"/>
          <w:color w:val="FF0000"/>
          <w:sz w:val="24"/>
          <w:szCs w:val="24"/>
        </w:rPr>
        <w:t xml:space="preserve">  </w:t>
      </w:r>
      <w:r w:rsidRPr="00751EF9">
        <w:rPr>
          <w:rFonts w:ascii="PT Astra Serif" w:hAnsi="PT Astra Serif"/>
          <w:sz w:val="24"/>
          <w:szCs w:val="24"/>
        </w:rPr>
        <w:t xml:space="preserve">победителем  аукциона в электронной форме признается </w:t>
      </w:r>
      <w:r w:rsidR="00751EF9" w:rsidRPr="00751EF9">
        <w:rPr>
          <w:rFonts w:ascii="PT Astra Serif" w:hAnsi="PT Astra Serif"/>
          <w:bCs/>
          <w:sz w:val="24"/>
          <w:szCs w:val="24"/>
        </w:rPr>
        <w:t>ОБЩЕСТВО С ОГРАНИЧЕННОЙ ОТВЕТСТВЕННОСТЬЮ "ИСТОК"</w:t>
      </w:r>
      <w:r w:rsidRPr="00751EF9">
        <w:rPr>
          <w:rFonts w:ascii="PT Astra Serif" w:hAnsi="PT Astra Serif"/>
          <w:sz w:val="24"/>
          <w:szCs w:val="24"/>
        </w:rPr>
        <w:t xml:space="preserve">,  с ценой </w:t>
      </w:r>
      <w:r w:rsidR="00751EF9">
        <w:rPr>
          <w:rFonts w:ascii="PT Astra Serif" w:hAnsi="PT Astra Serif"/>
          <w:sz w:val="24"/>
          <w:szCs w:val="24"/>
        </w:rPr>
        <w:t>гражданско-правового договора</w:t>
      </w:r>
      <w:r w:rsidRPr="00751EF9">
        <w:rPr>
          <w:rFonts w:ascii="PT Astra Serif" w:hAnsi="PT Astra Serif"/>
          <w:sz w:val="24"/>
          <w:szCs w:val="24"/>
        </w:rPr>
        <w:t xml:space="preserve"> </w:t>
      </w:r>
      <w:r w:rsidR="00751EF9" w:rsidRPr="00751EF9">
        <w:rPr>
          <w:rFonts w:ascii="PT Astra Serif" w:hAnsi="PT Astra Serif"/>
          <w:sz w:val="24"/>
          <w:szCs w:val="24"/>
        </w:rPr>
        <w:t xml:space="preserve">1193207.94 </w:t>
      </w:r>
      <w:r w:rsidRPr="00751EF9">
        <w:rPr>
          <w:rFonts w:ascii="PT Astra Serif" w:hAnsi="PT Astra Serif"/>
          <w:sz w:val="24"/>
          <w:szCs w:val="24"/>
        </w:rPr>
        <w:t xml:space="preserve">рублей. </w:t>
      </w:r>
    </w:p>
    <w:p w:rsidR="00E332AF" w:rsidRPr="00751EF9" w:rsidRDefault="00E332AF" w:rsidP="00E332AF">
      <w:pPr>
        <w:tabs>
          <w:tab w:val="left" w:pos="284"/>
          <w:tab w:val="left" w:pos="426"/>
        </w:tabs>
        <w:suppressAutoHyphens/>
        <w:ind w:left="426"/>
        <w:jc w:val="both"/>
        <w:rPr>
          <w:rFonts w:ascii="PT Astra Serif" w:hAnsi="PT Astra Serif"/>
          <w:sz w:val="24"/>
          <w:szCs w:val="24"/>
        </w:rPr>
      </w:pPr>
      <w:r w:rsidRPr="00751EF9">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751EF9">
        <w:rPr>
          <w:rFonts w:ascii="PT Astra Serif" w:hAnsi="PT Astra Serif"/>
          <w:sz w:val="24"/>
          <w:szCs w:val="24"/>
        </w:rPr>
        <w:t>8. Настоящий протокол подведения итогов аукциона</w:t>
      </w:r>
      <w:r w:rsidRPr="001A3143">
        <w:rPr>
          <w:rFonts w:ascii="PT Astra Serif" w:hAnsi="PT Astra Serif"/>
          <w:sz w:val="24"/>
          <w:szCs w:val="24"/>
        </w:rPr>
        <w:t xml:space="preserve"> в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FF7FF5">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FF7FF5" w:rsidRDefault="00FF7FF5" w:rsidP="00FF7FF5">
      <w:pPr>
        <w:suppressAutoHyphens/>
        <w:jc w:val="both"/>
        <w:rPr>
          <w:b/>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E332AF">
        <w:rPr>
          <w:rFonts w:ascii="PT Astra Serif" w:hAnsi="PT Astra Serif"/>
          <w:sz w:val="24"/>
          <w:szCs w:val="24"/>
        </w:rPr>
        <w:t>Л.Г.Котельникова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E56BC7" w:rsidRDefault="00E56BC7" w:rsidP="00CE0796"/>
    <w:p w:rsidR="00E56BC7" w:rsidRDefault="00E56BC7" w:rsidP="00CE0796"/>
    <w:p w:rsidR="00E56BC7" w:rsidRDefault="00E56BC7" w:rsidP="00CE0796"/>
    <w:p w:rsidR="00E56BC7" w:rsidRDefault="00E56BC7"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E332AF" w:rsidRDefault="00E332AF" w:rsidP="00E332AF">
      <w:pPr>
        <w:snapToGrid w:val="0"/>
        <w:ind w:right="120"/>
        <w:rPr>
          <w:u w:val="single"/>
        </w:rPr>
      </w:pPr>
    </w:p>
    <w:p w:rsidR="00751EF9" w:rsidRDefault="00751EF9" w:rsidP="00E332AF">
      <w:pPr>
        <w:snapToGrid w:val="0"/>
        <w:ind w:right="120"/>
        <w:rPr>
          <w:u w:val="single"/>
        </w:rPr>
      </w:pPr>
    </w:p>
    <w:p w:rsidR="00751EF9" w:rsidRDefault="00751EF9" w:rsidP="00E332AF">
      <w:pPr>
        <w:snapToGrid w:val="0"/>
        <w:ind w:right="120"/>
        <w:rPr>
          <w:u w:val="single"/>
        </w:rPr>
      </w:pPr>
    </w:p>
    <w:p w:rsidR="00751EF9" w:rsidRDefault="00751EF9" w:rsidP="00E332AF">
      <w:pPr>
        <w:snapToGrid w:val="0"/>
        <w:ind w:right="120"/>
        <w:rPr>
          <w:u w:val="single"/>
        </w:rPr>
      </w:pPr>
    </w:p>
    <w:p w:rsidR="00751EF9" w:rsidRDefault="00751EF9" w:rsidP="00E332AF">
      <w:pPr>
        <w:snapToGrid w:val="0"/>
        <w:ind w:right="120"/>
        <w:rPr>
          <w:u w:val="single"/>
        </w:rPr>
      </w:pPr>
    </w:p>
    <w:p w:rsidR="00751EF9" w:rsidRPr="00231059" w:rsidRDefault="00751EF9" w:rsidP="00751EF9">
      <w:pPr>
        <w:ind w:right="-66"/>
        <w:jc w:val="right"/>
        <w:rPr>
          <w:sz w:val="18"/>
          <w:szCs w:val="18"/>
        </w:rPr>
      </w:pPr>
      <w:r w:rsidRPr="00231059">
        <w:rPr>
          <w:sz w:val="18"/>
          <w:szCs w:val="18"/>
        </w:rPr>
        <w:lastRenderedPageBreak/>
        <w:t>Приложение</w:t>
      </w:r>
      <w:r>
        <w:rPr>
          <w:sz w:val="18"/>
          <w:szCs w:val="18"/>
        </w:rPr>
        <w:t xml:space="preserve"> </w:t>
      </w:r>
    </w:p>
    <w:p w:rsidR="00751EF9" w:rsidRPr="00231059" w:rsidRDefault="00751EF9" w:rsidP="00751EF9">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751EF9" w:rsidRPr="0096509E" w:rsidRDefault="00751EF9" w:rsidP="00751EF9">
      <w:pPr>
        <w:tabs>
          <w:tab w:val="left" w:pos="3930"/>
          <w:tab w:val="right" w:pos="9355"/>
        </w:tabs>
        <w:ind w:right="-66"/>
        <w:jc w:val="right"/>
        <w:rPr>
          <w:sz w:val="18"/>
          <w:szCs w:val="18"/>
        </w:rPr>
      </w:pPr>
      <w:r w:rsidRPr="0096509E">
        <w:rPr>
          <w:sz w:val="18"/>
          <w:szCs w:val="18"/>
        </w:rPr>
        <w:t>от «</w:t>
      </w:r>
      <w:r>
        <w:rPr>
          <w:sz w:val="18"/>
          <w:szCs w:val="18"/>
        </w:rPr>
        <w:t>23</w:t>
      </w:r>
      <w:r w:rsidRPr="0096509E">
        <w:rPr>
          <w:sz w:val="18"/>
          <w:szCs w:val="18"/>
        </w:rPr>
        <w:t>» июля 2020 г. № 0187300005820000</w:t>
      </w:r>
      <w:r>
        <w:rPr>
          <w:sz w:val="18"/>
          <w:szCs w:val="18"/>
        </w:rPr>
        <w:t>223</w:t>
      </w:r>
      <w:r w:rsidRPr="0096509E">
        <w:rPr>
          <w:sz w:val="18"/>
          <w:szCs w:val="18"/>
        </w:rPr>
        <w:t>-3</w:t>
      </w:r>
    </w:p>
    <w:p w:rsidR="00751EF9" w:rsidRPr="0025253B" w:rsidRDefault="00751EF9" w:rsidP="00751EF9">
      <w:pPr>
        <w:tabs>
          <w:tab w:val="left" w:pos="3930"/>
          <w:tab w:val="right" w:pos="9355"/>
        </w:tabs>
        <w:ind w:right="-136"/>
        <w:jc w:val="right"/>
        <w:rPr>
          <w:highlight w:val="yellow"/>
        </w:rPr>
      </w:pPr>
    </w:p>
    <w:p w:rsidR="00751EF9" w:rsidRDefault="00751EF9" w:rsidP="00751EF9">
      <w:pPr>
        <w:pStyle w:val="a4"/>
        <w:spacing w:after="0"/>
        <w:ind w:left="567"/>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sidRPr="007043B1">
        <w:rPr>
          <w:bCs/>
          <w:sz w:val="24"/>
          <w:szCs w:val="24"/>
          <w:lang w:eastAsia="ar-SA"/>
        </w:rPr>
        <w:t>крупы, вкусовые товары)</w:t>
      </w:r>
    </w:p>
    <w:p w:rsidR="00751EF9" w:rsidRDefault="00751EF9" w:rsidP="00751EF9">
      <w:pPr>
        <w:pStyle w:val="a4"/>
        <w:spacing w:after="0"/>
        <w:ind w:left="567"/>
        <w:rPr>
          <w:sz w:val="24"/>
          <w:szCs w:val="24"/>
        </w:rPr>
      </w:pPr>
    </w:p>
    <w:p w:rsidR="00751EF9" w:rsidRDefault="00751EF9" w:rsidP="00751EF9">
      <w:pPr>
        <w:pStyle w:val="a4"/>
        <w:spacing w:after="0"/>
        <w:ind w:left="567"/>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p w:rsidR="00751EF9" w:rsidRDefault="00751EF9" w:rsidP="00751EF9">
      <w:pPr>
        <w:pStyle w:val="a4"/>
        <w:spacing w:after="0"/>
        <w:ind w:left="567"/>
        <w:rPr>
          <w:sz w:val="24"/>
          <w:szCs w:val="24"/>
        </w:rPr>
      </w:pPr>
    </w:p>
    <w:tbl>
      <w:tblPr>
        <w:tblW w:w="11481" w:type="dxa"/>
        <w:tblInd w:w="312" w:type="dxa"/>
        <w:tblLayout w:type="fixed"/>
        <w:tblCellMar>
          <w:top w:w="28" w:type="dxa"/>
          <w:left w:w="28" w:type="dxa"/>
          <w:bottom w:w="28" w:type="dxa"/>
          <w:right w:w="28" w:type="dxa"/>
        </w:tblCellMar>
        <w:tblLook w:val="0000" w:firstRow="0" w:lastRow="0" w:firstColumn="0" w:lastColumn="0" w:noHBand="0" w:noVBand="0"/>
      </w:tblPr>
      <w:tblGrid>
        <w:gridCol w:w="3827"/>
        <w:gridCol w:w="1843"/>
        <w:gridCol w:w="2552"/>
        <w:gridCol w:w="2551"/>
        <w:gridCol w:w="708"/>
      </w:tblGrid>
      <w:tr w:rsidR="00751EF9" w:rsidRPr="00D260F2" w:rsidTr="00751EF9">
        <w:trPr>
          <w:gridAfter w:val="1"/>
          <w:wAfter w:w="708" w:type="dxa"/>
          <w:cantSplit/>
          <w:trHeight w:val="20"/>
        </w:trPr>
        <w:tc>
          <w:tcPr>
            <w:tcW w:w="5670" w:type="dxa"/>
            <w:gridSpan w:val="2"/>
            <w:tcBorders>
              <w:top w:val="single" w:sz="8" w:space="0" w:color="000000"/>
              <w:left w:val="single" w:sz="8" w:space="0" w:color="000000"/>
              <w:bottom w:val="single" w:sz="8" w:space="0" w:color="000000"/>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vAlign w:val="center"/>
          </w:tcPr>
          <w:p w:rsidR="00751EF9" w:rsidRPr="00D260F2" w:rsidRDefault="00751EF9" w:rsidP="00D23F31">
            <w:pPr>
              <w:widowControl/>
              <w:suppressAutoHyphens/>
              <w:jc w:val="center"/>
              <w:rPr>
                <w:color w:val="000000"/>
                <w:sz w:val="18"/>
                <w:szCs w:val="18"/>
                <w:lang w:eastAsia="ar-SA"/>
              </w:rPr>
            </w:pPr>
            <w:r>
              <w:rPr>
                <w:color w:val="000000"/>
                <w:sz w:val="18"/>
                <w:szCs w:val="18"/>
                <w:lang w:eastAsia="ar-SA"/>
              </w:rPr>
              <w:t>162</w:t>
            </w:r>
          </w:p>
        </w:tc>
        <w:tc>
          <w:tcPr>
            <w:tcW w:w="2551" w:type="dxa"/>
            <w:tcBorders>
              <w:top w:val="single" w:sz="8" w:space="0" w:color="000000"/>
              <w:left w:val="single" w:sz="8" w:space="0" w:color="000000"/>
              <w:bottom w:val="single" w:sz="8" w:space="0" w:color="000000"/>
              <w:right w:val="single" w:sz="8" w:space="0" w:color="000000"/>
            </w:tcBorders>
          </w:tcPr>
          <w:p w:rsidR="00751EF9" w:rsidRPr="00D260F2" w:rsidRDefault="00751EF9" w:rsidP="00D23F31">
            <w:pPr>
              <w:widowControl/>
              <w:suppressAutoHyphens/>
              <w:jc w:val="center"/>
              <w:rPr>
                <w:color w:val="000000"/>
                <w:sz w:val="18"/>
                <w:szCs w:val="18"/>
                <w:lang w:eastAsia="ar-SA"/>
              </w:rPr>
            </w:pPr>
            <w:r>
              <w:rPr>
                <w:color w:val="000000"/>
                <w:sz w:val="18"/>
                <w:szCs w:val="18"/>
                <w:lang w:eastAsia="ar-SA"/>
              </w:rPr>
              <w:t>113</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tcBorders>
            <w:vAlign w:val="center"/>
          </w:tcPr>
          <w:p w:rsidR="00751EF9" w:rsidRPr="00D260F2" w:rsidRDefault="00751EF9" w:rsidP="00D23F31">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552" w:type="dxa"/>
            <w:tcBorders>
              <w:left w:val="single" w:sz="8" w:space="0" w:color="000000"/>
              <w:bottom w:val="single" w:sz="8" w:space="0" w:color="000000"/>
              <w:right w:val="single" w:sz="4" w:space="0" w:color="auto"/>
            </w:tcBorders>
          </w:tcPr>
          <w:p w:rsidR="00751EF9" w:rsidRPr="00D260F2" w:rsidRDefault="00751EF9" w:rsidP="00D23F31">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Исток</w:t>
            </w:r>
            <w:r w:rsidRPr="00D260F2">
              <w:rPr>
                <w:color w:val="000000"/>
                <w:sz w:val="18"/>
                <w:szCs w:val="18"/>
                <w:lang w:eastAsia="ar-SA"/>
              </w:rPr>
              <w:t>», г. Екатеринбург</w:t>
            </w:r>
          </w:p>
        </w:tc>
        <w:tc>
          <w:tcPr>
            <w:tcW w:w="2551" w:type="dxa"/>
            <w:tcBorders>
              <w:left w:val="single" w:sz="8" w:space="0" w:color="000000"/>
              <w:bottom w:val="single" w:sz="8" w:space="0" w:color="000000"/>
              <w:right w:val="single" w:sz="8" w:space="0" w:color="000000"/>
            </w:tcBorders>
          </w:tcPr>
          <w:p w:rsidR="00751EF9" w:rsidRPr="00D260F2" w:rsidRDefault="00751EF9" w:rsidP="00D23F31">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Карпов Юрий Алексеевич, г. Тюмень </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tcBorders>
            <w:vAlign w:val="center"/>
          </w:tcPr>
          <w:p w:rsidR="00751EF9" w:rsidRPr="00D260F2" w:rsidRDefault="00751EF9" w:rsidP="00D23F31">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51EF9" w:rsidRPr="00D260F2" w:rsidTr="00751EF9">
        <w:trPr>
          <w:gridAfter w:val="1"/>
          <w:wAfter w:w="708" w:type="dxa"/>
          <w:cantSplit/>
          <w:trHeight w:val="537"/>
        </w:trPr>
        <w:tc>
          <w:tcPr>
            <w:tcW w:w="3827" w:type="dxa"/>
            <w:tcBorders>
              <w:left w:val="single" w:sz="8" w:space="0" w:color="000000"/>
              <w:bottom w:val="single" w:sz="8" w:space="0" w:color="000000"/>
            </w:tcBorders>
            <w:vAlign w:val="center"/>
          </w:tcPr>
          <w:p w:rsidR="00751EF9" w:rsidRPr="00D260F2" w:rsidRDefault="00751EF9" w:rsidP="00D23F31">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tcBorders>
            <w:vAlign w:val="center"/>
          </w:tcPr>
          <w:p w:rsidR="00751EF9" w:rsidRPr="00D260F2" w:rsidRDefault="00751EF9" w:rsidP="00D23F31">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right w:val="single" w:sz="4" w:space="0" w:color="auto"/>
            </w:tcBorders>
            <w:vAlign w:val="center"/>
          </w:tcPr>
          <w:p w:rsidR="00751EF9" w:rsidRPr="00D260F2" w:rsidRDefault="00751EF9" w:rsidP="00D23F31">
            <w:pPr>
              <w:widowControl/>
              <w:suppressAutoHyphens/>
              <w:snapToGrid w:val="0"/>
              <w:ind w:left="105" w:right="120"/>
              <w:jc w:val="both"/>
              <w:rPr>
                <w:color w:val="000000"/>
                <w:sz w:val="18"/>
                <w:szCs w:val="18"/>
                <w:lang w:eastAsia="ar-SA"/>
              </w:rPr>
            </w:pPr>
            <w:r w:rsidRPr="00D260F2">
              <w:rPr>
                <w:color w:val="000000"/>
                <w:sz w:val="18"/>
                <w:szCs w:val="18"/>
                <w:lang w:eastAsia="ar-SA"/>
              </w:rPr>
              <w:lastRenderedPageBreak/>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left w:val="single" w:sz="4" w:space="0" w:color="auto"/>
              <w:bottom w:val="single" w:sz="8" w:space="0" w:color="000000"/>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tcBorders>
            <w:vAlign w:val="center"/>
          </w:tcPr>
          <w:p w:rsidR="00751EF9" w:rsidRPr="00D260F2" w:rsidRDefault="00751EF9" w:rsidP="00D23F31">
            <w:pPr>
              <w:widowControl/>
              <w:suppressAutoHyphens/>
              <w:snapToGrid w:val="0"/>
              <w:ind w:left="105" w:right="120"/>
              <w:jc w:val="both"/>
              <w:rPr>
                <w:sz w:val="18"/>
                <w:szCs w:val="18"/>
                <w:lang w:eastAsia="ar-SA"/>
              </w:rPr>
            </w:pPr>
            <w:r w:rsidRPr="00D260F2">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left w:val="single" w:sz="8" w:space="0" w:color="000000"/>
              <w:bottom w:val="single" w:sz="8" w:space="0" w:color="000000"/>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751EF9" w:rsidRPr="00D260F2" w:rsidRDefault="00751EF9" w:rsidP="00D23F31">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751EF9" w:rsidRPr="00D260F2" w:rsidRDefault="00751EF9" w:rsidP="00D23F31">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tcBorders>
            <w:vAlign w:val="center"/>
          </w:tcPr>
          <w:p w:rsidR="00751EF9" w:rsidRPr="00D260F2" w:rsidRDefault="00751EF9" w:rsidP="00D23F31">
            <w:pPr>
              <w:widowControl/>
              <w:suppressAutoHyphens/>
              <w:snapToGrid w:val="0"/>
              <w:ind w:left="114" w:right="120"/>
              <w:jc w:val="both"/>
              <w:rPr>
                <w:color w:val="000000"/>
                <w:sz w:val="18"/>
                <w:szCs w:val="18"/>
                <w:lang w:eastAsia="ar-SA"/>
              </w:rPr>
            </w:pPr>
            <w:r w:rsidRPr="00D260F2">
              <w:rPr>
                <w:color w:val="000000"/>
                <w:sz w:val="18"/>
                <w:szCs w:val="18"/>
                <w:lang w:eastAsia="ar-SA"/>
              </w:rPr>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1843" w:type="dxa"/>
            <w:tcBorders>
              <w:left w:val="single" w:sz="8" w:space="0" w:color="000000"/>
              <w:bottom w:val="single" w:sz="8" w:space="0" w:color="000000"/>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отсутствие</w:t>
            </w:r>
          </w:p>
        </w:tc>
        <w:tc>
          <w:tcPr>
            <w:tcW w:w="2552" w:type="dxa"/>
            <w:tcBorders>
              <w:left w:val="single" w:sz="8" w:space="0" w:color="000000"/>
              <w:bottom w:val="single" w:sz="4" w:space="0" w:color="auto"/>
              <w:right w:val="single" w:sz="4" w:space="0" w:color="auto"/>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551" w:type="dxa"/>
            <w:tcBorders>
              <w:left w:val="single" w:sz="8" w:space="0" w:color="000000"/>
              <w:bottom w:val="single" w:sz="4" w:space="0" w:color="auto"/>
              <w:right w:val="single" w:sz="8" w:space="0" w:color="000000"/>
            </w:tcBorders>
            <w:vAlign w:val="center"/>
          </w:tcPr>
          <w:p w:rsidR="00751EF9" w:rsidRPr="00D260F2" w:rsidRDefault="00751EF9" w:rsidP="00D23F31">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tcBorders>
          </w:tcPr>
          <w:p w:rsidR="00751EF9" w:rsidRPr="00E67467" w:rsidRDefault="00751EF9" w:rsidP="00D23F31">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p>
        </w:tc>
        <w:tc>
          <w:tcPr>
            <w:tcW w:w="1843" w:type="dxa"/>
            <w:tcBorders>
              <w:left w:val="single" w:sz="8" w:space="0" w:color="000000"/>
              <w:bottom w:val="single" w:sz="8" w:space="0" w:color="000000"/>
            </w:tcBorders>
            <w:vAlign w:val="center"/>
          </w:tcPr>
          <w:p w:rsidR="00751EF9" w:rsidRPr="00E67467" w:rsidRDefault="00751EF9" w:rsidP="00D23F31">
            <w:pPr>
              <w:snapToGrid w:val="0"/>
              <w:ind w:left="105" w:right="120"/>
              <w:jc w:val="center"/>
              <w:rPr>
                <w:color w:val="000000"/>
                <w:sz w:val="18"/>
                <w:szCs w:val="18"/>
              </w:rPr>
            </w:pPr>
            <w:r w:rsidRPr="00E67467">
              <w:rPr>
                <w:color w:val="000000"/>
                <w:kern w:val="2"/>
                <w:sz w:val="18"/>
                <w:szCs w:val="18"/>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tcPr>
          <w:p w:rsidR="00751EF9" w:rsidRPr="00E67467" w:rsidRDefault="00751EF9" w:rsidP="00D23F31">
            <w:pPr>
              <w:snapToGrid w:val="0"/>
              <w:jc w:val="center"/>
              <w:rPr>
                <w:color w:val="000000"/>
                <w:sz w:val="18"/>
                <w:szCs w:val="18"/>
              </w:rPr>
            </w:pPr>
            <w:r w:rsidRPr="00E67467">
              <w:rPr>
                <w:color w:val="000000"/>
                <w:sz w:val="18"/>
                <w:szCs w:val="18"/>
              </w:rPr>
              <w:t>не принадлежит</w:t>
            </w:r>
          </w:p>
        </w:tc>
        <w:tc>
          <w:tcPr>
            <w:tcW w:w="2551" w:type="dxa"/>
            <w:tcBorders>
              <w:top w:val="single" w:sz="4" w:space="0" w:color="auto"/>
              <w:left w:val="single" w:sz="8" w:space="0" w:color="000000"/>
              <w:bottom w:val="single" w:sz="8" w:space="0" w:color="000000"/>
              <w:right w:val="single" w:sz="8" w:space="0" w:color="000000"/>
            </w:tcBorders>
          </w:tcPr>
          <w:p w:rsidR="00751EF9" w:rsidRDefault="00751EF9" w:rsidP="00D23F31">
            <w:pPr>
              <w:jc w:val="center"/>
            </w:pPr>
            <w:r w:rsidRPr="006C3B05">
              <w:rPr>
                <w:color w:val="000000"/>
                <w:sz w:val="18"/>
                <w:szCs w:val="18"/>
              </w:rPr>
              <w:t>не принадлежит</w:t>
            </w:r>
          </w:p>
        </w:tc>
      </w:tr>
      <w:tr w:rsidR="00751EF9" w:rsidRPr="00D260F2" w:rsidTr="00751EF9">
        <w:trPr>
          <w:gridAfter w:val="1"/>
          <w:wAfter w:w="708" w:type="dxa"/>
          <w:cantSplit/>
          <w:trHeight w:val="20"/>
        </w:trPr>
        <w:tc>
          <w:tcPr>
            <w:tcW w:w="3827" w:type="dxa"/>
            <w:tcBorders>
              <w:left w:val="single" w:sz="8" w:space="0" w:color="000000"/>
              <w:bottom w:val="single" w:sz="8" w:space="0" w:color="000000"/>
            </w:tcBorders>
          </w:tcPr>
          <w:p w:rsidR="00751EF9" w:rsidRPr="00D260F2" w:rsidRDefault="00751EF9" w:rsidP="00D23F31">
            <w:pPr>
              <w:tabs>
                <w:tab w:val="left" w:pos="256"/>
              </w:tabs>
              <w:snapToGrid w:val="0"/>
              <w:ind w:left="114" w:right="113"/>
              <w:jc w:val="both"/>
              <w:rPr>
                <w:color w:val="000000"/>
                <w:sz w:val="18"/>
                <w:szCs w:val="18"/>
              </w:rPr>
            </w:pPr>
            <w:r>
              <w:rPr>
                <w:sz w:val="18"/>
                <w:szCs w:val="18"/>
              </w:rPr>
              <w:t>7</w:t>
            </w:r>
            <w:r w:rsidRPr="00D260F2">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751EF9" w:rsidRPr="00D260F2" w:rsidRDefault="00751EF9" w:rsidP="00D23F31">
            <w:pPr>
              <w:snapToGrid w:val="0"/>
              <w:jc w:val="center"/>
              <w:rPr>
                <w:color w:val="000000"/>
                <w:sz w:val="18"/>
                <w:szCs w:val="18"/>
              </w:rPr>
            </w:pPr>
            <w:r w:rsidRPr="00D260F2">
              <w:rPr>
                <w:color w:val="000000"/>
                <w:sz w:val="18"/>
                <w:szCs w:val="18"/>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tcPr>
          <w:p w:rsidR="00751EF9" w:rsidRPr="00D260F2" w:rsidRDefault="00751EF9" w:rsidP="00D23F31">
            <w:pPr>
              <w:snapToGrid w:val="0"/>
              <w:jc w:val="center"/>
              <w:rPr>
                <w:color w:val="000000"/>
                <w:sz w:val="18"/>
                <w:szCs w:val="18"/>
              </w:rPr>
            </w:pPr>
            <w:r w:rsidRPr="00D260F2">
              <w:rPr>
                <w:color w:val="000000"/>
                <w:sz w:val="18"/>
                <w:szCs w:val="18"/>
              </w:rPr>
              <w:t>Информация продекларирована</w:t>
            </w:r>
          </w:p>
        </w:tc>
        <w:tc>
          <w:tcPr>
            <w:tcW w:w="2551" w:type="dxa"/>
            <w:tcBorders>
              <w:top w:val="single" w:sz="4" w:space="0" w:color="auto"/>
              <w:left w:val="single" w:sz="8" w:space="0" w:color="000000"/>
              <w:bottom w:val="single" w:sz="8" w:space="0" w:color="000000"/>
              <w:right w:val="single" w:sz="8" w:space="0" w:color="000000"/>
            </w:tcBorders>
            <w:vAlign w:val="center"/>
          </w:tcPr>
          <w:p w:rsidR="00751EF9" w:rsidRPr="00D260F2" w:rsidRDefault="00751EF9" w:rsidP="00D23F31">
            <w:pPr>
              <w:snapToGrid w:val="0"/>
              <w:jc w:val="center"/>
              <w:rPr>
                <w:color w:val="000000"/>
                <w:sz w:val="18"/>
                <w:szCs w:val="18"/>
              </w:rPr>
            </w:pPr>
            <w:r w:rsidRPr="00D260F2">
              <w:rPr>
                <w:color w:val="000000"/>
                <w:sz w:val="18"/>
                <w:szCs w:val="18"/>
              </w:rPr>
              <w:t>Информация продекларирована</w:t>
            </w:r>
          </w:p>
        </w:tc>
      </w:tr>
      <w:tr w:rsidR="00751EF9" w:rsidRPr="00D260F2" w:rsidTr="00751EF9">
        <w:trPr>
          <w:gridAfter w:val="1"/>
          <w:wAfter w:w="708" w:type="dxa"/>
          <w:cantSplit/>
          <w:trHeight w:val="20"/>
        </w:trPr>
        <w:tc>
          <w:tcPr>
            <w:tcW w:w="3827" w:type="dxa"/>
            <w:tcBorders>
              <w:left w:val="single" w:sz="8" w:space="0" w:color="000000"/>
              <w:bottom w:val="single" w:sz="4" w:space="0" w:color="auto"/>
              <w:right w:val="single" w:sz="4" w:space="0" w:color="auto"/>
            </w:tcBorders>
            <w:vAlign w:val="center"/>
          </w:tcPr>
          <w:p w:rsidR="00751EF9" w:rsidRPr="00D260F2" w:rsidRDefault="00751EF9" w:rsidP="00D23F31">
            <w:pPr>
              <w:widowControl/>
              <w:suppressAutoHyphens/>
              <w:snapToGrid w:val="0"/>
              <w:ind w:left="105" w:right="120"/>
              <w:rPr>
                <w:color w:val="000000"/>
                <w:sz w:val="18"/>
                <w:szCs w:val="18"/>
                <w:lang w:eastAsia="ar-SA"/>
              </w:rPr>
            </w:pPr>
            <w:r>
              <w:rPr>
                <w:color w:val="000000"/>
                <w:sz w:val="18"/>
                <w:szCs w:val="18"/>
                <w:lang w:eastAsia="ar-SA"/>
              </w:rPr>
              <w:t>8</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1843" w:type="dxa"/>
            <w:tcBorders>
              <w:left w:val="single" w:sz="8" w:space="0" w:color="000000"/>
              <w:bottom w:val="single" w:sz="4" w:space="0" w:color="auto"/>
              <w:right w:val="single" w:sz="4" w:space="0" w:color="auto"/>
            </w:tcBorders>
            <w:vAlign w:val="center"/>
          </w:tcPr>
          <w:p w:rsidR="00751EF9" w:rsidRPr="00D260F2" w:rsidRDefault="00751EF9" w:rsidP="00D23F31">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2552" w:type="dxa"/>
            <w:tcBorders>
              <w:left w:val="single" w:sz="8" w:space="0" w:color="000000"/>
              <w:bottom w:val="single" w:sz="4" w:space="0" w:color="auto"/>
              <w:right w:val="single" w:sz="4" w:space="0" w:color="auto"/>
            </w:tcBorders>
            <w:vAlign w:val="center"/>
          </w:tcPr>
          <w:p w:rsidR="00751EF9" w:rsidRPr="00D260F2" w:rsidRDefault="00751EF9" w:rsidP="00D23F31">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551" w:type="dxa"/>
            <w:tcBorders>
              <w:left w:val="single" w:sz="8" w:space="0" w:color="000000"/>
              <w:bottom w:val="single" w:sz="4" w:space="0" w:color="auto"/>
              <w:right w:val="single" w:sz="4" w:space="0" w:color="auto"/>
            </w:tcBorders>
            <w:vAlign w:val="center"/>
          </w:tcPr>
          <w:p w:rsidR="00751EF9" w:rsidRPr="00D260F2" w:rsidRDefault="00751EF9" w:rsidP="00D23F31">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r>
      <w:tr w:rsidR="00751EF9" w:rsidRPr="00D260F2" w:rsidTr="00751EF9">
        <w:trPr>
          <w:cantSplit/>
          <w:trHeight w:val="244"/>
        </w:trPr>
        <w:tc>
          <w:tcPr>
            <w:tcW w:w="5670" w:type="dxa"/>
            <w:gridSpan w:val="2"/>
            <w:tcBorders>
              <w:top w:val="single" w:sz="4" w:space="0" w:color="auto"/>
              <w:left w:val="single" w:sz="4" w:space="0" w:color="auto"/>
              <w:bottom w:val="single" w:sz="4" w:space="0" w:color="auto"/>
              <w:right w:val="single" w:sz="4" w:space="0" w:color="auto"/>
            </w:tcBorders>
            <w:vAlign w:val="center"/>
          </w:tcPr>
          <w:p w:rsidR="00751EF9" w:rsidRPr="00D260F2" w:rsidRDefault="00751EF9" w:rsidP="00D23F31">
            <w:pPr>
              <w:widowControl/>
              <w:suppressAutoHyphens/>
              <w:snapToGrid w:val="0"/>
              <w:ind w:left="105" w:right="120"/>
              <w:rPr>
                <w:b/>
                <w:bCs/>
                <w:sz w:val="18"/>
                <w:szCs w:val="18"/>
                <w:lang w:eastAsia="ar-SA"/>
              </w:rPr>
            </w:pPr>
            <w:r>
              <w:rPr>
                <w:sz w:val="18"/>
                <w:szCs w:val="18"/>
                <w:lang w:eastAsia="ar-SA"/>
              </w:rPr>
              <w:t>9</w:t>
            </w:r>
            <w:r w:rsidRPr="00D260F2">
              <w:rPr>
                <w:sz w:val="18"/>
                <w:szCs w:val="18"/>
                <w:lang w:eastAsia="ar-SA"/>
              </w:rPr>
              <w:t xml:space="preserve">. Начальная </w:t>
            </w:r>
            <w:r>
              <w:rPr>
                <w:sz w:val="18"/>
                <w:szCs w:val="18"/>
                <w:lang w:eastAsia="ar-SA"/>
              </w:rPr>
              <w:t>(</w:t>
            </w:r>
            <w:r w:rsidRPr="00D260F2">
              <w:rPr>
                <w:sz w:val="18"/>
                <w:szCs w:val="18"/>
                <w:lang w:eastAsia="ar-SA"/>
              </w:rPr>
              <w:t>максимальная</w:t>
            </w:r>
            <w:r>
              <w:rPr>
                <w:sz w:val="18"/>
                <w:szCs w:val="18"/>
                <w:lang w:eastAsia="ar-SA"/>
              </w:rPr>
              <w:t>)</w:t>
            </w:r>
            <w:r w:rsidRPr="00D260F2">
              <w:rPr>
                <w:sz w:val="18"/>
                <w:szCs w:val="18"/>
                <w:lang w:eastAsia="ar-SA"/>
              </w:rPr>
              <w:t xml:space="preserve"> цена контракта  </w:t>
            </w:r>
            <w:r>
              <w:rPr>
                <w:b/>
                <w:sz w:val="18"/>
                <w:szCs w:val="18"/>
                <w:lang w:eastAsia="ar-SA"/>
              </w:rPr>
              <w:t>2 099 996 (два миллиона девяносто девять тысяч девятьсот девяносто шесть) рублей 19 копеек.</w:t>
            </w:r>
          </w:p>
        </w:tc>
        <w:tc>
          <w:tcPr>
            <w:tcW w:w="2552" w:type="dxa"/>
            <w:tcBorders>
              <w:top w:val="single" w:sz="4" w:space="0" w:color="auto"/>
              <w:left w:val="single" w:sz="4" w:space="0" w:color="auto"/>
              <w:bottom w:val="single" w:sz="4" w:space="0" w:color="auto"/>
              <w:right w:val="single" w:sz="4" w:space="0" w:color="auto"/>
            </w:tcBorders>
          </w:tcPr>
          <w:p w:rsidR="00751EF9" w:rsidRPr="00D260F2" w:rsidRDefault="00751EF9"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1 193 207,94</w:t>
            </w:r>
          </w:p>
        </w:tc>
        <w:tc>
          <w:tcPr>
            <w:tcW w:w="2551" w:type="dxa"/>
            <w:tcBorders>
              <w:top w:val="single" w:sz="4" w:space="0" w:color="auto"/>
              <w:left w:val="single" w:sz="4" w:space="0" w:color="auto"/>
              <w:bottom w:val="single" w:sz="4" w:space="0" w:color="auto"/>
              <w:right w:val="single" w:sz="4" w:space="0" w:color="auto"/>
            </w:tcBorders>
          </w:tcPr>
          <w:p w:rsidR="00751EF9" w:rsidRPr="00D260F2" w:rsidRDefault="00751EF9"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1 203 707,92</w:t>
            </w:r>
          </w:p>
        </w:tc>
        <w:tc>
          <w:tcPr>
            <w:tcW w:w="708" w:type="dxa"/>
          </w:tcPr>
          <w:p w:rsidR="00751EF9" w:rsidRPr="00D260F2" w:rsidRDefault="00751EF9" w:rsidP="00D23F31">
            <w:pPr>
              <w:widowControl/>
              <w:suppressAutoHyphens/>
              <w:snapToGrid w:val="0"/>
              <w:spacing w:line="100" w:lineRule="atLeast"/>
              <w:ind w:left="12" w:right="-3" w:hanging="30"/>
              <w:jc w:val="center"/>
              <w:rPr>
                <w:b/>
                <w:sz w:val="18"/>
                <w:szCs w:val="18"/>
                <w:lang w:eastAsia="ar-SA"/>
              </w:rPr>
            </w:pPr>
          </w:p>
        </w:tc>
      </w:tr>
      <w:tr w:rsidR="00751EF9" w:rsidRPr="00D260F2" w:rsidTr="00751EF9">
        <w:trPr>
          <w:gridAfter w:val="1"/>
          <w:wAfter w:w="708" w:type="dxa"/>
          <w:cantSplit/>
          <w:trHeight w:val="131"/>
        </w:trPr>
        <w:tc>
          <w:tcPr>
            <w:tcW w:w="5670" w:type="dxa"/>
            <w:gridSpan w:val="2"/>
            <w:tcBorders>
              <w:top w:val="single" w:sz="4" w:space="0" w:color="auto"/>
              <w:left w:val="single" w:sz="4" w:space="0" w:color="auto"/>
              <w:bottom w:val="single" w:sz="4" w:space="0" w:color="auto"/>
              <w:right w:val="single" w:sz="4" w:space="0" w:color="auto"/>
            </w:tcBorders>
            <w:vAlign w:val="center"/>
          </w:tcPr>
          <w:p w:rsidR="00751EF9" w:rsidRPr="00D260F2" w:rsidRDefault="00751EF9" w:rsidP="00D23F31">
            <w:pPr>
              <w:widowControl/>
              <w:suppressAutoHyphens/>
              <w:snapToGrid w:val="0"/>
              <w:ind w:left="105" w:right="120"/>
              <w:rPr>
                <w:sz w:val="18"/>
                <w:szCs w:val="18"/>
                <w:lang w:eastAsia="ar-SA"/>
              </w:rPr>
            </w:pPr>
            <w:r>
              <w:rPr>
                <w:sz w:val="18"/>
                <w:szCs w:val="18"/>
                <w:lang w:eastAsia="ar-SA"/>
              </w:rPr>
              <w:t>10</w:t>
            </w:r>
            <w:r w:rsidRPr="00D260F2">
              <w:rPr>
                <w:sz w:val="18"/>
                <w:szCs w:val="18"/>
                <w:lang w:eastAsia="ar-SA"/>
              </w:rPr>
              <w:t>. Номер по ранжированию после завершения аукциона</w:t>
            </w:r>
            <w:r>
              <w:rPr>
                <w:sz w:val="18"/>
                <w:szCs w:val="18"/>
                <w:lang w:eastAsia="ar-SA"/>
              </w:rPr>
              <w:t>.</w:t>
            </w:r>
          </w:p>
        </w:tc>
        <w:tc>
          <w:tcPr>
            <w:tcW w:w="2552" w:type="dxa"/>
            <w:tcBorders>
              <w:top w:val="single" w:sz="4" w:space="0" w:color="auto"/>
              <w:left w:val="single" w:sz="4" w:space="0" w:color="auto"/>
              <w:bottom w:val="single" w:sz="4" w:space="0" w:color="auto"/>
              <w:right w:val="single" w:sz="4" w:space="0" w:color="auto"/>
            </w:tcBorders>
          </w:tcPr>
          <w:p w:rsidR="00751EF9" w:rsidRPr="00D260F2" w:rsidRDefault="00751EF9" w:rsidP="00D23F31">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2551" w:type="dxa"/>
            <w:tcBorders>
              <w:top w:val="single" w:sz="4" w:space="0" w:color="auto"/>
              <w:left w:val="single" w:sz="4" w:space="0" w:color="auto"/>
              <w:bottom w:val="single" w:sz="4" w:space="0" w:color="auto"/>
              <w:right w:val="single" w:sz="4" w:space="0" w:color="auto"/>
            </w:tcBorders>
          </w:tcPr>
          <w:p w:rsidR="00751EF9" w:rsidRPr="00D260F2" w:rsidRDefault="00751EF9" w:rsidP="00D23F31">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r>
    </w:tbl>
    <w:p w:rsidR="00CE0796" w:rsidRDefault="00CE0796" w:rsidP="00CE0796">
      <w:pPr>
        <w:rPr>
          <w:sz w:val="18"/>
          <w:szCs w:val="18"/>
          <w:lang w:eastAsia="ar-SA"/>
        </w:rPr>
      </w:pPr>
    </w:p>
    <w:p w:rsidR="00E56BC7" w:rsidRDefault="00E56BC7" w:rsidP="00CE0796">
      <w:bookmarkStart w:id="0" w:name="_GoBack"/>
      <w:bookmarkEnd w:id="0"/>
    </w:p>
    <w:sectPr w:rsidR="00E56BC7" w:rsidSect="00357EBA">
      <w:pgSz w:w="11906" w:h="16838"/>
      <w:pgMar w:top="142" w:right="566"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2019C"/>
    <w:rsid w:val="003323DB"/>
    <w:rsid w:val="0033344D"/>
    <w:rsid w:val="00355E72"/>
    <w:rsid w:val="00357EBA"/>
    <w:rsid w:val="003860C0"/>
    <w:rsid w:val="003931C5"/>
    <w:rsid w:val="003A487E"/>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17F09"/>
    <w:rsid w:val="00751EF9"/>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C3A57"/>
    <w:rsid w:val="00AC5B9E"/>
    <w:rsid w:val="00AE2DA0"/>
    <w:rsid w:val="00AF4449"/>
    <w:rsid w:val="00B14ECC"/>
    <w:rsid w:val="00B316AF"/>
    <w:rsid w:val="00B33CD8"/>
    <w:rsid w:val="00B62EB5"/>
    <w:rsid w:val="00BB06F0"/>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40BEF"/>
    <w:rsid w:val="00D526DF"/>
    <w:rsid w:val="00D5310B"/>
    <w:rsid w:val="00D65F9C"/>
    <w:rsid w:val="00D71F70"/>
    <w:rsid w:val="00D74FAE"/>
    <w:rsid w:val="00D85260"/>
    <w:rsid w:val="00D91116"/>
    <w:rsid w:val="00DB504B"/>
    <w:rsid w:val="00DC2CCE"/>
    <w:rsid w:val="00DD151A"/>
    <w:rsid w:val="00DE0560"/>
    <w:rsid w:val="00DE1651"/>
    <w:rsid w:val="00DE3269"/>
    <w:rsid w:val="00DE760D"/>
    <w:rsid w:val="00DE7781"/>
    <w:rsid w:val="00DF0AB1"/>
    <w:rsid w:val="00DF4AC6"/>
    <w:rsid w:val="00E10822"/>
    <w:rsid w:val="00E20A9D"/>
    <w:rsid w:val="00E2154B"/>
    <w:rsid w:val="00E332AF"/>
    <w:rsid w:val="00E521CD"/>
    <w:rsid w:val="00E56BC7"/>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8B5D9-98D1-4388-84A0-A0EA5E0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5</Pages>
  <Words>1745</Words>
  <Characters>9952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64</cp:revision>
  <cp:lastPrinted>2020-07-23T06:20:00Z</cp:lastPrinted>
  <dcterms:created xsi:type="dcterms:W3CDTF">2020-05-15T11:01:00Z</dcterms:created>
  <dcterms:modified xsi:type="dcterms:W3CDTF">2020-07-23T07:17:00Z</dcterms:modified>
</cp:coreProperties>
</file>