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BE" w:rsidRDefault="000D4FBE" w:rsidP="000D4FBE">
      <w:pPr>
        <w:jc w:val="center"/>
        <w:rPr>
          <w:b/>
          <w:sz w:val="24"/>
        </w:rPr>
      </w:pPr>
      <w:r>
        <w:rPr>
          <w:b/>
          <w:sz w:val="24"/>
        </w:rPr>
        <w:t>Муниципальное образование  городской округ – город Югорск</w:t>
      </w:r>
    </w:p>
    <w:p w:rsidR="000D4FBE" w:rsidRDefault="000D4FBE" w:rsidP="000D4FBE">
      <w:pPr>
        <w:jc w:val="center"/>
        <w:rPr>
          <w:b/>
          <w:sz w:val="24"/>
        </w:rPr>
      </w:pPr>
      <w:r>
        <w:rPr>
          <w:b/>
          <w:sz w:val="24"/>
        </w:rPr>
        <w:t xml:space="preserve">Администрация города </w:t>
      </w:r>
      <w:proofErr w:type="spellStart"/>
      <w:r>
        <w:rPr>
          <w:b/>
          <w:sz w:val="24"/>
        </w:rPr>
        <w:t>Югорска</w:t>
      </w:r>
      <w:proofErr w:type="spellEnd"/>
    </w:p>
    <w:p w:rsidR="000D4FBE" w:rsidRDefault="000D4FBE" w:rsidP="000D4FBE">
      <w:pPr>
        <w:jc w:val="center"/>
        <w:rPr>
          <w:b/>
          <w:sz w:val="24"/>
        </w:rPr>
      </w:pPr>
      <w:r>
        <w:rPr>
          <w:b/>
          <w:sz w:val="24"/>
        </w:rPr>
        <w:t>ПРОТОКОЛ</w:t>
      </w:r>
    </w:p>
    <w:p w:rsidR="000D4FBE" w:rsidRDefault="000D4FBE" w:rsidP="000D4FBE">
      <w:pPr>
        <w:jc w:val="center"/>
        <w:rPr>
          <w:b/>
          <w:sz w:val="24"/>
        </w:rPr>
      </w:pPr>
      <w:r>
        <w:rPr>
          <w:b/>
          <w:sz w:val="24"/>
        </w:rPr>
        <w:t>подведения итогов аукциона в электронной форме</w:t>
      </w:r>
    </w:p>
    <w:p w:rsidR="000D4FBE" w:rsidRDefault="000D4FBE" w:rsidP="000D4FBE">
      <w:pPr>
        <w:jc w:val="both"/>
        <w:rPr>
          <w:rFonts w:ascii="PT Astra Serif" w:hAnsi="PT Astra Serif"/>
          <w:sz w:val="24"/>
          <w:szCs w:val="24"/>
        </w:rPr>
      </w:pPr>
      <w:r>
        <w:rPr>
          <w:rFonts w:ascii="PT Astra Serif" w:hAnsi="PT Astra Serif"/>
          <w:sz w:val="24"/>
        </w:rPr>
        <w:t xml:space="preserve">«07» октября 2021 г.                                                                                       </w:t>
      </w:r>
      <w:r>
        <w:rPr>
          <w:rFonts w:ascii="PT Astra Serif" w:hAnsi="PT Astra Serif"/>
          <w:sz w:val="24"/>
          <w:szCs w:val="24"/>
        </w:rPr>
        <w:t>№ 0187300005821000356-3</w:t>
      </w:r>
    </w:p>
    <w:p w:rsidR="0021529B" w:rsidRDefault="0021529B" w:rsidP="0021529B">
      <w:pPr>
        <w:jc w:val="both"/>
        <w:rPr>
          <w:rFonts w:ascii="PT Astra Serif" w:hAnsi="PT Astra Serif"/>
          <w:spacing w:val="-6"/>
          <w:sz w:val="24"/>
          <w:szCs w:val="24"/>
        </w:rPr>
      </w:pPr>
      <w:r>
        <w:rPr>
          <w:rFonts w:ascii="PT Astra Serif" w:hAnsi="PT Astra Serif"/>
          <w:spacing w:val="-6"/>
          <w:sz w:val="24"/>
          <w:szCs w:val="24"/>
        </w:rPr>
        <w:t xml:space="preserve">ПРИСУТСТВОВАЛИ: </w:t>
      </w:r>
    </w:p>
    <w:p w:rsidR="0021529B" w:rsidRDefault="0021529B" w:rsidP="0021529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1529B" w:rsidRDefault="0021529B" w:rsidP="0021529B">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1529B" w:rsidRDefault="0021529B" w:rsidP="0021529B">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21529B"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21529B" w:rsidRDefault="0021529B" w:rsidP="0021529B">
      <w:pPr>
        <w:pStyle w:val="a5"/>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1529B"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1529B"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1529B" w:rsidRDefault="0021529B" w:rsidP="0021529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D4FBE" w:rsidRDefault="0021529B" w:rsidP="000D4FBE">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Всего присутствовали 6 члено</w:t>
      </w:r>
      <w:bookmarkStart w:id="0" w:name="_GoBack"/>
      <w:bookmarkEnd w:id="0"/>
      <w:r>
        <w:rPr>
          <w:rFonts w:ascii="PT Astra Serif" w:hAnsi="PT Astra Serif"/>
          <w:spacing w:val="-6"/>
          <w:sz w:val="24"/>
          <w:szCs w:val="24"/>
        </w:rPr>
        <w:t>в комиссии из 8</w:t>
      </w:r>
      <w:r w:rsidR="000D4FBE">
        <w:rPr>
          <w:rFonts w:ascii="PT Astra Serif" w:hAnsi="PT Astra Serif"/>
          <w:spacing w:val="-6"/>
          <w:sz w:val="24"/>
          <w:szCs w:val="24"/>
        </w:rPr>
        <w:t>.</w:t>
      </w:r>
    </w:p>
    <w:p w:rsidR="000D4FBE" w:rsidRDefault="000D4FBE" w:rsidP="000D4FB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0D4FBE" w:rsidRDefault="000D4FBE" w:rsidP="000D4FB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0187300005821000356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системы видеонаблюдения.</w:t>
      </w:r>
    </w:p>
    <w:p w:rsidR="000D4FBE" w:rsidRDefault="000D4FBE" w:rsidP="000D4FBE">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0187300005821000356. </w:t>
      </w:r>
    </w:p>
    <w:p w:rsidR="000D4FBE" w:rsidRDefault="000D4FBE" w:rsidP="000D4FB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213862200236886220100101780018020244</w:t>
      </w:r>
      <w:r>
        <w:rPr>
          <w:rFonts w:ascii="PT Astra Serif" w:hAnsi="PT Astra Serif"/>
          <w:sz w:val="24"/>
          <w:szCs w:val="24"/>
        </w:rPr>
        <w:t>.</w:t>
      </w:r>
    </w:p>
    <w:p w:rsidR="000D4FBE" w:rsidRDefault="000D4FBE" w:rsidP="000D4FBE">
      <w:pPr>
        <w:tabs>
          <w:tab w:val="left" w:pos="927"/>
        </w:tabs>
        <w:autoSpaceDE w:val="0"/>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0D4FBE" w:rsidRDefault="000D4FBE" w:rsidP="000D4FBE">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октября 2021 года, по адресу: ул. 40 лет Победы, 11, г. Югорск, Ханты-Мансийский  автономный  округ-Югра, Тюменская область.</w:t>
      </w:r>
    </w:p>
    <w:p w:rsidR="000D4FBE" w:rsidRDefault="000D4FBE" w:rsidP="000D4FBE">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5E2255">
        <w:rPr>
          <w:rFonts w:ascii="PT Astra Serif" w:hAnsi="PT Astra Serif"/>
          <w:sz w:val="24"/>
          <w:szCs w:val="24"/>
        </w:rPr>
        <w:t>кциона в электронной форме от 06</w:t>
      </w:r>
      <w:r>
        <w:rPr>
          <w:rFonts w:ascii="PT Astra Serif" w:hAnsi="PT Astra Serif"/>
          <w:sz w:val="24"/>
          <w:szCs w:val="24"/>
        </w:rPr>
        <w:t xml:space="preserve">.10.2021 комиссией были рассмотрены вторые части заявок следующих участников аукциона в электронной форме: </w:t>
      </w:r>
    </w:p>
    <w:p w:rsidR="000D4FBE" w:rsidRDefault="000D4FBE" w:rsidP="000D4FBE">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0D4FBE" w:rsidTr="000D4FBE">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0D4FBE" w:rsidRDefault="000D4FBE">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D4FBE" w:rsidTr="000D4FB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D4FBE" w:rsidRPr="0021529B" w:rsidRDefault="000D4FBE">
            <w:pPr>
              <w:spacing w:line="276" w:lineRule="auto"/>
              <w:jc w:val="center"/>
              <w:rPr>
                <w:rFonts w:ascii="PT Astra Serif" w:hAnsi="PT Astra Serif"/>
                <w:sz w:val="22"/>
                <w:szCs w:val="22"/>
                <w:lang w:eastAsia="en-US"/>
              </w:rPr>
            </w:pPr>
            <w:r w:rsidRPr="0021529B">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0D4FBE" w:rsidRPr="0021529B" w:rsidRDefault="0021529B">
            <w:pPr>
              <w:spacing w:line="276" w:lineRule="auto"/>
              <w:jc w:val="center"/>
              <w:rPr>
                <w:rFonts w:ascii="PT Astra Serif" w:eastAsia="Calibri" w:hAnsi="PT Astra Serif" w:cs="Calibri"/>
                <w:sz w:val="22"/>
                <w:szCs w:val="22"/>
                <w:lang w:eastAsia="en-US"/>
              </w:rPr>
            </w:pPr>
            <w:r w:rsidRPr="0021529B">
              <w:rPr>
                <w:rFonts w:ascii="PT Astra Serif" w:eastAsia="Calibri" w:hAnsi="PT Astra Serif" w:cs="Calibri"/>
                <w:sz w:val="22"/>
                <w:szCs w:val="22"/>
                <w:lang w:eastAsia="en-US"/>
              </w:rPr>
              <w:t>127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b/>
                      <w:bCs/>
                      <w:color w:val="000000"/>
                    </w:rPr>
                    <w:t>ИП КЛОБУКОВ ЮРИЙ ПАВЛОВИЧ</w:t>
                  </w:r>
                </w:p>
                <w:p w:rsidR="0021529B" w:rsidRPr="0021529B" w:rsidRDefault="0021529B">
                  <w:pPr>
                    <w:rPr>
                      <w:rFonts w:ascii="Calibri" w:eastAsia="Calibri" w:hAnsi="Calibri" w:cs="Calibri"/>
                      <w:color w:val="000000"/>
                      <w:sz w:val="24"/>
                      <w:szCs w:val="24"/>
                    </w:rPr>
                  </w:pP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19.04.2019</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27437.00</w:t>
                  </w:r>
                  <w:r w:rsidRPr="0021529B">
                    <w:rPr>
                      <w:rFonts w:ascii="Calibri" w:eastAsia="Calibri" w:hAnsi="Calibri" w:cs="Calibri"/>
                      <w:color w:val="FF0000"/>
                    </w:rPr>
                    <w:t xml:space="preserve"> Процент снижения от НМЦК/Начальной суммы цен единиц товара, работы, услуги - 15.84% </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861503987522</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Серия: 6714 Номер: 407706 Выдан: 24.12.2014 ТП В ПОС. ПИОНЕРСКИЙ ОТДЕЛЕНИЯ УФМС РОССИИ ПО ХАНТЫ-МАНСИЙСКОМУ </w:t>
                  </w:r>
                  <w:proofErr w:type="gramStart"/>
                  <w:r w:rsidRPr="0021529B">
                    <w:rPr>
                      <w:rFonts w:ascii="Calibri" w:eastAsia="Calibri" w:hAnsi="Calibri" w:cs="Calibri"/>
                      <w:color w:val="000000"/>
                    </w:rPr>
                    <w:t>АВТ</w:t>
                  </w:r>
                  <w:proofErr w:type="gramEnd"/>
                  <w:r w:rsidRPr="0021529B">
                    <w:rPr>
                      <w:rFonts w:ascii="Calibri" w:eastAsia="Calibri" w:hAnsi="Calibri" w:cs="Calibri"/>
                      <w:color w:val="000000"/>
                    </w:rPr>
                    <w:t xml:space="preserve"> ОКРУГУ-ЮГРЕ В СОВЕТСКОМ РАЙОНЕ подразделение 860-030</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АО ХАНТЫ-МАНСИЙСКИЙ АВТОНОМНЫЙ ОКРУГ - ЮГРА, Р-Н СОВЕТСКИЙ, ПГТ МАЛИНОВСКИЙ,</w:t>
                  </w:r>
                </w:p>
              </w:tc>
            </w:tr>
          </w:tbl>
          <w:p w:rsidR="000D4FBE" w:rsidRPr="0021529B" w:rsidRDefault="000D4FBE">
            <w:pPr>
              <w:widowControl/>
              <w:spacing w:line="276" w:lineRule="auto"/>
              <w:rPr>
                <w:rFonts w:asciiTheme="minorHAnsi" w:eastAsiaTheme="minorHAnsi" w:hAnsiTheme="minorHAnsi"/>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D4FBE" w:rsidRDefault="0021529B">
            <w:pPr>
              <w:spacing w:line="276" w:lineRule="auto"/>
              <w:jc w:val="center"/>
              <w:rPr>
                <w:rFonts w:ascii="PT Astra Serif" w:eastAsia="Calibri" w:hAnsi="PT Astra Serif" w:cs="Calibri"/>
                <w:sz w:val="22"/>
                <w:szCs w:val="22"/>
                <w:lang w:eastAsia="en-US"/>
              </w:rPr>
            </w:pPr>
            <w:r w:rsidRPr="0021529B">
              <w:rPr>
                <w:rFonts w:ascii="PT Astra Serif" w:eastAsia="Calibri" w:hAnsi="PT Astra Serif" w:cs="Calibri"/>
                <w:sz w:val="22"/>
                <w:szCs w:val="22"/>
                <w:lang w:eastAsia="en-US"/>
              </w:rPr>
              <w:t>27437</w:t>
            </w:r>
          </w:p>
        </w:tc>
      </w:tr>
      <w:tr w:rsidR="000D4FBE" w:rsidTr="000D4FB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D4FBE" w:rsidRPr="0021529B" w:rsidRDefault="000D4FBE">
            <w:pPr>
              <w:spacing w:line="276" w:lineRule="auto"/>
              <w:jc w:val="center"/>
              <w:rPr>
                <w:rFonts w:ascii="PT Astra Serif" w:hAnsi="PT Astra Serif"/>
                <w:sz w:val="22"/>
                <w:szCs w:val="22"/>
                <w:lang w:eastAsia="en-US"/>
              </w:rPr>
            </w:pPr>
            <w:r w:rsidRPr="0021529B">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0D4FBE" w:rsidRPr="0021529B" w:rsidRDefault="0021529B">
            <w:pPr>
              <w:spacing w:line="276" w:lineRule="auto"/>
              <w:jc w:val="center"/>
              <w:rPr>
                <w:rFonts w:ascii="PT Astra Serif" w:eastAsia="Calibri" w:hAnsi="PT Astra Serif" w:cs="Calibri"/>
                <w:sz w:val="22"/>
                <w:szCs w:val="22"/>
                <w:lang w:eastAsia="en-US"/>
              </w:rPr>
            </w:pPr>
            <w:r w:rsidRPr="0021529B">
              <w:rPr>
                <w:rFonts w:ascii="PT Astra Serif" w:eastAsia="Calibri" w:hAnsi="PT Astra Serif" w:cs="Calibri"/>
                <w:sz w:val="22"/>
                <w:szCs w:val="22"/>
                <w:lang w:eastAsia="en-US"/>
              </w:rPr>
              <w:t>169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b/>
                      <w:bCs/>
                      <w:color w:val="000000"/>
                    </w:rPr>
                    <w:t>ИП ЛЯМИН ЭДУАРД ВЛАДИМИРОВИЧ</w:t>
                  </w:r>
                </w:p>
                <w:p w:rsidR="0021529B" w:rsidRPr="0021529B" w:rsidRDefault="0021529B">
                  <w:pPr>
                    <w:rPr>
                      <w:rFonts w:ascii="Calibri" w:eastAsia="Calibri" w:hAnsi="Calibri" w:cs="Calibri"/>
                      <w:color w:val="000000"/>
                      <w:sz w:val="24"/>
                      <w:szCs w:val="24"/>
                    </w:rPr>
                  </w:pP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13.02.2019</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27600.00</w:t>
                  </w:r>
                  <w:r w:rsidRPr="0021529B">
                    <w:rPr>
                      <w:rFonts w:ascii="Calibri" w:eastAsia="Calibri" w:hAnsi="Calibri" w:cs="Calibri"/>
                      <w:color w:val="FF0000"/>
                    </w:rPr>
                    <w:t xml:space="preserve"> Процент снижения от НМЦК/Начальной суммы цен единиц товара, работы, услуги - 15.34% </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592106900207</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Серия: 5707 Номер: 165470 Выдан: 13.02.2008 ОТДЕЛЕНИЕМ УФМС РОССИИ ПО ПЕРМСКОМУ КРАЮ В ГОРОДЕ ЧУСОВОМ подразделение 590-058</w:t>
                  </w:r>
                </w:p>
              </w:tc>
            </w:tr>
            <w:tr w:rsidR="0021529B" w:rsidRP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Pr="0021529B" w:rsidRDefault="0021529B">
                  <w:pPr>
                    <w:rPr>
                      <w:rFonts w:ascii="Calibri" w:eastAsia="Calibri" w:hAnsi="Calibri" w:cs="Calibri"/>
                      <w:color w:val="000000"/>
                      <w:sz w:val="24"/>
                      <w:szCs w:val="24"/>
                    </w:rPr>
                  </w:pPr>
                  <w:r w:rsidRPr="0021529B">
                    <w:rPr>
                      <w:rFonts w:ascii="Calibri" w:eastAsia="Calibri" w:hAnsi="Calibri" w:cs="Calibri"/>
                      <w:color w:val="000000"/>
                    </w:rPr>
                    <w:t>Автономный Ханты-Мансийский Автономный округ - Югра, Город Югорск,</w:t>
                  </w:r>
                </w:p>
              </w:tc>
            </w:tr>
          </w:tbl>
          <w:p w:rsidR="000D4FBE" w:rsidRPr="0021529B" w:rsidRDefault="000D4FBE">
            <w:pPr>
              <w:widowControl/>
              <w:spacing w:line="276" w:lineRule="auto"/>
              <w:rPr>
                <w:rFonts w:asciiTheme="minorHAnsi" w:eastAsiaTheme="minorHAnsi" w:hAnsiTheme="minorHAnsi"/>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D4FBE" w:rsidRDefault="0021529B">
            <w:pPr>
              <w:spacing w:line="276" w:lineRule="auto"/>
              <w:jc w:val="center"/>
              <w:rPr>
                <w:rFonts w:ascii="PT Astra Serif" w:eastAsia="Calibri" w:hAnsi="PT Astra Serif" w:cs="Calibri"/>
                <w:sz w:val="22"/>
                <w:szCs w:val="22"/>
                <w:lang w:eastAsia="en-US"/>
              </w:rPr>
            </w:pPr>
            <w:r w:rsidRPr="0021529B">
              <w:rPr>
                <w:rFonts w:ascii="PT Astra Serif" w:eastAsia="Calibri" w:hAnsi="PT Astra Serif" w:cs="Calibri"/>
                <w:sz w:val="22"/>
                <w:szCs w:val="22"/>
                <w:lang w:eastAsia="en-US"/>
              </w:rPr>
              <w:t>27600</w:t>
            </w:r>
          </w:p>
        </w:tc>
      </w:tr>
      <w:tr w:rsidR="0021529B" w:rsidTr="000D4FBE">
        <w:trPr>
          <w:cantSplit/>
          <w:trHeight w:val="284"/>
        </w:trPr>
        <w:tc>
          <w:tcPr>
            <w:tcW w:w="852" w:type="dxa"/>
            <w:tcBorders>
              <w:top w:val="single" w:sz="6" w:space="0" w:color="auto"/>
              <w:left w:val="single" w:sz="6" w:space="0" w:color="auto"/>
              <w:bottom w:val="single" w:sz="6" w:space="0" w:color="auto"/>
              <w:right w:val="single" w:sz="6" w:space="0" w:color="auto"/>
            </w:tcBorders>
          </w:tcPr>
          <w:p w:rsidR="0021529B" w:rsidRPr="0021529B" w:rsidRDefault="0021529B">
            <w:pPr>
              <w:spacing w:line="276" w:lineRule="auto"/>
              <w:jc w:val="center"/>
              <w:rPr>
                <w:rFonts w:ascii="PT Astra Serif" w:hAnsi="PT Astra Serif"/>
                <w:sz w:val="22"/>
                <w:szCs w:val="22"/>
                <w:lang w:eastAsia="en-US"/>
              </w:rPr>
            </w:pPr>
            <w:r>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21529B" w:rsidRPr="0021529B" w:rsidRDefault="0021529B">
            <w:pPr>
              <w:spacing w:line="276" w:lineRule="auto"/>
              <w:jc w:val="center"/>
              <w:rPr>
                <w:rFonts w:ascii="PT Astra Serif" w:eastAsia="Calibri" w:hAnsi="PT Astra Serif" w:cs="Calibri"/>
                <w:sz w:val="22"/>
                <w:szCs w:val="22"/>
                <w:lang w:eastAsia="en-US"/>
              </w:rPr>
            </w:pPr>
            <w:r>
              <w:rPr>
                <w:rFonts w:ascii="PT Astra Serif" w:eastAsia="Calibri" w:hAnsi="PT Astra Serif" w:cs="Calibri"/>
                <w:sz w:val="22"/>
                <w:szCs w:val="22"/>
                <w:lang w:eastAsia="en-US"/>
              </w:rPr>
              <w:t>234</w:t>
            </w:r>
          </w:p>
        </w:tc>
        <w:tc>
          <w:tcPr>
            <w:tcW w:w="6943"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13"/>
              <w:gridCol w:w="4698"/>
            </w:tblGrid>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b/>
                      <w:bCs/>
                      <w:color w:val="000000"/>
                    </w:rPr>
                    <w:t xml:space="preserve">ОБЩЕСТВО С ОГРАНИЧЕННОЙ ОТВЕТСТВЕННОСТЬЮ "АЛЬТЕРНАТИВНЫЕ ТЕХНОЛОГИИ ЭНЕРГОСБЕРЕЖЕНИЯ И </w:t>
                  </w:r>
                  <w:proofErr w:type="gramStart"/>
                  <w:r>
                    <w:rPr>
                      <w:rFonts w:ascii="Calibri" w:eastAsia="Calibri" w:hAnsi="Calibri" w:cs="Calibri"/>
                      <w:b/>
                      <w:bCs/>
                      <w:color w:val="000000"/>
                    </w:rPr>
                    <w:t>К</w:t>
                  </w:r>
                  <w:proofErr w:type="gramEnd"/>
                  <w:r>
                    <w:rPr>
                      <w:rFonts w:ascii="Calibri" w:eastAsia="Calibri" w:hAnsi="Calibri" w:cs="Calibri"/>
                      <w:b/>
                      <w:bCs/>
                      <w:color w:val="000000"/>
                    </w:rPr>
                    <w:t>"</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28.08.2019</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31947.92</w:t>
                  </w:r>
                  <w:r>
                    <w:rPr>
                      <w:rFonts w:ascii="Calibri" w:eastAsia="Calibri" w:hAnsi="Calibri" w:cs="Calibri"/>
                      <w:color w:val="FF0000"/>
                    </w:rPr>
                    <w:t xml:space="preserve"> Процент снижения от НМЦК/Начальной суммы цен единиц товара, работы, услуги - 2.00% </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8622019474</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862201001</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628263,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СВЕРДЛОВА, ДОМ 14, КВАРТИРА 4</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628263,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СВЕРДЛОВА, Д. 14, КВ. 4</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79292428365</w:t>
                  </w:r>
                </w:p>
              </w:tc>
            </w:tr>
            <w:tr w:rsidR="0021529B" w:rsidTr="002152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1529B" w:rsidRDefault="0021529B">
                  <w:pPr>
                    <w:rPr>
                      <w:rFonts w:ascii="Calibri" w:eastAsia="Calibri" w:hAnsi="Calibri" w:cs="Calibri"/>
                      <w:color w:val="000000"/>
                      <w:sz w:val="24"/>
                      <w:szCs w:val="24"/>
                    </w:rPr>
                  </w:pPr>
                  <w:r>
                    <w:rPr>
                      <w:rFonts w:ascii="Calibri" w:eastAsia="Calibri" w:hAnsi="Calibri" w:cs="Calibri"/>
                      <w:color w:val="000000"/>
                    </w:rPr>
                    <w:t>Труфанов Игорь Валентинович</w:t>
                  </w:r>
                </w:p>
              </w:tc>
            </w:tr>
          </w:tbl>
          <w:p w:rsidR="0021529B" w:rsidRPr="0021529B" w:rsidRDefault="0021529B">
            <w:pPr>
              <w:rPr>
                <w:rFonts w:ascii="Calibri" w:eastAsia="Calibri" w:hAnsi="Calibri" w:cs="Calibri"/>
                <w:color w:val="000000"/>
              </w:rPr>
            </w:pPr>
          </w:p>
        </w:tc>
        <w:tc>
          <w:tcPr>
            <w:tcW w:w="1706" w:type="dxa"/>
            <w:tcBorders>
              <w:top w:val="single" w:sz="6" w:space="0" w:color="auto"/>
              <w:left w:val="single" w:sz="6" w:space="0" w:color="auto"/>
              <w:bottom w:val="single" w:sz="6" w:space="0" w:color="auto"/>
              <w:right w:val="single" w:sz="6" w:space="0" w:color="auto"/>
            </w:tcBorders>
          </w:tcPr>
          <w:p w:rsidR="0021529B" w:rsidRPr="0021529B" w:rsidRDefault="0021529B">
            <w:pPr>
              <w:spacing w:line="276" w:lineRule="auto"/>
              <w:jc w:val="center"/>
              <w:rPr>
                <w:rFonts w:ascii="PT Astra Serif" w:eastAsia="Calibri" w:hAnsi="PT Astra Serif" w:cs="Calibri"/>
                <w:sz w:val="22"/>
                <w:szCs w:val="22"/>
                <w:lang w:eastAsia="en-US"/>
              </w:rPr>
            </w:pPr>
            <w:r>
              <w:rPr>
                <w:rFonts w:ascii="PT Astra Serif" w:eastAsia="Calibri" w:hAnsi="PT Astra Serif" w:cs="Calibri"/>
                <w:sz w:val="22"/>
                <w:szCs w:val="22"/>
                <w:lang w:eastAsia="en-US"/>
              </w:rPr>
              <w:t>31947,92</w:t>
            </w:r>
          </w:p>
        </w:tc>
      </w:tr>
    </w:tbl>
    <w:p w:rsidR="000D4FBE" w:rsidRDefault="000D4FBE" w:rsidP="000D4FBE">
      <w:pPr>
        <w:suppressAutoHyphens/>
        <w:jc w:val="both"/>
        <w:rPr>
          <w:rFonts w:ascii="PT Astra Serif" w:hAnsi="PT Astra Serif"/>
          <w:sz w:val="24"/>
          <w:szCs w:val="24"/>
        </w:rPr>
      </w:pPr>
    </w:p>
    <w:p w:rsidR="000D4FBE" w:rsidRDefault="000D4FBE" w:rsidP="000D4FBE">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0D4FBE" w:rsidRDefault="000D4FBE" w:rsidP="000D4FBE">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D4FBE" w:rsidRPr="0021529B" w:rsidRDefault="000D4FBE" w:rsidP="0021529B">
      <w:pPr>
        <w:suppressAutoHyphens/>
        <w:jc w:val="both"/>
        <w:rPr>
          <w:rFonts w:ascii="PT Astra Serif" w:hAnsi="PT Astra Serif"/>
          <w:sz w:val="24"/>
          <w:szCs w:val="24"/>
        </w:rPr>
      </w:pPr>
      <w:r w:rsidRPr="0021529B">
        <w:rPr>
          <w:rFonts w:ascii="PT Astra Serif" w:hAnsi="PT Astra Serif"/>
          <w:sz w:val="24"/>
          <w:szCs w:val="24"/>
        </w:rPr>
        <w:t xml:space="preserve">- </w:t>
      </w:r>
      <w:r w:rsidR="0021529B" w:rsidRPr="0021529B">
        <w:rPr>
          <w:rFonts w:ascii="PT Astra Serif" w:hAnsi="PT Astra Serif"/>
          <w:sz w:val="24"/>
          <w:szCs w:val="24"/>
        </w:rPr>
        <w:t>ИП КЛОБУКОВ ЮРИЙ ПАВЛОВИЧ</w:t>
      </w:r>
      <w:r w:rsidRPr="0021529B">
        <w:rPr>
          <w:rFonts w:ascii="PT Astra Serif" w:hAnsi="PT Astra Serif"/>
          <w:sz w:val="24"/>
          <w:szCs w:val="24"/>
        </w:rPr>
        <w:t>;</w:t>
      </w:r>
    </w:p>
    <w:p w:rsidR="0021529B" w:rsidRPr="0021529B" w:rsidRDefault="000D4FBE" w:rsidP="0021529B">
      <w:pPr>
        <w:suppressAutoHyphens/>
        <w:jc w:val="both"/>
        <w:rPr>
          <w:rFonts w:ascii="PT Astra Serif" w:hAnsi="PT Astra Serif"/>
          <w:sz w:val="24"/>
          <w:szCs w:val="24"/>
        </w:rPr>
      </w:pPr>
      <w:r w:rsidRPr="0021529B">
        <w:rPr>
          <w:rFonts w:ascii="PT Astra Serif" w:hAnsi="PT Astra Serif"/>
          <w:sz w:val="24"/>
          <w:szCs w:val="24"/>
        </w:rPr>
        <w:t xml:space="preserve">- </w:t>
      </w:r>
      <w:r w:rsidR="0021529B" w:rsidRPr="0021529B">
        <w:rPr>
          <w:rFonts w:ascii="PT Astra Serif" w:hAnsi="PT Astra Serif"/>
          <w:sz w:val="24"/>
          <w:szCs w:val="24"/>
        </w:rPr>
        <w:t>ИП ЛЯМИН ЭДУАРД ВЛАДИМИРОВИЧ</w:t>
      </w:r>
    </w:p>
    <w:p w:rsidR="000D4FBE" w:rsidRPr="0021529B" w:rsidRDefault="0021529B" w:rsidP="0021529B">
      <w:pPr>
        <w:suppressAutoHyphens/>
        <w:jc w:val="both"/>
        <w:rPr>
          <w:rFonts w:ascii="PT Astra Serif" w:hAnsi="PT Astra Serif"/>
          <w:sz w:val="24"/>
          <w:szCs w:val="24"/>
        </w:rPr>
      </w:pPr>
      <w:r w:rsidRPr="0021529B">
        <w:rPr>
          <w:rFonts w:ascii="PT Astra Serif" w:hAnsi="PT Astra Serif"/>
          <w:sz w:val="24"/>
          <w:szCs w:val="24"/>
        </w:rPr>
        <w:t xml:space="preserve">- ОБЩЕСТВО С ОГРАНИЧЕННОЙ ОТВЕТСТВЕННОСТЬЮ "АЛЬТЕРНАТИВНЫЕ ТЕХНОЛОГИИ ЭНЕРГОСБЕРЕЖЕНИЯ И </w:t>
      </w:r>
      <w:proofErr w:type="gramStart"/>
      <w:r w:rsidRPr="0021529B">
        <w:rPr>
          <w:rFonts w:ascii="PT Astra Serif" w:hAnsi="PT Astra Serif"/>
          <w:sz w:val="24"/>
          <w:szCs w:val="24"/>
        </w:rPr>
        <w:t>К</w:t>
      </w:r>
      <w:proofErr w:type="gramEnd"/>
      <w:r w:rsidRPr="0021529B">
        <w:rPr>
          <w:rFonts w:ascii="PT Astra Serif" w:hAnsi="PT Astra Serif"/>
          <w:sz w:val="24"/>
          <w:szCs w:val="24"/>
        </w:rPr>
        <w:t>"</w:t>
      </w:r>
      <w:r w:rsidR="000D4FBE" w:rsidRPr="0021529B">
        <w:rPr>
          <w:rFonts w:ascii="PT Astra Serif" w:hAnsi="PT Astra Serif"/>
          <w:sz w:val="24"/>
          <w:szCs w:val="24"/>
        </w:rPr>
        <w:t>.</w:t>
      </w:r>
    </w:p>
    <w:p w:rsidR="000D4FBE" w:rsidRDefault="000D4FBE" w:rsidP="0021529B">
      <w:pPr>
        <w:suppressAutoHyphens/>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5E2255">
        <w:rPr>
          <w:rFonts w:ascii="PT Astra Serif" w:hAnsi="PT Astra Serif"/>
          <w:sz w:val="24"/>
          <w:szCs w:val="24"/>
        </w:rPr>
        <w:t>кциона в электронной форме от 06</w:t>
      </w:r>
      <w:r>
        <w:rPr>
          <w:rFonts w:ascii="PT Astra Serif" w:hAnsi="PT Astra Serif"/>
          <w:sz w:val="24"/>
          <w:szCs w:val="24"/>
        </w:rPr>
        <w:t xml:space="preserve">.10.2021 победителем аукциона в электронной форме признается </w:t>
      </w:r>
      <w:r w:rsidR="0021529B" w:rsidRPr="0021529B">
        <w:rPr>
          <w:rFonts w:ascii="PT Astra Serif" w:hAnsi="PT Astra Serif"/>
          <w:sz w:val="24"/>
          <w:szCs w:val="24"/>
        </w:rPr>
        <w:t>ИП КЛОБУКОВ ЮРИЙ ПАВЛОВИЧ</w:t>
      </w:r>
      <w:r>
        <w:rPr>
          <w:rFonts w:ascii="PT Astra Serif" w:hAnsi="PT Astra Serif"/>
          <w:sz w:val="24"/>
          <w:szCs w:val="24"/>
        </w:rPr>
        <w:t>, с ценой муниципального контракта</w:t>
      </w:r>
      <w:r w:rsidRPr="0021529B">
        <w:rPr>
          <w:rFonts w:ascii="PT Astra Serif" w:hAnsi="PT Astra Serif"/>
          <w:sz w:val="24"/>
          <w:szCs w:val="24"/>
        </w:rPr>
        <w:t xml:space="preserve"> </w:t>
      </w:r>
      <w:r w:rsidR="0021529B" w:rsidRPr="0021529B">
        <w:rPr>
          <w:rFonts w:ascii="PT Astra Serif" w:hAnsi="PT Astra Serif"/>
          <w:sz w:val="24"/>
          <w:szCs w:val="24"/>
        </w:rPr>
        <w:t>27437</w:t>
      </w:r>
      <w:r w:rsidRPr="0021529B">
        <w:rPr>
          <w:rFonts w:ascii="PT Astra Serif" w:hAnsi="PT Astra Serif"/>
          <w:sz w:val="24"/>
          <w:szCs w:val="24"/>
        </w:rPr>
        <w:t xml:space="preserve"> </w:t>
      </w:r>
      <w:r>
        <w:rPr>
          <w:rFonts w:ascii="PT Astra Serif" w:hAnsi="PT Astra Serif"/>
          <w:sz w:val="24"/>
          <w:szCs w:val="24"/>
        </w:rPr>
        <w:t>рублей.</w:t>
      </w:r>
    </w:p>
    <w:p w:rsidR="000D4FBE" w:rsidRDefault="000D4FBE" w:rsidP="000D4FBE">
      <w:pPr>
        <w:tabs>
          <w:tab w:val="left" w:pos="709"/>
        </w:tabs>
        <w:jc w:val="both"/>
        <w:rPr>
          <w:sz w:val="24"/>
        </w:rPr>
      </w:pPr>
      <w:r>
        <w:rPr>
          <w:sz w:val="24"/>
        </w:rPr>
        <w:t xml:space="preserve">7. </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0D4FBE" w:rsidRDefault="000D4FBE" w:rsidP="000D4FBE">
      <w:pPr>
        <w:jc w:val="center"/>
        <w:rPr>
          <w:sz w:val="22"/>
          <w:szCs w:val="22"/>
        </w:rPr>
      </w:pPr>
      <w:r>
        <w:rPr>
          <w:sz w:val="22"/>
          <w:szCs w:val="22"/>
        </w:rPr>
        <w:t xml:space="preserve">Сведения о решении </w:t>
      </w:r>
    </w:p>
    <w:p w:rsidR="000D4FBE" w:rsidRDefault="000D4FBE" w:rsidP="000D4FBE">
      <w:pPr>
        <w:jc w:val="center"/>
        <w:rPr>
          <w:sz w:val="22"/>
          <w:szCs w:val="22"/>
        </w:rPr>
      </w:pPr>
      <w:r>
        <w:rPr>
          <w:sz w:val="22"/>
          <w:szCs w:val="22"/>
        </w:rPr>
        <w:t xml:space="preserve">членов комиссии о соответствии/несоответствии заявок участников закупки </w:t>
      </w:r>
    </w:p>
    <w:p w:rsidR="000D4FBE" w:rsidRDefault="000D4FBE" w:rsidP="000D4FBE">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0D4FBE" w:rsidTr="000D4FBE">
        <w:tc>
          <w:tcPr>
            <w:tcW w:w="5246" w:type="dxa"/>
            <w:tcBorders>
              <w:top w:val="single" w:sz="4" w:space="0" w:color="auto"/>
              <w:left w:val="single" w:sz="4" w:space="0" w:color="auto"/>
              <w:bottom w:val="single" w:sz="4" w:space="0" w:color="auto"/>
              <w:right w:val="single" w:sz="4" w:space="0" w:color="auto"/>
            </w:tcBorders>
            <w:vAlign w:val="center"/>
            <w:hideMark/>
          </w:tcPr>
          <w:p w:rsidR="000D4FBE" w:rsidRDefault="000D4FBE">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D4FBE" w:rsidRDefault="000D4FBE">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0D4FBE" w:rsidRDefault="000D4FBE">
            <w:pPr>
              <w:spacing w:line="276" w:lineRule="auto"/>
              <w:jc w:val="center"/>
              <w:rPr>
                <w:lang w:eastAsia="en-US"/>
              </w:rPr>
            </w:pPr>
            <w:r>
              <w:rPr>
                <w:lang w:eastAsia="en-US"/>
              </w:rPr>
              <w:t>Член комиссии</w:t>
            </w:r>
          </w:p>
        </w:tc>
      </w:tr>
      <w:tr w:rsidR="0021529B" w:rsidTr="000D4FBE">
        <w:tc>
          <w:tcPr>
            <w:tcW w:w="5246"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Default="0021529B">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21529B" w:rsidTr="000D4FBE">
        <w:tc>
          <w:tcPr>
            <w:tcW w:w="5246"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Pr>
                <w:noProof/>
                <w:sz w:val="16"/>
                <w:szCs w:val="16"/>
                <w:lang w:eastAsia="en-US"/>
              </w:rPr>
              <w:lastRenderedPageBreak/>
              <w:t>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center"/>
              <w:rPr>
                <w:sz w:val="16"/>
                <w:szCs w:val="16"/>
                <w:lang w:eastAsia="en-US"/>
              </w:rPr>
            </w:pPr>
            <w:r>
              <w:rPr>
                <w:sz w:val="16"/>
                <w:szCs w:val="16"/>
                <w:lang w:eastAsia="en-US"/>
              </w:rPr>
              <w:lastRenderedPageBreak/>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Default="0021529B">
            <w:pPr>
              <w:spacing w:line="276" w:lineRule="auto"/>
              <w:jc w:val="center"/>
              <w:rPr>
                <w:sz w:val="24"/>
                <w:szCs w:val="24"/>
                <w:lang w:eastAsia="en-US"/>
              </w:rPr>
            </w:pPr>
            <w:r>
              <w:rPr>
                <w:sz w:val="24"/>
                <w:szCs w:val="24"/>
                <w:lang w:eastAsia="en-US"/>
              </w:rPr>
              <w:t>Н.А. Морозова</w:t>
            </w:r>
          </w:p>
        </w:tc>
      </w:tr>
      <w:tr w:rsidR="0021529B" w:rsidTr="000D4FBE">
        <w:tc>
          <w:tcPr>
            <w:tcW w:w="5246"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Default="0021529B">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21529B" w:rsidTr="000D4FBE">
        <w:tc>
          <w:tcPr>
            <w:tcW w:w="5246"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Default="0021529B">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21529B" w:rsidTr="000D4FBE">
        <w:tc>
          <w:tcPr>
            <w:tcW w:w="5246"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1529B" w:rsidRDefault="0021529B">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1529B" w:rsidRDefault="0021529B">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r w:rsidR="0021529B" w:rsidTr="000D4FBE">
        <w:tc>
          <w:tcPr>
            <w:tcW w:w="5246" w:type="dxa"/>
            <w:tcBorders>
              <w:top w:val="single" w:sz="4" w:space="0" w:color="auto"/>
              <w:left w:val="single" w:sz="4" w:space="0" w:color="auto"/>
              <w:bottom w:val="single" w:sz="4" w:space="0" w:color="auto"/>
              <w:right w:val="single" w:sz="4" w:space="0" w:color="auto"/>
            </w:tcBorders>
          </w:tcPr>
          <w:p w:rsidR="0021529B" w:rsidRDefault="0021529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1529B" w:rsidRDefault="0021529B">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21529B" w:rsidRDefault="0021529B">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0D4FBE" w:rsidRDefault="000D4FBE" w:rsidP="000D4FBE">
      <w:pPr>
        <w:jc w:val="both"/>
        <w:rPr>
          <w:rFonts w:ascii="PT Serif" w:hAnsi="PT Serif"/>
          <w:b/>
          <w:sz w:val="24"/>
          <w:szCs w:val="24"/>
        </w:rPr>
      </w:pPr>
    </w:p>
    <w:p w:rsidR="0021529B" w:rsidRDefault="0021529B" w:rsidP="0021529B">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 xml:space="preserve">С.Д. </w:t>
      </w:r>
      <w:proofErr w:type="spellStart"/>
      <w:r>
        <w:rPr>
          <w:b/>
          <w:sz w:val="24"/>
          <w:szCs w:val="24"/>
          <w:lang w:eastAsia="en-US"/>
        </w:rPr>
        <w:t>Голин</w:t>
      </w:r>
      <w:proofErr w:type="spellEnd"/>
    </w:p>
    <w:p w:rsidR="0021529B" w:rsidRDefault="0021529B" w:rsidP="0021529B">
      <w:pPr>
        <w:jc w:val="both"/>
        <w:rPr>
          <w:sz w:val="24"/>
        </w:rPr>
      </w:pPr>
      <w:r>
        <w:rPr>
          <w:b/>
          <w:sz w:val="32"/>
          <w:szCs w:val="24"/>
        </w:rPr>
        <w:t xml:space="preserve">     </w:t>
      </w:r>
      <w:r>
        <w:rPr>
          <w:b/>
          <w:sz w:val="24"/>
        </w:rPr>
        <w:t xml:space="preserve">Члены  комиссии                                                                                                                                                                                                </w:t>
      </w:r>
    </w:p>
    <w:p w:rsidR="0021529B" w:rsidRDefault="0021529B" w:rsidP="0021529B">
      <w:pPr>
        <w:jc w:val="right"/>
        <w:rPr>
          <w:sz w:val="24"/>
        </w:rPr>
      </w:pPr>
      <w:r>
        <w:rPr>
          <w:sz w:val="24"/>
        </w:rPr>
        <w:t>_________________Н.А. Морозова</w:t>
      </w:r>
    </w:p>
    <w:p w:rsidR="0021529B" w:rsidRDefault="0021529B" w:rsidP="0021529B">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21529B" w:rsidRDefault="0021529B" w:rsidP="0021529B">
      <w:pPr>
        <w:jc w:val="right"/>
        <w:rPr>
          <w:rFonts w:ascii="PT Astra Serif" w:hAnsi="PT Astra Serif"/>
          <w:sz w:val="24"/>
          <w:lang w:eastAsia="en-US"/>
        </w:rPr>
      </w:pPr>
      <w:r>
        <w:rPr>
          <w:sz w:val="24"/>
          <w:szCs w:val="24"/>
          <w:lang w:eastAsia="en-US"/>
        </w:rPr>
        <w:t xml:space="preserve">_________________Ж.В. </w:t>
      </w:r>
      <w:proofErr w:type="spellStart"/>
      <w:r>
        <w:rPr>
          <w:sz w:val="24"/>
          <w:szCs w:val="24"/>
          <w:lang w:eastAsia="en-US"/>
        </w:rPr>
        <w:t>Резинкина</w:t>
      </w:r>
      <w:proofErr w:type="spellEnd"/>
    </w:p>
    <w:p w:rsidR="0021529B" w:rsidRDefault="0021529B" w:rsidP="0021529B">
      <w:pPr>
        <w:jc w:val="right"/>
        <w:rPr>
          <w:sz w:val="24"/>
        </w:rPr>
      </w:pPr>
      <w:r>
        <w:rPr>
          <w:rFonts w:ascii="PT Astra Serif" w:hAnsi="PT Astra Serif"/>
          <w:sz w:val="24"/>
          <w:lang w:eastAsia="en-US"/>
        </w:rPr>
        <w:t>_________________А.Т. Абдуллаев</w:t>
      </w:r>
    </w:p>
    <w:p w:rsidR="0021529B" w:rsidRDefault="0021529B" w:rsidP="0021529B">
      <w:pPr>
        <w:jc w:val="right"/>
        <w:rPr>
          <w:sz w:val="24"/>
        </w:rPr>
      </w:pPr>
      <w:r>
        <w:rPr>
          <w:sz w:val="24"/>
        </w:rPr>
        <w:tab/>
      </w:r>
      <w:r>
        <w:rPr>
          <w:sz w:val="24"/>
        </w:rPr>
        <w:tab/>
      </w:r>
      <w:r>
        <w:rPr>
          <w:sz w:val="24"/>
        </w:rPr>
        <w:tab/>
      </w:r>
      <w:r>
        <w:rPr>
          <w:sz w:val="24"/>
        </w:rPr>
        <w:tab/>
      </w:r>
      <w:r>
        <w:rPr>
          <w:sz w:val="24"/>
        </w:rPr>
        <w:tab/>
      </w:r>
      <w:r>
        <w:rPr>
          <w:sz w:val="24"/>
        </w:rPr>
        <w:tab/>
        <w:t>__________________ Н.Б. Захарова</w:t>
      </w:r>
    </w:p>
    <w:p w:rsidR="000D4FBE" w:rsidRDefault="000D4FBE" w:rsidP="000D4FB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0D4FBE" w:rsidRDefault="000D4FBE" w:rsidP="000D4FBE">
      <w:pPr>
        <w:ind w:left="-993"/>
        <w:jc w:val="right"/>
        <w:rPr>
          <w:rFonts w:ascii="PT Astra Serif" w:hAnsi="PT Astra Serif"/>
          <w:sz w:val="24"/>
          <w:szCs w:val="24"/>
        </w:rPr>
      </w:pPr>
    </w:p>
    <w:p w:rsidR="000D4FBE" w:rsidRDefault="000D4FBE" w:rsidP="000D4FB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D4FBE" w:rsidRDefault="000D4FBE" w:rsidP="000D4FB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A824D0" w:rsidRDefault="00A824D0"/>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5F0ED7" w:rsidRDefault="005F0ED7"/>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p w:rsidR="008E4243" w:rsidRDefault="008E4243" w:rsidP="008E4243">
      <w:pPr>
        <w:tabs>
          <w:tab w:val="left" w:pos="3930"/>
          <w:tab w:val="right" w:pos="9355"/>
        </w:tabs>
        <w:jc w:val="right"/>
        <w:rPr>
          <w:sz w:val="16"/>
          <w:szCs w:val="16"/>
        </w:rPr>
        <w:sectPr w:rsidR="008E4243" w:rsidSect="0021529B">
          <w:pgSz w:w="11906" w:h="16838"/>
          <w:pgMar w:top="426" w:right="850" w:bottom="284" w:left="851" w:header="708" w:footer="708" w:gutter="0"/>
          <w:cols w:space="708"/>
          <w:docGrid w:linePitch="360"/>
        </w:sectPr>
      </w:pPr>
    </w:p>
    <w:p w:rsidR="008E4243" w:rsidRDefault="008E4243" w:rsidP="008E4243">
      <w:pPr>
        <w:ind w:hanging="426"/>
        <w:jc w:val="right"/>
        <w:rPr>
          <w:sz w:val="16"/>
          <w:szCs w:val="16"/>
        </w:rPr>
      </w:pPr>
      <w:r>
        <w:rPr>
          <w:sz w:val="16"/>
          <w:szCs w:val="16"/>
        </w:rPr>
        <w:lastRenderedPageBreak/>
        <w:t xml:space="preserve">                                                                                                                                                            Приложение 1</w:t>
      </w:r>
    </w:p>
    <w:p w:rsidR="008E4243" w:rsidRDefault="008E4243" w:rsidP="008E4243">
      <w:pPr>
        <w:tabs>
          <w:tab w:val="left" w:pos="3930"/>
          <w:tab w:val="right" w:pos="9355"/>
        </w:tabs>
        <w:jc w:val="right"/>
        <w:rPr>
          <w:sz w:val="16"/>
          <w:szCs w:val="16"/>
        </w:rPr>
      </w:pPr>
      <w:r>
        <w:rPr>
          <w:sz w:val="16"/>
          <w:szCs w:val="16"/>
        </w:rPr>
        <w:t xml:space="preserve">                                                                                                                                               к протоколу подведения итогов аукциона в электронной форме</w:t>
      </w:r>
    </w:p>
    <w:p w:rsidR="008E4243" w:rsidRPr="008E4243" w:rsidRDefault="008E4243" w:rsidP="008E4243">
      <w:pPr>
        <w:tabs>
          <w:tab w:val="left" w:pos="3930"/>
          <w:tab w:val="right" w:pos="9355"/>
        </w:tabs>
        <w:jc w:val="right"/>
        <w:rPr>
          <w:sz w:val="16"/>
          <w:szCs w:val="16"/>
        </w:rPr>
      </w:pPr>
      <w:r>
        <w:rPr>
          <w:sz w:val="22"/>
          <w:szCs w:val="22"/>
        </w:rPr>
        <w:t xml:space="preserve">                                                                                                                           </w:t>
      </w:r>
      <w:r>
        <w:rPr>
          <w:sz w:val="16"/>
          <w:szCs w:val="16"/>
        </w:rPr>
        <w:t>от  «07» октября 2021  г. № 0187300005821000356-3</w:t>
      </w:r>
    </w:p>
    <w:p w:rsidR="008E4243" w:rsidRDefault="008E4243" w:rsidP="008E4243">
      <w:pPr>
        <w:ind w:right="23"/>
        <w:jc w:val="center"/>
      </w:pPr>
      <w:r>
        <w:t>Таблица подведения итогов аукциона в электронной форме на право заключения муниципального контракта среди субъектов малого предпринимательства и социально ориентированных некоммерческих организаций на оказание услуг по техническому обслуживанию системы видеонаблюдения</w:t>
      </w:r>
    </w:p>
    <w:p w:rsidR="008E4243" w:rsidRDefault="008E4243" w:rsidP="008E4243">
      <w:pPr>
        <w:ind w:right="23"/>
        <w:jc w:val="center"/>
        <w:rPr>
          <w:color w:val="000000"/>
        </w:rPr>
      </w:pPr>
      <w:r>
        <w:rPr>
          <w:color w:val="000000"/>
        </w:rPr>
        <w:t xml:space="preserve">Заказчик: Администрация города </w:t>
      </w:r>
      <w:proofErr w:type="spellStart"/>
      <w:r>
        <w:rPr>
          <w:color w:val="000000"/>
        </w:rPr>
        <w:t>Югорска</w:t>
      </w:r>
      <w:proofErr w:type="spellEnd"/>
    </w:p>
    <w:tbl>
      <w:tblPr>
        <w:tblW w:w="160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700"/>
        <w:gridCol w:w="2408"/>
        <w:gridCol w:w="2408"/>
        <w:gridCol w:w="2408"/>
      </w:tblGrid>
      <w:tr w:rsidR="008E4243" w:rsidTr="008E4243">
        <w:trPr>
          <w:trHeight w:val="211"/>
        </w:trPr>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2408"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bCs/>
                <w:color w:val="000000"/>
                <w:kern w:val="2"/>
                <w:sz w:val="18"/>
                <w:szCs w:val="18"/>
                <w:lang w:eastAsia="ar-SA"/>
              </w:rPr>
            </w:pPr>
            <w:r>
              <w:rPr>
                <w:bCs/>
                <w:color w:val="000000"/>
                <w:sz w:val="18"/>
                <w:szCs w:val="18"/>
              </w:rPr>
              <w:t xml:space="preserve">Идентификационный номер заявки </w:t>
            </w:r>
          </w:p>
          <w:p w:rsidR="008E4243" w:rsidRDefault="008E4243">
            <w:pPr>
              <w:suppressAutoHyphens/>
              <w:jc w:val="center"/>
              <w:rPr>
                <w:bCs/>
                <w:color w:val="000000"/>
                <w:kern w:val="2"/>
                <w:sz w:val="18"/>
                <w:szCs w:val="18"/>
                <w:lang w:eastAsia="ar-SA"/>
              </w:rPr>
            </w:pPr>
            <w:r>
              <w:rPr>
                <w:bCs/>
                <w:color w:val="000000"/>
                <w:sz w:val="18"/>
                <w:szCs w:val="18"/>
              </w:rPr>
              <w:t>127</w:t>
            </w:r>
          </w:p>
        </w:tc>
        <w:tc>
          <w:tcPr>
            <w:tcW w:w="2408"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bCs/>
                <w:color w:val="000000"/>
                <w:kern w:val="2"/>
                <w:sz w:val="18"/>
                <w:szCs w:val="18"/>
                <w:lang w:eastAsia="ar-SA"/>
              </w:rPr>
            </w:pPr>
            <w:r>
              <w:rPr>
                <w:bCs/>
                <w:color w:val="000000"/>
                <w:sz w:val="18"/>
                <w:szCs w:val="18"/>
              </w:rPr>
              <w:t>Идентификационный номер заявки</w:t>
            </w:r>
          </w:p>
          <w:p w:rsidR="008E4243" w:rsidRDefault="008E4243">
            <w:pPr>
              <w:suppressAutoHyphens/>
              <w:jc w:val="center"/>
              <w:rPr>
                <w:rFonts w:eastAsia="Calibri"/>
                <w:color w:val="000000"/>
                <w:kern w:val="2"/>
                <w:sz w:val="18"/>
                <w:szCs w:val="18"/>
                <w:lang w:eastAsia="ar-SA"/>
              </w:rPr>
            </w:pPr>
            <w:r>
              <w:rPr>
                <w:bCs/>
                <w:color w:val="000000"/>
                <w:sz w:val="18"/>
                <w:szCs w:val="18"/>
              </w:rPr>
              <w:t>169</w:t>
            </w:r>
          </w:p>
        </w:tc>
        <w:tc>
          <w:tcPr>
            <w:tcW w:w="2408"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bCs/>
                <w:color w:val="000000"/>
                <w:kern w:val="2"/>
                <w:sz w:val="18"/>
                <w:szCs w:val="18"/>
                <w:lang w:eastAsia="ar-SA"/>
              </w:rPr>
            </w:pPr>
            <w:r>
              <w:rPr>
                <w:bCs/>
                <w:color w:val="000000"/>
                <w:sz w:val="18"/>
                <w:szCs w:val="18"/>
              </w:rPr>
              <w:t>Идентификационный номер заявки</w:t>
            </w:r>
          </w:p>
          <w:p w:rsidR="008E4243" w:rsidRDefault="008E4243">
            <w:pPr>
              <w:suppressAutoHyphens/>
              <w:jc w:val="center"/>
              <w:rPr>
                <w:rFonts w:eastAsia="Calibri"/>
                <w:color w:val="000000"/>
                <w:kern w:val="2"/>
                <w:sz w:val="18"/>
                <w:szCs w:val="18"/>
                <w:lang w:eastAsia="ar-SA"/>
              </w:rPr>
            </w:pPr>
            <w:r>
              <w:rPr>
                <w:bCs/>
                <w:color w:val="000000"/>
                <w:sz w:val="18"/>
                <w:szCs w:val="18"/>
              </w:rPr>
              <w:t>234</w:t>
            </w:r>
          </w:p>
        </w:tc>
      </w:tr>
      <w:tr w:rsidR="008E4243" w:rsidTr="008E4243">
        <w:trPr>
          <w:trHeight w:val="110"/>
        </w:trPr>
        <w:tc>
          <w:tcPr>
            <w:tcW w:w="7088" w:type="dxa"/>
            <w:vMerge/>
            <w:tcBorders>
              <w:top w:val="single" w:sz="4" w:space="0" w:color="auto"/>
              <w:left w:val="single" w:sz="4" w:space="0" w:color="auto"/>
              <w:bottom w:val="single" w:sz="4" w:space="0" w:color="auto"/>
              <w:right w:val="single" w:sz="4" w:space="0" w:color="auto"/>
            </w:tcBorders>
            <w:vAlign w:val="center"/>
            <w:hideMark/>
          </w:tcPr>
          <w:p w:rsidR="008E4243" w:rsidRDefault="008E4243">
            <w:pPr>
              <w:rPr>
                <w:color w:val="000000"/>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E4243" w:rsidRDefault="008E4243">
            <w:pPr>
              <w:rPr>
                <w:color w:val="000000"/>
                <w:kern w:val="2"/>
                <w:sz w:val="18"/>
                <w:szCs w:val="18"/>
                <w:lang w:eastAsia="ar-SA"/>
              </w:rPr>
            </w:pPr>
          </w:p>
        </w:tc>
        <w:tc>
          <w:tcPr>
            <w:tcW w:w="2408"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rFonts w:eastAsia="Calibri"/>
                <w:bCs/>
                <w:color w:val="000000"/>
                <w:kern w:val="2"/>
                <w:sz w:val="18"/>
                <w:szCs w:val="18"/>
                <w:lang w:eastAsia="ar-SA"/>
              </w:rPr>
            </w:pPr>
            <w:r>
              <w:rPr>
                <w:rFonts w:eastAsia="Calibri"/>
                <w:bCs/>
                <w:color w:val="000000"/>
                <w:sz w:val="18"/>
                <w:szCs w:val="18"/>
              </w:rPr>
              <w:t>ИП КЛОБУКОВ ЮРИЙ ПАВЛОВИЧ,</w:t>
            </w:r>
          </w:p>
          <w:p w:rsidR="008E4243" w:rsidRDefault="008E4243">
            <w:pPr>
              <w:jc w:val="center"/>
              <w:rPr>
                <w:rFonts w:eastAsia="Calibri"/>
                <w:bCs/>
                <w:color w:val="000000"/>
                <w:kern w:val="2"/>
                <w:sz w:val="18"/>
                <w:szCs w:val="18"/>
                <w:lang w:eastAsia="ar-SA"/>
              </w:rPr>
            </w:pPr>
            <w:r>
              <w:rPr>
                <w:rFonts w:eastAsia="Calibri"/>
                <w:bCs/>
                <w:color w:val="000000"/>
                <w:sz w:val="18"/>
                <w:szCs w:val="18"/>
              </w:rPr>
              <w:t xml:space="preserve"> </w:t>
            </w:r>
            <w:proofErr w:type="spellStart"/>
            <w:r>
              <w:rPr>
                <w:rFonts w:eastAsia="Calibri"/>
                <w:bCs/>
                <w:color w:val="000000"/>
                <w:sz w:val="18"/>
                <w:szCs w:val="18"/>
              </w:rPr>
              <w:t>пгт</w:t>
            </w:r>
            <w:proofErr w:type="spellEnd"/>
            <w:r>
              <w:rPr>
                <w:rFonts w:eastAsia="Calibri"/>
                <w:bCs/>
                <w:color w:val="000000"/>
                <w:sz w:val="18"/>
                <w:szCs w:val="18"/>
              </w:rPr>
              <w:t>. Малиновский</w:t>
            </w:r>
          </w:p>
        </w:tc>
        <w:tc>
          <w:tcPr>
            <w:tcW w:w="2408"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rFonts w:eastAsia="Calibri"/>
                <w:color w:val="000000"/>
                <w:kern w:val="2"/>
                <w:sz w:val="18"/>
                <w:szCs w:val="18"/>
                <w:lang w:eastAsia="ar-SA"/>
              </w:rPr>
            </w:pPr>
            <w:r>
              <w:rPr>
                <w:rFonts w:eastAsia="Calibri"/>
                <w:color w:val="000000"/>
                <w:sz w:val="18"/>
                <w:szCs w:val="18"/>
              </w:rPr>
              <w:t>ИП ЛЯМИН ЭДУАРД ВЛАДИМИРОВИЧ,</w:t>
            </w:r>
          </w:p>
          <w:p w:rsidR="008E4243" w:rsidRDefault="008E4243">
            <w:pPr>
              <w:jc w:val="center"/>
              <w:rPr>
                <w:rFonts w:eastAsia="Calibri"/>
                <w:color w:val="000000"/>
                <w:kern w:val="2"/>
                <w:sz w:val="18"/>
                <w:szCs w:val="18"/>
                <w:lang w:eastAsia="ar-SA"/>
              </w:rPr>
            </w:pPr>
            <w:r>
              <w:rPr>
                <w:rFonts w:eastAsia="Calibri"/>
                <w:color w:val="000000"/>
                <w:sz w:val="18"/>
                <w:szCs w:val="18"/>
              </w:rPr>
              <w:t>г. Югорск</w:t>
            </w:r>
          </w:p>
        </w:tc>
        <w:tc>
          <w:tcPr>
            <w:tcW w:w="2408"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rFonts w:eastAsia="Calibri"/>
                <w:bCs/>
                <w:color w:val="000000"/>
                <w:kern w:val="2"/>
                <w:sz w:val="18"/>
                <w:szCs w:val="18"/>
                <w:lang w:eastAsia="ar-SA"/>
              </w:rPr>
            </w:pPr>
            <w:r>
              <w:rPr>
                <w:rFonts w:eastAsia="Calibri"/>
                <w:bCs/>
                <w:color w:val="000000"/>
                <w:sz w:val="18"/>
                <w:szCs w:val="18"/>
              </w:rPr>
              <w:t>ОБЩЕСТВО С ОГРАНИЧЕННОЙ ОТВЕТСТВЕННОСТЬЮ "ЧАСТНАЯ ОХРАННАЯ ОРГАНИЗАЦИЯ "АЛЬТЕРНАТИВА - ОХРАНА", г. Югорск</w:t>
            </w:r>
          </w:p>
        </w:tc>
      </w:tr>
      <w:tr w:rsidR="008E4243" w:rsidTr="008E4243">
        <w:trPr>
          <w:trHeight w:val="762"/>
        </w:trPr>
        <w:tc>
          <w:tcPr>
            <w:tcW w:w="708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sz w:val="18"/>
                <w:szCs w:val="18"/>
                <w:lang w:eastAsia="en-US"/>
              </w:rPr>
            </w:pPr>
            <w:r>
              <w:rPr>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r>
      <w:tr w:rsidR="008E4243" w:rsidTr="008E4243">
        <w:trPr>
          <w:trHeight w:val="646"/>
        </w:trPr>
        <w:tc>
          <w:tcPr>
            <w:tcW w:w="708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sz w:val="18"/>
                <w:szCs w:val="18"/>
                <w:lang w:eastAsia="en-US"/>
              </w:rPr>
            </w:pPr>
            <w:r>
              <w:rPr>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r>
      <w:tr w:rsidR="008E4243" w:rsidTr="008E4243">
        <w:trPr>
          <w:trHeight w:val="416"/>
        </w:trPr>
        <w:tc>
          <w:tcPr>
            <w:tcW w:w="708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sz w:val="18"/>
                <w:szCs w:val="18"/>
                <w:lang w:eastAsia="en-US"/>
              </w:rPr>
            </w:pPr>
            <w:r>
              <w:rPr>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r>
      <w:tr w:rsidR="008E4243" w:rsidTr="008E4243">
        <w:trPr>
          <w:trHeight w:val="274"/>
        </w:trPr>
        <w:tc>
          <w:tcPr>
            <w:tcW w:w="708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4243" w:rsidRDefault="008E4243">
            <w:pPr>
              <w:suppressAutoHyphens/>
              <w:jc w:val="both"/>
              <w:rPr>
                <w:kern w:val="2"/>
                <w:sz w:val="18"/>
                <w:szCs w:val="18"/>
                <w:lang w:eastAsia="ar-SA"/>
              </w:rPr>
            </w:pPr>
            <w:r>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color w:val="000000"/>
                <w:sz w:val="18"/>
                <w:szCs w:val="18"/>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sz w:val="18"/>
                <w:szCs w:val="18"/>
                <w:lang w:eastAsia="en-US"/>
              </w:rPr>
            </w:pPr>
            <w:r>
              <w:rPr>
                <w:sz w:val="18"/>
                <w:szCs w:val="18"/>
                <w:lang w:eastAsia="en-US"/>
              </w:rPr>
              <w:lastRenderedPageBreak/>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napToGrid w:val="0"/>
              <w:jc w:val="center"/>
              <w:rPr>
                <w:color w:val="000000"/>
                <w:kern w:val="2"/>
                <w:sz w:val="18"/>
                <w:szCs w:val="18"/>
                <w:lang w:eastAsia="ar-SA"/>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r>
      <w:tr w:rsidR="008E4243" w:rsidTr="008E4243">
        <w:trPr>
          <w:trHeight w:val="487"/>
        </w:trPr>
        <w:tc>
          <w:tcPr>
            <w:tcW w:w="708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tcPr>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p>
          <w:p w:rsidR="008E4243" w:rsidRDefault="008E4243">
            <w:pPr>
              <w:jc w:val="center"/>
              <w:rPr>
                <w:sz w:val="18"/>
                <w:szCs w:val="18"/>
                <w:lang w:eastAsia="en-US"/>
              </w:rPr>
            </w:pPr>
            <w:r>
              <w:rPr>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tcPr>
          <w:p w:rsidR="008E4243" w:rsidRDefault="008E4243">
            <w:pPr>
              <w:snapToGrid w:val="0"/>
              <w:jc w:val="center"/>
              <w:rPr>
                <w:color w:val="000000"/>
                <w:kern w:val="2"/>
                <w:sz w:val="18"/>
                <w:szCs w:val="18"/>
                <w:lang w:eastAsia="ar-SA"/>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8E4243" w:rsidRDefault="008E4243">
            <w:pPr>
              <w:snapToGrid w:val="0"/>
              <w:jc w:val="center"/>
              <w:rPr>
                <w:color w:val="000000"/>
                <w:kern w:val="2"/>
                <w:sz w:val="18"/>
                <w:szCs w:val="18"/>
                <w:lang w:eastAsia="ar-SA"/>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8E4243" w:rsidRDefault="008E4243">
            <w:pPr>
              <w:snapToGrid w:val="0"/>
              <w:jc w:val="center"/>
              <w:rPr>
                <w:color w:val="000000"/>
                <w:kern w:val="2"/>
                <w:sz w:val="18"/>
                <w:szCs w:val="18"/>
                <w:lang w:eastAsia="ar-SA"/>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p>
          <w:p w:rsidR="008E4243" w:rsidRDefault="008E4243">
            <w:pPr>
              <w:snapToGrid w:val="0"/>
              <w:jc w:val="center"/>
              <w:rPr>
                <w:color w:val="000000"/>
                <w:sz w:val="18"/>
                <w:szCs w:val="18"/>
              </w:rPr>
            </w:pPr>
            <w:r>
              <w:rPr>
                <w:color w:val="000000"/>
                <w:sz w:val="18"/>
                <w:szCs w:val="18"/>
              </w:rPr>
              <w:t xml:space="preserve">информация </w:t>
            </w:r>
          </w:p>
          <w:p w:rsidR="008E4243" w:rsidRDefault="008E4243">
            <w:pPr>
              <w:jc w:val="center"/>
              <w:rPr>
                <w:rFonts w:eastAsia="Calibri"/>
                <w:color w:val="FF0000"/>
                <w:kern w:val="2"/>
                <w:sz w:val="18"/>
                <w:szCs w:val="18"/>
                <w:lang w:eastAsia="ar-SA"/>
              </w:rPr>
            </w:pPr>
            <w:r>
              <w:rPr>
                <w:color w:val="000000"/>
                <w:sz w:val="18"/>
                <w:szCs w:val="18"/>
              </w:rPr>
              <w:t>продекларирована</w:t>
            </w:r>
          </w:p>
        </w:tc>
      </w:tr>
      <w:tr w:rsidR="008E4243" w:rsidTr="008E4243">
        <w:trPr>
          <w:trHeight w:val="987"/>
        </w:trPr>
        <w:tc>
          <w:tcPr>
            <w:tcW w:w="708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snapToGrid w:val="0"/>
              <w:jc w:val="center"/>
              <w:rPr>
                <w:color w:val="000000"/>
                <w:kern w:val="2"/>
                <w:sz w:val="18"/>
                <w:szCs w:val="18"/>
                <w:lang w:eastAsia="ar-SA"/>
              </w:rPr>
            </w:pPr>
            <w:r>
              <w:rPr>
                <w:color w:val="000000"/>
                <w:sz w:val="18"/>
                <w:szCs w:val="18"/>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snapToGrid w:val="0"/>
              <w:ind w:left="-57" w:right="-57"/>
              <w:jc w:val="center"/>
              <w:rPr>
                <w:color w:val="000000"/>
                <w:kern w:val="2"/>
                <w:sz w:val="18"/>
                <w:szCs w:val="18"/>
                <w:lang w:eastAsia="ar-SA"/>
              </w:rPr>
            </w:pPr>
            <w:r>
              <w:rPr>
                <w:color w:val="000000"/>
                <w:sz w:val="18"/>
                <w:szCs w:val="18"/>
              </w:rPr>
              <w:t>предоставлена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snapToGrid w:val="0"/>
              <w:ind w:left="-57" w:right="-57"/>
              <w:jc w:val="center"/>
              <w:rPr>
                <w:color w:val="000000"/>
                <w:kern w:val="2"/>
                <w:sz w:val="18"/>
                <w:szCs w:val="18"/>
                <w:lang w:eastAsia="ar-SA"/>
              </w:rPr>
            </w:pPr>
            <w:r>
              <w:rPr>
                <w:color w:val="000000"/>
                <w:sz w:val="18"/>
                <w:szCs w:val="18"/>
              </w:rPr>
              <w:t>предоставлена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suppressAutoHyphens/>
              <w:snapToGrid w:val="0"/>
              <w:ind w:left="-57" w:right="-57"/>
              <w:jc w:val="center"/>
              <w:rPr>
                <w:color w:val="000000"/>
                <w:kern w:val="2"/>
                <w:sz w:val="18"/>
                <w:szCs w:val="18"/>
                <w:lang w:eastAsia="ar-SA"/>
              </w:rPr>
            </w:pPr>
            <w:r>
              <w:rPr>
                <w:color w:val="000000"/>
                <w:sz w:val="18"/>
                <w:szCs w:val="18"/>
              </w:rPr>
              <w:t>предоставлена</w:t>
            </w:r>
          </w:p>
        </w:tc>
      </w:tr>
      <w:tr w:rsidR="008E4243" w:rsidTr="008E4243">
        <w:trPr>
          <w:trHeight w:val="501"/>
        </w:trPr>
        <w:tc>
          <w:tcPr>
            <w:tcW w:w="7088" w:type="dxa"/>
            <w:tcBorders>
              <w:top w:val="single" w:sz="4" w:space="0" w:color="auto"/>
              <w:left w:val="single" w:sz="4" w:space="0" w:color="auto"/>
              <w:bottom w:val="single" w:sz="4" w:space="0" w:color="auto"/>
              <w:right w:val="single" w:sz="4" w:space="0" w:color="auto"/>
            </w:tcBorders>
            <w:hideMark/>
          </w:tcPr>
          <w:p w:rsidR="008E4243" w:rsidRDefault="008E4243">
            <w:pPr>
              <w:suppressAutoHyphens/>
              <w:jc w:val="both"/>
              <w:rPr>
                <w:kern w:val="2"/>
                <w:sz w:val="18"/>
                <w:szCs w:val="18"/>
                <w:lang w:eastAsia="ar-SA"/>
              </w:rPr>
            </w:pPr>
            <w:r>
              <w:rPr>
                <w:color w:val="000000"/>
                <w:sz w:val="18"/>
                <w:szCs w:val="18"/>
              </w:rPr>
              <w:t>7.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hideMark/>
          </w:tcPr>
          <w:p w:rsidR="008E4243" w:rsidRDefault="008E4243">
            <w:pPr>
              <w:jc w:val="center"/>
              <w:rPr>
                <w:sz w:val="18"/>
                <w:szCs w:val="18"/>
                <w:lang w:eastAsia="en-US"/>
              </w:rPr>
            </w:pPr>
            <w:r>
              <w:rPr>
                <w:color w:val="000000"/>
                <w:sz w:val="18"/>
                <w:szCs w:val="18"/>
              </w:rPr>
              <w:t>в  объеме, указанном  в  документации  об  аукционе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autoSpaceDE w:val="0"/>
              <w:autoSpaceDN w:val="0"/>
              <w:adjustRightInd w:val="0"/>
              <w:jc w:val="both"/>
              <w:rPr>
                <w:rFonts w:eastAsia="Calibri"/>
                <w:color w:val="FF0000"/>
                <w:kern w:val="2"/>
                <w:sz w:val="18"/>
                <w:szCs w:val="18"/>
                <w:lang w:eastAsia="ar-SA"/>
              </w:rPr>
            </w:pPr>
            <w:r>
              <w:rPr>
                <w:color w:val="000000"/>
                <w:sz w:val="18"/>
                <w:szCs w:val="18"/>
              </w:rPr>
              <w:t xml:space="preserve">В полном  объеме </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autoSpaceDE w:val="0"/>
              <w:autoSpaceDN w:val="0"/>
              <w:adjustRightInd w:val="0"/>
              <w:jc w:val="both"/>
              <w:rPr>
                <w:rFonts w:eastAsia="Calibri"/>
                <w:kern w:val="2"/>
                <w:sz w:val="18"/>
                <w:szCs w:val="18"/>
                <w:lang w:eastAsia="ar-SA"/>
              </w:rPr>
            </w:pPr>
            <w:r>
              <w:rPr>
                <w:rFonts w:eastAsia="Calibri"/>
                <w:sz w:val="18"/>
                <w:szCs w:val="18"/>
              </w:rPr>
              <w:t>В полном объеме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autoSpaceDE w:val="0"/>
              <w:autoSpaceDN w:val="0"/>
              <w:adjustRightInd w:val="0"/>
              <w:jc w:val="both"/>
              <w:rPr>
                <w:rFonts w:eastAsia="Calibri"/>
                <w:kern w:val="2"/>
                <w:sz w:val="18"/>
                <w:szCs w:val="18"/>
                <w:lang w:eastAsia="ar-SA"/>
              </w:rPr>
            </w:pPr>
            <w:r>
              <w:rPr>
                <w:rFonts w:eastAsia="Calibri"/>
                <w:sz w:val="18"/>
                <w:szCs w:val="18"/>
              </w:rPr>
              <w:t>В полном объеме</w:t>
            </w:r>
          </w:p>
        </w:tc>
      </w:tr>
      <w:tr w:rsidR="008E4243" w:rsidTr="008E4243">
        <w:trPr>
          <w:trHeight w:val="197"/>
        </w:trPr>
        <w:tc>
          <w:tcPr>
            <w:tcW w:w="8788" w:type="dxa"/>
            <w:gridSpan w:val="2"/>
            <w:tcBorders>
              <w:top w:val="single" w:sz="4" w:space="0" w:color="auto"/>
              <w:left w:val="single" w:sz="4" w:space="0" w:color="auto"/>
              <w:bottom w:val="single" w:sz="4" w:space="0" w:color="auto"/>
              <w:right w:val="single" w:sz="4" w:space="0" w:color="auto"/>
            </w:tcBorders>
            <w:hideMark/>
          </w:tcPr>
          <w:p w:rsidR="008E4243" w:rsidRDefault="008E4243">
            <w:pPr>
              <w:jc w:val="center"/>
              <w:rPr>
                <w:color w:val="000000"/>
                <w:kern w:val="2"/>
                <w:sz w:val="18"/>
                <w:szCs w:val="18"/>
                <w:lang w:eastAsia="ar-SA"/>
              </w:rPr>
            </w:pPr>
            <w:r>
              <w:rPr>
                <w:sz w:val="18"/>
                <w:szCs w:val="18"/>
              </w:rPr>
              <w:t>8. Предложенная цена контракта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kern w:val="2"/>
                <w:sz w:val="18"/>
                <w:szCs w:val="18"/>
                <w:lang w:eastAsia="ar-SA"/>
              </w:rPr>
            </w:pPr>
            <w:r>
              <w:rPr>
                <w:sz w:val="18"/>
                <w:szCs w:val="18"/>
              </w:rPr>
              <w:t>27 437,00</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rFonts w:eastAsia="Calibri"/>
                <w:kern w:val="2"/>
                <w:sz w:val="18"/>
                <w:szCs w:val="18"/>
                <w:lang w:eastAsia="ar-SA"/>
              </w:rPr>
            </w:pPr>
            <w:r>
              <w:rPr>
                <w:rFonts w:eastAsia="Calibri"/>
                <w:sz w:val="18"/>
                <w:szCs w:val="18"/>
              </w:rPr>
              <w:t>27 600,00</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jc w:val="center"/>
              <w:rPr>
                <w:rFonts w:eastAsia="Calibri"/>
                <w:kern w:val="2"/>
                <w:sz w:val="18"/>
                <w:szCs w:val="18"/>
                <w:lang w:eastAsia="ar-SA"/>
              </w:rPr>
            </w:pPr>
            <w:r>
              <w:rPr>
                <w:rFonts w:eastAsia="Calibri"/>
                <w:sz w:val="18"/>
                <w:szCs w:val="18"/>
              </w:rPr>
              <w:t>31 947,92</w:t>
            </w:r>
          </w:p>
        </w:tc>
      </w:tr>
      <w:tr w:rsidR="008E4243" w:rsidTr="008E4243">
        <w:trPr>
          <w:trHeight w:val="501"/>
        </w:trPr>
        <w:tc>
          <w:tcPr>
            <w:tcW w:w="8788" w:type="dxa"/>
            <w:gridSpan w:val="2"/>
            <w:tcBorders>
              <w:top w:val="single" w:sz="4" w:space="0" w:color="auto"/>
              <w:left w:val="single" w:sz="4" w:space="0" w:color="auto"/>
              <w:bottom w:val="single" w:sz="4" w:space="0" w:color="auto"/>
              <w:right w:val="single" w:sz="4" w:space="0" w:color="auto"/>
            </w:tcBorders>
            <w:hideMark/>
          </w:tcPr>
          <w:p w:rsidR="008E4243" w:rsidRDefault="008E4243">
            <w:pPr>
              <w:suppressAutoHyphens/>
              <w:snapToGrid w:val="0"/>
              <w:ind w:left="57" w:right="57" w:hanging="30"/>
              <w:jc w:val="both"/>
              <w:rPr>
                <w:kern w:val="2"/>
                <w:sz w:val="18"/>
                <w:szCs w:val="18"/>
                <w:lang w:eastAsia="ar-SA"/>
              </w:rPr>
            </w:pPr>
            <w:r>
              <w:rPr>
                <w:sz w:val="18"/>
                <w:szCs w:val="18"/>
              </w:rPr>
              <w:t>9. Номер по ранжированию после завершения аукциона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autoSpaceDE w:val="0"/>
              <w:autoSpaceDN w:val="0"/>
              <w:adjustRightInd w:val="0"/>
              <w:jc w:val="center"/>
              <w:rPr>
                <w:color w:val="000000"/>
                <w:kern w:val="2"/>
                <w:sz w:val="18"/>
                <w:szCs w:val="18"/>
                <w:lang w:eastAsia="ar-SA"/>
              </w:rPr>
            </w:pPr>
            <w:r>
              <w:rPr>
                <w:color w:val="000000"/>
                <w:sz w:val="18"/>
                <w:szCs w:val="18"/>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autoSpaceDE w:val="0"/>
              <w:autoSpaceDN w:val="0"/>
              <w:adjustRightInd w:val="0"/>
              <w:jc w:val="center"/>
              <w:rPr>
                <w:color w:val="000000"/>
                <w:kern w:val="2"/>
                <w:sz w:val="18"/>
                <w:szCs w:val="18"/>
                <w:lang w:eastAsia="ar-SA"/>
              </w:rPr>
            </w:pPr>
            <w:r>
              <w:rPr>
                <w:color w:val="000000"/>
                <w:sz w:val="18"/>
                <w:szCs w:val="18"/>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4243" w:rsidRDefault="008E4243">
            <w:pPr>
              <w:autoSpaceDE w:val="0"/>
              <w:autoSpaceDN w:val="0"/>
              <w:adjustRightInd w:val="0"/>
              <w:jc w:val="center"/>
              <w:rPr>
                <w:color w:val="000000"/>
                <w:kern w:val="2"/>
                <w:sz w:val="18"/>
                <w:szCs w:val="18"/>
                <w:lang w:eastAsia="ar-SA"/>
              </w:rPr>
            </w:pPr>
            <w:r>
              <w:rPr>
                <w:color w:val="000000"/>
                <w:sz w:val="18"/>
                <w:szCs w:val="18"/>
              </w:rPr>
              <w:t>3</w:t>
            </w:r>
          </w:p>
        </w:tc>
      </w:tr>
      <w:tr w:rsidR="008E4243" w:rsidTr="008E4243">
        <w:trPr>
          <w:trHeight w:val="327"/>
        </w:trPr>
        <w:tc>
          <w:tcPr>
            <w:tcW w:w="8788" w:type="dxa"/>
            <w:gridSpan w:val="2"/>
            <w:tcBorders>
              <w:top w:val="single" w:sz="4" w:space="0" w:color="auto"/>
              <w:left w:val="single" w:sz="4" w:space="0" w:color="auto"/>
              <w:bottom w:val="single" w:sz="4" w:space="0" w:color="auto"/>
              <w:right w:val="single" w:sz="4" w:space="0" w:color="auto"/>
            </w:tcBorders>
            <w:hideMark/>
          </w:tcPr>
          <w:p w:rsidR="008E4243" w:rsidRDefault="008E4243">
            <w:pPr>
              <w:jc w:val="center"/>
              <w:rPr>
                <w:kern w:val="2"/>
                <w:sz w:val="18"/>
                <w:szCs w:val="18"/>
                <w:lang w:eastAsia="ar-SA"/>
              </w:rPr>
            </w:pPr>
            <w:r>
              <w:rPr>
                <w:sz w:val="18"/>
                <w:szCs w:val="18"/>
              </w:rPr>
              <w:t>10. Начальная (максимальная) цена контракта — 32 599 (тридцать две тысячи пятьсот девяносто девять) рублей 92 копейки</w:t>
            </w:r>
          </w:p>
        </w:tc>
        <w:tc>
          <w:tcPr>
            <w:tcW w:w="2408" w:type="dxa"/>
            <w:tcBorders>
              <w:top w:val="single" w:sz="4" w:space="0" w:color="auto"/>
              <w:left w:val="single" w:sz="4" w:space="0" w:color="auto"/>
              <w:bottom w:val="single" w:sz="4" w:space="0" w:color="auto"/>
              <w:right w:val="single" w:sz="4" w:space="0" w:color="auto"/>
            </w:tcBorders>
            <w:vAlign w:val="center"/>
          </w:tcPr>
          <w:p w:rsidR="008E4243" w:rsidRDefault="008E4243">
            <w:pPr>
              <w:jc w:val="center"/>
              <w:rPr>
                <w:kern w:val="2"/>
                <w:sz w:val="18"/>
                <w:szCs w:val="18"/>
                <w:lang w:eastAsia="ar-SA"/>
              </w:rPr>
            </w:pPr>
          </w:p>
        </w:tc>
        <w:tc>
          <w:tcPr>
            <w:tcW w:w="2408" w:type="dxa"/>
            <w:tcBorders>
              <w:top w:val="single" w:sz="4" w:space="0" w:color="auto"/>
              <w:left w:val="single" w:sz="4" w:space="0" w:color="auto"/>
              <w:bottom w:val="single" w:sz="4" w:space="0" w:color="auto"/>
              <w:right w:val="single" w:sz="4" w:space="0" w:color="auto"/>
            </w:tcBorders>
            <w:vAlign w:val="center"/>
          </w:tcPr>
          <w:p w:rsidR="008E4243" w:rsidRDefault="008E4243">
            <w:pPr>
              <w:jc w:val="center"/>
              <w:rPr>
                <w:rFonts w:eastAsia="Calibri"/>
                <w:kern w:val="2"/>
                <w:sz w:val="18"/>
                <w:szCs w:val="18"/>
                <w:lang w:eastAsia="ar-SA"/>
              </w:rPr>
            </w:pPr>
          </w:p>
        </w:tc>
        <w:tc>
          <w:tcPr>
            <w:tcW w:w="2408" w:type="dxa"/>
            <w:tcBorders>
              <w:top w:val="single" w:sz="4" w:space="0" w:color="auto"/>
              <w:left w:val="single" w:sz="4" w:space="0" w:color="auto"/>
              <w:bottom w:val="single" w:sz="4" w:space="0" w:color="auto"/>
              <w:right w:val="single" w:sz="4" w:space="0" w:color="auto"/>
            </w:tcBorders>
            <w:vAlign w:val="center"/>
          </w:tcPr>
          <w:p w:rsidR="008E4243" w:rsidRDefault="008E4243">
            <w:pPr>
              <w:jc w:val="center"/>
              <w:rPr>
                <w:rFonts w:eastAsia="Calibri"/>
                <w:kern w:val="2"/>
                <w:sz w:val="18"/>
                <w:szCs w:val="18"/>
                <w:lang w:eastAsia="ar-SA"/>
              </w:rPr>
            </w:pPr>
          </w:p>
        </w:tc>
      </w:tr>
    </w:tbl>
    <w:p w:rsidR="008E4243" w:rsidRDefault="008E4243">
      <w:pPr>
        <w:sectPr w:rsidR="008E4243" w:rsidSect="008E4243">
          <w:pgSz w:w="16838" w:h="11906" w:orient="landscape"/>
          <w:pgMar w:top="426" w:right="425" w:bottom="426" w:left="284" w:header="709" w:footer="709" w:gutter="0"/>
          <w:cols w:space="708"/>
          <w:docGrid w:linePitch="360"/>
        </w:sectPr>
      </w:pPr>
    </w:p>
    <w:p w:rsidR="008E4243" w:rsidRDefault="008E4243"/>
    <w:sectPr w:rsidR="008E4243" w:rsidSect="0021529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6D"/>
    <w:rsid w:val="000D4FBE"/>
    <w:rsid w:val="0021529B"/>
    <w:rsid w:val="005E2255"/>
    <w:rsid w:val="005F0ED7"/>
    <w:rsid w:val="008E4243"/>
    <w:rsid w:val="00A824D0"/>
    <w:rsid w:val="00B65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B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4FBE"/>
    <w:rPr>
      <w:color w:val="0000FF"/>
      <w:u w:val="single"/>
    </w:rPr>
  </w:style>
  <w:style w:type="table" w:customStyle="1" w:styleId="dt">
    <w:name w:val="dt"/>
    <w:basedOn w:val="a1"/>
    <w:rsid w:val="0021529B"/>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21529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1529B"/>
    <w:pPr>
      <w:ind w:left="720"/>
      <w:contextualSpacing/>
    </w:pPr>
  </w:style>
  <w:style w:type="table" w:styleId="a6">
    <w:name w:val="Table Grid"/>
    <w:basedOn w:val="a1"/>
    <w:uiPriority w:val="59"/>
    <w:rsid w:val="008E42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E4243"/>
    <w:rPr>
      <w:rFonts w:ascii="Tahoma" w:hAnsi="Tahoma" w:cs="Tahoma"/>
      <w:sz w:val="16"/>
      <w:szCs w:val="16"/>
    </w:rPr>
  </w:style>
  <w:style w:type="character" w:customStyle="1" w:styleId="a8">
    <w:name w:val="Текст выноски Знак"/>
    <w:basedOn w:val="a0"/>
    <w:link w:val="a7"/>
    <w:uiPriority w:val="99"/>
    <w:semiHidden/>
    <w:rsid w:val="008E42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B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4FBE"/>
    <w:rPr>
      <w:color w:val="0000FF"/>
      <w:u w:val="single"/>
    </w:rPr>
  </w:style>
  <w:style w:type="table" w:customStyle="1" w:styleId="dt">
    <w:name w:val="dt"/>
    <w:basedOn w:val="a1"/>
    <w:rsid w:val="0021529B"/>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21529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1529B"/>
    <w:pPr>
      <w:ind w:left="720"/>
      <w:contextualSpacing/>
    </w:pPr>
  </w:style>
  <w:style w:type="table" w:styleId="a6">
    <w:name w:val="Table Grid"/>
    <w:basedOn w:val="a1"/>
    <w:uiPriority w:val="59"/>
    <w:rsid w:val="008E42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E4243"/>
    <w:rPr>
      <w:rFonts w:ascii="Tahoma" w:hAnsi="Tahoma" w:cs="Tahoma"/>
      <w:sz w:val="16"/>
      <w:szCs w:val="16"/>
    </w:rPr>
  </w:style>
  <w:style w:type="character" w:customStyle="1" w:styleId="a8">
    <w:name w:val="Текст выноски Знак"/>
    <w:basedOn w:val="a0"/>
    <w:link w:val="a7"/>
    <w:uiPriority w:val="99"/>
    <w:semiHidden/>
    <w:rsid w:val="008E424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4897">
      <w:bodyDiv w:val="1"/>
      <w:marLeft w:val="0"/>
      <w:marRight w:val="0"/>
      <w:marTop w:val="0"/>
      <w:marBottom w:val="0"/>
      <w:divBdr>
        <w:top w:val="none" w:sz="0" w:space="0" w:color="auto"/>
        <w:left w:val="none" w:sz="0" w:space="0" w:color="auto"/>
        <w:bottom w:val="none" w:sz="0" w:space="0" w:color="auto"/>
        <w:right w:val="none" w:sz="0" w:space="0" w:color="auto"/>
      </w:divBdr>
    </w:div>
    <w:div w:id="293829823">
      <w:bodyDiv w:val="1"/>
      <w:marLeft w:val="0"/>
      <w:marRight w:val="0"/>
      <w:marTop w:val="0"/>
      <w:marBottom w:val="0"/>
      <w:divBdr>
        <w:top w:val="none" w:sz="0" w:space="0" w:color="auto"/>
        <w:left w:val="none" w:sz="0" w:space="0" w:color="auto"/>
        <w:bottom w:val="none" w:sz="0" w:space="0" w:color="auto"/>
        <w:right w:val="none" w:sz="0" w:space="0" w:color="auto"/>
      </w:divBdr>
    </w:div>
    <w:div w:id="384571690">
      <w:bodyDiv w:val="1"/>
      <w:marLeft w:val="0"/>
      <w:marRight w:val="0"/>
      <w:marTop w:val="0"/>
      <w:marBottom w:val="0"/>
      <w:divBdr>
        <w:top w:val="none" w:sz="0" w:space="0" w:color="auto"/>
        <w:left w:val="none" w:sz="0" w:space="0" w:color="auto"/>
        <w:bottom w:val="none" w:sz="0" w:space="0" w:color="auto"/>
        <w:right w:val="none" w:sz="0" w:space="0" w:color="auto"/>
      </w:divBdr>
    </w:div>
    <w:div w:id="979187435">
      <w:bodyDiv w:val="1"/>
      <w:marLeft w:val="0"/>
      <w:marRight w:val="0"/>
      <w:marTop w:val="0"/>
      <w:marBottom w:val="0"/>
      <w:divBdr>
        <w:top w:val="none" w:sz="0" w:space="0" w:color="auto"/>
        <w:left w:val="none" w:sz="0" w:space="0" w:color="auto"/>
        <w:bottom w:val="none" w:sz="0" w:space="0" w:color="auto"/>
        <w:right w:val="none" w:sz="0" w:space="0" w:color="auto"/>
      </w:divBdr>
    </w:div>
    <w:div w:id="1215970689">
      <w:bodyDiv w:val="1"/>
      <w:marLeft w:val="0"/>
      <w:marRight w:val="0"/>
      <w:marTop w:val="0"/>
      <w:marBottom w:val="0"/>
      <w:divBdr>
        <w:top w:val="none" w:sz="0" w:space="0" w:color="auto"/>
        <w:left w:val="none" w:sz="0" w:space="0" w:color="auto"/>
        <w:bottom w:val="none" w:sz="0" w:space="0" w:color="auto"/>
        <w:right w:val="none" w:sz="0" w:space="0" w:color="auto"/>
      </w:divBdr>
    </w:div>
    <w:div w:id="1317341032">
      <w:bodyDiv w:val="1"/>
      <w:marLeft w:val="0"/>
      <w:marRight w:val="0"/>
      <w:marTop w:val="0"/>
      <w:marBottom w:val="0"/>
      <w:divBdr>
        <w:top w:val="none" w:sz="0" w:space="0" w:color="auto"/>
        <w:left w:val="none" w:sz="0" w:space="0" w:color="auto"/>
        <w:bottom w:val="none" w:sz="0" w:space="0" w:color="auto"/>
        <w:right w:val="none" w:sz="0" w:space="0" w:color="auto"/>
      </w:divBdr>
    </w:div>
    <w:div w:id="1451126369">
      <w:bodyDiv w:val="1"/>
      <w:marLeft w:val="0"/>
      <w:marRight w:val="0"/>
      <w:marTop w:val="0"/>
      <w:marBottom w:val="0"/>
      <w:divBdr>
        <w:top w:val="none" w:sz="0" w:space="0" w:color="auto"/>
        <w:left w:val="none" w:sz="0" w:space="0" w:color="auto"/>
        <w:bottom w:val="none" w:sz="0" w:space="0" w:color="auto"/>
        <w:right w:val="none" w:sz="0" w:space="0" w:color="auto"/>
      </w:divBdr>
    </w:div>
    <w:div w:id="1687704896">
      <w:bodyDiv w:val="1"/>
      <w:marLeft w:val="0"/>
      <w:marRight w:val="0"/>
      <w:marTop w:val="0"/>
      <w:marBottom w:val="0"/>
      <w:divBdr>
        <w:top w:val="none" w:sz="0" w:space="0" w:color="auto"/>
        <w:left w:val="none" w:sz="0" w:space="0" w:color="auto"/>
        <w:bottom w:val="none" w:sz="0" w:space="0" w:color="auto"/>
        <w:right w:val="none" w:sz="0" w:space="0" w:color="auto"/>
      </w:divBdr>
    </w:div>
    <w:div w:id="1710688236">
      <w:bodyDiv w:val="1"/>
      <w:marLeft w:val="0"/>
      <w:marRight w:val="0"/>
      <w:marTop w:val="0"/>
      <w:marBottom w:val="0"/>
      <w:divBdr>
        <w:top w:val="none" w:sz="0" w:space="0" w:color="auto"/>
        <w:left w:val="none" w:sz="0" w:space="0" w:color="auto"/>
        <w:bottom w:val="none" w:sz="0" w:space="0" w:color="auto"/>
        <w:right w:val="none" w:sz="0" w:space="0" w:color="auto"/>
      </w:divBdr>
    </w:div>
    <w:div w:id="19663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2021-10-07T05:55:00Z</cp:lastPrinted>
  <dcterms:created xsi:type="dcterms:W3CDTF">2021-10-04T09:53:00Z</dcterms:created>
  <dcterms:modified xsi:type="dcterms:W3CDTF">2021-10-07T05:57:00Z</dcterms:modified>
</cp:coreProperties>
</file>